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121B" w14:textId="77777777" w:rsidR="00181D0A" w:rsidRPr="00FF35B4" w:rsidRDefault="00181D0A" w:rsidP="00181D0A">
      <w:pPr>
        <w:pStyle w:val="NoSpacing"/>
        <w:jc w:val="center"/>
        <w:rPr>
          <w:rFonts w:ascii="Times New Roman" w:eastAsia="Arial" w:hAnsi="Times New Roman" w:cs="Times New Roman"/>
          <w:b/>
          <w:bCs/>
          <w:color w:val="000000" w:themeColor="text1"/>
          <w:sz w:val="24"/>
          <w:szCs w:val="24"/>
          <w:shd w:val="clear" w:color="auto" w:fill="FFFFFF"/>
        </w:rPr>
      </w:pPr>
      <w:r w:rsidRPr="00FF35B4">
        <w:rPr>
          <w:rFonts w:ascii="Times New Roman" w:eastAsia="Arial" w:hAnsi="Times New Roman" w:cs="Times New Roman"/>
          <w:b/>
          <w:bCs/>
          <w:color w:val="000000" w:themeColor="text1"/>
          <w:sz w:val="24"/>
          <w:szCs w:val="24"/>
          <w:shd w:val="clear" w:color="auto" w:fill="FFFFFF"/>
        </w:rPr>
        <w:t>Supplementary material</w:t>
      </w:r>
      <w:bookmarkStart w:id="0" w:name="_Toc7518623"/>
    </w:p>
    <w:p w14:paraId="42FE8E28" w14:textId="293D2D05" w:rsidR="00B10A64" w:rsidRPr="00FF35B4" w:rsidRDefault="00B10A64" w:rsidP="00181D0A">
      <w:pPr>
        <w:pStyle w:val="NoSpacing"/>
        <w:jc w:val="center"/>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shd w:val="clear" w:color="auto" w:fill="FFFFFF"/>
        </w:rPr>
        <w:t xml:space="preserve">National and regional strategies for obesity prevention </w:t>
      </w:r>
      <w:bookmarkEnd w:id="0"/>
      <w:r w:rsidR="00181D0A" w:rsidRPr="00FF35B4">
        <w:rPr>
          <w:rFonts w:ascii="Times New Roman" w:eastAsia="Arial" w:hAnsi="Times New Roman" w:cs="Times New Roman"/>
          <w:b/>
          <w:bCs/>
          <w:color w:val="000000" w:themeColor="text1"/>
          <w:sz w:val="24"/>
          <w:szCs w:val="24"/>
          <w:shd w:val="clear" w:color="auto" w:fill="FFFFFF"/>
        </w:rPr>
        <w:t>by country</w:t>
      </w:r>
    </w:p>
    <w:p w14:paraId="3AA06E5F" w14:textId="77777777" w:rsidR="00B10A64" w:rsidRPr="00FF35B4" w:rsidRDefault="00B10A64" w:rsidP="00CF2E3A">
      <w:pPr>
        <w:pStyle w:val="NoSpacing"/>
        <w:rPr>
          <w:rFonts w:ascii="Times New Roman" w:eastAsia="Arial" w:hAnsi="Times New Roman" w:cs="Times New Roman"/>
          <w:b/>
          <w:bCs/>
          <w:color w:val="000000" w:themeColor="text1"/>
          <w:sz w:val="24"/>
          <w:szCs w:val="24"/>
        </w:rPr>
      </w:pPr>
    </w:p>
    <w:p w14:paraId="75BFBE40"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r w:rsidRPr="00FF35B4">
        <w:rPr>
          <w:rFonts w:ascii="Times New Roman" w:eastAsia="Arial" w:hAnsi="Times New Roman" w:cs="Times New Roman"/>
          <w:b/>
          <w:bCs/>
          <w:color w:val="000000" w:themeColor="text1"/>
          <w:sz w:val="24"/>
          <w:szCs w:val="24"/>
          <w:u w:val="single"/>
        </w:rPr>
        <w:t>Argentina</w:t>
      </w:r>
    </w:p>
    <w:p w14:paraId="57F2A445" w14:textId="77777777" w:rsidR="00B10A64" w:rsidRPr="00FF35B4" w:rsidRDefault="00B10A64" w:rsidP="00CF2E3A">
      <w:pPr>
        <w:pStyle w:val="NoSpacing"/>
        <w:rPr>
          <w:rFonts w:ascii="Times New Roman" w:eastAsia="Arial" w:hAnsi="Times New Roman" w:cs="Times New Roman"/>
          <w:color w:val="000000" w:themeColor="text1"/>
          <w:sz w:val="24"/>
          <w:szCs w:val="24"/>
        </w:rPr>
      </w:pPr>
    </w:p>
    <w:p w14:paraId="1294D132" w14:textId="33572B9A" w:rsidR="00B10A64" w:rsidRPr="00FF35B4" w:rsidRDefault="00850ED8" w:rsidP="00CF2E3A">
      <w:pPr>
        <w:pStyle w:val="ListParagraph"/>
        <w:spacing w:after="0" w:line="240" w:lineRule="auto"/>
        <w:ind w:left="0"/>
        <w:jc w:val="both"/>
        <w:rPr>
          <w:rFonts w:ascii="Times New Roman" w:eastAsia="Arial" w:hAnsi="Times New Roman" w:cs="Times New Roman"/>
          <w:b/>
          <w:bCs/>
          <w:i/>
          <w:iCs/>
          <w:color w:val="000000" w:themeColor="text1"/>
          <w:sz w:val="24"/>
          <w:szCs w:val="24"/>
        </w:rPr>
      </w:pPr>
      <w:r w:rsidRPr="00FF35B4">
        <w:rPr>
          <w:rFonts w:ascii="Times New Roman" w:eastAsia="Arial" w:hAnsi="Times New Roman" w:cs="Times New Roman"/>
          <w:b/>
          <w:bCs/>
          <w:i/>
          <w:iCs/>
          <w:color w:val="000000" w:themeColor="text1"/>
          <w:sz w:val="24"/>
          <w:szCs w:val="24"/>
        </w:rPr>
        <w:t>Governmental structures for obesity prevention</w:t>
      </w:r>
    </w:p>
    <w:p w14:paraId="370F407E" w14:textId="76593A5D" w:rsidR="00B10A64" w:rsidRPr="00FF35B4" w:rsidRDefault="00B10A64" w:rsidP="00B207CB">
      <w:pPr>
        <w:pStyle w:val="ListParagraph"/>
        <w:numPr>
          <w:ilvl w:val="0"/>
          <w:numId w:val="33"/>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Office for the promotion of health and control of non-communicable diseases </w:t>
      </w:r>
      <w:r w:rsidRPr="00FF35B4">
        <w:rPr>
          <w:rFonts w:ascii="Times New Roman" w:eastAsia="Arial" w:hAnsi="Times New Roman" w:cs="Times New Roman"/>
          <w:bCs/>
          <w:color w:val="000000" w:themeColor="text1"/>
          <w:sz w:val="24"/>
          <w:szCs w:val="24"/>
        </w:rPr>
        <w:t>(Direcci</w:t>
      </w:r>
      <w:r w:rsidR="004920BF" w:rsidRPr="00FF35B4">
        <w:rPr>
          <w:rFonts w:ascii="Times New Roman" w:eastAsia="Arial" w:hAnsi="Times New Roman" w:cs="Times New Roman"/>
          <w:bCs/>
          <w:color w:val="000000" w:themeColor="text1"/>
          <w:sz w:val="24"/>
          <w:szCs w:val="24"/>
        </w:rPr>
        <w:t>ó</w:t>
      </w:r>
      <w:r w:rsidRPr="00FF35B4">
        <w:rPr>
          <w:rFonts w:ascii="Times New Roman" w:eastAsia="Arial" w:hAnsi="Times New Roman" w:cs="Times New Roman"/>
          <w:bCs/>
          <w:color w:val="000000" w:themeColor="text1"/>
          <w:sz w:val="24"/>
          <w:szCs w:val="24"/>
        </w:rPr>
        <w:t>n de Promoci</w:t>
      </w:r>
      <w:r w:rsidR="004920BF" w:rsidRPr="00FF35B4">
        <w:rPr>
          <w:rFonts w:ascii="Times New Roman" w:eastAsia="Arial" w:hAnsi="Times New Roman" w:cs="Times New Roman"/>
          <w:bCs/>
          <w:color w:val="000000" w:themeColor="text1"/>
          <w:sz w:val="24"/>
          <w:szCs w:val="24"/>
        </w:rPr>
        <w:t>ó</w:t>
      </w:r>
      <w:r w:rsidRPr="00FF35B4">
        <w:rPr>
          <w:rFonts w:ascii="Times New Roman" w:eastAsia="Arial" w:hAnsi="Times New Roman" w:cs="Times New Roman"/>
          <w:bCs/>
          <w:color w:val="000000" w:themeColor="text1"/>
          <w:sz w:val="24"/>
          <w:szCs w:val="24"/>
        </w:rPr>
        <w:t xml:space="preserve">n de la Salud y Control de </w:t>
      </w:r>
      <w:r w:rsidR="002C7559">
        <w:rPr>
          <w:rFonts w:ascii="Times New Roman" w:eastAsia="Arial" w:hAnsi="Times New Roman" w:cs="Times New Roman"/>
          <w:bCs/>
          <w:color w:val="000000" w:themeColor="text1"/>
          <w:sz w:val="24"/>
          <w:szCs w:val="24"/>
        </w:rPr>
        <w:t>E</w:t>
      </w:r>
      <w:r w:rsidRPr="00FF35B4">
        <w:rPr>
          <w:rFonts w:ascii="Times New Roman" w:eastAsia="Arial" w:hAnsi="Times New Roman" w:cs="Times New Roman"/>
          <w:bCs/>
          <w:color w:val="000000" w:themeColor="text1"/>
          <w:sz w:val="24"/>
          <w:szCs w:val="24"/>
        </w:rPr>
        <w:t xml:space="preserve">nfermedades no </w:t>
      </w:r>
      <w:r w:rsidR="002C7559">
        <w:rPr>
          <w:rFonts w:ascii="Times New Roman" w:eastAsia="Arial" w:hAnsi="Times New Roman" w:cs="Times New Roman"/>
          <w:bCs/>
          <w:color w:val="000000" w:themeColor="text1"/>
          <w:sz w:val="24"/>
          <w:szCs w:val="24"/>
        </w:rPr>
        <w:t>T</w:t>
      </w:r>
      <w:r w:rsidR="002C7559" w:rsidRPr="00FF35B4">
        <w:rPr>
          <w:rFonts w:ascii="Times New Roman" w:eastAsia="Arial" w:hAnsi="Times New Roman" w:cs="Times New Roman"/>
          <w:bCs/>
          <w:color w:val="000000" w:themeColor="text1"/>
          <w:sz w:val="24"/>
          <w:szCs w:val="24"/>
        </w:rPr>
        <w:t>ransmisible</w:t>
      </w:r>
      <w:r w:rsidR="002C7559">
        <w:rPr>
          <w:rFonts w:ascii="Times New Roman" w:eastAsia="Arial" w:hAnsi="Times New Roman" w:cs="Times New Roman"/>
          <w:bCs/>
          <w:color w:val="000000" w:themeColor="text1"/>
          <w:sz w:val="24"/>
          <w:szCs w:val="24"/>
        </w:rPr>
        <w:t>s</w:t>
      </w:r>
      <w:r w:rsidRPr="00FF35B4">
        <w:rPr>
          <w:rFonts w:ascii="Times New Roman" w:eastAsia="Arial" w:hAnsi="Times New Roman" w:cs="Times New Roman"/>
          <w:bCs/>
          <w:color w:val="000000" w:themeColor="text1"/>
          <w:sz w:val="24"/>
          <w:szCs w:val="24"/>
        </w:rPr>
        <w:t>)</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{"citationItems":[{"id":"ITEM-1","itemData":{"author":[{"dropping-particle":"","family":"Instituto Suramericano de Gobierno de Salud","given":"","non-dropping-particle":"","parse-names":false,"suffix":""}],"id":"ITEM-1","issued":{"date-parts":[["2012"]]},"title":"Sistemas de Salud en Suramerica: Desafios para la Universidad, la Integridad y la Equidad","type":"book"},"uris":["http://www.mendeley.com/documents/?uuid=066c2dc6-c763-3fc9-9d33-83fffffec9e6"]}],"mendeley":{"formattedCitation":"&lt;sup&gt;1&lt;/sup&gt;","plainTextFormattedCitation":"1","previouslyFormattedCitation":"&lt;sup&gt;1&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xml:space="preserve">. </w:t>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Developed by the Ministry of Health through Resolution 1083 to implement the National Strategy to Prevent and Control </w:t>
      </w:r>
      <w:r w:rsidRPr="00FF35B4">
        <w:rPr>
          <w:rFonts w:ascii="Times New Roman" w:eastAsia="Arial" w:hAnsi="Times New Roman" w:cs="Times New Roman"/>
          <w:bCs/>
          <w:color w:val="000000" w:themeColor="text1"/>
          <w:sz w:val="24"/>
          <w:szCs w:val="24"/>
        </w:rPr>
        <w:t>non-communicable diseases</w:t>
      </w:r>
      <w:r w:rsidRPr="00FF35B4">
        <w:rPr>
          <w:rFonts w:ascii="Times New Roman" w:eastAsia="Arial" w:hAnsi="Times New Roman" w:cs="Times New Roman"/>
          <w:color w:val="000000" w:themeColor="text1"/>
          <w:sz w:val="24"/>
          <w:szCs w:val="24"/>
        </w:rPr>
        <w:t xml:space="preserve">. This office created </w:t>
      </w:r>
      <w:r w:rsidR="004920BF" w:rsidRPr="00FF35B4">
        <w:rPr>
          <w:rFonts w:ascii="Times New Roman" w:eastAsia="Arial" w:hAnsi="Times New Roman" w:cs="Times New Roman"/>
          <w:color w:val="000000" w:themeColor="text1"/>
          <w:sz w:val="24"/>
          <w:szCs w:val="24"/>
        </w:rPr>
        <w:t>“Health Argentina (</w:t>
      </w:r>
      <w:r w:rsidRPr="00FF35B4">
        <w:rPr>
          <w:rFonts w:ascii="Times New Roman" w:eastAsia="Arial" w:hAnsi="Times New Roman" w:cs="Times New Roman"/>
          <w:color w:val="000000" w:themeColor="text1"/>
          <w:sz w:val="24"/>
          <w:szCs w:val="24"/>
        </w:rPr>
        <w:t>Argentina Saludable</w:t>
      </w:r>
      <w:r w:rsidR="004920BF"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t xml:space="preserve">” and </w:t>
      </w:r>
      <w:r w:rsidR="004920BF" w:rsidRPr="00FF35B4">
        <w:rPr>
          <w:rFonts w:ascii="Times New Roman" w:eastAsia="Arial" w:hAnsi="Times New Roman" w:cs="Times New Roman"/>
          <w:color w:val="000000" w:themeColor="text1"/>
          <w:sz w:val="24"/>
          <w:szCs w:val="24"/>
        </w:rPr>
        <w:t>“Walk Argentina (</w:t>
      </w:r>
      <w:r w:rsidRPr="00FF35B4">
        <w:rPr>
          <w:rFonts w:ascii="Times New Roman" w:eastAsia="Arial" w:hAnsi="Times New Roman" w:cs="Times New Roman"/>
          <w:color w:val="000000" w:themeColor="text1"/>
          <w:sz w:val="24"/>
          <w:szCs w:val="24"/>
        </w:rPr>
        <w:t>Argentina Camina</w:t>
      </w:r>
      <w:r w:rsidR="004920BF"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t>” to reduce the cost of non-transmissible diseases and their modifiable risk factors. Also led to the creation of policies surrounding health eating and increased physical activity</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{"citationItems":[{"id":"ITEM-1","itemData":{"author":[{"dropping-particle":"","family":"Instituto Suramericano de Gobierno de Salud","given":"","non-dropping-particle":"","parse-names":false,"suffix":""}],"id":"ITEM-1","issued":{"date-parts":[["2012"]]},"title":"Sistemas de Salud en Suramerica: Desafios para la Universidad, la Integridad y la Equidad","type":"book"},"uris":["http://www.mendeley.com/documents/?uuid=066c2dc6-c763-3fc9-9d33-83fffffec9e6"]}],"mendeley":{"formattedCitation":"&lt;sup&gt;1&lt;/sup&gt;","plainTextFormattedCitation":"1","previouslyFormattedCitation":"&lt;sup&gt;1&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w:t>
      </w:r>
    </w:p>
    <w:p w14:paraId="5F29E655" w14:textId="3AD9B7DD" w:rsidR="00B10A64" w:rsidRPr="00FF35B4" w:rsidRDefault="00B10A64" w:rsidP="00B207CB">
      <w:pPr>
        <w:pStyle w:val="ListParagraph"/>
        <w:numPr>
          <w:ilvl w:val="0"/>
          <w:numId w:val="35"/>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Office for the promotion of Health and control of non-communicable diseases (</w:t>
      </w:r>
      <w:r w:rsidRPr="00FF35B4">
        <w:rPr>
          <w:rFonts w:ascii="Times New Roman" w:eastAsia="Arial" w:hAnsi="Times New Roman" w:cs="Times New Roman"/>
          <w:color w:val="000000" w:themeColor="text1"/>
          <w:sz w:val="24"/>
          <w:szCs w:val="24"/>
        </w:rPr>
        <w:t>Direcci</w:t>
      </w:r>
      <w:r w:rsidR="004920BF" w:rsidRPr="00FF35B4">
        <w:rPr>
          <w:rFonts w:ascii="Times New Roman" w:eastAsia="Arial" w:hAnsi="Times New Roman" w:cs="Times New Roman"/>
          <w:bCs/>
          <w:color w:val="000000" w:themeColor="text1"/>
          <w:sz w:val="24"/>
          <w:szCs w:val="24"/>
        </w:rPr>
        <w:t>ó</w:t>
      </w:r>
      <w:r w:rsidRPr="00FF35B4">
        <w:rPr>
          <w:rFonts w:ascii="Times New Roman" w:eastAsia="Arial" w:hAnsi="Times New Roman" w:cs="Times New Roman"/>
          <w:color w:val="000000" w:themeColor="text1"/>
          <w:sz w:val="24"/>
          <w:szCs w:val="24"/>
        </w:rPr>
        <w:t>n de Promoci</w:t>
      </w:r>
      <w:r w:rsidR="004920BF" w:rsidRPr="00FF35B4">
        <w:rPr>
          <w:rFonts w:ascii="Times New Roman" w:eastAsia="Arial" w:hAnsi="Times New Roman" w:cs="Times New Roman"/>
          <w:bCs/>
          <w:color w:val="000000" w:themeColor="text1"/>
          <w:sz w:val="24"/>
          <w:szCs w:val="24"/>
        </w:rPr>
        <w:t>ó</w:t>
      </w:r>
      <w:r w:rsidRPr="00FF35B4">
        <w:rPr>
          <w:rFonts w:ascii="Times New Roman" w:eastAsia="Arial" w:hAnsi="Times New Roman" w:cs="Times New Roman"/>
          <w:color w:val="000000" w:themeColor="text1"/>
          <w:sz w:val="24"/>
          <w:szCs w:val="24"/>
        </w:rPr>
        <w:t>n de la Salud y Control de las Enfermedades no Transmis</w:t>
      </w:r>
      <w:r w:rsidR="004920BF" w:rsidRPr="00FF35B4">
        <w:rPr>
          <w:rFonts w:ascii="Times New Roman" w:eastAsia="Arial" w:hAnsi="Times New Roman" w:cs="Times New Roman"/>
          <w:color w:val="000000" w:themeColor="text1"/>
          <w:sz w:val="24"/>
          <w:szCs w:val="24"/>
        </w:rPr>
        <w:t>i</w:t>
      </w:r>
      <w:r w:rsidRPr="00FF35B4">
        <w:rPr>
          <w:rFonts w:ascii="Times New Roman" w:eastAsia="Arial" w:hAnsi="Times New Roman" w:cs="Times New Roman"/>
          <w:color w:val="000000" w:themeColor="text1"/>
          <w:sz w:val="24"/>
          <w:szCs w:val="24"/>
        </w:rPr>
        <w:t>bles)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{"citationItems":[{"id":"ITEM-1","itemData":{"DOI":"10.1016/J.RMTA.2015.10.002","abstract":"The World Health Organization raises that the incidence and prevalence of obesity rates are reaching alarming levels in most countries, since the middle of the last century, turning it into a health problem of first magnitude. In Argentina, obesity has also become a serious threat to public health. From this situation, it has been generated different documents and devices aimed at the prevention and treatment of overweight, obesity and associated consequences. These measures include laws, resolutions, practical guides, plans and programs. The aim of this study is to present a review of documents and devices provided by public health policies, and prevalence national rates of overweight and obesity. From the literature review, a series of implemented policies against obesity were identified. However, National Survey of Risk Factors conducted in 2005, 2009 and 2013, provides data that show an uninterrupted growth in rates of overweight and obesity in Argentina. Results are discussed and future lines of work related to this important health problem are proposed. La Organización Mundial de la Salud plantea que las tasas de incidencia y prevalencia de obesidad están alcanzando cifras alarmantes a nivel mundial desde mediados del siglo pasado, convirtiéndola en un problema sanitario de primera magnitud. En esta misma línea, en Argentina, la obesidad se ha convertido en una grave amenaza para la salud pública. A partir de ello, se han generado a nivel nacional diferentes documentos y dispositivos orientados a la prevención y tratamiento del sobrepeso, la obesidad y las consecuencias asociadas. Estas medidas incluyen leyes, resoluciones, guías prácticas, planes y programas. El objetivo de este trabajo es presentar una revisión de documentos y dispositivos provistos en el marco de políticas públicas de salud así como también tasas de prevalencia de sobrepeso y obesidad a nivel nacional. A partir de la revisión bibliográfica, se identificó una serie de políticas implementadas desde la nación para combatir la obesidad. Sin embargo, el relevamiento realizado a partir de la Encuesta Nacional de Factores de Riesgo en los años 2005, 2009 y 2013, evidencia un ininterrumpido crecimiento de las tasas de sobrepeso y obesidad en Argentina. Se discuten los resultados y se proponen futuras líneas de trabajo en relación con esta problemática.","author":[{"dropping-particle":"","family":"Custodio","given":"Jésica","non-dropping-particle":"","parse-names":false,"suffix":""},{"dropping-particle":"","family":"Elizathe","given":"Luciana","non-dropping-particle":"","parse-names":false,"suffix":""},{"dropping-particle":"","family":"Murawski","given":"Brenda","non-dropping-particle":"","parse-names":false,"suffix":""},{"dropping-particle":"","family":"Rutsztein","given":"Guillermina","non-dropping-particle":"","parse-names":false,"suffix":""}],"container-title":"Revista Mexicana de Trastornos Alimentarios","id":"ITEM-1","issue":"2","issued":{"date-parts":[["2015","7","1"]]},"page":"137-142","publisher":"No longer published by Elsevier","title":"Obesity in Argentina: a remaining challenge. Public health policies and prevalence rates","type":"article-journal","volume":"6"},"uris":["http://www.mendeley.com/documents/?uuid=59ea6d9a-6ce8-369e-bd93-e885e04f1a07"]}],"mendeley":{"formattedCitation":"&lt;sup&gt;2&lt;/sup&gt;","plainTextFormattedCitation":"2","previouslyFormattedCitation":"&lt;sup&gt;2&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Developed by the Ministry of Health through Resolution 1083 to implement the</w:t>
      </w:r>
      <w:r w:rsidR="004920BF" w:rsidRPr="00FF35B4">
        <w:rPr>
          <w:rFonts w:ascii="Times New Roman" w:eastAsia="Arial" w:hAnsi="Times New Roman" w:cs="Times New Roman"/>
          <w:color w:val="000000" w:themeColor="text1"/>
          <w:sz w:val="24"/>
          <w:szCs w:val="24"/>
        </w:rPr>
        <w:t xml:space="preserve"> National Strategy for the Prevention and Control of non-communicable diseases (</w:t>
      </w:r>
      <w:r w:rsidRPr="00FF35B4">
        <w:rPr>
          <w:rFonts w:ascii="Times New Roman" w:eastAsia="Arial" w:hAnsi="Times New Roman" w:cs="Times New Roman"/>
          <w:color w:val="000000" w:themeColor="text1"/>
          <w:sz w:val="24"/>
          <w:szCs w:val="24"/>
        </w:rPr>
        <w:t>Estrategia Nacional de Prevenci</w:t>
      </w:r>
      <w:r w:rsidR="004920BF" w:rsidRPr="00FF35B4">
        <w:rPr>
          <w:rFonts w:ascii="Times New Roman" w:eastAsia="Arial" w:hAnsi="Times New Roman" w:cs="Times New Roman"/>
          <w:color w:val="000000" w:themeColor="text1"/>
          <w:sz w:val="24"/>
          <w:szCs w:val="24"/>
        </w:rPr>
        <w:t>ó</w:t>
      </w:r>
      <w:r w:rsidRPr="00FF35B4">
        <w:rPr>
          <w:rFonts w:ascii="Times New Roman" w:eastAsia="Arial" w:hAnsi="Times New Roman" w:cs="Times New Roman"/>
          <w:color w:val="000000" w:themeColor="text1"/>
          <w:sz w:val="24"/>
          <w:szCs w:val="24"/>
        </w:rPr>
        <w:t xml:space="preserve">n y Control de </w:t>
      </w:r>
      <w:r w:rsidR="004920BF" w:rsidRPr="00FF35B4">
        <w:rPr>
          <w:rFonts w:ascii="Times New Roman" w:eastAsia="l" w:hAnsi="Times New Roman" w:cs="Times New Roman"/>
          <w:color w:val="000000" w:themeColor="text1"/>
          <w:sz w:val="24"/>
          <w:szCs w:val="24"/>
        </w:rPr>
        <w:t>Enfermedades No Transmisibles</w:t>
      </w:r>
      <w:r w:rsidR="004920BF"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t xml:space="preserve">. </w:t>
      </w:r>
    </w:p>
    <w:p w14:paraId="39933C7B" w14:textId="2120AAC3" w:rsidR="00850ED8" w:rsidRPr="00FF35B4" w:rsidRDefault="00850ED8" w:rsidP="00B207CB">
      <w:pPr>
        <w:pStyle w:val="ListParagraph"/>
        <w:numPr>
          <w:ilvl w:val="0"/>
          <w:numId w:val="35"/>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National Health Plan</w:t>
      </w:r>
      <w:r w:rsidR="004920BF" w:rsidRPr="00FF35B4">
        <w:rPr>
          <w:rFonts w:ascii="Times New Roman" w:eastAsia="Arial" w:hAnsi="Times New Roman" w:cs="Times New Roman"/>
          <w:b/>
          <w:bCs/>
          <w:color w:val="000000" w:themeColor="text1"/>
          <w:sz w:val="24"/>
          <w:szCs w:val="24"/>
        </w:rPr>
        <w:t xml:space="preserve"> “Healthy Argentina”)</w:t>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bCs/>
          <w:color w:val="000000" w:themeColor="text1"/>
          <w:sz w:val="24"/>
          <w:szCs w:val="24"/>
        </w:rPr>
        <w:t>(Plan Nacional “Argentina Saludable”):</w:t>
      </w:r>
      <w:r w:rsidRPr="00FF35B4">
        <w:rPr>
          <w:rFonts w:ascii="Times New Roman" w:eastAsia="Arial" w:hAnsi="Times New Roman" w:cs="Times New Roman"/>
          <w:color w:val="000000" w:themeColor="text1"/>
          <w:sz w:val="24"/>
          <w:szCs w:val="24"/>
        </w:rPr>
        <w:t xml:space="preserve"> Actions at the population and multi-sector advisory level to prevent the main risk factors of </w:t>
      </w:r>
      <w:r w:rsidR="004920BF" w:rsidRPr="00FF35B4">
        <w:rPr>
          <w:rFonts w:ascii="Times New Roman" w:eastAsia="Arial" w:hAnsi="Times New Roman" w:cs="Times New Roman"/>
          <w:color w:val="000000" w:themeColor="text1"/>
          <w:sz w:val="24"/>
          <w:szCs w:val="24"/>
        </w:rPr>
        <w:t>non-communicable diseases</w:t>
      </w:r>
      <w:r w:rsidRPr="00FF35B4">
        <w:rPr>
          <w:rFonts w:ascii="Times New Roman" w:eastAsia="Arial" w:hAnsi="Times New Roman" w:cs="Times New Roman"/>
          <w:color w:val="000000" w:themeColor="text1"/>
          <w:sz w:val="24"/>
          <w:szCs w:val="24"/>
        </w:rPr>
        <w:t xml:space="preserve">, such as unhealthy eating and sedentary behaviors; to promote healthy eating and active lifestyles through creating environment that promote physical activity and healthy eating behaviors rich in fruits and vegetables and low in sodium and trans fats. </w:t>
      </w:r>
    </w:p>
    <w:p w14:paraId="7144E9D2" w14:textId="0C7E6F4D" w:rsidR="00850ED8" w:rsidRPr="00FF35B4" w:rsidRDefault="00850ED8" w:rsidP="00B207CB">
      <w:pPr>
        <w:pStyle w:val="ListParagraph"/>
        <w:numPr>
          <w:ilvl w:val="0"/>
          <w:numId w:val="35"/>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 xml:space="preserve">Surveys related to obesity monitoring </w:t>
      </w:r>
    </w:p>
    <w:p w14:paraId="6AF21C9D" w14:textId="3761BCE9" w:rsidR="00850ED8" w:rsidRPr="00FF35B4" w:rsidRDefault="00850ED8" w:rsidP="00B207CB">
      <w:pPr>
        <w:pStyle w:val="ListParagraph"/>
        <w:numPr>
          <w:ilvl w:val="1"/>
          <w:numId w:val="35"/>
        </w:numPr>
        <w:spacing w:after="0" w:line="240" w:lineRule="auto"/>
        <w:ind w:left="72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National survey of risk factors (Encuesta Nacional de Factores de Riesgo)</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{"citationItems":[{"id":"ITEM-1","itemData":{"URL":"http://www.msal.gob.ar/ent/index.php/vigilancia/areas-de-vigilancia/factores-de-riesgo","accessed":{"date-parts":[["2019","5","28"]]},"author":[{"dropping-particle":"","family":"Ministerio de Salud. Gobierno de Argentina","given":"","non-dropping-particle":"","parse-names":false,"suffix":""}],"container-title":"2013","id":"ITEM-1","issued":{"date-parts":[["0"]]},"title":"Factores de riesgo","type":"webpage"},"uris":["http://www.mendeley.com/documents/?uuid=1249e66b-0838-3d5e-b941-4994ec954dde"]}],"mendeley":{"formattedCitation":"&lt;sup&gt;3&lt;/sup&gt;","plainTextFormattedCitation":"3","previouslyFormattedCitation":"&lt;sup&gt;3&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3</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xml:space="preserve">. It started in 2003 by the Ministry of Health. It evaluates obesity indicators by age, sex, educational level, income, and region. It is a cross-sectional study that assessed 14 dimensions (personal data and housing, employment status, accessibility and coverage, general health, body weight, food, tobacco, consumption of alcohol, diabetes, physical activity, blood pressure, cholesterol, preventive measures, and risk of injury). </w:t>
      </w:r>
    </w:p>
    <w:p w14:paraId="61E7100F" w14:textId="378FE191" w:rsidR="00850ED8" w:rsidRPr="00FF35B4" w:rsidRDefault="00850ED8" w:rsidP="00B207CB">
      <w:pPr>
        <w:pStyle w:val="ListParagraph"/>
        <w:numPr>
          <w:ilvl w:val="1"/>
          <w:numId w:val="35"/>
        </w:numPr>
        <w:spacing w:after="0" w:line="240" w:lineRule="auto"/>
        <w:ind w:left="72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National survey of risk factors of non-communicable diseases (Encuesta Nacional de Factores de Riesgo de Enfermedades No Transmisibles)</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{"citationItems":[{"id":"ITEM-1","itemData":{"URL":"http://www.msal.gob.ar/ent/index.php/vigilancia/areas-de-vigilancia/factores-de-riesgo","accessed":{"date-parts":[["2019","5","28"]]},"author":[{"dropping-particle":"","family":"Ministerio de Salud. Gobierno de Argentina","given":"","non-dropping-particle":"","parse-names":false,"suffix":""}],"container-title":"2013","id":"ITEM-1","issued":{"date-parts":[["0"]]},"title":"Factores de riesgo","type":"webpage"},"uris":["http://www.mendeley.com/documents/?uuid=1249e66b-0838-3d5e-b941-4994ec954dde"]}],"mendeley":{"formattedCitation":"&lt;sup&gt;3&lt;/sup&gt;","plainTextFormattedCitation":"3","previouslyFormattedCitation":"&lt;sup&gt;3&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3</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It evaluates the prevalence of the factors that increase the risk of non-transmissible diseases among adults &gt;18 y</w:t>
      </w:r>
      <w:r w:rsidR="004920BF" w:rsidRPr="00FF35B4">
        <w:rPr>
          <w:rFonts w:ascii="Times New Roman" w:eastAsia="l" w:hAnsi="Times New Roman" w:cs="Times New Roman"/>
          <w:color w:val="000000" w:themeColor="text1"/>
          <w:sz w:val="24"/>
          <w:szCs w:val="24"/>
        </w:rPr>
        <w:t>ear</w:t>
      </w:r>
      <w:r w:rsidRPr="00FF35B4">
        <w:rPr>
          <w:rFonts w:ascii="Times New Roman" w:eastAsia="l" w:hAnsi="Times New Roman" w:cs="Times New Roman"/>
          <w:color w:val="000000" w:themeColor="text1"/>
          <w:sz w:val="24"/>
          <w:szCs w:val="24"/>
        </w:rPr>
        <w:t xml:space="preserve"> in cities and urban areas with more than 5,000 residents (across 23 provinces and Buenos Aires). It is done every 4 years. The first one was conducted in 2005, the second in 2009 and the third in 2013. </w:t>
      </w:r>
    </w:p>
    <w:p w14:paraId="6F17BE7F" w14:textId="1CA1373C" w:rsidR="00850ED8" w:rsidRPr="00FF35B4" w:rsidRDefault="00850ED8" w:rsidP="00B207CB">
      <w:pPr>
        <w:pStyle w:val="ListParagraph"/>
        <w:numPr>
          <w:ilvl w:val="1"/>
          <w:numId w:val="35"/>
        </w:numPr>
        <w:spacing w:after="0" w:line="240" w:lineRule="auto"/>
        <w:ind w:left="72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 xml:space="preserve">National survey of Nutrition and Health (Encuesta Nacional de </w:t>
      </w:r>
      <w:r w:rsidR="004920BF" w:rsidRPr="00FF35B4">
        <w:rPr>
          <w:rFonts w:ascii="Times New Roman" w:eastAsia="l" w:hAnsi="Times New Roman" w:cs="Times New Roman"/>
          <w:color w:val="000000" w:themeColor="text1"/>
          <w:sz w:val="24"/>
          <w:szCs w:val="24"/>
        </w:rPr>
        <w:t>Nutrición</w:t>
      </w:r>
      <w:r w:rsidRPr="00FF35B4">
        <w:rPr>
          <w:rFonts w:ascii="Times New Roman" w:eastAsia="l" w:hAnsi="Times New Roman" w:cs="Times New Roman"/>
          <w:color w:val="000000" w:themeColor="text1"/>
          <w:sz w:val="24"/>
          <w:szCs w:val="24"/>
        </w:rPr>
        <w:t xml:space="preserve"> y Salud)</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{"citationItems":[{"id":"ITEM-1","itemData":{"author":[{"dropping-particle":"","family":"Ministerio de Salud. Gobierno de Argentina","given":"","non-dropping-particle":"","parse-names":false,"suffix":""}],"id":"ITEM-1","issued":{"date-parts":[["2007"]]},"title":"Encuesta Nacional de Nutrición y Salud- ENNyS","type":"report"},"uris":["http://www.mendeley.com/documents/?uuid=e533c14b-8c1c-3871-9ca2-1d34eee63a51"]}],"mendeley":{"formattedCitation":"&lt;sup&gt;4&lt;/sup&gt;","plainTextFormattedCitation":"4","previouslyFormattedCitation":"&lt;sup&gt;4&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4</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The first survey was conducted in 2005 and only included children up</w:t>
      </w:r>
      <w:r w:rsidR="004920BF" w:rsidRPr="00FF35B4">
        <w:rPr>
          <w:rFonts w:ascii="Times New Roman" w:eastAsia="l" w:hAnsi="Times New Roman" w:cs="Times New Roman"/>
          <w:color w:val="000000" w:themeColor="text1"/>
          <w:sz w:val="24"/>
          <w:szCs w:val="24"/>
        </w:rPr>
        <w:t xml:space="preserve"> </w:t>
      </w:r>
      <w:r w:rsidRPr="00FF35B4">
        <w:rPr>
          <w:rFonts w:ascii="Times New Roman" w:eastAsia="l" w:hAnsi="Times New Roman" w:cs="Times New Roman"/>
          <w:color w:val="000000" w:themeColor="text1"/>
          <w:sz w:val="24"/>
          <w:szCs w:val="24"/>
        </w:rPr>
        <w:t xml:space="preserve">to 5 years of age and women in reproductive age. It included data on feeding patterns and malnutrition, focused on obesity. The second survey was conducted in 2018 in homes in a representative sample of 22,000 individuals of all ages. It included questions of diet, physical activity and general health, anthropometric measurements, and a 24-h food record. Among a subsample 3600 individuals, biochemistry measurements were done to evaluate anemia, deficiency of folate and vitamin B12, renal function and urinary sodium excretion. </w:t>
      </w:r>
    </w:p>
    <w:p w14:paraId="153DCEDC" w14:textId="77777777" w:rsidR="00850ED8" w:rsidRPr="00FF35B4" w:rsidRDefault="00850ED8" w:rsidP="00B207CB">
      <w:pPr>
        <w:ind w:left="720"/>
        <w:rPr>
          <w:rFonts w:eastAsia="Arial"/>
          <w:color w:val="000000" w:themeColor="text1"/>
        </w:rPr>
      </w:pPr>
    </w:p>
    <w:p w14:paraId="1481F5D0" w14:textId="77777777" w:rsidR="00850ED8" w:rsidRPr="00FF35B4" w:rsidRDefault="00850ED8" w:rsidP="00CF2E3A">
      <w:pPr>
        <w:pStyle w:val="ListParagraph"/>
        <w:spacing w:after="0" w:line="240" w:lineRule="auto"/>
        <w:ind w:left="0"/>
        <w:jc w:val="both"/>
        <w:rPr>
          <w:rFonts w:ascii="Times New Roman" w:eastAsia="Arial" w:hAnsi="Times New Roman" w:cs="Times New Roman"/>
          <w:b/>
          <w:bCs/>
          <w:i/>
          <w:iCs/>
          <w:color w:val="000000" w:themeColor="text1"/>
          <w:sz w:val="24"/>
          <w:szCs w:val="24"/>
        </w:rPr>
      </w:pPr>
      <w:r w:rsidRPr="00FF35B4">
        <w:rPr>
          <w:rFonts w:ascii="Times New Roman" w:eastAsia="Arial" w:hAnsi="Times New Roman" w:cs="Times New Roman"/>
          <w:b/>
          <w:bCs/>
          <w:i/>
          <w:iCs/>
          <w:color w:val="000000" w:themeColor="text1"/>
          <w:sz w:val="24"/>
          <w:szCs w:val="24"/>
        </w:rPr>
        <w:t>Regulations to support healthy behaviors</w:t>
      </w:r>
    </w:p>
    <w:p w14:paraId="2C636DC3" w14:textId="132EDB71" w:rsidR="00B10A64" w:rsidRPr="00FF35B4" w:rsidRDefault="00B10A64" w:rsidP="00B207CB">
      <w:pPr>
        <w:pStyle w:val="ListParagraph"/>
        <w:numPr>
          <w:ilvl w:val="0"/>
          <w:numId w:val="37"/>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Law No. 5067</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{"citationItems":[{"id":"ITEM-1","itemData":{"URL":"http://www.fao.org/faolex/results/details/en/c/LEX-FAOC162846","author":[{"dropping-particle":"","family":"FAO. Argentina","given":"","non-dropping-particle":"","parse-names":false,"suffix":""}],"id":"ITEM-1","issued":{"date-parts":[["2015"]]},"title":"Law No. 5067","type":"webpage"},"uris":["http://www.mendeley.com/documents/?uuid=5eff4cee-abb0-3c5c-bdff-8d352a4278b1"]}],"mendeley":{"formattedCitation":"&lt;sup&gt;5&lt;/sup&gt;","plainTextFormattedCitation":"5","previouslyFormattedCitation":"&lt;sup&gt;5&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5</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The objectives of this law are to make the population aware of the risks involved in the frequent intake of foods with high contents of saturated fats and trans fats, added sugars and </w:t>
      </w:r>
      <w:r w:rsidRPr="00FF35B4">
        <w:rPr>
          <w:rFonts w:ascii="Times New Roman" w:eastAsia="Arial" w:hAnsi="Times New Roman" w:cs="Times New Roman"/>
          <w:color w:val="000000" w:themeColor="text1"/>
          <w:sz w:val="24"/>
          <w:szCs w:val="24"/>
        </w:rPr>
        <w:lastRenderedPageBreak/>
        <w:t>salt, to raise awareness among the population about the risks involved in the frequent intake of foods with high contents of saturated fats and trans fats, added sugar and salt, and to establish that the shops and street vendors that sell certain foods (listed in article 2) display, in visible format by means of signage and on the printed menu, the following legend: "The frequent consumption of this food can cause serious disturbances in the Health."</w:t>
      </w:r>
    </w:p>
    <w:p w14:paraId="7D768C5B" w14:textId="76000796" w:rsidR="00B10A64" w:rsidRPr="00FF35B4" w:rsidRDefault="00B10A64" w:rsidP="00B207CB">
      <w:pPr>
        <w:pStyle w:val="ListParagraph"/>
        <w:numPr>
          <w:ilvl w:val="0"/>
          <w:numId w:val="37"/>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Law No. 26,905 </w:t>
      </w:r>
      <w:r w:rsidRPr="00FF35B4">
        <w:rPr>
          <w:rFonts w:ascii="Times New Roman" w:eastAsia="Arial" w:hAnsi="Times New Roman" w:cs="Times New Roman"/>
          <w:color w:val="000000" w:themeColor="text1"/>
          <w:sz w:val="24"/>
          <w:szCs w:val="24"/>
        </w:rPr>
        <w:t>Maximum values of sodium consumption</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{"citationItems":[{"id":"ITEM-1","itemData":{"URL":"http://www.fao.org/faolex/results/details/en/c/LEX-FAOC129267","author":[{"dropping-particle":"","family":"FAO. Argentina","given":"","non-dropping-particle":"","parse-names":false,"suffix":""}],"id":"ITEM-1","issued":{"date-parts":[["2013"]]},"title":"Law No. 26,905","type":"webpage"},"uris":["http://www.mendeley.com/documents/?uuid=fbf87119-fa88-39b7-bced-4eba7d1a0b38"]}],"mendeley":{"formattedCitation":"&lt;sup&gt;6&lt;/sup&gt;","plainTextFormattedCitation":"6","previouslyFormattedCitation":"&lt;sup&gt;6&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6</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This law is to promote the reduction of sodium consumption in the population. It establishes the maximum sodium values that the indicated food groups must reach (meat products and derivatives, farinaceous, soups, seasonings and preserves) after a period of 12 months from the entry into force of these provisions. The commercialization of food products that do not comply with the maximum levels of sodium established will be considered an offense, of the sanctions indicated in article 9.</w:t>
      </w:r>
      <w:r w:rsidRPr="00FF35B4">
        <w:rPr>
          <w:rFonts w:ascii="Times New Roman" w:hAnsi="Times New Roman" w:cs="Times New Roman"/>
          <w:b/>
          <w:bCs/>
          <w:color w:val="000000" w:themeColor="text1"/>
          <w:sz w:val="24"/>
          <w:szCs w:val="24"/>
        </w:rPr>
        <w:t xml:space="preserve"> </w:t>
      </w:r>
    </w:p>
    <w:p w14:paraId="47F379F1" w14:textId="7E75079F" w:rsidR="00B10A64" w:rsidRPr="00FF35B4" w:rsidRDefault="00B10A64" w:rsidP="00B207CB">
      <w:pPr>
        <w:pStyle w:val="ListParagraph"/>
        <w:numPr>
          <w:ilvl w:val="0"/>
          <w:numId w:val="37"/>
        </w:numPr>
        <w:spacing w:after="0" w:line="240" w:lineRule="auto"/>
        <w:ind w:left="360"/>
        <w:rPr>
          <w:rStyle w:val="Hyperlink"/>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Obesity Law </w:t>
      </w:r>
      <w:r w:rsidRPr="00FF35B4">
        <w:rPr>
          <w:rFonts w:ascii="Times New Roman" w:eastAsia="Arial" w:hAnsi="Times New Roman" w:cs="Times New Roman"/>
          <w:bCs/>
          <w:color w:val="000000" w:themeColor="text1"/>
          <w:sz w:val="24"/>
          <w:szCs w:val="24"/>
        </w:rPr>
        <w:t>(Ley de la Obesidad #</w:t>
      </w:r>
      <w:r w:rsidRPr="00FF35B4">
        <w:rPr>
          <w:rFonts w:ascii="Times New Roman" w:eastAsia="Arial" w:hAnsi="Times New Roman" w:cs="Times New Roman"/>
          <w:color w:val="000000" w:themeColor="text1"/>
          <w:sz w:val="24"/>
          <w:szCs w:val="24"/>
        </w:rPr>
        <w:t xml:space="preserve"> 26396)</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{"citationItems":[{"id":"ITEM-1","itemData":{"URL":"http://test.e-legis-ar.msal.gov.ar/leisref/public/showAct.php?id=11533","author":[{"dropping-particle":"","family":"Ministerio de Salud y Desarrollo Social. Gobierno de Argentina","given":"","non-dropping-particle":"","parse-names":false,"suffix":""}],"id":"ITEM-1","issued":{"date-parts":[["2008"]]},"title":"Ley de la Obesidad # 26396","type":"webpage"},"uris":["http://www.mendeley.com/documents/?uuid=ea1b4be5-2130-329d-a402-0b4702a53c14"]}],"mendeley":{"formattedCitation":"&lt;sup&gt;7&lt;/sup&gt;","plainTextFormattedCitation":"7","previouslyFormattedCitation":"&lt;sup&gt;7&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7</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“Prevention and Control of Eating Disorders”. Created the National Program for the Prevention and Control of Eating Disorders within the scope of the Ministry of Health. Goals are to: implement information campaigns related to eating disorders; sponsor acts, seminars, workshops, conferences, contests and / or dissemination programs that contribute to the knowledge of the problems that come with different eating disorders and their forms of prevention; to decrease the morbidity and mortality associated with eating disorders; to formulate norms for the evaluation and control against eating disorders; to encourage the development of research activities; to promote, especially among children and adolescents, healthy nutritional behaviors; to promote in the community spaces for reflection and education to contain those who suffer from these diseases; to propose actions aimed at eliminating discrimination and stigmatization in the workplace, educational and / or social, in the face of the suffering of food disorders; to develop dissemination activities, television, radio and graphics, aimed at the general population in order to raise awareness about the health risks caused by unhealthy diets and to educate about healthy eating habits. Foods with high caloric content and poor in essential nutrients, must contain the legend "Excessive consumption is harmful to health". </w:t>
      </w:r>
    </w:p>
    <w:p w14:paraId="6299E831" w14:textId="488EBCA5" w:rsidR="00B10A64" w:rsidRPr="00FF35B4" w:rsidRDefault="00B10A64" w:rsidP="00B207CB">
      <w:pPr>
        <w:pStyle w:val="ListParagraph"/>
        <w:numPr>
          <w:ilvl w:val="0"/>
          <w:numId w:val="37"/>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Law</w:t>
      </w:r>
      <w:r w:rsidRPr="00FF35B4">
        <w:rPr>
          <w:rFonts w:ascii="Times New Roman" w:eastAsia="Arial" w:hAnsi="Times New Roman" w:cs="Times New Roman"/>
          <w:b/>
          <w:color w:val="000000" w:themeColor="text1"/>
          <w:sz w:val="24"/>
          <w:szCs w:val="24"/>
        </w:rPr>
        <w:t xml:space="preserve"> for the Nutrition and Food National Program</w:t>
      </w:r>
      <w:r w:rsidRPr="00FF35B4">
        <w:rPr>
          <w:rFonts w:ascii="Times New Roman" w:eastAsia="Arial" w:hAnsi="Times New Roman" w:cs="Times New Roman"/>
          <w:color w:val="000000" w:themeColor="text1"/>
          <w:sz w:val="24"/>
          <w:szCs w:val="24"/>
        </w:rPr>
        <w:t xml:space="preserve"> (</w:t>
      </w:r>
      <w:r w:rsidRPr="00FF35B4">
        <w:rPr>
          <w:rFonts w:ascii="Times New Roman" w:hAnsi="Times New Roman" w:cs="Times New Roman"/>
          <w:sz w:val="24"/>
          <w:szCs w:val="24"/>
        </w:rPr>
        <w:t>Ley del Programa de Nutrición y Alimentación Nacional)</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{"citationItems":[{"id":"ITEM-1","itemData":{"URL":"http://www.sipi.siteal.iipe.unesco.org/normativas/7/ley-ndeg-257242002-programa-de-nutricion-y-alimentacion-nacional","author":[{"dropping-particle":"","family":"SIPI/UNESCO. Argentina","given":"","non-dropping-particle":"","parse-names":false,"suffix":""}],"id":"ITEM-1","issued":{"date-parts":[["2002"]]},"title":"Ley del Programa de Nutrición y Alimentación Nacional","type":"webpage"},"uris":["http://www.mendeley.com/documents/?uuid=1dcdd200-cdbb-374f-b6ad-b4cd43da2e15"]}],"mendeley":{"formattedCitation":"&lt;sup&gt;8&lt;/sup&gt;","plainTextFormattedCitation":"8","previouslyFormattedCitation":"&lt;sup&gt;8&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8</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As part of the Law on Food Security, this law is created to guarantee the right to be nurtured</w:t>
      </w:r>
      <w:r w:rsidR="005F2E60" w:rsidRPr="00FF35B4">
        <w:rPr>
          <w:rFonts w:ascii="Times New Roman" w:hAnsi="Times New Roman" w:cs="Times New Roman"/>
          <w:sz w:val="24"/>
          <w:szCs w:val="24"/>
        </w:rPr>
        <w:t xml:space="preserve"> (2002)</w:t>
      </w:r>
      <w:r w:rsidRPr="00FF35B4">
        <w:rPr>
          <w:rFonts w:ascii="Times New Roman" w:hAnsi="Times New Roman" w:cs="Times New Roman"/>
          <w:sz w:val="24"/>
          <w:szCs w:val="24"/>
        </w:rPr>
        <w:t xml:space="preserve">. </w:t>
      </w:r>
    </w:p>
    <w:p w14:paraId="456D913E" w14:textId="1A4D314F" w:rsidR="00B10A64" w:rsidRPr="00FF35B4" w:rsidRDefault="00B10A64" w:rsidP="00B207CB">
      <w:pPr>
        <w:pStyle w:val="ListParagraph"/>
        <w:numPr>
          <w:ilvl w:val="0"/>
          <w:numId w:val="37"/>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 xml:space="preserve">Regulation to remove industrial trans fatty acids </w:t>
      </w:r>
      <w:r w:rsidRPr="00FF35B4">
        <w:rPr>
          <w:rFonts w:ascii="Times New Roman" w:eastAsia="Arial" w:hAnsi="Times New Roman" w:cs="Times New Roman"/>
          <w:color w:val="000000" w:themeColor="text1"/>
          <w:sz w:val="24"/>
          <w:szCs w:val="24"/>
        </w:rPr>
        <w:t>and replacing them with polyunsaturated fats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{"citationItems":[{"id":"ITEM-1","itemData":{"DOI":"10.1111/obr.12574","PMID":"28741904","abstract":"BACKGROUND Addressing childhood obesity in Latin America requires a package of multisectoral, evidence-based policies that enable environments conducive to healthy lifestyles. OBJECTIVE Identify and examine key elements to translating research into effective obesity policies in Latin America. METHODS We examined obesity prevention policies through case studies developed with an expert in the specific policy. Policies were selected based on their level of implementation, visibility and potential impact to reduce childhood obesity. They include: (i) excise taxes on sugar sweetened beverages and energy-dense foods; (ii) front-of-package food label legislation; (iii) trans fatty acids removal from processed foods; and (iv) Ciclovías recreativas or 'open streets'. Case studies were coded to identify components that explained successful implementation and sustainability using the Complex Adaptive Health Systems framework. RESULTS The analysis identified key elements for effective and sustainable policy, including evidence justifying policy; evidence-based advocacy by civil society; political will; and legislation and skillful negotiations across government, academia, the private sector and civil society. Scientific evidence and evaluation played an important role in achieving tipping points for policies' launch and sustain effective implementation. CONCLUSIONS Well-coordinated, intersectoral partnerships are needed to successfully implement evidence-based anti-obesity policies. Prospective policy research may be useful for advancing knowledge translation.","author":[{"dropping-particle":"","family":"Pérez-Escamilla","given":"R.","non-dropping-particle":"","parse-names":false,"suffix":""},{"dropping-particle":"","family":"Lutter","given":"C.K.","non-dropping-particle":"","parse-names":false,"suffix":""},{"dropping-particle":"","family":"Rabadan-Diehl","given":"C.","non-dropping-particle":"","parse-names":false,"suffix":""},{"dropping-particle":"","family":"Rubinstein","given":"A.","non-dropping-particle":"","parse-names":false,"suffix":""},{"dropping-particle":"","family":"Calvillo","given":"A.","non-dropping-particle":"","parse-names":false,"suffix":""},{"dropping-particle":"","family":"Corvalán","given":"C.","non-dropping-particle":"","parse-names":false,"suffix":""},{"dropping-particle":"","family":"Batis","given":"C.","non-dropping-particle":"","parse-names":false,"suffix":""},{"dropping-particle":"","family":"Jacoby","given":"E.","non-dropping-particle":"","parse-names":false,"suffix":""},{"dropping-particle":"","family":"Vorkoper","given":"S.","non-dropping-particle":"","parse-names":false,"suffix":""},{"dropping-particle":"","family":"Kline","given":"L.","non-dropping-particle":"","parse-names":false,"suffix":""},{"dropping-particle":"","family":"Ewart-Pierce","given":"E.","non-dropping-particle":"","parse-names":false,"suffix":""},{"dropping-particle":"","family":"Rivera","given":"J.A.","non-dropping-particle":"","parse-names":false,"suffix":""}],"container-title":"Obesity Reviews","id":"ITEM-1","issued":{"date-parts":[["2017","7"]]},"page":"28-38","title":"Prevention of childhood obesity and food policies in Latin America: from research to practice","type":"article-journal","volume":"18"},"uris":["http://www.mendeley.com/documents/?uuid=b8dcf56b-c3c0-3954-9c1d-240b819f902f"]}],"mendeley":{"formattedCitation":"&lt;sup&gt;9&lt;/sup&gt;","plainTextFormattedCitation":"9","previouslyFormattedCitation":"&lt;sup&gt;9&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9</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It was voluntary in 2004 but then in 2008, it was a mandatory regulation that specify that </w:t>
      </w:r>
      <w:r w:rsidR="004920BF" w:rsidRPr="00FF35B4">
        <w:rPr>
          <w:rFonts w:ascii="Times New Roman" w:eastAsia="Arial" w:hAnsi="Times New Roman" w:cs="Times New Roman"/>
          <w:color w:val="000000" w:themeColor="text1"/>
          <w:sz w:val="24"/>
          <w:szCs w:val="24"/>
        </w:rPr>
        <w:t xml:space="preserve">trans fatty acids </w:t>
      </w:r>
      <w:r w:rsidRPr="00FF35B4">
        <w:rPr>
          <w:rFonts w:ascii="Times New Roman" w:eastAsia="Arial" w:hAnsi="Times New Roman" w:cs="Times New Roman"/>
          <w:color w:val="000000" w:themeColor="text1"/>
          <w:sz w:val="24"/>
          <w:szCs w:val="24"/>
        </w:rPr>
        <w:t xml:space="preserve">in foods should not exceed 2% of total fats in vegetable oils and margarines for direct consumption and 5% of total fats in other foods. Since 2015, the National Food Institute of the </w:t>
      </w:r>
      <w:r w:rsidR="004920BF" w:rsidRPr="00FF35B4">
        <w:rPr>
          <w:rFonts w:ascii="Times New Roman" w:eastAsia="Arial" w:hAnsi="Times New Roman" w:cs="Times New Roman"/>
          <w:color w:val="000000" w:themeColor="text1"/>
          <w:sz w:val="24"/>
          <w:szCs w:val="24"/>
        </w:rPr>
        <w:t xml:space="preserve">Ministry of Health </w:t>
      </w:r>
      <w:r w:rsidRPr="00FF35B4">
        <w:rPr>
          <w:rFonts w:ascii="Times New Roman" w:eastAsia="Arial" w:hAnsi="Times New Roman" w:cs="Times New Roman"/>
          <w:color w:val="000000" w:themeColor="text1"/>
          <w:sz w:val="24"/>
          <w:szCs w:val="24"/>
        </w:rPr>
        <w:t xml:space="preserve">has been responsible for the surveillance and enforcement of industry compliance with these regulations. </w:t>
      </w:r>
    </w:p>
    <w:p w14:paraId="68A34321" w14:textId="7FB50D08" w:rsidR="00E72E1F" w:rsidRPr="00FF35B4" w:rsidRDefault="00B10A64" w:rsidP="00E72E1F">
      <w:pPr>
        <w:pStyle w:val="ListParagraph"/>
        <w:numPr>
          <w:ilvl w:val="0"/>
          <w:numId w:val="36"/>
        </w:numPr>
        <w:spacing w:after="0" w:line="240" w:lineRule="auto"/>
        <w:ind w:left="360"/>
        <w:rPr>
          <w:rFonts w:ascii="Times New Roman" w:hAnsi="Times New Roman" w:cs="Times New Roman"/>
          <w:b/>
          <w:bCs/>
          <w:i/>
          <w:iCs/>
          <w:color w:val="000000" w:themeColor="text1"/>
          <w:sz w:val="24"/>
          <w:szCs w:val="24"/>
        </w:rPr>
      </w:pPr>
      <w:r w:rsidRPr="00FF35B4">
        <w:rPr>
          <w:rFonts w:ascii="Times New Roman" w:eastAsia="Arial" w:hAnsi="Times New Roman" w:cs="Times New Roman"/>
          <w:b/>
          <w:bCs/>
          <w:color w:val="000000" w:themeColor="text1"/>
          <w:sz w:val="24"/>
          <w:szCs w:val="24"/>
        </w:rPr>
        <w:t>Law 26.873 Promotion and awareness of breastfeeding</w:t>
      </w:r>
      <w:r w:rsidRPr="00FF35B4">
        <w:rPr>
          <w:rFonts w:ascii="Times New Roman" w:eastAsia="Arial" w:hAnsi="Times New Roman" w:cs="Times New Roman"/>
          <w:bCs/>
          <w:color w:val="000000" w:themeColor="text1"/>
          <w:sz w:val="24"/>
          <w:szCs w:val="24"/>
        </w:rPr>
        <w:t xml:space="preserve"> (Ley 26.873 de Promoción y Concientización Pública de la Lactancia Materna)</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{"citationItems":[{"id":"ITEM-1","itemData":{"URL":"http://www.sipi.siteal.iipe.unesco.org/normativas/903/ley-no-268732013-promocion-y-concientizacion-publica-de-la-lactancia-materna","author":[{"dropping-particle":"","family":"SIPI/UNESCO. Argentina","given":"","non-dropping-particle":"","parse-names":false,"suffix":""}],"id":"ITEM-1","issued":{"date-parts":[["2013"]]},"title":"Ley Nº 26873 Promoción y Concientización Pública de la Lactancia Materna","type":"webpage"},"uris":["http://www.mendeley.com/documents/?uuid=fea5c79b-0dcc-371b-91e5-35c7775f27a6"]}],"mendeley":{"formattedCitation":"&lt;sup&gt;10&lt;/sup&gt;","plainTextFormattedCitation":"10","previouslyFormattedCitation":"&lt;sup&gt;10&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10</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This law was created by the Ministry of Health in 2013 to promote and create awareness of the importance of breastfeeding and the adequate nutrition for children up to 2 years.</w:t>
      </w:r>
    </w:p>
    <w:p w14:paraId="1B598BFD" w14:textId="6445C021" w:rsidR="00E72E1F" w:rsidRPr="00FF35B4" w:rsidRDefault="00E72E1F" w:rsidP="00E72E1F">
      <w:pPr>
        <w:pStyle w:val="ListParagraph"/>
        <w:numPr>
          <w:ilvl w:val="0"/>
          <w:numId w:val="36"/>
        </w:numPr>
        <w:spacing w:after="0" w:line="240" w:lineRule="auto"/>
        <w:ind w:left="360"/>
        <w:rPr>
          <w:rFonts w:ascii="Times New Roman" w:eastAsia="Arial"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Nutrition and </w:t>
      </w:r>
      <w:r w:rsidR="009600CF" w:rsidRPr="00FF35B4">
        <w:rPr>
          <w:rFonts w:ascii="Times New Roman" w:eastAsia="Arial" w:hAnsi="Times New Roman" w:cs="Times New Roman"/>
          <w:b/>
          <w:bCs/>
          <w:color w:val="000000" w:themeColor="text1"/>
          <w:sz w:val="24"/>
          <w:szCs w:val="24"/>
        </w:rPr>
        <w:t xml:space="preserve">feeding National Program </w:t>
      </w:r>
      <w:r w:rsidR="009600CF"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t>Programa de Nutrici</w:t>
      </w:r>
      <w:r w:rsidR="004920BF" w:rsidRPr="00FF35B4">
        <w:rPr>
          <w:rFonts w:ascii="Times New Roman" w:eastAsia="Arial" w:hAnsi="Times New Roman" w:cs="Times New Roman"/>
          <w:color w:val="000000" w:themeColor="text1"/>
          <w:sz w:val="24"/>
          <w:szCs w:val="24"/>
        </w:rPr>
        <w:t>ó</w:t>
      </w:r>
      <w:r w:rsidRPr="00FF35B4">
        <w:rPr>
          <w:rFonts w:ascii="Times New Roman" w:eastAsia="Arial" w:hAnsi="Times New Roman" w:cs="Times New Roman"/>
          <w:color w:val="000000" w:themeColor="text1"/>
          <w:sz w:val="24"/>
          <w:szCs w:val="24"/>
        </w:rPr>
        <w:t>n y Alimentaci</w:t>
      </w:r>
      <w:r w:rsidR="004920BF" w:rsidRPr="00FF35B4">
        <w:rPr>
          <w:rFonts w:ascii="Times New Roman" w:eastAsia="Arial" w:hAnsi="Times New Roman" w:cs="Times New Roman"/>
          <w:color w:val="000000" w:themeColor="text1"/>
          <w:sz w:val="24"/>
          <w:szCs w:val="24"/>
        </w:rPr>
        <w:t>ó</w:t>
      </w:r>
      <w:r w:rsidRPr="00FF35B4">
        <w:rPr>
          <w:rFonts w:ascii="Times New Roman" w:eastAsia="Arial" w:hAnsi="Times New Roman" w:cs="Times New Roman"/>
          <w:color w:val="000000" w:themeColor="text1"/>
          <w:sz w:val="24"/>
          <w:szCs w:val="24"/>
        </w:rPr>
        <w:t>n Nacional</w:t>
      </w:r>
      <w:r w:rsidR="009600CF" w:rsidRPr="00FF35B4">
        <w:rPr>
          <w:rFonts w:ascii="Times New Roman" w:eastAsia="Arial" w:hAnsi="Times New Roman" w:cs="Times New Roman"/>
          <w:color w:val="000000" w:themeColor="text1"/>
          <w:sz w:val="24"/>
          <w:szCs w:val="24"/>
        </w:rPr>
        <w:t>)</w:t>
      </w:r>
      <w:r w:rsidR="00342E2C"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{"citationItems":[{"id":"ITEM-1","itemData":{"URL":"http://servicios.infoleg.gob.ar/infolegInternet/anexos/80000-84999/81446/norma.htm","accessed":{"date-parts":[["2020","12","29"]]},"author":[{"dropping-particle":"","family":"Presidencia de la Nacion de Argentina","given":"","non-dropping-particle":"","parse-names":false,"suffix":""}],"id":"ITEM-1","issued":{"date-parts":[["2003"]]},"title":"Programa de Nutricion y Alimentacion Nacional","type":"webpage"},"uris":["http://www.mendeley.com/documents/?uuid=e910b408-30e3-3686-8c46-4f32e390f30d"]}],"mendeley":{"formattedCitation":"&lt;sup&gt;11&lt;/sup&gt;","plainTextFormattedCitation":"11","previouslyFormattedCitation":"&lt;sup&gt;11&lt;/sup&gt;"},"properties":{"noteIndex":0},"schema":"https://github.com/citation-style-language/schema/raw/master/csl-citation.json"}</w:instrText>
      </w:r>
      <w:r w:rsidR="00342E2C"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11</w:t>
      </w:r>
      <w:r w:rsidR="00342E2C" w:rsidRPr="00FF35B4">
        <w:rPr>
          <w:rFonts w:ascii="Times New Roman" w:eastAsia="Arial" w:hAnsi="Times New Roman" w:cs="Times New Roman"/>
          <w:color w:val="000000" w:themeColor="text1"/>
          <w:sz w:val="24"/>
          <w:szCs w:val="24"/>
        </w:rPr>
        <w:fldChar w:fldCharType="end"/>
      </w:r>
      <w:r w:rsidR="009600CF" w:rsidRPr="00FF35B4">
        <w:rPr>
          <w:rFonts w:ascii="Times New Roman" w:eastAsia="Arial" w:hAnsi="Times New Roman" w:cs="Times New Roman"/>
          <w:color w:val="000000" w:themeColor="text1"/>
          <w:sz w:val="24"/>
          <w:szCs w:val="24"/>
        </w:rPr>
        <w:t>. This regulation was approved in 2003 to promote nutrition education</w:t>
      </w:r>
      <w:r w:rsidR="007E3C5F" w:rsidRPr="00FF35B4">
        <w:rPr>
          <w:rFonts w:ascii="Times New Roman" w:eastAsia="Arial" w:hAnsi="Times New Roman" w:cs="Times New Roman"/>
          <w:color w:val="000000" w:themeColor="text1"/>
          <w:sz w:val="24"/>
          <w:szCs w:val="24"/>
        </w:rPr>
        <w:t xml:space="preserve"> among vulnerable groups</w:t>
      </w:r>
      <w:r w:rsidR="009600CF" w:rsidRPr="00FF35B4">
        <w:rPr>
          <w:rFonts w:ascii="Times New Roman" w:eastAsia="Arial" w:hAnsi="Times New Roman" w:cs="Times New Roman"/>
          <w:color w:val="000000" w:themeColor="text1"/>
          <w:sz w:val="24"/>
          <w:szCs w:val="24"/>
        </w:rPr>
        <w:t>.</w:t>
      </w:r>
      <w:r w:rsidR="009600CF" w:rsidRPr="00FF35B4">
        <w:rPr>
          <w:rFonts w:ascii="Times New Roman" w:eastAsia="Arial" w:hAnsi="Times New Roman" w:cs="Times New Roman"/>
          <w:b/>
          <w:bCs/>
          <w:color w:val="000000" w:themeColor="text1"/>
          <w:sz w:val="24"/>
          <w:szCs w:val="24"/>
        </w:rPr>
        <w:t xml:space="preserve"> </w:t>
      </w:r>
    </w:p>
    <w:p w14:paraId="396B6BAD" w14:textId="60D089D6" w:rsidR="00B10A64" w:rsidRPr="00FF35B4" w:rsidRDefault="00B10A64" w:rsidP="00B207CB">
      <w:pPr>
        <w:pStyle w:val="ListParagraph"/>
        <w:numPr>
          <w:ilvl w:val="0"/>
          <w:numId w:val="36"/>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Front-of-package labels</w:t>
      </w:r>
      <w:r w:rsidRPr="00FF35B4">
        <w:rPr>
          <w:rFonts w:ascii="Times New Roman" w:eastAsia="Arial" w:hAnsi="Times New Roman" w:cs="Times New Roman"/>
          <w:color w:val="000000" w:themeColor="text1"/>
          <w:sz w:val="24"/>
          <w:szCs w:val="24"/>
        </w:rPr>
        <w:t xml:space="preserve"> (2018)</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y Desarrollo Social. Gobierno de Argentina","given":"","non-dropping-particle":"","parse-names":false,"suffix":""}],"id":"ITEM-1","issued":{"date-parts":[["2018"]]},"title":"Etiquetado Nutricional Frontal de Alimentos","type":"report"},"uris":["http://www.mendeley.com/documents/?uuid=9a8b6107-e6ac-3084-a64e-7d97b107f1b8"]}],"mendeley":{"formattedCitation":"&lt;sup&gt;12&lt;/sup&gt;","plainTextFormattedCitation":"12","previouslyFormattedCitation":"&lt;sup&gt;12&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12</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Proposed by the Ministry of Health and Social Development as part of the National Program of Healthy eating and Obesity Prevention. </w:t>
      </w:r>
    </w:p>
    <w:p w14:paraId="690E9AD2" w14:textId="77777777" w:rsidR="00B10A64" w:rsidRPr="00FF35B4" w:rsidRDefault="00B10A64" w:rsidP="00B207CB">
      <w:pPr>
        <w:ind w:left="360" w:hanging="360"/>
        <w:rPr>
          <w:rFonts w:eastAsia="Arial"/>
          <w:color w:val="000000" w:themeColor="text1"/>
        </w:rPr>
      </w:pPr>
    </w:p>
    <w:p w14:paraId="3F1ED9F1" w14:textId="77777777" w:rsidR="00850ED8" w:rsidRPr="00FF35B4" w:rsidRDefault="00850ED8" w:rsidP="00CF2E3A">
      <w:pPr>
        <w:pStyle w:val="ListParagraph"/>
        <w:spacing w:after="0" w:line="240" w:lineRule="auto"/>
        <w:ind w:left="0"/>
        <w:jc w:val="both"/>
        <w:rPr>
          <w:rFonts w:ascii="Times New Roman" w:eastAsia="Arial" w:hAnsi="Times New Roman" w:cs="Times New Roman"/>
          <w:b/>
          <w:bCs/>
          <w:i/>
          <w:iCs/>
          <w:color w:val="000000" w:themeColor="text1"/>
          <w:sz w:val="24"/>
          <w:szCs w:val="24"/>
        </w:rPr>
      </w:pPr>
      <w:r w:rsidRPr="00FF35B4">
        <w:rPr>
          <w:rFonts w:ascii="Times New Roman" w:eastAsia="Arial" w:hAnsi="Times New Roman" w:cs="Times New Roman"/>
          <w:b/>
          <w:bCs/>
          <w:i/>
          <w:iCs/>
          <w:color w:val="000000" w:themeColor="text1"/>
          <w:sz w:val="24"/>
          <w:szCs w:val="24"/>
        </w:rPr>
        <w:t>Guidelines for promoting healthy behaviors</w:t>
      </w:r>
    </w:p>
    <w:p w14:paraId="7CE02B4A" w14:textId="7B984A6A" w:rsidR="00850ED8" w:rsidRPr="00FF35B4" w:rsidRDefault="00850ED8" w:rsidP="00B207CB">
      <w:pPr>
        <w:pStyle w:val="ListParagraph"/>
        <w:numPr>
          <w:ilvl w:val="0"/>
          <w:numId w:val="38"/>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Health guidelines </w:t>
      </w:r>
      <w:r w:rsidRPr="00FF35B4">
        <w:rPr>
          <w:rFonts w:ascii="Times New Roman" w:eastAsia="Arial" w:hAnsi="Times New Roman" w:cs="Times New Roman"/>
          <w:bCs/>
          <w:color w:val="000000" w:themeColor="text1"/>
          <w:sz w:val="24"/>
          <w:szCs w:val="24"/>
        </w:rPr>
        <w:t>(Cuidarse en Salud</w:t>
      </w:r>
      <w:r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{"citationItems":[{"id":"ITEM-1","itemData":{"URL":"http://isags-unasur.org/es/sistema-de-salud-de-argentina/","author":[{"dropping-particle":"","family":"Instituto Suramericano de Gobierno en Salud- ISAGS/UNASUR","given":"","non-dropping-particle":"","parse-names":false,"suffix":""}],"id":"ITEM-1","issued":{"date-parts":[["2012"]]},"title":"Sistema de Salud de Argentina","type":"webpage"},"uris":["http://www.mendeley.com/documents/?uuid=023393af-54bd-3fdf-8d5b-e3a1a9fd6bf8"]}],"mendeley":{"formattedCitation":"&lt;sup&gt;13&lt;/sup&gt;","plainTextFormattedCitation":"13","previouslyFormattedCitation":"&lt;sup&gt;13&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13</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In 2008, </w:t>
      </w:r>
      <w:r w:rsidR="004920BF" w:rsidRPr="00FF35B4">
        <w:rPr>
          <w:rFonts w:ascii="Times New Roman" w:eastAsia="Arial" w:hAnsi="Times New Roman" w:cs="Times New Roman"/>
          <w:color w:val="000000" w:themeColor="text1"/>
          <w:sz w:val="24"/>
          <w:szCs w:val="24"/>
        </w:rPr>
        <w:t xml:space="preserve">the Ministry of Health </w:t>
      </w:r>
      <w:r w:rsidRPr="00FF35B4">
        <w:rPr>
          <w:rFonts w:ascii="Times New Roman" w:eastAsia="Arial" w:hAnsi="Times New Roman" w:cs="Times New Roman"/>
          <w:color w:val="000000" w:themeColor="text1"/>
          <w:sz w:val="24"/>
          <w:szCs w:val="24"/>
        </w:rPr>
        <w:t xml:space="preserve">created the Health Care Program, whose purpose is to install a culture of care, protection and health promotion, addressing </w:t>
      </w:r>
      <w:r w:rsidRPr="00FF35B4">
        <w:rPr>
          <w:rFonts w:ascii="Times New Roman" w:eastAsia="Arial" w:hAnsi="Times New Roman" w:cs="Times New Roman"/>
          <w:color w:val="000000" w:themeColor="text1"/>
          <w:sz w:val="24"/>
          <w:szCs w:val="24"/>
        </w:rPr>
        <w:lastRenderedPageBreak/>
        <w:t>the prevention of diseases through education, information and communication devices aimed at population in general.</w:t>
      </w:r>
    </w:p>
    <w:p w14:paraId="10763677" w14:textId="0E83FAFD" w:rsidR="00850ED8" w:rsidRPr="00FF35B4" w:rsidRDefault="00850ED8" w:rsidP="00B207CB">
      <w:pPr>
        <w:pStyle w:val="ListParagraph"/>
        <w:numPr>
          <w:ilvl w:val="0"/>
          <w:numId w:val="38"/>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Dietary guidelines </w:t>
      </w:r>
      <w:r w:rsidR="004920BF" w:rsidRPr="00FF35B4">
        <w:rPr>
          <w:rFonts w:ascii="Times New Roman" w:eastAsia="Arial" w:hAnsi="Times New Roman" w:cs="Times New Roman"/>
          <w:b/>
          <w:bCs/>
          <w:color w:val="000000" w:themeColor="text1"/>
          <w:sz w:val="24"/>
          <w:szCs w:val="24"/>
        </w:rPr>
        <w:t xml:space="preserve">for Argentinians </w:t>
      </w:r>
      <w:r w:rsidRPr="00FF35B4">
        <w:rPr>
          <w:rFonts w:ascii="Times New Roman" w:eastAsia="Arial" w:hAnsi="Times New Roman" w:cs="Times New Roman"/>
          <w:color w:val="000000" w:themeColor="text1"/>
          <w:sz w:val="24"/>
          <w:szCs w:val="24"/>
        </w:rPr>
        <w:t>(Guías alimentarias para la población Argentina)</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Argentina","given":"","non-dropping-particle":"","parse-names":false,"suffix":""}],"id":"ITEM-1","issued":{"date-parts":[["0"]]},"title":"Guías alimentarias para la población Argentina","type":"report"},"uris":["http://www.mendeley.com/documents/?uuid=426c1f2c-a9a0-334b-bf8e-d241d5c06ba0"]}],"mendeley":{"formattedCitation":"&lt;sup&gt;14&lt;/sup&gt;","plainTextFormattedCitation":"14","previouslyFormattedCitation":"&lt;sup&gt;14&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14</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Developed by the Ministry of Health in 2016. </w:t>
      </w:r>
    </w:p>
    <w:p w14:paraId="221423F0" w14:textId="53460039" w:rsidR="00850ED8" w:rsidRPr="00FF35B4" w:rsidRDefault="00850ED8" w:rsidP="00B207CB">
      <w:pPr>
        <w:pStyle w:val="ListParagraph"/>
        <w:numPr>
          <w:ilvl w:val="0"/>
          <w:numId w:val="38"/>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Overweight and Obesity in Children and Adolescents. Guidelines for its Prevention, Diagnosis and Treatment in Primary Health Care</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{"citationItems":[{"id":"ITEM-1","itemData":{"DOI":"10.1016/J.RMTA.2015.10.002","abstract":"The World Health Organization raises that the incidence and prevalence of obesity rates are reaching alarming levels in most countries, since the middle of the last century, turning it into a health problem of first magnitude. In Argentina, obesity has also become a serious threat to public health. From this situation, it has been generated different documents and devices aimed at the prevention and treatment of overweight, obesity and associated consequences. These measures include laws, resolutions, practical guides, plans and programs. The aim of this study is to present a review of documents and devices provided by public health policies, and prevalence national rates of overweight and obesity. From the literature review, a series of implemented policies against obesity were identified. However, National Survey of Risk Factors conducted in 2005, 2009 and 2013, provides data that show an uninterrupted growth in rates of overweight and obesity in Argentina. Results are discussed and future lines of work related to this important health problem are proposed. La Organización Mundial de la Salud plantea que las tasas de incidencia y prevalencia de obesidad están alcanzando cifras alarmantes a nivel mundial desde mediados del siglo pasado, convirtiéndola en un problema sanitario de primera magnitud. En esta misma línea, en Argentina, la obesidad se ha convertido en una grave amenaza para la salud pública. A partir de ello, se han generado a nivel nacional diferentes documentos y dispositivos orientados a la prevención y tratamiento del sobrepeso, la obesidad y las consecuencias asociadas. Estas medidas incluyen leyes, resoluciones, guías prácticas, planes y programas. El objetivo de este trabajo es presentar una revisión de documentos y dispositivos provistos en el marco de políticas públicas de salud así como también tasas de prevalencia de sobrepeso y obesidad a nivel nacional. A partir de la revisión bibliográfica, se identificó una serie de políticas implementadas desde la nación para combatir la obesidad. Sin embargo, el relevamiento realizado a partir de la Encuesta Nacional de Factores de Riesgo en los años 2005, 2009 y 2013, evidencia un ininterrumpido crecimiento de las tasas de sobrepeso y obesidad en Argentina. Se discuten los resultados y se proponen futuras líneas de trabajo en relación con esta problemática.","author":[{"dropping-particle":"","family":"Custodio","given":"Jésica","non-dropping-particle":"","parse-names":false,"suffix":""},{"dropping-particle":"","family":"Elizathe","given":"Luciana","non-dropping-particle":"","parse-names":false,"suffix":""},{"dropping-particle":"","family":"Murawski","given":"Brenda","non-dropping-particle":"","parse-names":false,"suffix":""},{"dropping-particle":"","family":"Rutsztein","given":"Guillermina","non-dropping-particle":"","parse-names":false,"suffix":""}],"container-title":"Revista Mexicana de Trastornos Alimentarios","id":"ITEM-1","issue":"2","issued":{"date-parts":[["2015","7","1"]]},"page":"137-142","publisher":"No longer published by Elsevier","title":"Obesity in Argentina: a remaining challenge. Public health policies and prevalence rates","type":"article-journal","volume":"6"},"uris":["http://www.mendeley.com/documents/?uuid=59ea6d9a-6ce8-369e-bd93-e885e04f1a07"]}],"mendeley":{"formattedCitation":"&lt;sup&gt;2&lt;/sup&gt;","plainTextFormattedCitation":"2","previouslyFormattedCitation":"&lt;sup&gt;2&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(2013). It aims to guide the actions in the first level of care, offering a guide of actions of health promote and overweight &amp; obesity prevention.</w:t>
      </w:r>
    </w:p>
    <w:p w14:paraId="79B36435" w14:textId="70317675" w:rsidR="00850ED8" w:rsidRPr="00FF35B4" w:rsidRDefault="00850ED8" w:rsidP="00B207CB">
      <w:pPr>
        <w:pStyle w:val="ListParagraph"/>
        <w:numPr>
          <w:ilvl w:val="0"/>
          <w:numId w:val="38"/>
        </w:numPr>
        <w:spacing w:after="0" w:line="240" w:lineRule="auto"/>
        <w:ind w:left="360"/>
        <w:rPr>
          <w:rStyle w:val="Hyperlink"/>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Guide to National Clinical Practice on Diagnosis and Treatment of Obesity in adults for all levels of care</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{"citationItems":[{"id":"ITEM-1","itemData":{"DOI":"10.1016/J.RMTA.2015.10.002","abstract":"The World Health Organization raises that the incidence and prevalence of obesity rates are reaching alarming levels in most countries, since the middle of the last century, turning it into a health problem of first magnitude. In Argentina, obesity has also become a serious threat to public health. From this situation, it has been generated different documents and devices aimed at the prevention and treatment of overweight, obesity and associated consequences. These measures include laws, resolutions, practical guides, plans and programs. The aim of this study is to present a review of documents and devices provided by public health policies, and prevalence national rates of overweight and obesity. From the literature review, a series of implemented policies against obesity were identified. However, National Survey of Risk Factors conducted in 2005, 2009 and 2013, provides data that show an uninterrupted growth in rates of overweight and obesity in Argentina. Results are discussed and future lines of work related to this important health problem are proposed. La Organización Mundial de la Salud plantea que las tasas de incidencia y prevalencia de obesidad están alcanzando cifras alarmantes a nivel mundial desde mediados del siglo pasado, convirtiéndola en un problema sanitario de primera magnitud. En esta misma línea, en Argentina, la obesidad se ha convertido en una grave amenaza para la salud pública. A partir de ello, se han generado a nivel nacional diferentes documentos y dispositivos orientados a la prevención y tratamiento del sobrepeso, la obesidad y las consecuencias asociadas. Estas medidas incluyen leyes, resoluciones, guías prácticas, planes y programas. El objetivo de este trabajo es presentar una revisión de documentos y dispositivos provistos en el marco de políticas públicas de salud así como también tasas de prevalencia de sobrepeso y obesidad a nivel nacional. A partir de la revisión bibliográfica, se identificó una serie de políticas implementadas desde la nación para combatir la obesidad. Sin embargo, el relevamiento realizado a partir de la Encuesta Nacional de Factores de Riesgo en los años 2005, 2009 y 2013, evidencia un ininterrumpido crecimiento de las tasas de sobrepeso y obesidad en Argentina. Se discuten los resultados y se proponen futuras líneas de trabajo en relación con esta problemática.","author":[{"dropping-particle":"","family":"Custodio","given":"Jésica","non-dropping-particle":"","parse-names":false,"suffix":""},{"dropping-particle":"","family":"Elizathe","given":"Luciana","non-dropping-particle":"","parse-names":false,"suffix":""},{"dropping-particle":"","family":"Murawski","given":"Brenda","non-dropping-particle":"","parse-names":false,"suffix":""},{"dropping-particle":"","family":"Rutsztein","given":"Guillermina","non-dropping-particle":"","parse-names":false,"suffix":""}],"container-title":"Revista Mexicana de Trastornos Alimentarios","id":"ITEM-1","issue":"2","issued":{"date-parts":[["2015","7","1"]]},"page":"137-142","publisher":"No longer published by Elsevier","title":"Obesity in Argentina: a remaining challenge. Public health policies and prevalence rates","type":"article-journal","volume":"6"},"uris":["http://www.mendeley.com/documents/?uuid=59ea6d9a-6ce8-369e-bd93-e885e04f1a07"]}],"mendeley":{"formattedCitation":"&lt;sup&gt;2&lt;/sup&gt;","plainTextFormattedCitation":"2","previouslyFormattedCitation":"&lt;sup&gt;2&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color w:val="000000" w:themeColor="text1"/>
          <w:sz w:val="24"/>
          <w:szCs w:val="24"/>
        </w:rPr>
        <w:t xml:space="preserve"> within the framework of the National Strategy for the Prevention and Control of </w:t>
      </w:r>
      <w:r w:rsidR="001F5648" w:rsidRPr="00FF35B4">
        <w:rPr>
          <w:rFonts w:ascii="Times New Roman" w:eastAsia="Arial" w:hAnsi="Times New Roman" w:cs="Times New Roman"/>
          <w:color w:val="000000" w:themeColor="text1"/>
          <w:sz w:val="24"/>
          <w:szCs w:val="24"/>
        </w:rPr>
        <w:t>non-communicable diseases</w:t>
      </w:r>
      <w:r w:rsidRPr="00FF35B4">
        <w:rPr>
          <w:rFonts w:ascii="Times New Roman" w:eastAsia="Arial" w:hAnsi="Times New Roman" w:cs="Times New Roman"/>
          <w:color w:val="000000" w:themeColor="text1"/>
          <w:sz w:val="24"/>
          <w:szCs w:val="24"/>
        </w:rPr>
        <w:t xml:space="preserve">. Published by the Ministry of Health in 2014. It contains a series of recommendations based on evidence that seek to influence decision-making about adequate care, aimed at professionals and health teams working with this problem. It also aims to encourage healthier behavior in the community. </w:t>
      </w:r>
    </w:p>
    <w:p w14:paraId="72184408" w14:textId="41536B4D" w:rsidR="00850ED8" w:rsidRPr="00FF35B4" w:rsidRDefault="00850ED8" w:rsidP="00B207CB">
      <w:pPr>
        <w:pStyle w:val="ListParagraph"/>
        <w:numPr>
          <w:ilvl w:val="0"/>
          <w:numId w:val="38"/>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 xml:space="preserve">Practical clinical guide for diagnosis and treatment of obesity </w:t>
      </w:r>
      <w:r w:rsidRPr="00FF35B4">
        <w:rPr>
          <w:rFonts w:ascii="Times New Roman" w:hAnsi="Times New Roman" w:cs="Times New Roman"/>
          <w:sz w:val="24"/>
          <w:szCs w:val="24"/>
        </w:rPr>
        <w:t>(Guía de práctica clínica nacional sobre diagnóstico y tratamiento de la obesidad en adultos)</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{"citationItems":[{"id":"ITEM-1","itemData":{"author":[{"dropping-particle":"","family":"Ministerio de Salud. Gobierno de Argentina","given":"","non-dropping-particle":"","parse-names":false,"suffix":""}],"id":"ITEM-1","issued":{"date-parts":[["2019"]]},"title":"Guía de Práctica Clínica Nacional sobre Diagnóstico y Tratamiento de la Obesidad en adultos","type":"report"},"uris":["http://www.mendeley.com/documents/?uuid=539d798c-ac66-32ef-8ba4-8d1f82c1fd33"]}],"mendeley":{"formattedCitation":"&lt;sup&gt;15&lt;/sup&gt;","plainTextFormattedCitation":"15","previouslyFormattedCitation":"&lt;sup&gt;15&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15</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w:t>
      </w:r>
      <w:r w:rsidR="004920BF" w:rsidRPr="00FF35B4">
        <w:rPr>
          <w:rFonts w:ascii="Times New Roman" w:hAnsi="Times New Roman" w:cs="Times New Roman"/>
          <w:sz w:val="24"/>
          <w:szCs w:val="24"/>
        </w:rPr>
        <w:t>Created by the Ministry of Health in</w:t>
      </w:r>
      <w:r w:rsidRPr="00FF35B4">
        <w:rPr>
          <w:rFonts w:ascii="Times New Roman" w:hAnsi="Times New Roman" w:cs="Times New Roman"/>
          <w:sz w:val="24"/>
          <w:szCs w:val="24"/>
        </w:rPr>
        <w:t xml:space="preserve"> 2014. </w:t>
      </w:r>
    </w:p>
    <w:p w14:paraId="2B55AA62" w14:textId="77777777" w:rsidR="00850ED8" w:rsidRPr="00FF35B4" w:rsidRDefault="00850ED8" w:rsidP="00CF2E3A">
      <w:pPr>
        <w:pStyle w:val="ListParagraph"/>
        <w:spacing w:after="0" w:line="240" w:lineRule="auto"/>
        <w:rPr>
          <w:rFonts w:ascii="Times New Roman" w:hAnsi="Times New Roman" w:cs="Times New Roman"/>
          <w:b/>
          <w:bCs/>
          <w:color w:val="000000" w:themeColor="text1"/>
          <w:sz w:val="24"/>
          <w:szCs w:val="24"/>
        </w:rPr>
      </w:pPr>
    </w:p>
    <w:p w14:paraId="7056555C" w14:textId="00319EF5" w:rsidR="00B10A64" w:rsidRPr="00FF35B4" w:rsidRDefault="00850ED8" w:rsidP="00CF2E3A">
      <w:pPr>
        <w:rPr>
          <w:rFonts w:eastAsia="Arial"/>
          <w:color w:val="000000" w:themeColor="text1"/>
        </w:rPr>
      </w:pPr>
      <w:r w:rsidRPr="00FF35B4">
        <w:rPr>
          <w:rFonts w:eastAsia="Arial"/>
          <w:b/>
          <w:bCs/>
          <w:i/>
          <w:iCs/>
          <w:color w:val="000000" w:themeColor="text1"/>
        </w:rPr>
        <w:t>Population-wide or community-based programs or initiatives</w:t>
      </w:r>
      <w:r w:rsidR="00B10A64" w:rsidRPr="00FF35B4">
        <w:rPr>
          <w:rFonts w:eastAsia="Arial"/>
          <w:b/>
          <w:bCs/>
          <w:i/>
          <w:iCs/>
          <w:color w:val="000000" w:themeColor="text1"/>
        </w:rPr>
        <w:t xml:space="preserve"> </w:t>
      </w:r>
    </w:p>
    <w:p w14:paraId="46BE8AA3" w14:textId="37B9E94C" w:rsidR="00B10A64" w:rsidRPr="00FF35B4" w:rsidRDefault="00B10A64" w:rsidP="00B207CB">
      <w:pPr>
        <w:pStyle w:val="ListParagraph"/>
        <w:numPr>
          <w:ilvl w:val="0"/>
          <w:numId w:val="39"/>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Argentina Walk </w:t>
      </w:r>
      <w:r w:rsidRPr="00FF35B4">
        <w:rPr>
          <w:rFonts w:ascii="Times New Roman" w:eastAsia="Arial" w:hAnsi="Times New Roman" w:cs="Times New Roman"/>
          <w:bCs/>
          <w:color w:val="000000" w:themeColor="text1"/>
          <w:sz w:val="24"/>
          <w:szCs w:val="24"/>
        </w:rPr>
        <w:t>(Argentina Camina</w:t>
      </w:r>
      <w:r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{"citationItems":[{"id":"ITEM-1","itemData":{"URL":"https://www.lanacion.com.ar/sociedad/lanzaron-el-programa-argentina-camina-nid861712","author":[{"dropping-particle":"","family":"Nacion. Argentina","given":"","non-dropping-particle":"La","parse-names":false,"suffix":""}],"id":"ITEM-1","issued":{"date-parts":[["2006"]]},"title":"Lanzaron el programa Argentina Camina","type":"webpage"},"uris":["http://www.mendeley.com/documents/?uuid=922f29fb-495e-3427-981f-f51bbb56e03d"]}],"mendeley":{"formattedCitation":"&lt;sup&gt;16&lt;/sup&gt;","plainTextFormattedCitation":"16","previouslyFormattedCitation":"&lt;sup&gt;16&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16</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2006 initiative that promotes the intensification of physical activity to combat sedentary lifestyle, which causes preventable health disorders such as hypertension, diabetes, obesity, cardiovascular problems, cholesterol, osteoporosis and certain types of cancer.</w:t>
      </w:r>
    </w:p>
    <w:p w14:paraId="16D966E2" w14:textId="3A0EF837" w:rsidR="00B10A64" w:rsidRPr="00FF35B4" w:rsidRDefault="00B10A64" w:rsidP="00B207CB">
      <w:pPr>
        <w:pStyle w:val="ListParagraph"/>
        <w:numPr>
          <w:ilvl w:val="0"/>
          <w:numId w:val="39"/>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National Program of School Health </w:t>
      </w:r>
      <w:r w:rsidRPr="00FF35B4">
        <w:rPr>
          <w:rFonts w:ascii="Times New Roman" w:eastAsia="Arial" w:hAnsi="Times New Roman" w:cs="Times New Roman"/>
          <w:bCs/>
          <w:color w:val="000000" w:themeColor="text1"/>
          <w:sz w:val="24"/>
          <w:szCs w:val="24"/>
        </w:rPr>
        <w:t>(Programa Nacional de Salud Escolar)</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{"citationItems":[{"id":"ITEM-1","itemData":{"URL":"https://www.argentina.gob.ar/salud/sanidadescolar","author":[{"dropping-particle":"","family":"Ministerio de Salud y Desarrollo Social. Gobierno de Argentina","given":"","non-dropping-particle":"","parse-names":false,"suffix":""}],"id":"ITEM-1","issued":{"date-parts":[["2015"]]},"title":"Programa Nacional de Salud Escolar","type":"webpage"},"uris":["http://www.mendeley.com/documents/?uuid=af6b1de5-670d-31eb-a243-33a976afc36e"]}],"mendeley":{"formattedCitation":"&lt;sup&gt;17&lt;/sup&gt;","plainTextFormattedCitation":"17","previouslyFormattedCitation":"&lt;sup&gt;17&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17</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2015 program whose mission is to develop and strengthen integrated care policies between Health and Education, to give an active response to the care needs of children and adolescents of school age, giving impetus to actions to prevent diseases and promote health, strengthening the articulation between the Ministries of Health and Education. Children and adolescents of the initial, primary and / or secondary level of public and private schools. </w:t>
      </w:r>
    </w:p>
    <w:p w14:paraId="728F6009" w14:textId="1E84C250" w:rsidR="00B10A64" w:rsidRPr="00FF35B4" w:rsidRDefault="00B10A64" w:rsidP="006F5455">
      <w:pPr>
        <w:pStyle w:val="ListParagraph"/>
        <w:numPr>
          <w:ilvl w:val="0"/>
          <w:numId w:val="35"/>
        </w:numPr>
        <w:spacing w:after="0" w:line="240" w:lineRule="auto"/>
        <w:ind w:left="360"/>
        <w:rPr>
          <w:rFonts w:ascii="Times New Roman" w:hAnsi="Times New Roman" w:cs="Times New Roman"/>
          <w:b/>
          <w:bCs/>
          <w:i/>
          <w:iCs/>
          <w:color w:val="000000" w:themeColor="text1"/>
          <w:sz w:val="24"/>
          <w:szCs w:val="24"/>
        </w:rPr>
      </w:pPr>
      <w:r w:rsidRPr="00FF35B4">
        <w:rPr>
          <w:rFonts w:ascii="Times New Roman" w:eastAsia="Arial" w:hAnsi="Times New Roman" w:cs="Times New Roman"/>
          <w:b/>
          <w:bCs/>
          <w:color w:val="000000" w:themeColor="text1"/>
          <w:sz w:val="24"/>
          <w:szCs w:val="24"/>
        </w:rPr>
        <w:t xml:space="preserve">National Strategy for the Prevention and Control of non-Communicable diseases </w:t>
      </w:r>
      <w:r w:rsidRPr="00FF35B4">
        <w:rPr>
          <w:rFonts w:ascii="Times New Roman" w:eastAsia="Arial" w:hAnsi="Times New Roman" w:cs="Times New Roman"/>
          <w:bCs/>
          <w:color w:val="000000" w:themeColor="text1"/>
          <w:sz w:val="24"/>
          <w:szCs w:val="24"/>
        </w:rPr>
        <w:t>(Estrategia Nacional de Prevenci</w:t>
      </w:r>
      <w:r w:rsidR="004920BF" w:rsidRPr="00FF35B4">
        <w:rPr>
          <w:rFonts w:ascii="Times New Roman" w:eastAsia="Arial" w:hAnsi="Times New Roman" w:cs="Times New Roman"/>
          <w:bCs/>
          <w:color w:val="000000" w:themeColor="text1"/>
          <w:sz w:val="24"/>
          <w:szCs w:val="24"/>
        </w:rPr>
        <w:t>ó</w:t>
      </w:r>
      <w:r w:rsidRPr="00FF35B4">
        <w:rPr>
          <w:rFonts w:ascii="Times New Roman" w:eastAsia="Arial" w:hAnsi="Times New Roman" w:cs="Times New Roman"/>
          <w:bCs/>
          <w:color w:val="000000" w:themeColor="text1"/>
          <w:sz w:val="24"/>
          <w:szCs w:val="24"/>
        </w:rPr>
        <w:t xml:space="preserve">n y Control de </w:t>
      </w:r>
      <w:r w:rsidR="004920BF" w:rsidRPr="00FF35B4">
        <w:rPr>
          <w:rFonts w:ascii="Times New Roman" w:eastAsia="Arial" w:hAnsi="Times New Roman" w:cs="Times New Roman"/>
          <w:bCs/>
          <w:color w:val="000000" w:themeColor="text1"/>
          <w:sz w:val="24"/>
          <w:szCs w:val="24"/>
        </w:rPr>
        <w:t>enfermedades no transmisibles</w:t>
      </w:r>
      <w:r w:rsidRPr="00FF35B4">
        <w:rPr>
          <w:rFonts w:ascii="Times New Roman" w:eastAsia="Arial" w:hAnsi="Times New Roman" w:cs="Times New Roman"/>
          <w:bCs/>
          <w:color w:val="000000" w:themeColor="text1"/>
          <w:sz w:val="24"/>
          <w:szCs w:val="24"/>
        </w:rPr>
        <w:t>)</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{"citationItems":[{"id":"ITEM-1","itemData":{"DOI":"10.1016/J.RMTA.2015.10.002","abstract":"The World Health Organization raises that the incidence and prevalence of obesity rates are reaching alarming levels in most countries, since the middle of the last century, turning it into a health problem of first magnitude. In Argentina, obesity has also become a serious threat to public health. From this situation, it has been generated different documents and devices aimed at the prevention and treatment of overweight, obesity and associated consequences. These measures include laws, resolutions, practical guides, plans and programs. The aim of this study is to present a review of documents and devices provided by public health policies, and prevalence national rates of overweight and obesity. From the literature review, a series of implemented policies against obesity were identified. However, National Survey of Risk Factors conducted in 2005, 2009 and 2013, provides data that show an uninterrupted growth in rates of overweight and obesity in Argentina. Results are discussed and future lines of work related to this important health problem are proposed. La Organización Mundial de la Salud plantea que las tasas de incidencia y prevalencia de obesidad están alcanzando cifras alarmantes a nivel mundial desde mediados del siglo pasado, convirtiéndola en un problema sanitario de primera magnitud. En esta misma línea, en Argentina, la obesidad se ha convertido en una grave amenaza para la salud pública. A partir de ello, se han generado a nivel nacional diferentes documentos y dispositivos orientados a la prevención y tratamiento del sobrepeso, la obesidad y las consecuencias asociadas. Estas medidas incluyen leyes, resoluciones, guías prácticas, planes y programas. El objetivo de este trabajo es presentar una revisión de documentos y dispositivos provistos en el marco de políticas públicas de salud así como también tasas de prevalencia de sobrepeso y obesidad a nivel nacional. A partir de la revisión bibliográfica, se identificó una serie de políticas implementadas desde la nación para combatir la obesidad. Sin embargo, el relevamiento realizado a partir de la Encuesta Nacional de Factores de Riesgo en los años 2005, 2009 y 2013, evidencia un ininterrumpido crecimiento de las tasas de sobrepeso y obesidad en Argentina. Se discuten los resultados y se proponen futuras líneas de trabajo en relación con esta problemática.","author":[{"dropping-particle":"","family":"Custodio","given":"Jésica","non-dropping-particle":"","parse-names":false,"suffix":""},{"dropping-particle":"","family":"Elizathe","given":"Luciana","non-dropping-particle":"","parse-names":false,"suffix":""},{"dropping-particle":"","family":"Murawski","given":"Brenda","non-dropping-particle":"","parse-names":false,"suffix":""},{"dropping-particle":"","family":"Rutsztein","given":"Guillermina","non-dropping-particle":"","parse-names":false,"suffix":""}],"container-title":"Revista Mexicana de Trastornos Alimentarios","id":"ITEM-1","issue":"2","issued":{"date-parts":[["2015","7","1"]]},"page":"137-142","publisher":"No longer published by Elsevier","title":"Obesity in Argentina: a remaining challenge. Public health policies and prevalence rates","type":"article-journal","volume":"6"},"uris":["http://www.mendeley.com/documents/?uuid=59ea6d9a-6ce8-369e-bd93-e885e04f1a07"]}],"mendeley":{"formattedCitation":"&lt;sup&gt;2&lt;/sup&gt;","plainTextFormattedCitation":"2","previouslyFormattedCitation":"&lt;sup&gt;2&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Based on health promotion, reorienting health services for the management of </w:t>
      </w:r>
      <w:r w:rsidR="004920BF" w:rsidRPr="00FF35B4">
        <w:rPr>
          <w:rFonts w:ascii="Times New Roman" w:eastAsia="Arial" w:hAnsi="Times New Roman" w:cs="Times New Roman"/>
          <w:color w:val="000000" w:themeColor="text1"/>
          <w:sz w:val="24"/>
          <w:szCs w:val="24"/>
        </w:rPr>
        <w:t>non-</w:t>
      </w:r>
      <w:r w:rsidR="00BE79E8" w:rsidRPr="00FF35B4">
        <w:rPr>
          <w:rFonts w:ascii="Times New Roman" w:eastAsia="Arial" w:hAnsi="Times New Roman" w:cs="Times New Roman"/>
          <w:color w:val="000000" w:themeColor="text1"/>
          <w:sz w:val="24"/>
          <w:szCs w:val="24"/>
        </w:rPr>
        <w:t>c</w:t>
      </w:r>
      <w:r w:rsidR="004920BF" w:rsidRPr="00FF35B4">
        <w:rPr>
          <w:rFonts w:ascii="Times New Roman" w:eastAsia="Arial" w:hAnsi="Times New Roman" w:cs="Times New Roman"/>
          <w:color w:val="000000" w:themeColor="text1"/>
          <w:sz w:val="24"/>
          <w:szCs w:val="24"/>
        </w:rPr>
        <w:t>ommunicable diseases</w:t>
      </w:r>
      <w:r w:rsidRPr="00FF35B4">
        <w:rPr>
          <w:rFonts w:ascii="Times New Roman" w:eastAsia="Arial" w:hAnsi="Times New Roman" w:cs="Times New Roman"/>
          <w:color w:val="000000" w:themeColor="text1"/>
          <w:sz w:val="24"/>
          <w:szCs w:val="24"/>
        </w:rPr>
        <w:t>, and strengthening the</w:t>
      </w:r>
      <w:r w:rsidR="004920BF" w:rsidRPr="00FF35B4">
        <w:rPr>
          <w:rFonts w:ascii="Times New Roman" w:eastAsia="Arial" w:hAnsi="Times New Roman" w:cs="Times New Roman"/>
          <w:color w:val="000000" w:themeColor="text1"/>
          <w:sz w:val="24"/>
          <w:szCs w:val="24"/>
        </w:rPr>
        <w:t xml:space="preserve"> monitoring systems of non-</w:t>
      </w:r>
      <w:r w:rsidR="00BE79E8" w:rsidRPr="00FF35B4">
        <w:rPr>
          <w:rFonts w:ascii="Times New Roman" w:eastAsia="Arial" w:hAnsi="Times New Roman" w:cs="Times New Roman"/>
          <w:color w:val="000000" w:themeColor="text1"/>
          <w:sz w:val="24"/>
          <w:szCs w:val="24"/>
        </w:rPr>
        <w:t>c</w:t>
      </w:r>
      <w:r w:rsidR="004920BF" w:rsidRPr="00FF35B4">
        <w:rPr>
          <w:rFonts w:ascii="Times New Roman" w:eastAsia="Arial" w:hAnsi="Times New Roman" w:cs="Times New Roman"/>
          <w:color w:val="000000" w:themeColor="text1"/>
          <w:sz w:val="24"/>
          <w:szCs w:val="24"/>
        </w:rPr>
        <w:t>ommunicable diseases</w:t>
      </w:r>
      <w:r w:rsidRPr="00FF35B4">
        <w:rPr>
          <w:rFonts w:ascii="Times New Roman" w:eastAsia="Arial" w:hAnsi="Times New Roman" w:cs="Times New Roman"/>
          <w:color w:val="000000" w:themeColor="text1"/>
          <w:sz w:val="24"/>
          <w:szCs w:val="24"/>
        </w:rPr>
        <w:t xml:space="preserve"> Clear prices</w:t>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bCs/>
          <w:color w:val="000000" w:themeColor="text1"/>
          <w:sz w:val="24"/>
          <w:szCs w:val="24"/>
        </w:rPr>
        <w:t>(Precios Claros)</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ISBN":"9789253096084","URL":"www.paho.org","accessed":{"date-parts":[["2019","4","11"]]},"author":[{"dropping-particle":"","family":"FAO/OPS/OMS","given":"","non-dropping-particle":"","parse-names":false,"suffix":""}],"id":"ITEM-1","issued":{"date-parts":[["2016"]]},"title":"Sistemas Alimentarios Sostenibles para Poner Fin al Hambre y la Malnutrición","type":"webpage"},"uris":["http://www.mendeley.com/documents/?uuid=448fc2bb-9913-35c3-8de4-eeef73c4bd79"]}],"mendeley":{"formattedCitation":"&lt;sup&gt;18&lt;/sup&gt;","plainTextFormattedCitation":"18","previouslyFormattedCitation":"&lt;sup&gt;18&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18</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w:t>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a new system of information by which consumers can check and compare prices online of more than 5,000 products and decide where they it is more convenient to buy. In addition, the system includes a permanent update of prices that covers 400 basic food products available in 2,268 supermarkets all across the country. </w:t>
      </w:r>
    </w:p>
    <w:p w14:paraId="016422FF" w14:textId="00B9730D" w:rsidR="00B10A64" w:rsidRPr="00FF35B4" w:rsidRDefault="00B10A64" w:rsidP="00B207CB">
      <w:pPr>
        <w:pStyle w:val="ListParagraph"/>
        <w:numPr>
          <w:ilvl w:val="0"/>
          <w:numId w:val="34"/>
        </w:numPr>
        <w:spacing w:after="0" w:line="240" w:lineRule="auto"/>
        <w:ind w:left="360"/>
        <w:rPr>
          <w:rFonts w:ascii="Times New Roman" w:hAnsi="Times New Roman" w:cs="Times New Roman"/>
          <w:b/>
          <w:bCs/>
          <w:i/>
          <w:iCs/>
          <w:color w:val="000000" w:themeColor="text1"/>
          <w:sz w:val="24"/>
          <w:szCs w:val="24"/>
        </w:rPr>
      </w:pPr>
      <w:r w:rsidRPr="00FF35B4">
        <w:rPr>
          <w:rFonts w:ascii="Times New Roman" w:eastAsia="Arial" w:hAnsi="Times New Roman" w:cs="Times New Roman"/>
          <w:b/>
          <w:bCs/>
          <w:color w:val="000000" w:themeColor="text1"/>
          <w:sz w:val="24"/>
          <w:szCs w:val="24"/>
        </w:rPr>
        <w:t xml:space="preserve">Medical obligatory Program </w:t>
      </w:r>
      <w:r w:rsidRPr="00FF35B4">
        <w:rPr>
          <w:rFonts w:ascii="Times New Roman" w:eastAsia="Arial" w:hAnsi="Times New Roman" w:cs="Times New Roman"/>
          <w:bCs/>
          <w:color w:val="000000" w:themeColor="text1"/>
          <w:sz w:val="24"/>
          <w:szCs w:val="24"/>
        </w:rPr>
        <w:t>(Programa Medico Obligatorio)</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{"citationItems":[{"id":"ITEM-1","itemData":{"DOI":"10.1016/J.RMTA.2015.10.002","abstract":"The World Health Organization raises that the incidence and prevalence of obesity rates are reaching alarming levels in most countries, since the middle of the last century, turning it into a health problem of first magnitude. In Argentina, obesity has also become a serious threat to public health. From this situation, it has been generated different documents and devices aimed at the prevention and treatment of overweight, obesity and associated consequences. These measures include laws, resolutions, practical guides, plans and programs. The aim of this study is to present a review of documents and devices provided by public health policies, and prevalence national rates of overweight and obesity. From the literature review, a series of implemented policies against obesity were identified. However, National Survey of Risk Factors conducted in 2005, 2009 and 2013, provides data that show an uninterrupted growth in rates of overweight and obesity in Argentina. Results are discussed and future lines of work related to this important health problem are proposed. La Organización Mundial de la Salud plantea que las tasas de incidencia y prevalencia de obesidad están alcanzando cifras alarmantes a nivel mundial desde mediados del siglo pasado, convirtiéndola en un problema sanitario de primera magnitud. En esta misma línea, en Argentina, la obesidad se ha convertido en una grave amenaza para la salud pública. A partir de ello, se han generado a nivel nacional diferentes documentos y dispositivos orientados a la prevención y tratamiento del sobrepeso, la obesidad y las consecuencias asociadas. Estas medidas incluyen leyes, resoluciones, guías prácticas, planes y programas. El objetivo de este trabajo es presentar una revisión de documentos y dispositivos provistos en el marco de políticas públicas de salud así como también tasas de prevalencia de sobrepeso y obesidad a nivel nacional. A partir de la revisión bibliográfica, se identificó una serie de políticas implementadas desde la nación para combatir la obesidad. Sin embargo, el relevamiento realizado a partir de la Encuesta Nacional de Factores de Riesgo en los años 2005, 2009 y 2013, evidencia un ininterrumpido crecimiento de las tasas de sobrepeso y obesidad en Argentina. Se discuten los resultados y se proponen futuras líneas de trabajo en relación con esta problemática.","author":[{"dropping-particle":"","family":"Custodio","given":"Jésica","non-dropping-particle":"","parse-names":false,"suffix":""},{"dropping-particle":"","family":"Elizathe","given":"Luciana","non-dropping-particle":"","parse-names":false,"suffix":""},{"dropping-particle":"","family":"Murawski","given":"Brenda","non-dropping-particle":"","parse-names":false,"suffix":""},{"dropping-particle":"","family":"Rutsztein","given":"Guillermina","non-dropping-particle":"","parse-names":false,"suffix":""}],"container-title":"Revista Mexicana de Trastornos Alimentarios","id":"ITEM-1","issue":"2","issued":{"date-parts":[["2015","7","1"]]},"page":"137-142","publisher":"No longer published by Elsevier","title":"Obesity in Argentina: a remaining challenge. Public health policies and prevalence rates","type":"article-journal","volume":"6"},"uris":["http://www.mendeley.com/documents/?uuid=59ea6d9a-6ce8-369e-bd93-e885e04f1a07"]}],"mendeley":{"formattedCitation":"&lt;sup&gt;2&lt;/sup&gt;","plainTextFormattedCitation":"2","previouslyFormattedCitation":"&lt;sup&gt;2&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 Resolution 742, approved in 2009 by the Health Ministry to form part of Law 26396. </w:t>
      </w:r>
      <w:r w:rsidR="00EA0998" w:rsidRPr="00FF35B4">
        <w:rPr>
          <w:rFonts w:ascii="Times New Roman" w:eastAsia="Arial" w:hAnsi="Times New Roman" w:cs="Times New Roman"/>
          <w:color w:val="000000" w:themeColor="text1"/>
          <w:sz w:val="24"/>
          <w:szCs w:val="24"/>
        </w:rPr>
        <w:t>It</w:t>
      </w:r>
      <w:r w:rsidRPr="00FF35B4">
        <w:rPr>
          <w:rFonts w:ascii="Times New Roman" w:eastAsia="Arial" w:hAnsi="Times New Roman" w:cs="Times New Roman"/>
          <w:color w:val="000000" w:themeColor="text1"/>
          <w:sz w:val="24"/>
          <w:szCs w:val="24"/>
        </w:rPr>
        <w:t xml:space="preserve"> covers essential and basic medical benefits for the coverage of obesity related conditions, including medical, nutritional, psychological, clinical, surgical, pharmacological and medical practices necessary for care.</w:t>
      </w:r>
      <w:r w:rsidRPr="00FF35B4">
        <w:rPr>
          <w:rFonts w:ascii="Times New Roman" w:hAnsi="Times New Roman" w:cs="Times New Roman"/>
          <w:b/>
          <w:bCs/>
          <w:i/>
          <w:iCs/>
          <w:color w:val="000000" w:themeColor="text1"/>
          <w:sz w:val="24"/>
          <w:szCs w:val="24"/>
        </w:rPr>
        <w:t xml:space="preserve"> </w:t>
      </w:r>
    </w:p>
    <w:p w14:paraId="799F4F80" w14:textId="77777777" w:rsidR="00B10A64" w:rsidRPr="00FF35B4" w:rsidRDefault="00B10A64" w:rsidP="00CF2E3A">
      <w:pPr>
        <w:rPr>
          <w:rFonts w:eastAsia="Arial"/>
          <w:i/>
          <w:iCs/>
          <w:color w:val="000000" w:themeColor="text1"/>
        </w:rPr>
      </w:pPr>
    </w:p>
    <w:p w14:paraId="6FB9CA8C" w14:textId="77777777" w:rsidR="00B10A64" w:rsidRPr="00FF35B4" w:rsidRDefault="00B10A64" w:rsidP="00CF2E3A">
      <w:pPr>
        <w:ind w:left="360"/>
        <w:rPr>
          <w:rFonts w:eastAsia="Arial"/>
          <w:i/>
          <w:iCs/>
          <w:color w:val="000000" w:themeColor="text1"/>
        </w:rPr>
      </w:pPr>
    </w:p>
    <w:p w14:paraId="459C5B90"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r w:rsidRPr="00FF35B4">
        <w:rPr>
          <w:rFonts w:ascii="Times New Roman" w:eastAsia="Arial" w:hAnsi="Times New Roman" w:cs="Times New Roman"/>
          <w:b/>
          <w:bCs/>
          <w:color w:val="000000" w:themeColor="text1"/>
          <w:sz w:val="24"/>
          <w:szCs w:val="24"/>
          <w:u w:val="single"/>
        </w:rPr>
        <w:t>Bolivia</w:t>
      </w:r>
    </w:p>
    <w:p w14:paraId="1A718326"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p>
    <w:p w14:paraId="7B6FB2BF" w14:textId="62030160" w:rsidR="00B10A64" w:rsidRPr="00FF35B4" w:rsidRDefault="00850ED8" w:rsidP="00CF2E3A">
      <w:pPr>
        <w:rPr>
          <w:rFonts w:eastAsia="Arial"/>
          <w:b/>
          <w:bCs/>
          <w:i/>
          <w:iCs/>
          <w:color w:val="000000" w:themeColor="text1"/>
        </w:rPr>
      </w:pPr>
      <w:r w:rsidRPr="00FF35B4">
        <w:rPr>
          <w:rFonts w:eastAsia="Arial"/>
          <w:b/>
          <w:bCs/>
          <w:i/>
          <w:iCs/>
          <w:color w:val="000000" w:themeColor="text1"/>
        </w:rPr>
        <w:t>Governmental structures for obesity prevention</w:t>
      </w:r>
    </w:p>
    <w:p w14:paraId="07293596" w14:textId="41A34109" w:rsidR="00B10A64" w:rsidRPr="00FF35B4" w:rsidRDefault="00B10A64" w:rsidP="00B207CB">
      <w:pPr>
        <w:pStyle w:val="ListParagraph"/>
        <w:numPr>
          <w:ilvl w:val="0"/>
          <w:numId w:val="48"/>
        </w:numPr>
        <w:spacing w:after="0" w:line="240" w:lineRule="auto"/>
        <w:ind w:left="360"/>
        <w:rPr>
          <w:rFonts w:ascii="Times New Roman" w:eastAsia="Arial" w:hAnsi="Times New Roman" w:cs="Times New Roman"/>
          <w:bCs/>
          <w:color w:val="000000" w:themeColor="text1"/>
          <w:sz w:val="24"/>
          <w:szCs w:val="24"/>
        </w:rPr>
      </w:pPr>
      <w:r w:rsidRPr="00FF35B4">
        <w:rPr>
          <w:rFonts w:ascii="Times New Roman" w:eastAsia="Arial" w:hAnsi="Times New Roman" w:cs="Times New Roman"/>
          <w:b/>
          <w:bCs/>
          <w:color w:val="000000" w:themeColor="text1"/>
          <w:sz w:val="24"/>
          <w:szCs w:val="24"/>
        </w:rPr>
        <w:lastRenderedPageBreak/>
        <w:t xml:space="preserve">Policy for the food and nutrition </w:t>
      </w:r>
      <w:r w:rsidRPr="00FF35B4">
        <w:rPr>
          <w:rFonts w:ascii="Times New Roman" w:eastAsia="Arial" w:hAnsi="Times New Roman" w:cs="Times New Roman"/>
          <w:bCs/>
          <w:color w:val="000000" w:themeColor="text1"/>
          <w:sz w:val="24"/>
          <w:szCs w:val="24"/>
        </w:rPr>
        <w:t>(Política de Alimentación y Nutrición en el Marco del Saber Alimentarse para Vivir Bien)</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{"citationItems":[{"id":"ITEM-1","itemData":{"URL":"http://www.gacetaoficialdebolivia.gob.bo/","author":[{"dropping-particle":"","family":"Ministerio de Justicia. Gobierno de Bolivia","given":"","non-dropping-particle":"","parse-names":false,"suffix":""}],"id":"ITEM-1","issued":{"date-parts":[["2019"]]},"title":"Inicio Gaceta Oficial del Estado Plurinacional de Bolivia","type":"webpage"},"uris":["http://www.mendeley.com/documents/?uuid=e355ddcb-663b-3841-a8db-cce41394bff2"]}],"mendeley":{"formattedCitation":"&lt;sup&gt;19&lt;/sup&gt;","plainTextFormattedCitation":"19","previouslyFormattedCitation":"&lt;sup&gt;19&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19</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xml:space="preserve">. Created by the National Council of Food and Nutrition (CONAN) in 2014. This policy seeks to promote the nutritional status of the population, promoting the consumption of a variety of foods in the life cycle, by establishing and strengthening food and nutrition programs that are culturally adequate. </w:t>
      </w:r>
    </w:p>
    <w:p w14:paraId="32FE8F47" w14:textId="77777777" w:rsidR="00850ED8" w:rsidRPr="00FF35B4" w:rsidRDefault="00850ED8" w:rsidP="00B207CB">
      <w:pPr>
        <w:pStyle w:val="ListParagraph"/>
        <w:numPr>
          <w:ilvl w:val="0"/>
          <w:numId w:val="48"/>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 xml:space="preserve">Surveys related to obesity monitoring </w:t>
      </w:r>
    </w:p>
    <w:p w14:paraId="5FF861D1" w14:textId="3122E26F" w:rsidR="00850ED8" w:rsidRPr="00FF35B4" w:rsidRDefault="00850ED8" w:rsidP="00B207CB">
      <w:pPr>
        <w:pStyle w:val="ListParagraph"/>
        <w:numPr>
          <w:ilvl w:val="1"/>
          <w:numId w:val="35"/>
        </w:numPr>
        <w:spacing w:after="0" w:line="240" w:lineRule="auto"/>
        <w:ind w:left="630" w:hanging="27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National Survey of Risk Factors for Non-Communicable Diseases (1ra Encuesta Nacional de Factores de Riesgo)</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{"citationItems":[{"id":"ITEM-1","itemData":{"URL":"https://www.minsalud.gob.bo/3630-1ra-encuesta-riesgo","author":[{"dropping-particle":"","family":"Ministerio de Salud. Gobierno de Bolivia","given":"","non-dropping-particle":"","parse-names":false,"suffix":""}],"id":"ITEM-1","issued":{"date-parts":[["2019"]]},"title":"1ra Encuesta Nacional de Factores de Riesgo tiene 60% de avance","type":"webpage"},"uris":["http://www.mendeley.com/documents/?uuid=fd217b5e-9d05-3269-bc6f-dd20bba41ef0"]}],"mendeley":{"formattedCitation":"&lt;sup&gt;20&lt;/sup&gt;","plainTextFormattedCitation":"20","previouslyFormattedCitation":"&lt;sup&gt;20&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20</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xml:space="preserve">: this survey is currently being conducted. It started in 2018. It records consumption of tobacco, alcohol, unhealthy diets (low F&amp;V), physical inactivity, Overweight &amp; Obese, &amp; high BP. </w:t>
      </w:r>
    </w:p>
    <w:p w14:paraId="56CD6E75" w14:textId="37962486" w:rsidR="00850ED8" w:rsidRPr="00FF35B4" w:rsidRDefault="00850ED8" w:rsidP="00B207CB">
      <w:pPr>
        <w:pStyle w:val="ListParagraph"/>
        <w:numPr>
          <w:ilvl w:val="1"/>
          <w:numId w:val="35"/>
        </w:numPr>
        <w:spacing w:after="0" w:line="240" w:lineRule="auto"/>
        <w:ind w:left="630" w:hanging="27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National Survey of Health and Nutrition (Encuesta de Evaluación de Salud y Nutrición)</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{"citationItems":[{"id":"ITEM-1","itemData":{"author":[{"dropping-particle":"","family":"Ministerio de Salud. Gobierno de Bolivia","given":"","non-dropping-particle":"","parse-names":false,"suffix":""}],"id":"ITEM-1","issued":{"date-parts":[["2012"]]},"title":"Encuesta de Evaluación de Salud y Nutrición","type":"report"},"uris":["http://www.mendeley.com/documents/?uuid=6c79b6e6-d865-3f64-9525-10359ce34866"]}],"mendeley":{"formattedCitation":"&lt;sup&gt;21&lt;/sup&gt;","plainTextFormattedCitation":"21","previouslyFormattedCitation":"&lt;sup&gt;21&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21</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xml:space="preserve">. This survey was conducted in 2012 (ESNUT 2012) to evaluate the health and nutritional conditions of the population, in particular women and children 0-5 years. </w:t>
      </w:r>
    </w:p>
    <w:p w14:paraId="22136F0C" w14:textId="38AF8128" w:rsidR="00850ED8" w:rsidRPr="00FF35B4" w:rsidRDefault="00850ED8" w:rsidP="00B207CB">
      <w:pPr>
        <w:pStyle w:val="ListParagraph"/>
        <w:numPr>
          <w:ilvl w:val="1"/>
          <w:numId w:val="35"/>
        </w:numPr>
        <w:spacing w:after="0" w:line="240" w:lineRule="auto"/>
        <w:ind w:left="630" w:hanging="27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Demography and Health Survey (Encuesta de Demografía y Salud; EDSA)</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{"citationItems":[{"id":"ITEM-1","itemData":{"author":[{"dropping-particle":"","family":"Ministerio de Salud y Deportes. Gobierno de Bolivia","given":"","non-dropping-particle":"","parse-names":false,"suffix":""}],"id":"ITEM-1","issued":{"date-parts":[["2008"]]},"title":"Encuesta Nacional de Demografía y Salud ENDSA","type":"report"},"uris":["http://www.mendeley.com/documents/?uuid=8e5dae37-ccf9-3bd1-bea7-89d769903028"]}],"mendeley":{"formattedCitation":"&lt;sup&gt;22&lt;/sup&gt;","plainTextFormattedCitation":"22","previouslyFormattedCitation":"&lt;sup&gt;22&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22</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xml:space="preserve">: </w:t>
      </w:r>
      <w:r w:rsidR="002D4921" w:rsidRPr="00FF35B4">
        <w:rPr>
          <w:rFonts w:ascii="Times New Roman" w:eastAsia="l" w:hAnsi="Times New Roman" w:cs="Times New Roman"/>
          <w:color w:val="000000" w:themeColor="text1"/>
          <w:sz w:val="24"/>
          <w:szCs w:val="24"/>
        </w:rPr>
        <w:t>It p</w:t>
      </w:r>
      <w:r w:rsidRPr="00FF35B4">
        <w:rPr>
          <w:rFonts w:ascii="Times New Roman" w:eastAsia="l" w:hAnsi="Times New Roman" w:cs="Times New Roman"/>
          <w:color w:val="000000" w:themeColor="text1"/>
          <w:sz w:val="24"/>
          <w:szCs w:val="24"/>
        </w:rPr>
        <w:t xml:space="preserve">rovides information on the indicators generated by the research, related to the main public policies on health and food implemented by the different levels of Bolivia, linked to fertility, mortality for different groups, maternal health, contraception, vaccination and nutrition of children, anemia in women and children. The first survey was conducted in 2008 and the second one in 2016. </w:t>
      </w:r>
    </w:p>
    <w:p w14:paraId="5E97F274" w14:textId="0FBD50FA" w:rsidR="00850ED8" w:rsidRPr="00FF35B4" w:rsidRDefault="00850ED8" w:rsidP="00B207CB">
      <w:pPr>
        <w:pStyle w:val="ListParagraph"/>
        <w:numPr>
          <w:ilvl w:val="1"/>
          <w:numId w:val="35"/>
        </w:numPr>
        <w:spacing w:after="0" w:line="240" w:lineRule="auto"/>
        <w:ind w:left="630" w:hanging="27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Global school-based student health survey (Encuesta Global de Salud Escolar)</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URL":"https://www.who.int/ncds/surveillance/gshs/Bolivia_2012_GSHS_Report.pdf","accessed":{"date-parts":[["2019","4","1"]]},"author":[{"dropping-particle":"","family":"OPS/OMS","given":"","non-dropping-particle":"","parse-names":false,"suffix":""}],"id":"ITEM-1","issued":{"date-parts":[["2012"]]},"title":"Encuesta Global de Salud Escolar- Bolivia","type":"webpage"},"uris":["http://www.mendeley.com/documents/?uuid=8fb5eacc-bc37-3bf6-81ce-9d8d656fa96d"]}],"mendeley":{"formattedCitation":"&lt;sup&gt;23&lt;/sup&gt;","plainTextFormattedCitation":"23","previouslyFormattedCitation":"&lt;sup&gt;23&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23</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It is a collaborative surveillance project to measure and assess the behavioral risk factors and protective factors in 10 key areas among young people aged 13 to 17 years. It was conducted in 2012.</w:t>
      </w:r>
    </w:p>
    <w:p w14:paraId="7D812F16" w14:textId="77777777" w:rsidR="00850ED8" w:rsidRPr="00FF35B4" w:rsidRDefault="00850ED8" w:rsidP="00CF2E3A">
      <w:pPr>
        <w:rPr>
          <w:rFonts w:eastAsia="Arial"/>
          <w:b/>
          <w:bCs/>
          <w:i/>
          <w:iCs/>
          <w:color w:val="000000" w:themeColor="text1"/>
        </w:rPr>
      </w:pPr>
    </w:p>
    <w:p w14:paraId="0656FD6A" w14:textId="7487577E" w:rsidR="00B10A64" w:rsidRPr="00FF35B4" w:rsidRDefault="00850ED8" w:rsidP="00CF2E3A">
      <w:pPr>
        <w:pStyle w:val="ListParagraph"/>
        <w:spacing w:after="0" w:line="240" w:lineRule="auto"/>
        <w:ind w:left="0"/>
        <w:jc w:val="both"/>
        <w:rPr>
          <w:rFonts w:ascii="Times New Roman" w:eastAsia="Arial" w:hAnsi="Times New Roman" w:cs="Times New Roman"/>
          <w:b/>
          <w:bCs/>
          <w:i/>
          <w:iCs/>
          <w:color w:val="000000" w:themeColor="text1"/>
          <w:sz w:val="24"/>
          <w:szCs w:val="24"/>
        </w:rPr>
      </w:pPr>
      <w:r w:rsidRPr="00FF35B4">
        <w:rPr>
          <w:rFonts w:ascii="Times New Roman" w:eastAsia="Arial" w:hAnsi="Times New Roman" w:cs="Times New Roman"/>
          <w:b/>
          <w:bCs/>
          <w:i/>
          <w:iCs/>
          <w:color w:val="000000" w:themeColor="text1"/>
          <w:sz w:val="24"/>
          <w:szCs w:val="24"/>
        </w:rPr>
        <w:t>Regulations to support healthy behaviors</w:t>
      </w:r>
    </w:p>
    <w:p w14:paraId="52448474" w14:textId="120FC24A" w:rsidR="00B10A64" w:rsidRPr="00FF35B4" w:rsidRDefault="00B10A64" w:rsidP="00B207CB">
      <w:pPr>
        <w:pStyle w:val="ListParagraph"/>
        <w:numPr>
          <w:ilvl w:val="0"/>
          <w:numId w:val="48"/>
        </w:numPr>
        <w:spacing w:after="0" w:line="240" w:lineRule="auto"/>
        <w:ind w:left="360"/>
        <w:rPr>
          <w:rStyle w:val="Hyperlink"/>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Traffic Light Labeling</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{"citationItems":[{"id":"ITEM-1","itemData":{"DOI":"10.1371/journal.pone.0205694","abstract":"Background and objectives Latin American (LA) countries have begun to adopt a variety of regulations targeting sugar-sweetened beverages (SSBs) for public health reasons. Our objective was to characterize the regulatory strategies designed to reduce SSB consumption over the last decade, and assess the available evidence on their enforcement and impact. Methods We searched legal and public health databases for public and private SSBs regulations in 14 LA countries and then conducted a systematic review of the available literature. We tracked comparative variations in the type of body issuing the regulations, their scope, and binding status. We present data following a 5-category framework we named NUTRE that classifies SSBs regulations as: (1) restrictions to SSB availability in schools (N), (2) taxes and other economic incentives to discourage consumption (U), (3) restrictions on advertising and marketing (T), (4) regulations on government procurement and subsidies (R), and (5) product labeling rules (E). Results Since 2006, 14 LA countries have adopted at least 39 public and private SSB regulatory initiatives across the NUTRE framework. Comprehensive efforts have only been approved by Chile, México and Ecuador, while the rest have comparatively few initiatives. 28 out of the 39 regulatory initiatives were passed by legislative and executive bodies; 11 initiatives represent self-regulatory undertakings by the beverage industries. An 86% (24/28) of public sector regulations are binding; 56% (22/39) contain explicit monitoring or evaluation methods; and 62% (24/39) provide for sanctions. Moreover, 23 regulations specify the body in charge of monitoring the new rules and standards. Conclusions LA countries are targeting SSB consumption through a variety of mechanisms, particularly via restrictions to availability in schools and through taxes. Interdisciplinary evidence comparing alternative regulatory strategies is scarce, and few studies offer data on impact and implementation challenges. More evidence and further comparative assessments are needed to support future decision-making.","author":[{"dropping-particle":"","family":"Bergallo","given":"Paola","non-dropping-particle":"","parse-names":false,"suffix":""},{"dropping-particle":"","family":"Castagnari","given":"Valentina","non-dropping-particle":"","parse-names":false,"suffix":""},{"dropping-particle":"","family":"Fernández","given":"Alicia","non-dropping-particle":"","parse-names":false,"suffix":""},{"dropping-particle":"","family":"Mejía","given":"Raúl","non-dropping-particle":"","parse-names":false,"suffix":""}],"container-title":"PLOS ONE","id":"ITEM-1","issue":"10","issued":{"date-parts":[["2018"]]},"page":"e0205694","title":"Regulatory initiatives to reduce sugar-sweetened beverages (SSBs) in Latin America","type":"article-journal","volume":"13"},"uris":["http://www.mendeley.com/documents/?uuid=3e0b1d4b-e062-378e-902c-4f36c6151066"]}],"mendeley":{"formattedCitation":"&lt;sup&gt;24&lt;/sup&gt;","plainTextFormattedCitation":"24","previouslyFormattedCitation":"&lt;sup&gt;24&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24</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Created in 2015 to alert customers about levels of fat, sugars, and salt in pre-packaged items, considering them high (red), medium (yellow) or low (green). </w:t>
      </w:r>
    </w:p>
    <w:p w14:paraId="299A31C8" w14:textId="583C9709" w:rsidR="00B10A64" w:rsidRPr="00FF35B4" w:rsidRDefault="00B10A64" w:rsidP="00B207CB">
      <w:pPr>
        <w:pStyle w:val="ListParagraph"/>
        <w:numPr>
          <w:ilvl w:val="0"/>
          <w:numId w:val="48"/>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 xml:space="preserve">Law # 622 Nutrition in School </w:t>
      </w:r>
      <w:r w:rsidRPr="00FF35B4">
        <w:rPr>
          <w:rFonts w:ascii="Times New Roman" w:hAnsi="Times New Roman" w:cs="Times New Roman"/>
          <w:sz w:val="24"/>
          <w:szCs w:val="24"/>
        </w:rPr>
        <w:t>(Alimentación Escolar en el marco de la Soberanía Alimentaria y la Economía Plural) (2014)</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{"citationItems":[{"id":"ITEM-1","itemData":{"URL":"https://plataformacelac.org/ley/90","author":[{"dropping-particle":"","family":"Plataforma de Seguridad Alimentaria y Nutricional. Gobierno de Bolivia","given":"","non-dropping-particle":"","parse-names":false,"suffix":""}],"id":"ITEM-1","issued":{"date-parts":[["2014"]]},"title":"Bolivia: Ley N° 622 de Alimentación Escolar en el marco de la Soberanía Alimentaria y la Economía Plural","type":"webpage"},"uris":["http://www.mendeley.com/documents/?uuid=7517b421-b842-3dc0-9ff6-dcc872229268"]}],"mendeley":{"formattedCitation":"&lt;sup&gt;25&lt;/sup&gt;","plainTextFormattedCitation":"25","previouslyFormattedCitation":"&lt;sup&gt;25&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25</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Its objective is to regulate the nutrition in schools. </w:t>
      </w:r>
    </w:p>
    <w:p w14:paraId="1B747EC1" w14:textId="55D8B176" w:rsidR="00B10A64" w:rsidRPr="00FF35B4" w:rsidRDefault="00B10A64" w:rsidP="00B207CB">
      <w:pPr>
        <w:pStyle w:val="ListParagraph"/>
        <w:numPr>
          <w:ilvl w:val="0"/>
          <w:numId w:val="48"/>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Law to Promote Healthy Nutrition</w:t>
      </w:r>
      <w:r w:rsidRPr="00FF35B4">
        <w:rPr>
          <w:rFonts w:ascii="Times New Roman" w:hAnsi="Times New Roman" w:cs="Times New Roman"/>
          <w:sz w:val="24"/>
          <w:szCs w:val="24"/>
        </w:rPr>
        <w:t xml:space="preserve"> (Ley de Promoción de Alimentación Saludable)</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{"citationItems":[{"id":"ITEM-1","itemData":{"URL":"https://plataformacelac.org/ley/91","author":[{"dropping-particle":"","family":"Plataforma de Seguridad Alimentaria y Nutricional. Gobierno de Bolivia","given":"","non-dropping-particle":"","parse-names":false,"suffix":""}],"id":"ITEM-1","issued":{"date-parts":[["2016"]]},"title":"Ley de Promoción de Alimentación Saludable","type":"webpage"},"uris":["http://www.mendeley.com/documents/?uuid=d3cc1e0a-f511-3532-aeb6-c5cb96a109ed"]}],"mendeley":{"formattedCitation":"&lt;sup&gt;26&lt;/sup&gt;","plainTextFormattedCitation":"26","previouslyFormattedCitation":"&lt;sup&gt;26&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26</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This was published by the Ministry of Health in 2016 to establish guidelines and mechanisms to promote healthy food habits in the population to prevent chronic diseases related to diet. </w:t>
      </w:r>
    </w:p>
    <w:p w14:paraId="5F2F7553" w14:textId="77777777" w:rsidR="00B10A64" w:rsidRPr="00FF35B4" w:rsidRDefault="00B10A64" w:rsidP="00CF2E3A"/>
    <w:p w14:paraId="0E6F5248" w14:textId="77777777" w:rsidR="00850ED8" w:rsidRPr="00FF35B4" w:rsidRDefault="00850ED8" w:rsidP="00CF2E3A">
      <w:pPr>
        <w:pStyle w:val="ListParagraph"/>
        <w:spacing w:after="0" w:line="240" w:lineRule="auto"/>
        <w:ind w:left="0"/>
        <w:jc w:val="both"/>
        <w:rPr>
          <w:rFonts w:ascii="Times New Roman" w:eastAsia="Arial" w:hAnsi="Times New Roman" w:cs="Times New Roman"/>
          <w:b/>
          <w:bCs/>
          <w:i/>
          <w:iCs/>
          <w:color w:val="000000" w:themeColor="text1"/>
          <w:sz w:val="24"/>
          <w:szCs w:val="24"/>
        </w:rPr>
      </w:pPr>
      <w:r w:rsidRPr="00FF35B4">
        <w:rPr>
          <w:rFonts w:ascii="Times New Roman" w:eastAsia="Arial" w:hAnsi="Times New Roman" w:cs="Times New Roman"/>
          <w:b/>
          <w:bCs/>
          <w:i/>
          <w:iCs/>
          <w:color w:val="000000" w:themeColor="text1"/>
          <w:sz w:val="24"/>
          <w:szCs w:val="24"/>
        </w:rPr>
        <w:t>Guidelines for promoting healthy behaviors</w:t>
      </w:r>
    </w:p>
    <w:p w14:paraId="56FD0E12" w14:textId="4AD41810" w:rsidR="007F3091" w:rsidRPr="00FF35B4" w:rsidRDefault="007F3091" w:rsidP="00B207CB">
      <w:pPr>
        <w:pStyle w:val="ListParagraph"/>
        <w:numPr>
          <w:ilvl w:val="0"/>
          <w:numId w:val="48"/>
        </w:numPr>
        <w:spacing w:after="0" w:line="240" w:lineRule="auto"/>
        <w:ind w:left="360"/>
        <w:rPr>
          <w:rFonts w:ascii="Times New Roman" w:hAnsi="Times New Roman" w:cs="Times New Roman"/>
          <w:b/>
          <w:bCs/>
          <w:color w:val="000000" w:themeColor="text1"/>
          <w:sz w:val="24"/>
          <w:szCs w:val="24"/>
        </w:rPr>
      </w:pPr>
      <w:r w:rsidRPr="00FF35B4">
        <w:rPr>
          <w:rFonts w:ascii="Times New Roman" w:hAnsi="Times New Roman" w:cs="Times New Roman"/>
          <w:b/>
          <w:sz w:val="24"/>
          <w:szCs w:val="24"/>
        </w:rPr>
        <w:t>Food</w:t>
      </w:r>
      <w:r w:rsidRPr="00FF35B4">
        <w:rPr>
          <w:rFonts w:ascii="Times New Roman" w:hAnsi="Times New Roman" w:cs="Times New Roman"/>
          <w:b/>
          <w:bCs/>
          <w:color w:val="000000" w:themeColor="text1"/>
          <w:sz w:val="24"/>
          <w:szCs w:val="24"/>
        </w:rPr>
        <w:t>-based dietary guidelines for the Bolivian population</w:t>
      </w:r>
      <w:r w:rsidRPr="00FF35B4">
        <w:rPr>
          <w:rFonts w:ascii="Times New Roman" w:hAnsi="Times New Roman" w:cs="Times New Roman"/>
          <w:color w:val="000000" w:themeColor="text1"/>
          <w:sz w:val="24"/>
          <w:szCs w:val="24"/>
        </w:rPr>
        <w:t xml:space="preserve"> (</w:t>
      </w:r>
      <w:r w:rsidRPr="00FF35B4">
        <w:rPr>
          <w:rFonts w:ascii="Times New Roman" w:hAnsi="Times New Roman" w:cs="Times New Roman"/>
          <w:i/>
          <w:iCs/>
          <w:color w:val="000000" w:themeColor="text1"/>
          <w:sz w:val="24"/>
          <w:szCs w:val="24"/>
        </w:rPr>
        <w:t>Guías alimentarias para la población Boliviana</w:t>
      </w:r>
      <w:r w:rsidRPr="00FF35B4">
        <w:rPr>
          <w:rFonts w:ascii="Times New Roman" w:hAnsi="Times New Roman" w:cs="Times New Roman"/>
          <w:color w:val="000000" w:themeColor="text1"/>
          <w:sz w:val="24"/>
          <w:szCs w:val="24"/>
        </w:rPr>
        <w:t xml:space="preserve">). </w:t>
      </w:r>
      <w:r w:rsidRPr="00FF35B4">
        <w:rPr>
          <w:rFonts w:ascii="Times New Roman" w:eastAsia="Arial" w:hAnsi="Times New Roman" w:cs="Times New Roman"/>
          <w:color w:val="000000" w:themeColor="text1"/>
          <w:sz w:val="24"/>
          <w:szCs w:val="24"/>
        </w:rPr>
        <w:t>Developed by the Ministry of Health in 2013</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Salud","given":"","non-dropping-particle":"","parse-names":false,"suffix":""}],"id":"ITEM-1","issued":{"date-parts":[["2014"]]},"title":"Bases Técnicas De Las Guías Alimentarias Para La Población BolivianaSalud","type":"report"},"uris":["http://www.mendeley.com/documents/?uuid=0d08479b-66a2-3858-b0d5-fd079cd24b19"]}],"mendeley":{"formattedCitation":"&lt;sup&gt;27&lt;/sup&gt;","plainTextFormattedCitation":"27","previouslyFormattedCitation":"&lt;sup&gt;27&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27</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w:t>
      </w:r>
    </w:p>
    <w:p w14:paraId="5771C101" w14:textId="04A0F25D" w:rsidR="007F3091" w:rsidRPr="00FF35B4" w:rsidRDefault="007F3091" w:rsidP="00B207CB">
      <w:pPr>
        <w:pStyle w:val="ListParagraph"/>
        <w:numPr>
          <w:ilvl w:val="0"/>
          <w:numId w:val="48"/>
        </w:numPr>
        <w:spacing w:after="0" w:line="240" w:lineRule="auto"/>
        <w:ind w:left="360"/>
        <w:rPr>
          <w:rFonts w:ascii="Times New Roman" w:hAnsi="Times New Roman" w:cs="Times New Roman"/>
          <w:b/>
          <w:bCs/>
          <w:color w:val="000000" w:themeColor="text1"/>
          <w:sz w:val="24"/>
          <w:szCs w:val="24"/>
        </w:rPr>
      </w:pPr>
      <w:r w:rsidRPr="00FF35B4">
        <w:rPr>
          <w:rFonts w:ascii="Times New Roman" w:hAnsi="Times New Roman" w:cs="Times New Roman"/>
          <w:b/>
          <w:sz w:val="24"/>
          <w:szCs w:val="24"/>
        </w:rPr>
        <w:t>Dietary</w:t>
      </w:r>
      <w:r w:rsidRPr="00FF35B4">
        <w:rPr>
          <w:rFonts w:ascii="Times New Roman" w:eastAsia="Arial" w:hAnsi="Times New Roman" w:cs="Times New Roman"/>
          <w:b/>
          <w:bCs/>
          <w:color w:val="000000" w:themeColor="text1"/>
          <w:sz w:val="24"/>
          <w:szCs w:val="24"/>
        </w:rPr>
        <w:t xml:space="preserve"> guidelines for adolescents </w:t>
      </w:r>
      <w:r w:rsidRPr="00FF35B4">
        <w:rPr>
          <w:rFonts w:ascii="Times New Roman" w:eastAsia="Arial" w:hAnsi="Times New Roman" w:cs="Times New Roman"/>
          <w:color w:val="000000" w:themeColor="text1"/>
          <w:sz w:val="24"/>
          <w:szCs w:val="24"/>
        </w:rPr>
        <w:t>(</w:t>
      </w:r>
      <w:r w:rsidRPr="00FF35B4">
        <w:rPr>
          <w:rFonts w:ascii="Times New Roman" w:hAnsi="Times New Roman" w:cs="Times New Roman"/>
          <w:color w:val="000000" w:themeColor="text1"/>
          <w:sz w:val="24"/>
          <w:szCs w:val="24"/>
        </w:rPr>
        <w:t>Guía alimentaria para las y los adolescentes)</w:t>
      </w:r>
      <w:r w:rsidRPr="00FF35B4">
        <w:rPr>
          <w:rFonts w:ascii="Times New Roman" w:eastAsia="Arial" w:hAnsi="Times New Roman" w:cs="Times New Roman"/>
          <w:color w:val="000000" w:themeColor="text1"/>
          <w:sz w:val="24"/>
          <w:szCs w:val="24"/>
        </w:rPr>
        <w:t>. Developed by the Ministry of Health and Exercise in 2013</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{"citationItems":[{"id":"ITEM-1","itemData":{"author":[{"dropping-particle":"","family":"Paz -Bolivia","given":"La","non-dropping-particle":"","parse-names":false,"suffix":""}],"id":"ITEM-1","issued":{"date-parts":[["2013"]]},"title":"Guía alimentaria para las y los adolescentes Serie: Documentos Técnico Normativos Serie: Documentos Técnico Normativos","type":"report"},"uris":["http://www.mendeley.com/documents/?uuid=b5b08556-ead8-3539-96f8-a593a38dc332"]}],"mendeley":{"formattedCitation":"&lt;sup&gt;28&lt;/sup&gt;","plainTextFormattedCitation":"28","previouslyFormattedCitation":"&lt;sup&gt;28&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28</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w:t>
      </w:r>
    </w:p>
    <w:p w14:paraId="40867E2D" w14:textId="77777777" w:rsidR="007F3091" w:rsidRPr="00FF35B4" w:rsidRDefault="007F3091" w:rsidP="00CF2E3A"/>
    <w:p w14:paraId="3D86FA21" w14:textId="44EBD1B4" w:rsidR="00B10A64" w:rsidRPr="00FF35B4" w:rsidRDefault="00850ED8" w:rsidP="00CF2E3A">
      <w:pPr>
        <w:pStyle w:val="NoSpacing"/>
        <w:rPr>
          <w:rFonts w:ascii="Times New Roman" w:eastAsia="Arial" w:hAnsi="Times New Roman" w:cs="Times New Roman"/>
          <w:b/>
          <w:bCs/>
          <w:i/>
          <w:iCs/>
          <w:color w:val="000000" w:themeColor="text1"/>
          <w:sz w:val="24"/>
          <w:szCs w:val="24"/>
        </w:rPr>
      </w:pPr>
      <w:r w:rsidRPr="00FF35B4">
        <w:rPr>
          <w:rFonts w:ascii="Times New Roman" w:eastAsia="Arial" w:hAnsi="Times New Roman" w:cs="Times New Roman"/>
          <w:b/>
          <w:bCs/>
          <w:i/>
          <w:iCs/>
          <w:color w:val="000000" w:themeColor="text1"/>
          <w:sz w:val="24"/>
          <w:szCs w:val="24"/>
        </w:rPr>
        <w:t>Population-wide or community-based programs or initiatives</w:t>
      </w:r>
    </w:p>
    <w:p w14:paraId="7E36AB76" w14:textId="5BB408F3" w:rsidR="00B10A64" w:rsidRPr="00FF35B4" w:rsidRDefault="00B10A64" w:rsidP="00B207CB">
      <w:pPr>
        <w:pStyle w:val="ListParagraph"/>
        <w:numPr>
          <w:ilvl w:val="0"/>
          <w:numId w:val="48"/>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National Complementary School Meal Program</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{"citationItems":[{"id":"ITEM-1","itemData":{"author":[{"dropping-particle":"","family":"WFP","given":"","non-dropping-particle":"","parse-names":false,"suffix":""}],"id":"ITEM-1","issued":{"date-parts":[["2017"]]},"title":"Smart School Meals Nutrition-Sensitive National Programmes in Latin America and the Caribbean Annex: Country fact sheets","type":"report"},"uris":["http://www.mendeley.com/documents/?uuid=1b8e714a-1d05-35dc-b005-7fb307b5ce02"]}],"mendeley":{"formattedCitation":"&lt;sup&gt;29&lt;/sup&gt;","plainTextFormattedCitation":"29","previouslyFormattedCitation":"&lt;sup&gt;29&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29</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Created in 2014 with the goals to provide lunch and/or breakfast and/or snack, food baskets defined by municipalities (rural: Parents cook food; urban: Ready-to-eat breakfasts (bread, milk, yogurt, etc.). Implementation &amp; provision of food decentralized, operates under responsibility of local municipalities (rural: social educational community councils are in charge, &amp; teachers help w/ preparation and storage; and urban: private companies supervised by “technical teams”). To improve school performance and the nutritional status of students through healthy &amp; culturally appropriate diets. Incorporate nutrition education to teach students good dietary practices by means of classes and school gardens. It serves preschools, </w:t>
      </w:r>
      <w:r w:rsidRPr="00FF35B4">
        <w:rPr>
          <w:rFonts w:ascii="Times New Roman" w:eastAsia="Arial" w:hAnsi="Times New Roman" w:cs="Times New Roman"/>
          <w:color w:val="000000" w:themeColor="text1"/>
          <w:sz w:val="24"/>
          <w:szCs w:val="24"/>
        </w:rPr>
        <w:lastRenderedPageBreak/>
        <w:t xml:space="preserve">primary, and secondary schools in urban &amp; rural areas. In 2013, 93% of municipalities provided school meals. </w:t>
      </w:r>
    </w:p>
    <w:p w14:paraId="125CC827" w14:textId="788E9A9A" w:rsidR="00B10A64" w:rsidRPr="00FF35B4" w:rsidRDefault="00B10A64" w:rsidP="00B207CB">
      <w:pPr>
        <w:pStyle w:val="ListParagraph"/>
        <w:numPr>
          <w:ilvl w:val="0"/>
          <w:numId w:val="48"/>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 xml:space="preserve">Program to support the Family Agriculture in Sustainable Communities </w:t>
      </w:r>
      <w:r w:rsidRPr="00FF35B4">
        <w:rPr>
          <w:rFonts w:ascii="Times New Roman" w:eastAsia="Arial" w:hAnsi="Times New Roman" w:cs="Times New Roman"/>
          <w:bCs/>
          <w:color w:val="000000" w:themeColor="text1"/>
          <w:sz w:val="24"/>
          <w:szCs w:val="24"/>
        </w:rPr>
        <w:t>(Programa</w:t>
      </w:r>
      <w:r w:rsidRPr="00FF35B4">
        <w:rPr>
          <w:rFonts w:ascii="Times New Roman" w:hAnsi="Times New Roman" w:cs="Times New Roman"/>
          <w:sz w:val="24"/>
          <w:szCs w:val="24"/>
        </w:rPr>
        <w:t xml:space="preserve"> Apoyo a la Agricultura Familiar Comunitaria Sustentable)</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{"citationItems":[{"id":"ITEM-1","itemData":{"URL":"https://plataformacelac.org/programa/866","author":[{"dropping-particle":"","family":"Plataforma de Seguridad Alimentaria y Nutricional. Gobierno de Bolivia","given":"","non-dropping-particle":"","parse-names":false,"suffix":""}],"id":"ITEM-1","issued":{"date-parts":[["2019"]]},"title":"Programa Apoyo a la Agricultura Familiar Comunitaria Sustentable","type":"webpage"},"uris":["http://www.mendeley.com/documents/?uuid=258694e4-555e-32a1-8a6d-2c513a8dadda"]}],"mendeley":{"formattedCitation":"&lt;sup&gt;30&lt;/sup&gt;","plainTextFormattedCitation":"30","previouslyFormattedCitation":"&lt;sup&gt;30&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30</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w:t>
      </w:r>
      <w:r w:rsidRPr="00FF35B4">
        <w:rPr>
          <w:rFonts w:ascii="Times New Roman" w:eastAsia="Times New Roman" w:hAnsi="Times New Roman" w:cs="Times New Roman"/>
          <w:sz w:val="24"/>
          <w:szCs w:val="24"/>
        </w:rPr>
        <w:t xml:space="preserve">This is a program created by the Ministry of Rural and Land Development to promote the family agriculture to produce healthy and fresh foods and improve the nutritional status of the population. </w:t>
      </w:r>
    </w:p>
    <w:p w14:paraId="0C77446E" w14:textId="484D15F5" w:rsidR="00B10A64" w:rsidRPr="00FF35B4" w:rsidRDefault="00B10A64" w:rsidP="00B207CB">
      <w:pPr>
        <w:pStyle w:val="ListParagraph"/>
        <w:numPr>
          <w:ilvl w:val="0"/>
          <w:numId w:val="48"/>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Program for the use of biodiversity for nutritional purposes (</w:t>
      </w:r>
      <w:r w:rsidRPr="00FF35B4">
        <w:rPr>
          <w:rFonts w:ascii="Times New Roman" w:hAnsi="Times New Roman" w:cs="Times New Roman"/>
          <w:sz w:val="24"/>
          <w:szCs w:val="24"/>
        </w:rPr>
        <w:t>Programa Uso y Aprovechamiento de la Biodiversidad para Fines Nutricionales)</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{"citationItems":[{"id":"ITEM-1","itemData":{"URL":"http://www.mmaya.gob.bo/","author":[{"dropping-particle":"","family":"Ministerio de Medio Ambiente. Gobierno de Bolivia","given":"","non-dropping-particle":"","parse-names":false,"suffix":""}],"id":"ITEM-1","issued":{"date-parts":[["2015"]]},"title":"Programa Uso y Aprovechamiento de la Biodiversidad para Fines Nutricionales","type":"webpage"},"uris":["http://www.mendeley.com/documents/?uuid=04385754-6529-3058-a835-86b6b6833eaa"]}],"mendeley":{"formattedCitation":"&lt;sup&gt;31&lt;/sup&gt;","plainTextFormattedCitation":"31","previouslyFormattedCitation":"&lt;sup&gt;31&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31</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Program of the Ministry of the Environment and water to promote the diversity for nutritional and food values. </w:t>
      </w:r>
    </w:p>
    <w:p w14:paraId="5688F5A5" w14:textId="4E3C1D56" w:rsidR="00B10A64" w:rsidRPr="00FF35B4" w:rsidRDefault="00B10A64" w:rsidP="00B207CB">
      <w:pPr>
        <w:pStyle w:val="ListParagraph"/>
        <w:numPr>
          <w:ilvl w:val="0"/>
          <w:numId w:val="48"/>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Multi-</w:t>
      </w:r>
      <w:r w:rsidRPr="00FF35B4">
        <w:rPr>
          <w:rFonts w:ascii="Times New Roman" w:hAnsi="Times New Roman" w:cs="Times New Roman"/>
          <w:b/>
          <w:sz w:val="24"/>
          <w:szCs w:val="24"/>
        </w:rPr>
        <w:t>sectorial program for Food and Nutrition in the Life Cycle</w:t>
      </w:r>
      <w:r w:rsidRPr="00FF35B4">
        <w:rPr>
          <w:rFonts w:ascii="Times New Roman" w:hAnsi="Times New Roman" w:cs="Times New Roman"/>
          <w:sz w:val="24"/>
          <w:szCs w:val="24"/>
        </w:rPr>
        <w:t xml:space="preserve"> (Programa Multisectorial de Alimentación y Nutrición en el Ciclo de la Vida)</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{"citationItems":[{"id":"ITEM-1","itemData":{"URL":"https://www.minsalud.gob.bo/","author":[{"dropping-particle":"","family":"Ministerio de Salud. Gobierno de Bolivia","given":"","non-dropping-particle":"","parse-names":false,"suffix":""}],"id":"ITEM-1","issued":{"date-parts":[["0"]]},"title":"Programa Multisectorial de Alimentación y Nutrición en el Ciclo de la Vida","type":"webpage"},"uris":["http://www.mendeley.com/documents/?uuid=b0486fa3-380f-3ae5-8c9f-1d018802a6ee"]}],"mendeley":{"formattedCitation":"&lt;sup&gt;32&lt;/sup&gt;","plainTextFormattedCitation":"32","previouslyFormattedCitation":"&lt;sup&gt;32&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32</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This program was created by the Department of health to contribute to the prevention and care of malnutrition through the development of multisector actions related to food and nutrition in the life cycle. </w:t>
      </w:r>
    </w:p>
    <w:p w14:paraId="5F4491EE" w14:textId="04784AE6" w:rsidR="00B10A64" w:rsidRPr="00FF35B4" w:rsidRDefault="00B10A64" w:rsidP="00B207CB">
      <w:pPr>
        <w:pStyle w:val="ListParagraph"/>
        <w:numPr>
          <w:ilvl w:val="0"/>
          <w:numId w:val="48"/>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 xml:space="preserve">Program </w:t>
      </w:r>
      <w:r w:rsidR="00F83100" w:rsidRPr="00FF35B4">
        <w:rPr>
          <w:rFonts w:ascii="Times New Roman" w:eastAsia="Arial" w:hAnsi="Times New Roman" w:cs="Times New Roman"/>
          <w:b/>
          <w:bCs/>
          <w:color w:val="000000" w:themeColor="text1"/>
          <w:sz w:val="24"/>
          <w:szCs w:val="24"/>
        </w:rPr>
        <w:t>E</w:t>
      </w:r>
      <w:r w:rsidRPr="00FF35B4">
        <w:rPr>
          <w:rFonts w:ascii="Times New Roman" w:eastAsia="Arial" w:hAnsi="Times New Roman" w:cs="Times New Roman"/>
          <w:b/>
          <w:bCs/>
          <w:color w:val="000000" w:themeColor="text1"/>
          <w:sz w:val="24"/>
          <w:szCs w:val="24"/>
        </w:rPr>
        <w:t xml:space="preserve">ducation in </w:t>
      </w:r>
      <w:r w:rsidR="00F83100" w:rsidRPr="00FF35B4">
        <w:rPr>
          <w:rFonts w:ascii="Times New Roman" w:eastAsia="Arial" w:hAnsi="Times New Roman" w:cs="Times New Roman"/>
          <w:b/>
          <w:bCs/>
          <w:color w:val="000000" w:themeColor="text1"/>
          <w:sz w:val="24"/>
          <w:szCs w:val="24"/>
        </w:rPr>
        <w:t>F</w:t>
      </w:r>
      <w:r w:rsidRPr="00FF35B4">
        <w:rPr>
          <w:rFonts w:ascii="Times New Roman" w:eastAsia="Arial" w:hAnsi="Times New Roman" w:cs="Times New Roman"/>
          <w:b/>
          <w:bCs/>
          <w:color w:val="000000" w:themeColor="text1"/>
          <w:sz w:val="24"/>
          <w:szCs w:val="24"/>
        </w:rPr>
        <w:t xml:space="preserve">ood and </w:t>
      </w:r>
      <w:r w:rsidR="00F83100" w:rsidRPr="00FF35B4">
        <w:rPr>
          <w:rFonts w:ascii="Times New Roman" w:eastAsia="Arial" w:hAnsi="Times New Roman" w:cs="Times New Roman"/>
          <w:b/>
          <w:bCs/>
          <w:color w:val="000000" w:themeColor="text1"/>
          <w:sz w:val="24"/>
          <w:szCs w:val="24"/>
        </w:rPr>
        <w:t>N</w:t>
      </w:r>
      <w:r w:rsidRPr="00FF35B4">
        <w:rPr>
          <w:rFonts w:ascii="Times New Roman" w:eastAsia="Arial" w:hAnsi="Times New Roman" w:cs="Times New Roman"/>
          <w:b/>
          <w:bCs/>
          <w:color w:val="000000" w:themeColor="text1"/>
          <w:sz w:val="24"/>
          <w:szCs w:val="24"/>
        </w:rPr>
        <w:t>utrition</w:t>
      </w:r>
      <w:r w:rsidRPr="00FF35B4">
        <w:rPr>
          <w:rFonts w:ascii="Times New Roman" w:eastAsia="Arial" w:hAnsi="Times New Roman" w:cs="Times New Roman"/>
          <w:color w:val="000000" w:themeColor="text1"/>
          <w:sz w:val="24"/>
          <w:szCs w:val="24"/>
        </w:rPr>
        <w:t xml:space="preserve"> (</w:t>
      </w:r>
      <w:r w:rsidRPr="00FF35B4">
        <w:rPr>
          <w:rFonts w:ascii="Times New Roman" w:hAnsi="Times New Roman" w:cs="Times New Roman"/>
          <w:sz w:val="24"/>
          <w:szCs w:val="24"/>
        </w:rPr>
        <w:t>Programa Educación Alimentaria Nutricional)</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{"citationItems":[{"id":"ITEM-1","itemData":{"URL":"https://www.minedu.gob.bo/","author":[{"dropping-particle":"","family":"Ministerio de Educación. Gobierno de Bolivia","given":"","non-dropping-particle":"","parse-names":false,"suffix":""}],"id":"ITEM-1","issued":{"date-parts":[["2016"]]},"title":"Programa Educación Alimentaria Nutricional","type":"webpage"},"uris":["http://www.mendeley.com/documents/?uuid=0cf14a54-5019-39f8-b205-e2b705f7578c"]}],"mendeley":{"formattedCitation":"&lt;sup&gt;33&lt;/sup&gt;","plainTextFormattedCitation":"33","previouslyFormattedCitation":"&lt;sup&gt;33&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33</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Created by the Ministries of Education and Health to prevent malnutrition and obesity. </w:t>
      </w:r>
    </w:p>
    <w:p w14:paraId="649F533E" w14:textId="003166E7" w:rsidR="00B10A64" w:rsidRPr="00FF35B4" w:rsidRDefault="00B10A64" w:rsidP="00B207CB">
      <w:pPr>
        <w:pStyle w:val="ListParagraph"/>
        <w:numPr>
          <w:ilvl w:val="0"/>
          <w:numId w:val="48"/>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 xml:space="preserve">Nutritional complement </w:t>
      </w:r>
      <w:r w:rsidR="00850ED8" w:rsidRPr="00FF35B4">
        <w:rPr>
          <w:rFonts w:ascii="Times New Roman" w:eastAsia="Arial" w:hAnsi="Times New Roman" w:cs="Times New Roman"/>
          <w:b/>
          <w:bCs/>
          <w:color w:val="000000" w:themeColor="text1"/>
          <w:sz w:val="24"/>
          <w:szCs w:val="24"/>
        </w:rPr>
        <w:t xml:space="preserve">for </w:t>
      </w:r>
      <w:r w:rsidRPr="00FF35B4">
        <w:rPr>
          <w:rFonts w:ascii="Times New Roman" w:eastAsia="Arial" w:hAnsi="Times New Roman" w:cs="Times New Roman"/>
          <w:b/>
          <w:bCs/>
          <w:color w:val="000000" w:themeColor="text1"/>
          <w:sz w:val="24"/>
          <w:szCs w:val="24"/>
        </w:rPr>
        <w:t>the elderly</w:t>
      </w:r>
      <w:r w:rsidRPr="00FF35B4">
        <w:rPr>
          <w:rFonts w:ascii="Times New Roman" w:eastAsia="Arial" w:hAnsi="Times New Roman" w:cs="Times New Roman"/>
          <w:color w:val="000000" w:themeColor="text1"/>
          <w:sz w:val="24"/>
          <w:szCs w:val="24"/>
        </w:rPr>
        <w:t xml:space="preserve"> (</w:t>
      </w:r>
      <w:r w:rsidRPr="00FF35B4">
        <w:rPr>
          <w:rFonts w:ascii="Times New Roman" w:hAnsi="Times New Roman" w:cs="Times New Roman"/>
          <w:sz w:val="24"/>
          <w:szCs w:val="24"/>
        </w:rPr>
        <w:t>Complemento Nutricional para el Adulto Mayor)</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{"citationItems":[{"id":"ITEM-1","itemData":{"URL":"https://www.minsalud.gob.bo/","author":[{"dropping-particle":"","family":"Ministerio de Salud. Gobierno de Bolivia","given":"","non-dropping-particle":"","parse-names":false,"suffix":""}],"id":"ITEM-1","issued":{"date-parts":[["2015"]]},"title":"Complemento Nutricional para el Adulto Mayor","type":"webpage"},"uris":["http://www.mendeley.com/documents/?uuid=ea410825-ffb5-3bfb-ba79-e19adaee0bfb"]}],"mendeley":{"formattedCitation":"&lt;sup&gt;34&lt;/sup&gt;","plainTextFormattedCitation":"34","previouslyFormattedCitation":"&lt;sup&gt;34&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34</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Created by the Ministry of Health in 2015 to complement the nutrition of elders in centers of the Social Security or in primary level health centers. </w:t>
      </w:r>
    </w:p>
    <w:p w14:paraId="4F494E0F" w14:textId="77777777" w:rsidR="00B10A64" w:rsidRPr="00FF35B4" w:rsidRDefault="00B10A64" w:rsidP="00B207CB">
      <w:pPr>
        <w:ind w:left="360" w:hanging="360"/>
      </w:pPr>
    </w:p>
    <w:p w14:paraId="404E45F5" w14:textId="77777777" w:rsidR="00B10A64" w:rsidRPr="00FF35B4" w:rsidRDefault="00B10A64" w:rsidP="00CF2E3A">
      <w:pPr>
        <w:jc w:val="both"/>
        <w:rPr>
          <w:rFonts w:eastAsia="Arial"/>
          <w:b/>
          <w:bCs/>
          <w:color w:val="000000" w:themeColor="text1"/>
          <w:u w:val="single"/>
        </w:rPr>
      </w:pPr>
      <w:r w:rsidRPr="00FF35B4">
        <w:rPr>
          <w:rFonts w:eastAsia="Arial"/>
          <w:b/>
          <w:bCs/>
          <w:color w:val="000000" w:themeColor="text1"/>
          <w:u w:val="single"/>
        </w:rPr>
        <w:t>Brazil</w:t>
      </w:r>
    </w:p>
    <w:p w14:paraId="15DEA3B8" w14:textId="77777777" w:rsidR="00B10A64" w:rsidRPr="00FF35B4" w:rsidRDefault="00B10A64" w:rsidP="00CF2E3A">
      <w:pPr>
        <w:rPr>
          <w:rFonts w:eastAsia="Arial"/>
          <w:b/>
          <w:bCs/>
          <w:color w:val="000000" w:themeColor="text1"/>
        </w:rPr>
      </w:pPr>
    </w:p>
    <w:p w14:paraId="193B89E9" w14:textId="1F1D7A97" w:rsidR="00B10A64" w:rsidRPr="00FF35B4" w:rsidRDefault="00850ED8" w:rsidP="00CF2E3A">
      <w:pPr>
        <w:rPr>
          <w:rFonts w:eastAsia="Arial"/>
          <w:b/>
          <w:bCs/>
          <w:i/>
          <w:iCs/>
          <w:color w:val="000000" w:themeColor="text1"/>
        </w:rPr>
      </w:pPr>
      <w:r w:rsidRPr="00FF35B4">
        <w:rPr>
          <w:rFonts w:eastAsia="Arial"/>
          <w:b/>
          <w:bCs/>
          <w:i/>
          <w:iCs/>
          <w:color w:val="000000" w:themeColor="text1"/>
        </w:rPr>
        <w:t>Governmental structures for obesity prevention</w:t>
      </w:r>
      <w:r w:rsidR="00B10A64" w:rsidRPr="00FF35B4">
        <w:rPr>
          <w:rFonts w:eastAsia="Arial"/>
          <w:b/>
          <w:bCs/>
          <w:i/>
          <w:iCs/>
          <w:color w:val="000000" w:themeColor="text1"/>
        </w:rPr>
        <w:t xml:space="preserve"> </w:t>
      </w:r>
    </w:p>
    <w:p w14:paraId="6001F470" w14:textId="234A6281" w:rsidR="007F3091" w:rsidRPr="00FF35B4" w:rsidRDefault="007F3091" w:rsidP="00B207CB">
      <w:pPr>
        <w:pStyle w:val="ListParagraph"/>
        <w:numPr>
          <w:ilvl w:val="0"/>
          <w:numId w:val="51"/>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Inter-ministerial Chamber of Food and Nutritional Security</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{"citationItems":[{"id":"ITEM-1","itemData":{"DOI":"10.1111/obr.12101","PMID":"24102701","abstract":"Obesity prevalence in the Brazilian adult population is 12.5% among men and 16.9% among women. Obesity control has been a subject of concern in Brazilian health policies since the publication of the National Food and Nutrition Policy in 1999. The initiatives include a comprehensive national intersectorial plan for obesity prevention and control focused on confronting its social and environmental causes, development of a food and nutrition education framework aimed at intersectorial public policies in the food and nutritional security field, promotion and provision of healthy food in school environments (linked to family farming), structuring nutrition actions in primary healthcare in the national healthcare system, promoting community physical activity, food regulation and control, and encouragement of public participation and food control. We conclude that several initiatives have been developed in Brazil to deal with the challenge of implementing an intergovernmental, intersectorial response to reverse the rising overweight and obesity rates. The success of this response will depend on a governance model that promotes joint and integrated action by different sectors and active participation of society to consolidate the actions, places and laws that protect health and promote healthy lifestyles.","author":[{"dropping-particle":"","family":"Jaime","given":"P. C.","non-dropping-particle":"","parse-names":false,"suffix":""},{"dropping-particle":"","family":"Silva","given":"A. C. F.","non-dropping-particle":"da","parse-names":false,"suffix":""},{"dropping-particle":"","family":"Gentil","given":"P. C.","non-dropping-particle":"","parse-names":false,"suffix":""},{"dropping-particle":"","family":"Claro","given":"R. M.","non-dropping-particle":"","parse-names":false,"suffix":""},{"dropping-particle":"","family":"Monteiro","given":"C. A.","non-dropping-particle":"","parse-names":false,"suffix":""}],"container-title":"Obesity Reviews","id":"ITEM-1","issued":{"date-parts":[["2013","11"]]},"page":"88-95","title":"Brazilian obesity prevention and control initiatives","type":"article-journal","volume":"14"},"uris":["http://www.mendeley.com/documents/?uuid=2aaa04dc-a4db-3c68-86b3-d423aee5d758"]}],"mendeley":{"formattedCitation":"&lt;sup&gt;35&lt;/sup&gt;","plainTextFormattedCitation":"35","previouslyFormattedCitation":"&lt;sup&gt;35&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35</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It is composed of 19 ministries. This was developed </w:t>
      </w:r>
      <w:r w:rsidR="005A682E" w:rsidRPr="00FF35B4">
        <w:rPr>
          <w:rFonts w:ascii="Times New Roman" w:eastAsia="Arial" w:hAnsi="Times New Roman" w:cs="Times New Roman"/>
          <w:color w:val="000000" w:themeColor="text1"/>
          <w:sz w:val="24"/>
          <w:szCs w:val="24"/>
        </w:rPr>
        <w:t>in 20</w:t>
      </w:r>
      <w:r w:rsidR="00721EEE" w:rsidRPr="00FF35B4">
        <w:rPr>
          <w:rFonts w:ascii="Times New Roman" w:eastAsia="Arial" w:hAnsi="Times New Roman" w:cs="Times New Roman"/>
          <w:color w:val="000000" w:themeColor="text1"/>
          <w:sz w:val="24"/>
          <w:szCs w:val="24"/>
        </w:rPr>
        <w:t>0</w:t>
      </w:r>
      <w:r w:rsidR="005A682E" w:rsidRPr="00FF35B4">
        <w:rPr>
          <w:rFonts w:ascii="Times New Roman" w:eastAsia="Arial" w:hAnsi="Times New Roman" w:cs="Times New Roman"/>
          <w:color w:val="000000" w:themeColor="text1"/>
          <w:sz w:val="24"/>
          <w:szCs w:val="24"/>
        </w:rPr>
        <w:t xml:space="preserve">7 </w:t>
      </w:r>
      <w:r w:rsidRPr="00FF35B4">
        <w:rPr>
          <w:rFonts w:ascii="Times New Roman" w:eastAsia="Arial" w:hAnsi="Times New Roman" w:cs="Times New Roman"/>
          <w:color w:val="000000" w:themeColor="text1"/>
          <w:sz w:val="24"/>
          <w:szCs w:val="24"/>
        </w:rPr>
        <w:t>to prevent and control obesity. The objectives are to improve the population’s food patterns, provide nutrition education, increase access to healthy foods and promote sustainable lifestyle habits</w:t>
      </w:r>
      <w:r w:rsidRPr="00FF35B4">
        <w:rPr>
          <w:rFonts w:ascii="Times New Roman" w:eastAsia="Arial" w:hAnsi="Times New Roman" w:cs="Times New Roman"/>
          <w:i/>
          <w:iCs/>
          <w:color w:val="000000" w:themeColor="text1"/>
          <w:sz w:val="24"/>
          <w:szCs w:val="24"/>
        </w:rPr>
        <w:t>.</w:t>
      </w:r>
    </w:p>
    <w:p w14:paraId="3ED61E94" w14:textId="06105A15" w:rsidR="007F3091" w:rsidRPr="00FF35B4" w:rsidRDefault="007F3091" w:rsidP="00B207CB">
      <w:pPr>
        <w:pStyle w:val="ListParagraph"/>
        <w:numPr>
          <w:ilvl w:val="0"/>
          <w:numId w:val="51"/>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National Food and Nutrition Policy</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{"citationItems":[{"id":"ITEM-1","itemData":{"DOI":"10.1111/obr.12101","PMID":"24102701","abstract":"Obesity prevalence in the Brazilian adult population is 12.5% among men and 16.9% among women. Obesity control has been a subject of concern in Brazilian health policies since the publication of the National Food and Nutrition Policy in 1999. The initiatives include a comprehensive national intersectorial plan for obesity prevention and control focused on confronting its social and environmental causes, development of a food and nutrition education framework aimed at intersectorial public policies in the food and nutritional security field, promotion and provision of healthy food in school environments (linked to family farming), structuring nutrition actions in primary healthcare in the national healthcare system, promoting community physical activity, food regulation and control, and encouragement of public participation and food control. We conclude that several initiatives have been developed in Brazil to deal with the challenge of implementing an intergovernmental, intersectorial response to reverse the rising overweight and obesity rates. The success of this response will depend on a governance model that promotes joint and integrated action by different sectors and active participation of society to consolidate the actions, places and laws that protect health and promote healthy lifestyles.","author":[{"dropping-particle":"","family":"Jaime","given":"P. C.","non-dropping-particle":"","parse-names":false,"suffix":""},{"dropping-particle":"","family":"Silva","given":"A. C. F.","non-dropping-particle":"da","parse-names":false,"suffix":""},{"dropping-particle":"","family":"Gentil","given":"P. C.","non-dropping-particle":"","parse-names":false,"suffix":""},{"dropping-particle":"","family":"Claro","given":"R. M.","non-dropping-particle":"","parse-names":false,"suffix":""},{"dropping-particle":"","family":"Monteiro","given":"C. A.","non-dropping-particle":"","parse-names":false,"suffix":""}],"container-title":"Obesity Reviews","id":"ITEM-1","issued":{"date-parts":[["2013","11"]]},"page":"88-95","title":"Brazilian obesity prevention and control initiatives","type":"article-journal","volume":"14"},"uris":["http://www.mendeley.com/documents/?uuid=2aaa04dc-a4db-3c68-86b3-d423aee5d758"]}],"mendeley":{"formattedCitation":"&lt;sup&gt;35&lt;/sup&gt;","plainTextFormattedCitation":"35","previouslyFormattedCitation":"&lt;sup&gt;35&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35</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bCs/>
          <w:color w:val="000000" w:themeColor="text1"/>
          <w:sz w:val="24"/>
          <w:szCs w:val="24"/>
        </w:rPr>
        <w:t>This policy</w:t>
      </w:r>
      <w:r w:rsidRPr="00FF35B4">
        <w:rPr>
          <w:rFonts w:ascii="Times New Roman" w:eastAsia="Arial" w:hAnsi="Times New Roman" w:cs="Times New Roman"/>
          <w:color w:val="000000" w:themeColor="text1"/>
          <w:sz w:val="24"/>
          <w:szCs w:val="24"/>
        </w:rPr>
        <w:t xml:space="preserve"> is integrated with the SUS National Health Policy (1999): Technical and policy framework for the Brazilian government’s efforts to combat obesity and guarantee the human right to food and health. Regulatory actions on the following issues: Nutritional labelling; Negotiating voluntary agreements to change the nutritional profiles of processed foods; Designing media campaigns and training for health education professionals to create a broad approach to promoting healthy diets and preventing and controlling obesity and its related non-communicable diseases.</w:t>
      </w:r>
    </w:p>
    <w:p w14:paraId="0972F9E4" w14:textId="67662B68" w:rsidR="00B10A64" w:rsidRPr="00FF35B4" w:rsidRDefault="00B10A64" w:rsidP="005C3D1B">
      <w:pPr>
        <w:pStyle w:val="ListParagraph"/>
        <w:numPr>
          <w:ilvl w:val="0"/>
          <w:numId w:val="51"/>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Brazilian Strategy to Prevent and Control Obesity</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ISBN":"978-92-75-11969-3","URL":"http://iris.paho.org/xmlui/handle/123456789/34432","accessed":{"date-parts":[["2019","4","30"]]},"author":[{"dropping-particle":"","family":"PAHO","given":"","non-dropping-particle":"","parse-names":false,"suffix":""}],"id":"ITEM-1","issued":{"date-parts":[["2017"]]},"publisher":"PAHO","title":"Food systems and nutrition: the Brazilian experience of addressing all forms of malnutrition","type":"webpage"},"uris":["http://www.mendeley.com/documents/?uuid=9b32d1b2-4dc2-3604-86fd-0cec02e16934"]}],"mendeley":{"formattedCitation":"&lt;sup&gt;36&lt;/sup&gt;","plainTextFormattedCitation":"36","previouslyFormattedCitation":"&lt;sup&gt;36&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36</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Created by </w:t>
      </w:r>
      <w:r w:rsidR="003C0A4D" w:rsidRPr="00FF35B4">
        <w:rPr>
          <w:rFonts w:ascii="Times New Roman" w:eastAsia="Arial" w:hAnsi="Times New Roman" w:cs="Times New Roman"/>
          <w:color w:val="000000" w:themeColor="text1"/>
          <w:sz w:val="24"/>
          <w:szCs w:val="24"/>
        </w:rPr>
        <w:t>the Interministerial Chamber of Food and Nutrition Security (</w:t>
      </w:r>
      <w:r w:rsidRPr="00FF35B4">
        <w:rPr>
          <w:rFonts w:ascii="Times New Roman" w:eastAsia="Arial" w:hAnsi="Times New Roman" w:cs="Times New Roman"/>
          <w:color w:val="000000" w:themeColor="text1"/>
          <w:sz w:val="24"/>
          <w:szCs w:val="24"/>
        </w:rPr>
        <w:t>CAISAN</w:t>
      </w:r>
      <w:r w:rsidR="003C0A4D" w:rsidRPr="00FF35B4">
        <w:rPr>
          <w:rFonts w:ascii="Times New Roman" w:eastAsia="Arial" w:hAnsi="Times New Roman" w:cs="Times New Roman"/>
          <w:color w:val="000000" w:themeColor="text1"/>
          <w:sz w:val="24"/>
          <w:szCs w:val="24"/>
        </w:rPr>
        <w:t xml:space="preserve">) in </w:t>
      </w:r>
      <w:r w:rsidRPr="00FF35B4">
        <w:rPr>
          <w:rFonts w:ascii="Times New Roman" w:eastAsia="Arial" w:hAnsi="Times New Roman" w:cs="Times New Roman"/>
          <w:color w:val="000000" w:themeColor="text1"/>
          <w:sz w:val="24"/>
          <w:szCs w:val="24"/>
        </w:rPr>
        <w:t>2014 to bring changes at the state and municipal level. Alongside the National CAISAN, 11 ministries and the PAHO/WHO were involved in this plan. Executed through articulation with the 2</w:t>
      </w:r>
      <w:r w:rsidRPr="00FF35B4">
        <w:rPr>
          <w:rFonts w:ascii="Times New Roman" w:eastAsia="Arial" w:hAnsi="Times New Roman" w:cs="Times New Roman"/>
          <w:color w:val="000000" w:themeColor="text1"/>
          <w:sz w:val="24"/>
          <w:szCs w:val="24"/>
          <w:vertAlign w:val="superscript"/>
        </w:rPr>
        <w:t>nd</w:t>
      </w:r>
      <w:r w:rsidRPr="00FF35B4">
        <w:rPr>
          <w:rFonts w:ascii="Times New Roman" w:eastAsia="Arial" w:hAnsi="Times New Roman" w:cs="Times New Roman"/>
          <w:color w:val="000000" w:themeColor="text1"/>
          <w:sz w:val="24"/>
          <w:szCs w:val="24"/>
        </w:rPr>
        <w:t xml:space="preserve"> National Food and Nutrition Security Plan (2016-2019) and with the Health Ministry’s Noncommunicable Diseases Plan (2011-2022). The specific objectives of this plan are: Availability and access to healthy food; Information, education, and communication; Promoting healthy lifestyles in specific environments; Food and nutrition surveillance; Comprehensive health care for affected individuals; Regulation of food quality; Systemic monitoring on production and consumption</w:t>
      </w:r>
      <w:r w:rsidRPr="00FF35B4">
        <w:rPr>
          <w:rFonts w:ascii="Times New Roman" w:eastAsia="Arial" w:hAnsi="Times New Roman" w:cs="Times New Roman"/>
          <w:i/>
          <w:iCs/>
          <w:color w:val="000000" w:themeColor="text1"/>
          <w:sz w:val="24"/>
          <w:szCs w:val="24"/>
        </w:rPr>
        <w:t>.</w:t>
      </w:r>
    </w:p>
    <w:p w14:paraId="061EF2A3" w14:textId="7B016C32" w:rsidR="00B10A64" w:rsidRPr="00FF35B4" w:rsidRDefault="00B10A64" w:rsidP="00B207CB">
      <w:pPr>
        <w:pStyle w:val="ListParagraph"/>
        <w:numPr>
          <w:ilvl w:val="0"/>
          <w:numId w:val="50"/>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Strategic Action Plan to Tackle </w:t>
      </w:r>
      <w:r w:rsidR="009C668D" w:rsidRPr="00FF35B4">
        <w:rPr>
          <w:rFonts w:ascii="Times New Roman" w:eastAsia="Arial" w:hAnsi="Times New Roman" w:cs="Times New Roman"/>
          <w:b/>
          <w:bCs/>
          <w:color w:val="000000" w:themeColor="text1"/>
          <w:sz w:val="24"/>
          <w:szCs w:val="24"/>
        </w:rPr>
        <w:t>non-communicable diseases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{"citationItems":[{"id":"ITEM-1","itemData":{"DOI":"10.1111/obr.12101","PMID":"24102701","abstract":"Obesity prevalence in the Brazilian adult population is 12.5% among men and 16.9% among women. Obesity control has been a subject of concern in Brazilian health policies since the publication of the National Food and Nutrition Policy in 1999. The initiatives include a comprehensive national intersectorial plan for obesity prevention and control focused on confronting its social and environmental causes, development of a food and nutrition education framework aimed at intersectorial public policies in the food and nutritional security field, promotion and provision of healthy food in school environments (linked to family farming), structuring nutrition actions in primary healthcare in the national healthcare system, promoting community physical activity, food regulation and control, and encouragement of public participation and food control. We conclude that several initiatives have been developed in Brazil to deal with the challenge of implementing an intergovernmental, intersectorial response to reverse the rising overweight and obesity rates. The success of this response will depend on a governance model that promotes joint and integrated action by different sectors and active participation of society to consolidate the actions, places and laws that protect health and promote healthy lifestyles.","author":[{"dropping-particle":"","family":"Jaime","given":"P. C.","non-dropping-particle":"","parse-names":false,"suffix":""},{"dropping-particle":"","family":"Silva","given":"A. C. F.","non-dropping-particle":"da","parse-names":false,"suffix":""},{"dropping-particle":"","family":"Gentil","given":"P. C.","non-dropping-particle":"","parse-names":false,"suffix":""},{"dropping-particle":"","family":"Claro","given":"R. M.","non-dropping-particle":"","parse-names":false,"suffix":""},{"dropping-particle":"","family":"Monteiro","given":"C. A.","non-dropping-particle":"","parse-names":false,"suffix":""}],"container-title":"Obesity Reviews","id":"ITEM-1","issued":{"date-parts":[["2013","11"]]},"page":"88-95","title":"Brazilian obesity prevention and control initiatives","type":"article-journal","volume":"14"},"uris":["http://www.mendeley.com/documents/?uuid=2aaa04dc-a4db-3c68-86b3-d423aee5d758"]}],"mendeley":{"formattedCitation":"&lt;sup&gt;35&lt;/sup&gt;","plainTextFormattedCitation":"35","previouslyFormattedCitation":"&lt;sup&gt;35&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35</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It was launched by the Ministry of Health in 2011 for the period 2011–2022. Goals are to conduct health surveillance and promotion of healthy eating and physical activity</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{"citationItems":[{"id":"ITEM-1","itemData":{"DOI":"10.1111/obr.12101","PMID":"24102701","abstract":"Obesity prevalence in the Brazilian adult population is 12.5% among men and 16.9% among women. Obesity control has been a subject of concern in Brazilian health policies since the publication of the National Food and Nutrition Policy in 1999. The initiatives include a comprehensive national intersectorial plan for obesity prevention and control focused on confronting its social and environmental causes, development of a food and nutrition education framework aimed at intersectorial public policies in the food and nutritional security field, promotion and provision of healthy food in school environments (linked to family farming), structuring nutrition actions in primary healthcare in the national healthcare system, promoting community physical activity, food regulation and control, and encouragement of public participation and food control. We conclude that several initiatives have been developed in Brazil to deal with the challenge of implementing an intergovernmental, intersectorial response to reverse the rising overweight and obesity rates. The success of this response will depend on a governance model that promotes joint and integrated action by different sectors and active participation of society to consolidate the actions, places and laws that protect health and promote healthy lifestyles.","author":[{"dropping-particle":"","family":"Jaime","given":"P. C.","non-dropping-particle":"","parse-names":false,"suffix":""},{"dropping-particle":"","family":"Silva","given":"A. C. F.","non-dropping-particle":"da","parse-names":false,"suffix":""},{"dropping-particle":"","family":"Gentil","given":"P. C.","non-dropping-particle":"","parse-names":false,"suffix":""},{"dropping-particle":"","family":"Claro","given":"R. M.","non-dropping-particle":"","parse-names":false,"suffix":""},{"dropping-particle":"","family":"Monteiro","given":"C. A.","non-dropping-particle":"","parse-names":false,"suffix":""}],"container-title":"Obesity Reviews","id":"ITEM-1","issued":{"date-parts":[["2013","11"]]},"page":"88-95","title":"Brazilian obesity prevention and control initiatives","type":"article-journal","volume":"14"},"uris":["http://www.mendeley.com/documents/?uuid=2aaa04dc-a4db-3c68-86b3-d423aee5d758"]}],"mendeley":{"formattedCitation":"&lt;sup&gt;35&lt;/sup&gt;","plainTextFormattedCitation":"35","previouslyFormattedCitation":"&lt;sup&gt;35&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35</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i/>
          <w:iCs/>
          <w:color w:val="000000" w:themeColor="text1"/>
          <w:sz w:val="24"/>
          <w:szCs w:val="24"/>
        </w:rPr>
        <w:t>.</w:t>
      </w:r>
    </w:p>
    <w:p w14:paraId="04AFE295" w14:textId="1F70667F" w:rsidR="007F3091" w:rsidRPr="00FF35B4" w:rsidRDefault="007F3091" w:rsidP="00B207CB">
      <w:pPr>
        <w:pStyle w:val="ListParagraph"/>
        <w:numPr>
          <w:ilvl w:val="0"/>
          <w:numId w:val="48"/>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 xml:space="preserve">Surveys related to obesity monitoring </w:t>
      </w:r>
    </w:p>
    <w:p w14:paraId="1D57D777" w14:textId="784DB643" w:rsidR="006D1F25" w:rsidRPr="00FF35B4" w:rsidRDefault="006D1F25" w:rsidP="00B207CB">
      <w:pPr>
        <w:pStyle w:val="ListParagraph"/>
        <w:numPr>
          <w:ilvl w:val="1"/>
          <w:numId w:val="35"/>
        </w:numPr>
        <w:spacing w:after="0" w:line="240" w:lineRule="auto"/>
        <w:ind w:left="72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lastRenderedPageBreak/>
        <w:t>Brazil’s telephone survey for the surveillance of risk factors and chronic disease protection (Vigitel)</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{"citationItems":[{"id":"ITEM-1","itemData":{"URL":"http://portalms.saude.gov.br/saude-de-a-z/vigitel","author":[{"dropping-particle":"","family":"Ministerio de Salud. Gobierno de Brazil","given":"","non-dropping-particle":"","parse-names":false,"suffix":""}],"id":"ITEM-1","issued":{"date-parts":[["2018"]]},"title":"Vigitel","type":"webpage"},"uris":["http://www.mendeley.com/documents/?uuid=6b74feca-cfb3-3fab-a756-66ba9056388d"]}],"mendeley":{"formattedCitation":"&lt;sup&gt;37&lt;/sup&gt;","plainTextFormattedCitation":"37","previouslyFormattedCitation":"&lt;sup&gt;37&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37</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It started in 2006 and aims to monitor the frequency and distribution of risk and protection factors for chronic non-communicable diseases by telephone survey. It is conducted every year, with the last survey conducted in 2018.</w:t>
      </w:r>
    </w:p>
    <w:p w14:paraId="4DF1B9F6" w14:textId="1CA55625" w:rsidR="006D1F25" w:rsidRPr="00FF35B4" w:rsidRDefault="006D1F25" w:rsidP="00B207CB">
      <w:pPr>
        <w:pStyle w:val="ListParagraph"/>
        <w:numPr>
          <w:ilvl w:val="1"/>
          <w:numId w:val="35"/>
        </w:numPr>
        <w:spacing w:after="0" w:line="240" w:lineRule="auto"/>
        <w:ind w:left="72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National School Health Survey (PeNSE)</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{"citationItems":[{"id":"ITEM-1","itemData":{"URL":"http://portalms.saude.gov.br/saude-de-a-z/pense","author":[{"dropping-particle":"","family":"Ministerio de Salud. Gobierno de Brazil","given":"","non-dropping-particle":"","parse-names":false,"suffix":""}],"id":"ITEM-1","issued":{"date-parts":[["2015"]]},"title":"PeNSE","type":"webpage"},"uris":["http://www.mendeley.com/documents/?uuid=db8c7672-549f-3f99-a85c-dd388ca0f0a6"]}],"mendeley":{"formattedCitation":"&lt;sup&gt;38&lt;/sup&gt;","plainTextFormattedCitation":"38","previouslyFormattedCitation":"&lt;sup&gt;38&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38</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xml:space="preserve">. This is a survey among adolescent since 2009, in partnership with the Brazilian Institute of Geography and Statistics (IBGE) and with the support of the Ministry of Education. It monitors risk factors and health protection in school children. It also helps prioritize the development of public policies to promote health in schoolchildren, especially the School Health Program. It is conducted every three years, with the last survey conducted in 2015. </w:t>
      </w:r>
    </w:p>
    <w:p w14:paraId="54C73E4A" w14:textId="4EE872F4" w:rsidR="00B10A64" w:rsidRPr="00FF35B4" w:rsidRDefault="00B10A64" w:rsidP="00CF2E3A">
      <w:pPr>
        <w:rPr>
          <w:rFonts w:eastAsia="Arial"/>
          <w:color w:val="000000" w:themeColor="text1"/>
        </w:rPr>
      </w:pPr>
    </w:p>
    <w:p w14:paraId="6B1DCF79" w14:textId="5176D859" w:rsidR="00B10A64" w:rsidRPr="00FF35B4" w:rsidRDefault="007F3091" w:rsidP="00B207CB">
      <w:pPr>
        <w:rPr>
          <w:rFonts w:eastAsia="Arial"/>
          <w:b/>
          <w:bCs/>
          <w:i/>
          <w:iCs/>
          <w:color w:val="000000" w:themeColor="text1"/>
        </w:rPr>
      </w:pPr>
      <w:r w:rsidRPr="00FF35B4">
        <w:rPr>
          <w:rFonts w:eastAsia="Arial"/>
          <w:b/>
          <w:bCs/>
          <w:i/>
          <w:iCs/>
          <w:color w:val="000000" w:themeColor="text1"/>
        </w:rPr>
        <w:t>Regulations to support healthy behaviors</w:t>
      </w:r>
      <w:r w:rsidR="00B10A64" w:rsidRPr="00FF35B4">
        <w:rPr>
          <w:rFonts w:eastAsia="Arial"/>
          <w:b/>
          <w:bCs/>
          <w:i/>
          <w:iCs/>
          <w:color w:val="000000" w:themeColor="text1"/>
        </w:rPr>
        <w:fldChar w:fldCharType="begin" w:fldLock="1"/>
      </w:r>
      <w:r w:rsidR="001E75B2">
        <w:rPr>
          <w:rFonts w:eastAsia="Arial"/>
          <w:b/>
          <w:bCs/>
          <w:i/>
          <w:iCs/>
          <w:color w:val="000000" w:themeColor="text1"/>
        </w:rPr>
        <w:instrText>ADDIN CSL_CITATION {"citationItems":[{"id":"ITEM-1","itemData":{"DOI":"10.1111/obr.12101","PMID":"24102701","abstract":"Obesity prevalence in the Brazilian adult population is 12.5% among men and 16.9% among women. Obesity control has been a subject of concern in Brazilian health policies since the publication of the National Food and Nutrition Policy in 1999. The initiatives include a comprehensive national intersectorial plan for obesity prevention and control focused on confronting its social and environmental causes, development of a food and nutrition education framework aimed at intersectorial public policies in the food and nutritional security field, promotion and provision of healthy food in school environments (linked to family farming), structuring nutrition actions in primary healthcare in the national healthcare system, promoting community physical activity, food regulation and control, and encouragement of public participation and food control. We conclude that several initiatives have been developed in Brazil to deal with the challenge of implementing an intergovernmental, intersectorial response to reverse the rising overweight and obesity rates. The success of this response will depend on a governance model that promotes joint and integrated action by different sectors and active participation of society to consolidate the actions, places and laws that protect health and promote healthy lifestyles.","author":[{"dropping-particle":"","family":"Jaime","given":"P. C.","non-dropping-particle":"","parse-names":false,"suffix":""},{"dropping-particle":"","family":"Silva","given":"A. C. F.","non-dropping-particle":"da","parse-names":false,"suffix":""},{"dropping-particle":"","family":"Gentil","given":"P. C.","non-dropping-particle":"","parse-names":false,"suffix":""},{"dropping-particle":"","family":"Claro","given":"R. M.","non-dropping-particle":"","parse-names":false,"suffix":""},{"dropping-particle":"","family":"Monteiro","given":"C. A.","non-dropping-particle":"","parse-names":false,"suffix":""}],"container-title":"Obesity Reviews","id":"ITEM-1","issued":{"date-parts":[["2013","11"]]},"page":"88-95","title":"Brazilian obesity prevention and control initiatives","type":"article-journal","volume":"14"},"uris":["http://www.mendeley.com/documents/?uuid=2aaa04dc-a4db-3c68-86b3-d423aee5d758"]}],"mendeley":{"formattedCitation":"&lt;sup&gt;35&lt;/sup&gt;","plainTextFormattedCitation":"35","previouslyFormattedCitation":"&lt;sup&gt;35&lt;/sup&gt;"},"properties":{"noteIndex":0},"schema":"https://github.com/citation-style-language/schema/raw/master/csl-citation.json"}</w:instrText>
      </w:r>
      <w:r w:rsidR="00B10A64" w:rsidRPr="00FF35B4">
        <w:rPr>
          <w:rFonts w:eastAsia="Arial"/>
          <w:b/>
          <w:bCs/>
          <w:i/>
          <w:iCs/>
          <w:color w:val="000000" w:themeColor="text1"/>
        </w:rPr>
        <w:fldChar w:fldCharType="separate"/>
      </w:r>
      <w:r w:rsidR="00C22899" w:rsidRPr="00FF35B4">
        <w:rPr>
          <w:rFonts w:eastAsia="Arial"/>
          <w:bCs/>
          <w:iCs/>
          <w:noProof/>
          <w:color w:val="000000" w:themeColor="text1"/>
          <w:vertAlign w:val="superscript"/>
        </w:rPr>
        <w:t>35</w:t>
      </w:r>
      <w:r w:rsidR="00B10A64" w:rsidRPr="00FF35B4">
        <w:rPr>
          <w:rFonts w:eastAsia="Arial"/>
          <w:b/>
          <w:bCs/>
          <w:i/>
          <w:iCs/>
          <w:color w:val="000000" w:themeColor="text1"/>
        </w:rPr>
        <w:fldChar w:fldCharType="end"/>
      </w:r>
    </w:p>
    <w:p w14:paraId="71AD40C7" w14:textId="77777777" w:rsidR="00B10A64" w:rsidRPr="00FF35B4" w:rsidRDefault="00B10A64" w:rsidP="00B207CB">
      <w:pPr>
        <w:pStyle w:val="ListParagraph"/>
        <w:numPr>
          <w:ilvl w:val="0"/>
          <w:numId w:val="48"/>
        </w:numPr>
        <w:spacing w:after="0" w:line="240" w:lineRule="auto"/>
        <w:ind w:left="360"/>
        <w:rPr>
          <w:rFonts w:ascii="Times New Roman" w:hAnsi="Times New Roman" w:cs="Times New Roman"/>
          <w:color w:val="000000" w:themeColor="text1"/>
          <w:sz w:val="24"/>
          <w:szCs w:val="24"/>
        </w:rPr>
      </w:pPr>
      <w:r w:rsidRPr="00FF35B4">
        <w:rPr>
          <w:rFonts w:ascii="Times New Roman" w:eastAsia="l" w:hAnsi="Times New Roman" w:cs="Times New Roman"/>
          <w:b/>
          <w:bCs/>
          <w:color w:val="000000" w:themeColor="text1"/>
          <w:sz w:val="24"/>
          <w:szCs w:val="24"/>
        </w:rPr>
        <w:t>Regulation</w:t>
      </w:r>
      <w:r w:rsidRPr="00FF35B4">
        <w:rPr>
          <w:rFonts w:ascii="Times New Roman" w:eastAsia="Arial" w:hAnsi="Times New Roman" w:cs="Times New Roman"/>
          <w:b/>
          <w:bCs/>
          <w:color w:val="000000" w:themeColor="text1"/>
          <w:sz w:val="24"/>
          <w:szCs w:val="24"/>
        </w:rPr>
        <w:t xml:space="preserve"> on school lunch program</w:t>
      </w:r>
      <w:r w:rsidRPr="00FF35B4">
        <w:rPr>
          <w:rFonts w:ascii="Times New Roman" w:eastAsia="Arial" w:hAnsi="Times New Roman" w:cs="Times New Roman"/>
          <w:color w:val="000000" w:themeColor="text1"/>
          <w:sz w:val="24"/>
          <w:szCs w:val="24"/>
        </w:rPr>
        <w:t xml:space="preserve"> (2001). It establishes that at least 70% of the food purchased by the school lunch program should be basic foods.</w:t>
      </w:r>
    </w:p>
    <w:p w14:paraId="1E9AFAD2" w14:textId="77777777" w:rsidR="00B10A64" w:rsidRPr="00FF35B4" w:rsidRDefault="00B10A64" w:rsidP="00B207CB">
      <w:pPr>
        <w:pStyle w:val="ListParagraph"/>
        <w:numPr>
          <w:ilvl w:val="0"/>
          <w:numId w:val="12"/>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Law on school lunch program </w:t>
      </w:r>
      <w:r w:rsidRPr="00FF35B4">
        <w:rPr>
          <w:rFonts w:ascii="Times New Roman" w:eastAsia="Arial" w:hAnsi="Times New Roman" w:cs="Times New Roman"/>
          <w:color w:val="000000" w:themeColor="text1"/>
          <w:sz w:val="24"/>
          <w:szCs w:val="24"/>
        </w:rPr>
        <w:t>(2009), approved by Congress. It establishes that at least 30% of the school lunch program budget should be used to purchase fresh foods directly from family farms and their cooperatives.</w:t>
      </w:r>
    </w:p>
    <w:p w14:paraId="3A950CC0" w14:textId="77777777" w:rsidR="00B10A64" w:rsidRPr="00FF35B4" w:rsidRDefault="00B10A64" w:rsidP="00B207CB">
      <w:pPr>
        <w:pStyle w:val="ListParagraph"/>
        <w:numPr>
          <w:ilvl w:val="0"/>
          <w:numId w:val="12"/>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Brazilian Regulation for the Marketing of Food to Infants and Young Children</w:t>
      </w:r>
      <w:r w:rsidRPr="00FF35B4">
        <w:rPr>
          <w:rFonts w:ascii="Times New Roman" w:eastAsia="Arial" w:hAnsi="Times New Roman" w:cs="Times New Roman"/>
          <w:color w:val="000000" w:themeColor="text1"/>
          <w:sz w:val="24"/>
          <w:szCs w:val="24"/>
        </w:rPr>
        <w:t xml:space="preserve"> (2006). This regulates food advertisements for infants and children. </w:t>
      </w:r>
    </w:p>
    <w:p w14:paraId="03170004" w14:textId="77777777" w:rsidR="00B10A64" w:rsidRPr="00FF35B4" w:rsidRDefault="00B10A64" w:rsidP="00B207CB">
      <w:pPr>
        <w:pStyle w:val="ListParagraph"/>
        <w:numPr>
          <w:ilvl w:val="0"/>
          <w:numId w:val="12"/>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Inter-ministerial Ordinance 1010/200</w:t>
      </w:r>
      <w:r w:rsidRPr="00FF35B4">
        <w:rPr>
          <w:rFonts w:ascii="Times New Roman" w:eastAsia="Arial" w:hAnsi="Times New Roman" w:cs="Times New Roman"/>
          <w:color w:val="000000" w:themeColor="text1"/>
          <w:sz w:val="24"/>
          <w:szCs w:val="24"/>
        </w:rPr>
        <w:t>6 (2006) by the Ministries of Health and Education to promote healthy eating in schools by providing nutrition education, creating gardens in the schools, restriction of food advertisement and sales, increasing incentives for fruit and vegetable consumption.</w:t>
      </w:r>
    </w:p>
    <w:p w14:paraId="246839E6" w14:textId="6320D37B" w:rsidR="00B10A64" w:rsidRPr="00FF35B4" w:rsidRDefault="00B10A64" w:rsidP="00B207CB">
      <w:pPr>
        <w:pStyle w:val="ListParagraph"/>
        <w:numPr>
          <w:ilvl w:val="0"/>
          <w:numId w:val="12"/>
        </w:numPr>
        <w:spacing w:after="0" w:line="240" w:lineRule="auto"/>
        <w:ind w:left="360"/>
        <w:rPr>
          <w:rFonts w:ascii="Times New Roman" w:eastAsia="Arial"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Front-of-package labels Proposal</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{"citationItems":[{"id":"ITEM-1","itemData":{"author":[{"dropping-particle":"","family":"ALACCTA","given":"","non-dropping-particle":"","parse-names":false,"suffix":""}],"id":"ITEM-1","issued":{"date-parts":[["2018"]]},"title":"Propuestas y Avances del Etiquetado Frontal en Brasil","type":"report"},"uris":["http://www.mendeley.com/documents/?uuid=f6823069-7167-3d75-a325-c96f7db0043d"]}],"mendeley":{"formattedCitation":"&lt;sup&gt;39&lt;/sup&gt;","plainTextFormattedCitation":"39","previouslyFormattedCitation":"&lt;sup&gt;39&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39</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bCs/>
          <w:color w:val="000000" w:themeColor="text1"/>
          <w:sz w:val="24"/>
          <w:szCs w:val="24"/>
        </w:rPr>
        <w:t>The National Agency for Health Monitoring</w:t>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Agencia Nacional de Vigilancia Sanitaria, Anvisa) is evaluating improving the front of package labeling, with a system in which the main display side indicates to the consumer whether a product is "HIGH" in sugar, sodium, and/or fats. A proposal was submitted to public consultation, ensuring broad, democratic debate. </w:t>
      </w:r>
    </w:p>
    <w:p w14:paraId="4D81F8FC" w14:textId="77777777" w:rsidR="00B10A64" w:rsidRPr="00FF35B4" w:rsidRDefault="00B10A64" w:rsidP="00B207CB">
      <w:pPr>
        <w:pStyle w:val="ListParagraph"/>
        <w:spacing w:after="0" w:line="240" w:lineRule="auto"/>
        <w:ind w:left="360" w:hanging="360"/>
        <w:rPr>
          <w:rFonts w:ascii="Times New Roman" w:eastAsia="Arial" w:hAnsi="Times New Roman" w:cs="Times New Roman"/>
          <w:color w:val="000000" w:themeColor="text1"/>
          <w:sz w:val="24"/>
          <w:szCs w:val="24"/>
        </w:rPr>
      </w:pPr>
    </w:p>
    <w:p w14:paraId="52964261" w14:textId="77777777" w:rsidR="006D1F25" w:rsidRPr="00FF35B4" w:rsidRDefault="006D1F25" w:rsidP="00CF2E3A">
      <w:pPr>
        <w:pStyle w:val="ListParagraph"/>
        <w:spacing w:after="0" w:line="240" w:lineRule="auto"/>
        <w:ind w:left="0"/>
        <w:jc w:val="both"/>
        <w:rPr>
          <w:rFonts w:ascii="Times New Roman" w:eastAsia="Arial" w:hAnsi="Times New Roman" w:cs="Times New Roman"/>
          <w:b/>
          <w:bCs/>
          <w:i/>
          <w:iCs/>
          <w:color w:val="000000" w:themeColor="text1"/>
          <w:sz w:val="24"/>
          <w:szCs w:val="24"/>
        </w:rPr>
      </w:pPr>
      <w:r w:rsidRPr="00FF35B4">
        <w:rPr>
          <w:rFonts w:ascii="Times New Roman" w:eastAsia="Arial" w:hAnsi="Times New Roman" w:cs="Times New Roman"/>
          <w:b/>
          <w:bCs/>
          <w:i/>
          <w:iCs/>
          <w:color w:val="000000" w:themeColor="text1"/>
          <w:sz w:val="24"/>
          <w:szCs w:val="24"/>
        </w:rPr>
        <w:t>Guidelines for promoting healthy behaviors</w:t>
      </w:r>
    </w:p>
    <w:p w14:paraId="3541DEE0" w14:textId="4052C61F" w:rsidR="006D1F25" w:rsidRPr="00FF35B4" w:rsidRDefault="006D1F25" w:rsidP="00B207CB">
      <w:pPr>
        <w:pStyle w:val="ListParagraph"/>
        <w:numPr>
          <w:ilvl w:val="0"/>
          <w:numId w:val="12"/>
        </w:numPr>
        <w:spacing w:after="0" w:line="240" w:lineRule="auto"/>
        <w:ind w:left="360"/>
        <w:rPr>
          <w:rFonts w:ascii="Times New Roman" w:hAnsi="Times New Roman" w:cs="Times New Roman"/>
          <w:b/>
          <w:bCs/>
          <w:i/>
          <w:iCs/>
          <w:color w:val="000000" w:themeColor="text1"/>
          <w:sz w:val="24"/>
          <w:szCs w:val="24"/>
        </w:rPr>
      </w:pPr>
      <w:r w:rsidRPr="00FF35B4">
        <w:rPr>
          <w:rFonts w:ascii="Times New Roman" w:eastAsia="Arial" w:hAnsi="Times New Roman" w:cs="Times New Roman"/>
          <w:b/>
          <w:bCs/>
          <w:color w:val="000000" w:themeColor="text1"/>
          <w:sz w:val="24"/>
          <w:szCs w:val="24"/>
        </w:rPr>
        <w:t>Healthy Diet Promotion</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{"citationItems":[{"id":"ITEM-1","itemData":{"ISBN":"9788533422490","author":[{"dropping-particle":"","family":"Ministerio de Salud de Brasil Secretaría de Atención la Salud Departamento de Atención Primaria","given":"Brasil","non-dropping-particle":"","parse-names":false,"suffix":""}],"id":"ITEM-1","issued":{"date-parts":[["0"]]},"title":"Guía alimentaria para la población brasileña","type":"book"},"uris":["http://www.mendeley.com/documents/?uuid=00aba19a-c78b-3734-a89f-316f5d6a0a1b"]}],"mendeley":{"formattedCitation":"&lt;sup&gt;40&lt;/sup&gt;","plainTextFormattedCitation":"40","previouslyFormattedCitation":"&lt;sup&gt;40&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40</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Food Guidelines based on recommendations in the two dietary guides published by the Health Ministry, the Food Guide for Children under Two Years of Age published in 2002 and the Food Guide for the Brazilian Population published in 2006.</w:t>
      </w:r>
    </w:p>
    <w:p w14:paraId="3B0FFEA2" w14:textId="6263C228" w:rsidR="006D1F25" w:rsidRPr="00FF35B4" w:rsidRDefault="006D1F25" w:rsidP="00B207CB">
      <w:pPr>
        <w:pStyle w:val="ListParagraph"/>
        <w:numPr>
          <w:ilvl w:val="0"/>
          <w:numId w:val="12"/>
        </w:numPr>
        <w:spacing w:after="0" w:line="240" w:lineRule="auto"/>
        <w:ind w:left="360"/>
        <w:rPr>
          <w:rFonts w:ascii="Times New Roman" w:hAnsi="Times New Roman" w:cs="Times New Roman"/>
          <w:b/>
          <w:bCs/>
          <w:i/>
          <w:iCs/>
          <w:color w:val="000000" w:themeColor="text1"/>
          <w:sz w:val="24"/>
          <w:szCs w:val="24"/>
        </w:rPr>
      </w:pPr>
      <w:r w:rsidRPr="00FF35B4">
        <w:rPr>
          <w:rFonts w:ascii="Times New Roman" w:eastAsia="Arial" w:hAnsi="Times New Roman" w:cs="Times New Roman"/>
          <w:b/>
          <w:bCs/>
          <w:color w:val="000000" w:themeColor="text1"/>
          <w:sz w:val="24"/>
          <w:szCs w:val="24"/>
        </w:rPr>
        <w:t>Brazilian Obesity guidelines</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{"citationItems":[{"id":"ITEM-1","itemData":{"author":[{"dropping-particle":"","family":"Associação Brasileira para o Estudo da Obesidade e da Síndrome Metabólica (ABESO)","given":"","non-dropping-particle":"","parse-names":false,"suffix":""}],"id":"ITEM-1","issued":{"date-parts":[["2016"]]},"publisher-place":"Sao Paulo","title":"Diretrizes Brasileiras de Obesidade 2016 4ª edição","type":"report"},"uris":["http://www.mendeley.com/documents/?uuid=bca09c00-3372-34e3-b717-90ed7d56ed84"]}],"mendeley":{"formattedCitation":"&lt;sup&gt;41&lt;/sup&gt;","plainTextFormattedCitation":"41","previouslyFormattedCitation":"&lt;sup&gt;41&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41</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xml:space="preserve">. </w:t>
      </w:r>
      <w:r w:rsidR="004B76B4" w:rsidRPr="00FF35B4">
        <w:rPr>
          <w:rFonts w:ascii="Times New Roman" w:eastAsia="Arial" w:hAnsi="Times New Roman" w:cs="Times New Roman"/>
          <w:bCs/>
          <w:color w:val="000000" w:themeColor="text1"/>
          <w:sz w:val="24"/>
          <w:szCs w:val="24"/>
        </w:rPr>
        <w:t xml:space="preserve">Guidelines developed by the Brazilian Association for the </w:t>
      </w:r>
      <w:r w:rsidR="00AF0591" w:rsidRPr="00FF35B4">
        <w:rPr>
          <w:rFonts w:ascii="Times New Roman" w:eastAsia="Arial" w:hAnsi="Times New Roman" w:cs="Times New Roman"/>
          <w:bCs/>
          <w:color w:val="000000" w:themeColor="text1"/>
          <w:sz w:val="24"/>
          <w:szCs w:val="24"/>
        </w:rPr>
        <w:t xml:space="preserve">study of obesity and metabolic syndrome in 2016. </w:t>
      </w:r>
      <w:r w:rsidRPr="00FF35B4">
        <w:rPr>
          <w:rFonts w:ascii="Times New Roman" w:eastAsia="Arial" w:hAnsi="Times New Roman" w:cs="Times New Roman"/>
          <w:bCs/>
          <w:color w:val="000000" w:themeColor="text1"/>
          <w:sz w:val="24"/>
          <w:szCs w:val="24"/>
        </w:rPr>
        <w:br/>
      </w:r>
    </w:p>
    <w:p w14:paraId="5635910B" w14:textId="117448F6" w:rsidR="00B10A64" w:rsidRPr="00FF35B4" w:rsidRDefault="00850ED8" w:rsidP="00CF2E3A">
      <w:pPr>
        <w:pStyle w:val="NoSpacing"/>
        <w:rPr>
          <w:rFonts w:ascii="Times New Roman" w:hAnsi="Times New Roman" w:cs="Times New Roman"/>
          <w:color w:val="000000" w:themeColor="text1"/>
          <w:sz w:val="24"/>
          <w:szCs w:val="24"/>
        </w:rPr>
      </w:pPr>
      <w:r w:rsidRPr="00FF35B4">
        <w:rPr>
          <w:rFonts w:ascii="Times New Roman" w:eastAsia="Arial" w:hAnsi="Times New Roman" w:cs="Times New Roman"/>
          <w:b/>
          <w:bCs/>
          <w:i/>
          <w:iCs/>
          <w:color w:val="000000" w:themeColor="text1"/>
          <w:sz w:val="24"/>
          <w:szCs w:val="24"/>
        </w:rPr>
        <w:t>Population-wide or community-based programs or initiatives</w:t>
      </w:r>
      <w:r w:rsidR="00B10A64"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{"citationItems":[{"id":"ITEM-1","itemData":{"DOI":"10.1111/obr.12101","PMID":"24102701","abstract":"Obesity prevalence in the Brazilian adult population is 12.5% among men and 16.9% among women. Obesity control has been a subject of concern in Brazilian health policies since the publication of the National Food and Nutrition Policy in 1999. The initiatives include a comprehensive national intersectorial plan for obesity prevention and control focused on confronting its social and environmental causes, development of a food and nutrition education framework aimed at intersectorial public policies in the food and nutritional security field, promotion and provision of healthy food in school environments (linked to family farming), structuring nutrition actions in primary healthcare in the national healthcare system, promoting community physical activity, food regulation and control, and encouragement of public participation and food control. We conclude that several initiatives have been developed in Brazil to deal with the challenge of implementing an intergovernmental, intersectorial response to reverse the rising overweight and obesity rates. The success of this response will depend on a governance model that promotes joint and integrated action by different sectors and active participation of society to consolidate the actions, places and laws that protect health and promote healthy lifestyles.","author":[{"dropping-particle":"","family":"Jaime","given":"P. C.","non-dropping-particle":"","parse-names":false,"suffix":""},{"dropping-particle":"","family":"Silva","given":"A. C. F.","non-dropping-particle":"da","parse-names":false,"suffix":""},{"dropping-particle":"","family":"Gentil","given":"P. C.","non-dropping-particle":"","parse-names":false,"suffix":""},{"dropping-particle":"","family":"Claro","given":"R. M.","non-dropping-particle":"","parse-names":false,"suffix":""},{"dropping-particle":"","family":"Monteiro","given":"C. A.","non-dropping-particle":"","parse-names":false,"suffix":""}],"container-title":"Obesity Reviews","id":"ITEM-1","issued":{"date-parts":[["2013","11"]]},"page":"88-95","title":"Brazilian obesity prevention and control initiatives","type":"article-journal","volume":"14"},"uris":["http://www.mendeley.com/documents/?uuid=2aaa04dc-a4db-3c68-86b3-d423aee5d758"]}],"mendeley":{"formattedCitation":"&lt;sup&gt;35&lt;/sup&gt;","plainTextFormattedCitation":"35","previouslyFormattedCitation":"&lt;sup&gt;35&lt;/sup&gt;"},"properties":{"noteIndex":0},"schema":"https://github.com/citation-style-language/schema/raw/master/csl-citation.json"}</w:instrText>
      </w:r>
      <w:r w:rsidR="00B10A64"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35</w:t>
      </w:r>
      <w:r w:rsidR="00B10A64" w:rsidRPr="00FF35B4">
        <w:rPr>
          <w:rFonts w:ascii="Times New Roman" w:eastAsia="Arial" w:hAnsi="Times New Roman" w:cs="Times New Roman"/>
          <w:color w:val="000000" w:themeColor="text1"/>
          <w:sz w:val="24"/>
          <w:szCs w:val="24"/>
        </w:rPr>
        <w:fldChar w:fldCharType="end"/>
      </w:r>
      <w:r w:rsidR="00B10A64" w:rsidRPr="00FF35B4">
        <w:rPr>
          <w:rFonts w:ascii="Times New Roman" w:eastAsia="Arial" w:hAnsi="Times New Roman" w:cs="Times New Roman"/>
          <w:i/>
          <w:iCs/>
          <w:color w:val="000000" w:themeColor="text1"/>
          <w:sz w:val="24"/>
          <w:szCs w:val="24"/>
        </w:rPr>
        <w:t>.</w:t>
      </w:r>
    </w:p>
    <w:p w14:paraId="600A2BB6" w14:textId="014E5B6C" w:rsidR="00B10A64" w:rsidRPr="00FF35B4" w:rsidRDefault="00B10A64" w:rsidP="00725117">
      <w:pPr>
        <w:pStyle w:val="ListParagraph"/>
        <w:numPr>
          <w:ilvl w:val="0"/>
          <w:numId w:val="49"/>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Family Health Strategy. </w:t>
      </w:r>
      <w:r w:rsidRPr="00FF35B4">
        <w:rPr>
          <w:rFonts w:ascii="Times New Roman" w:eastAsia="Arial" w:hAnsi="Times New Roman" w:cs="Times New Roman"/>
          <w:color w:val="000000" w:themeColor="text1"/>
          <w:sz w:val="24"/>
          <w:szCs w:val="24"/>
        </w:rPr>
        <w:t>It was implemented for obesity prevention in health care services (1995).</w:t>
      </w:r>
    </w:p>
    <w:p w14:paraId="013BC15C" w14:textId="77777777" w:rsidR="00B10A64" w:rsidRPr="00FF35B4" w:rsidRDefault="00B10A64" w:rsidP="00725117">
      <w:pPr>
        <w:pStyle w:val="ListParagraph"/>
        <w:numPr>
          <w:ilvl w:val="0"/>
          <w:numId w:val="49"/>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Family Health Support Nuclei</w:t>
      </w:r>
      <w:r w:rsidRPr="00FF35B4">
        <w:rPr>
          <w:rFonts w:ascii="Times New Roman" w:eastAsia="Arial" w:hAnsi="Times New Roman" w:cs="Times New Roman"/>
          <w:color w:val="000000" w:themeColor="text1"/>
          <w:sz w:val="24"/>
          <w:szCs w:val="24"/>
        </w:rPr>
        <w:t xml:space="preserve"> was created to create multidisciplinary teams to work together to prevent obesity in the Brazilian population (2008).</w:t>
      </w:r>
    </w:p>
    <w:p w14:paraId="6C758A89" w14:textId="012BF8B6" w:rsidR="00B10A64" w:rsidRPr="00FF35B4" w:rsidRDefault="00B10A64" w:rsidP="00725117">
      <w:pPr>
        <w:pStyle w:val="ListParagraph"/>
        <w:numPr>
          <w:ilvl w:val="0"/>
          <w:numId w:val="49"/>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School Meal Program</w:t>
      </w:r>
      <w:r w:rsidRPr="00FF35B4">
        <w:rPr>
          <w:rFonts w:ascii="Times New Roman" w:eastAsia="Arial" w:hAnsi="Times New Roman" w:cs="Times New Roman"/>
          <w:color w:val="000000" w:themeColor="text1"/>
          <w:sz w:val="24"/>
          <w:szCs w:val="24"/>
        </w:rPr>
        <w:t xml:space="preserve">. Created in 1954 to promote healthy food environment for schools. </w:t>
      </w:r>
    </w:p>
    <w:p w14:paraId="745098BD" w14:textId="77777777" w:rsidR="00B10A64" w:rsidRPr="00FF35B4" w:rsidRDefault="00B10A64" w:rsidP="00725117">
      <w:pPr>
        <w:pStyle w:val="ListParagraph"/>
        <w:numPr>
          <w:ilvl w:val="0"/>
          <w:numId w:val="48"/>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Health Academy Program (2011)</w:t>
      </w:r>
      <w:r w:rsidRPr="00FF35B4">
        <w:rPr>
          <w:rFonts w:ascii="Times New Roman" w:eastAsia="Arial" w:hAnsi="Times New Roman" w:cs="Times New Roman"/>
          <w:color w:val="000000" w:themeColor="text1"/>
          <w:sz w:val="24"/>
          <w:szCs w:val="24"/>
        </w:rPr>
        <w:t>, created by the Ministry of Health to promote and create areas for physical activity. The program’s goal is to fund 4,000 locations throughout Brazil by 2014.</w:t>
      </w:r>
    </w:p>
    <w:p w14:paraId="5300707D" w14:textId="77777777" w:rsidR="00B10A64" w:rsidRPr="00FF35B4" w:rsidRDefault="00B10A64" w:rsidP="00725117">
      <w:pPr>
        <w:pStyle w:val="ListParagraph"/>
        <w:numPr>
          <w:ilvl w:val="0"/>
          <w:numId w:val="48"/>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Breastfeeding and Complementary Feeding Strategy (2009).</w:t>
      </w:r>
      <w:r w:rsidRPr="00FF35B4">
        <w:rPr>
          <w:rFonts w:ascii="Times New Roman" w:eastAsia="Arial" w:hAnsi="Times New Roman" w:cs="Times New Roman"/>
          <w:color w:val="000000" w:themeColor="text1"/>
          <w:sz w:val="24"/>
          <w:szCs w:val="24"/>
        </w:rPr>
        <w:t xml:space="preserve"> Created to promote breastfeeding among new mothers in efforts to decrease obesity rates and improve child overall health.</w:t>
      </w:r>
    </w:p>
    <w:p w14:paraId="52E83F8E" w14:textId="251D445F" w:rsidR="00B10A64" w:rsidRPr="00FF35B4" w:rsidRDefault="00B10A64" w:rsidP="00725117">
      <w:pPr>
        <w:pStyle w:val="ListParagraph"/>
        <w:numPr>
          <w:ilvl w:val="0"/>
          <w:numId w:val="48"/>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School Health Program.</w:t>
      </w:r>
      <w:r w:rsidRPr="00FF35B4">
        <w:rPr>
          <w:rFonts w:ascii="Times New Roman" w:eastAsia="Arial" w:hAnsi="Times New Roman" w:cs="Times New Roman"/>
          <w:color w:val="000000" w:themeColor="text1"/>
          <w:sz w:val="24"/>
          <w:szCs w:val="24"/>
        </w:rPr>
        <w:t xml:space="preserve"> Created in 2007 by the Health and Education Ministries through Decree No. 6286, to provide comprehensive care to increase health in public schools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{"citationItems":[{"id":"ITEM-1","itemData":{"DOI":"10.21149/8412","PMID":"28423107","abstract":"Objective. To analyze the School Health Program (SHP)through the perceptions of managers and health professionals. Materials and methods. This was a descriptive, crosssectional,and qualitative study that conducted interviews with 21 individuals using the lexical analysis of Bardin’s speech and processed the data through the Alceste software. Results. In the interviewees’ perception, verification of blood pressure,visual acuity, weight, height, body mass index, oral health,preventive actions and educational lectures are recommended in the program’s guidelines. The schools do not have available and adequate space for the staff to perform the work. The redominant exchange occurs between the health and education secretaries. The actions that provided opportunities to students were primarily promotion, prevention, and health education; funding is the responsibility of the Ministry of Health and Municipal Secretary of Health. Conclusions. The structures, exchanges, and available resources were insufficient for the development of the program.","author":[{"dropping-particle":"","family":"Silva","given":"UAO","non-dropping-particle":"","parse-names":false,"suffix":""},{"dropping-particle":"","family":"Nascimento","given":"Gerian L","non-dropping-particle":"","parse-names":false,"suffix":""},{"dropping-particle":"","family":"Kelly Santos","given":"Isis","non-dropping-particle":"","parse-names":false,"suffix":""},{"dropping-particle":"","family":"P M Azevedo","given":"Kesley","non-dropping-particle":"","parse-names":false,"suffix":""},{"dropping-particle":"","family":"F Santos","given":"Christiane","non-dropping-particle":"","parse-names":false,"suffix":""},{"dropping-particle":"","family":"Knackfuss","given":"Maria I","non-dropping-particle":"","parse-names":false,"suffix":""},{"dropping-particle":"","family":"Medeiros","given":"Humberto J","non-dropping-particle":"","parse-names":false,"suffix":""}],"container-title":"Salud Pública de México","id":"ITEM-1","issue":"1","issued":{"date-parts":[["2017","1","3"]]},"page":"28","title":"Health program in a Brazilian school","type":"article-journal","volume":"59"},"uris":["http://www.mendeley.com/documents/?uuid=55849256-e42f-3d63-83cf-4ae34ac16bbb"]},{"id":"ITEM-2","itemData":{"DOI":"10.1038/ijosup.2013.4","abstract":"In Brazil, overweight and obesity are increasing in all age and income groups. Currently, 7.3% of children under 5 years of age, 30% of children aged 5-9 and 20% of preadolescents aged 10-19 are overweight. In the primary health-care (PHC) environment, activities are carried out to monitor eating habits and nutrition, as well as to prevent unhealthy habits and promote healthy eating behaviors consistent with the dietary guidelines for Brazilian children. Comprehensive care is being provided to overweight individuals. The Brazilian Breastfeeding and Complementary Feeding Strategy was launched in 2009 to support health teams to counsel families about healthy feeding, focused on child health and obesity prevention. Within the school environment, the School Health Program offers activities that are developed by PHC teams together with education professionals to focus on assessing health conditions, prevention and health promotion. To improve the nutritional profile of processed foods, terms of cooperation have been signed with the food industry to reduce fat and sodium content. Food industry advertising and marketing to infants and young children are now regulated by the Brazilian Regulation for the Marketing of Foods to Infants and Young Children. INTRODUCTION In Brazil, overweight and obesity are increasing in all age and income groups. Currently, 7.3% of children o5 years of age, 1 30% of children aged 5-9 and 20% of preadolescents aged 10-19 are overweight. 2 In 2011, the health ministry launched the 'Strategic Action Plan to Tackle Non-Communicable Diseases in Brazil'. 3 The plan includes the goal of decreasing obesity in children aged 5-9 by 7.1% per year, the target is to return the prevalence of obesity by 2022 to the one observed in 1998 (8.0%). Brazil implemented a National Food and Nutrition Policy in 1999. 4 Its purpose is to improve the well being of the population through the promotion of appropriate and healthy eating habits, monitoring of food and nutrition, as well as primary and secondary prevention of food-and nutrition-related health problems. This policy is the legal basis for the development of food-and nutrition-related activities as a human right in Brazil and guides an inter-sectorial approach to protect this right through sound programs and initiatives. This article presents the most important Brazilian childhood obesity prevention initiatives considering a life-course approach. PRIMARY HEALTH CARE Brazil has a national health syst…","author":[{"dropping-particle":"","family":"Silva","given":"ACF","non-dropping-particle":"","parse-names":false,"suffix":""},{"dropping-particle":"","family":"Bortolini","given":"G A","non-dropping-particle":"","parse-names":false,"suffix":""},{"dropping-particle":"","family":"Jaime","given":"P C","non-dropping-particle":"","parse-names":false,"suffix":""}],"container-title":"International Journal of Obesity Supplements","id":"ITEM-2","issued":{"date-parts":[["2013"]]},"page":"9-11","title":"Brazil's national programs targeting childhood obesity prevention","type":"article-journal","volume":"3"},"uris":["http://www.mendeley.com/documents/?uuid=ca8fd229-06cf-3bf4-b0a6-6dea77090f13"]}],"mendeley":{"formattedCitation":"&lt;sup&gt;42,43&lt;/sup&gt;","plainTextFormattedCitation":"42,43","previouslyFormattedCitation":"&lt;sup&gt;42,43&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42,43</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w:t>
      </w:r>
    </w:p>
    <w:p w14:paraId="32DB03C0" w14:textId="3CA3B7EA" w:rsidR="00B10A64" w:rsidRPr="00FF35B4" w:rsidRDefault="00B10A64" w:rsidP="00725117">
      <w:pPr>
        <w:pStyle w:val="ListParagraph"/>
        <w:numPr>
          <w:ilvl w:val="0"/>
          <w:numId w:val="48"/>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lastRenderedPageBreak/>
        <w:t>National Program of School Nutrition (</w:t>
      </w:r>
      <w:r w:rsidRPr="00FF35B4">
        <w:rPr>
          <w:rFonts w:ascii="Times New Roman" w:hAnsi="Times New Roman" w:cs="Times New Roman"/>
          <w:sz w:val="24"/>
          <w:szCs w:val="24"/>
        </w:rPr>
        <w:t>Programa Nacional de Alimentação Escolar)</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{"citationItems":[{"id":"ITEM-1","itemData":{"URL":"http://www.fnde.gov.br/programas/alimentacao-escolar/alimentacao-escolar-apresentacao","author":[{"dropping-particle":"","family":"Ministerio de Educación. Gobierno de Brazil","given":"","non-dropping-particle":"","parse-names":false,"suffix":""}],"id":"ITEM-1","issued":{"date-parts":[["2017"]]},"title":"Programa Nacional de Alimentação Escolar","type":"webpage"},"uris":["http://www.mendeley.com/documents/?uuid=ecb23afb-f0c2-3061-8f50-1c0f760b215b"]}],"mendeley":{"formattedCitation":"&lt;sup&gt;44&lt;/sup&gt;","plainTextFormattedCitation":"44","previouslyFormattedCitation":"&lt;sup&gt;44&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44</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This program started in 1955 as a feeding school program, nutritional education, and school garden.</w:t>
      </w:r>
    </w:p>
    <w:p w14:paraId="172BBC70" w14:textId="45BEC151" w:rsidR="00B10A64" w:rsidRPr="00FF35B4" w:rsidRDefault="00B10A64" w:rsidP="00725117">
      <w:pPr>
        <w:pStyle w:val="ListParagraph"/>
        <w:numPr>
          <w:ilvl w:val="0"/>
          <w:numId w:val="48"/>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color w:val="000000" w:themeColor="text1"/>
          <w:sz w:val="24"/>
          <w:szCs w:val="24"/>
        </w:rPr>
        <w:t>Program Academy of Health</w:t>
      </w:r>
      <w:r w:rsidRPr="00FF35B4">
        <w:rPr>
          <w:rFonts w:ascii="Times New Roman" w:eastAsia="Arial" w:hAnsi="Times New Roman" w:cs="Times New Roman"/>
          <w:color w:val="000000" w:themeColor="text1"/>
          <w:sz w:val="24"/>
          <w:szCs w:val="24"/>
        </w:rPr>
        <w:t xml:space="preserve"> (P</w:t>
      </w:r>
      <w:r w:rsidRPr="00FF35B4">
        <w:rPr>
          <w:rFonts w:ascii="Times New Roman" w:hAnsi="Times New Roman" w:cs="Times New Roman"/>
          <w:sz w:val="24"/>
          <w:szCs w:val="24"/>
        </w:rPr>
        <w:t>rograma Academia da Saúde)</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{"citationItems":[{"id":"ITEM-1","itemData":{"URL":"http://portalms.saude.gov.br/acoes-e-programas/academia-da-saude","author":[{"dropping-particle":"","family":"Ministerio de Salud. Gobierno de Brazil","given":"","non-dropping-particle":"","parse-names":false,"suffix":""}],"id":"ITEM-1","issued":{"date-parts":[["2011"]]},"title":"Programa Academia da Saúde","type":"webpage"},"uris":["http://www.mendeley.com/documents/?uuid=05c64189-7d56-317a-8776-8e7c7e274a56"]}],"mendeley":{"formattedCitation":"&lt;sup&gt;45&lt;/sup&gt;","plainTextFormattedCitation":"45","previouslyFormattedCitation":"&lt;sup&gt;45&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45</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It was created in 2011 by the Ministry of Health to promote physical activity, healthy eating, health education, among others. </w:t>
      </w:r>
    </w:p>
    <w:p w14:paraId="03E8C672" w14:textId="77777777" w:rsidR="00B10A64" w:rsidRPr="00FF35B4" w:rsidRDefault="00B10A64" w:rsidP="00CF2E3A"/>
    <w:p w14:paraId="1411A7E8"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p>
    <w:p w14:paraId="0463345E"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r w:rsidRPr="00FF35B4">
        <w:rPr>
          <w:rFonts w:ascii="Times New Roman" w:eastAsia="Arial" w:hAnsi="Times New Roman" w:cs="Times New Roman"/>
          <w:b/>
          <w:bCs/>
          <w:color w:val="000000" w:themeColor="text1"/>
          <w:sz w:val="24"/>
          <w:szCs w:val="24"/>
          <w:u w:val="single"/>
        </w:rPr>
        <w:t>Chile</w:t>
      </w:r>
    </w:p>
    <w:p w14:paraId="6CDCBFC1" w14:textId="77777777" w:rsidR="00B10A64" w:rsidRPr="00FF35B4" w:rsidRDefault="00B10A64" w:rsidP="00CF2E3A">
      <w:pPr>
        <w:rPr>
          <w:rFonts w:eastAsia="Arial"/>
          <w:b/>
          <w:bCs/>
          <w:color w:val="000000" w:themeColor="text1"/>
          <w:u w:val="single"/>
        </w:rPr>
      </w:pPr>
    </w:p>
    <w:p w14:paraId="6BB5457F" w14:textId="6C2DC198" w:rsidR="00B10A64" w:rsidRPr="00FF35B4" w:rsidRDefault="00850ED8" w:rsidP="00CF2E3A">
      <w:pPr>
        <w:rPr>
          <w:rFonts w:eastAsia="Arial"/>
          <w:b/>
          <w:bCs/>
          <w:i/>
          <w:iCs/>
          <w:color w:val="000000" w:themeColor="text1"/>
        </w:rPr>
      </w:pPr>
      <w:r w:rsidRPr="00FF35B4">
        <w:rPr>
          <w:rFonts w:eastAsia="Arial"/>
          <w:b/>
          <w:bCs/>
          <w:i/>
          <w:iCs/>
          <w:color w:val="000000" w:themeColor="text1"/>
        </w:rPr>
        <w:t>Governmental structures for obesity prevention</w:t>
      </w:r>
    </w:p>
    <w:p w14:paraId="43B6E0AD" w14:textId="05E74504" w:rsidR="006D1F25" w:rsidRPr="00FF35B4" w:rsidRDefault="006D1F25" w:rsidP="00725117">
      <w:pPr>
        <w:pStyle w:val="ListParagraph"/>
        <w:numPr>
          <w:ilvl w:val="0"/>
          <w:numId w:val="48"/>
        </w:numPr>
        <w:spacing w:after="0" w:line="240" w:lineRule="auto"/>
        <w:ind w:left="360"/>
        <w:rPr>
          <w:rFonts w:ascii="Times New Roman" w:hAnsi="Times New Roman" w:cs="Times New Roman"/>
          <w:b/>
          <w:bCs/>
          <w:i/>
          <w:iCs/>
          <w:color w:val="000000" w:themeColor="text1"/>
          <w:sz w:val="24"/>
          <w:szCs w:val="24"/>
        </w:rPr>
      </w:pPr>
      <w:r w:rsidRPr="00FF35B4">
        <w:rPr>
          <w:rFonts w:ascii="Times New Roman" w:eastAsia="Arial" w:hAnsi="Times New Roman" w:cs="Times New Roman"/>
          <w:b/>
          <w:bCs/>
          <w:color w:val="000000" w:themeColor="text1"/>
          <w:sz w:val="24"/>
          <w:szCs w:val="24"/>
        </w:rPr>
        <w:t xml:space="preserve">National Counsel for the Promotion of Health </w:t>
      </w:r>
      <w:r w:rsidRPr="00FF35B4">
        <w:rPr>
          <w:rFonts w:ascii="Times New Roman" w:eastAsia="Arial" w:hAnsi="Times New Roman" w:cs="Times New Roman"/>
          <w:color w:val="000000" w:themeColor="text1"/>
          <w:sz w:val="24"/>
          <w:szCs w:val="24"/>
        </w:rPr>
        <w:t>(Consejo Nacional para la Promoción de la Salud VIDA CHILE)</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{"citationItems":[{"id":"ITEM-1","itemData":{"URL":"https://www.latinno.net/es/case/4027/","author":[{"dropping-particle":"","family":"Ministerio de Salud. Gobierno de Chile","given":"","non-dropping-particle":"","parse-names":false,"suffix":""}],"id":"ITEM-1","issued":{"date-parts":[["1998"]]},"title":"Consejo Nacional de Promoción de Salud Vida Chile","type":"webpage"},"uris":["http://www.mendeley.com/documents/?uuid=715dd180-9abc-3b65-a5ee-346de0cc3577"]}],"mendeley":{"formattedCitation":"&lt;sup&gt;46&lt;/sup&gt;","plainTextFormattedCitation":"46","previouslyFormattedCitation":"&lt;sup&gt;46&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46</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This is an inter-sectorial counsel promoted by the Ministry of Health and integrated by 28 public and private institutions in Chile since 1998. Their mission is to advise the ministries in the creation of healthy policies and coordinate a strategic plan. </w:t>
      </w:r>
    </w:p>
    <w:p w14:paraId="172570DF" w14:textId="03CA94AE" w:rsidR="00B10A64" w:rsidRPr="00FF35B4" w:rsidRDefault="00B10A64" w:rsidP="00725117">
      <w:pPr>
        <w:pStyle w:val="ListParagraph"/>
        <w:numPr>
          <w:ilvl w:val="0"/>
          <w:numId w:val="48"/>
        </w:numPr>
        <w:spacing w:after="0" w:line="240" w:lineRule="auto"/>
        <w:ind w:left="360"/>
        <w:rPr>
          <w:rFonts w:ascii="Times New Roman" w:eastAsia="Arial" w:hAnsi="Times New Roman" w:cs="Times New Roman"/>
          <w:i/>
          <w:iCs/>
          <w:color w:val="000000" w:themeColor="text1"/>
          <w:sz w:val="24"/>
          <w:szCs w:val="24"/>
        </w:rPr>
      </w:pPr>
      <w:r w:rsidRPr="00FF35B4">
        <w:rPr>
          <w:rFonts w:ascii="Times New Roman" w:eastAsia="Arial" w:hAnsi="Times New Roman" w:cs="Times New Roman"/>
          <w:b/>
          <w:color w:val="000000" w:themeColor="text1"/>
          <w:sz w:val="24"/>
          <w:szCs w:val="24"/>
        </w:rPr>
        <w:t>National policy in Foods and Nutrition</w:t>
      </w:r>
      <w:r w:rsidRPr="00FF35B4">
        <w:rPr>
          <w:rFonts w:ascii="Times New Roman" w:eastAsia="Arial" w:hAnsi="Times New Roman" w:cs="Times New Roman"/>
          <w:color w:val="000000" w:themeColor="text1"/>
          <w:sz w:val="24"/>
          <w:szCs w:val="24"/>
        </w:rPr>
        <w:t xml:space="preserve"> (</w:t>
      </w:r>
      <w:r w:rsidRPr="00FF35B4">
        <w:rPr>
          <w:rFonts w:ascii="Times New Roman" w:hAnsi="Times New Roman" w:cs="Times New Roman"/>
          <w:sz w:val="24"/>
          <w:szCs w:val="24"/>
        </w:rPr>
        <w:t>Política Nacional de Alimentación y Nutrición)</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{"citationItems":[{"id":"ITEM-1","itemData":{"ISBN":"9789563481457","author":[{"dropping-particle":"","family":"Ministerio de Salud. Gobierno de Chile","given":"","non-dropping-particle":"","parse-names":false,"suffix":""}],"id":"ITEM-1","issued":{"date-parts":[["2018"]]},"title":"Política Nacional de Alimentación y Nutrición","type":"report"},"uris":["http://www.mendeley.com/documents/?uuid=58c8a96a-158f-371a-ae1e-8a2b4dbe4a64"]}],"mendeley":{"formattedCitation":"&lt;sup&gt;47&lt;/sup&gt;","plainTextFormattedCitation":"47","previouslyFormattedCitation":"&lt;sup&gt;47&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47</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Created by the Ministry of Health in 2017 to </w:t>
      </w:r>
      <w:r w:rsidRPr="00FF35B4">
        <w:rPr>
          <w:rFonts w:ascii="Times New Roman" w:eastAsia="Times New Roman" w:hAnsi="Times New Roman" w:cs="Times New Roman"/>
          <w:sz w:val="24"/>
          <w:szCs w:val="24"/>
        </w:rPr>
        <w:t xml:space="preserve">contribute to the improvement of health and quality of life in foods and nutrition and provides a structure for the development of regulations, strategies, plans and programs in foods and nutrition. </w:t>
      </w:r>
    </w:p>
    <w:p w14:paraId="36DBDB61" w14:textId="69A372B2" w:rsidR="00B10A64" w:rsidRPr="00FF35B4" w:rsidRDefault="00B10A64" w:rsidP="00725117">
      <w:pPr>
        <w:pStyle w:val="ListParagraph"/>
        <w:numPr>
          <w:ilvl w:val="0"/>
          <w:numId w:val="43"/>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Global Strategy against Obesity (EGO-CHILE)</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{"citationItems":[{"id":"ITEM-1","itemData":{"author":[{"dropping-particle":"","family":"Ministerio de Salud. Gobierno de Chile","given":"","non-dropping-particle":"","parse-names":false,"suffix":""}],"id":"ITEM-1","issued":{"date-parts":[["2006"]]},"title":"PROPUESTA DE TRABAJO- Estrategia Global Contra La Obesidad","type":"report"},"uris":["http://www.mendeley.com/documents/?uuid=35cb4ca7-a771-356c-8a98-0ad33d46bf26"]}],"mendeley":{"formattedCitation":"&lt;sup&gt;48&lt;/sup&gt;","plainTextFormattedCitation":"48","previouslyFormattedCitation":"&lt;sup&gt;48&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48</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It was created in 2006 to promote policies and inter-sectorial action plans to improve dietary patterns and increase physical activity by the Ministry of Health. It is a complementary strategy to the National Plan of health. It has several levels of action: general health, family and community, school, workplace, and academic and scientific. </w:t>
      </w:r>
    </w:p>
    <w:p w14:paraId="2B7BF274" w14:textId="02DFFF16" w:rsidR="00B10A64" w:rsidRPr="00FF35B4" w:rsidRDefault="00B10A64" w:rsidP="00725117">
      <w:pPr>
        <w:pStyle w:val="ListParagraph"/>
        <w:numPr>
          <w:ilvl w:val="0"/>
          <w:numId w:val="43"/>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National Policy for physical activity and sports</w:t>
      </w:r>
      <w:r w:rsidRPr="00FF35B4">
        <w:rPr>
          <w:rFonts w:ascii="Times New Roman" w:eastAsia="Arial" w:hAnsi="Times New Roman" w:cs="Times New Roman"/>
          <w:color w:val="000000" w:themeColor="text1"/>
          <w:sz w:val="24"/>
          <w:szCs w:val="24"/>
        </w:rPr>
        <w:t xml:space="preserve"> (Política Nacional de Actividad Física y Deporte 2016-2025)</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{"citationItems":[{"id":"ITEM-1","itemData":{"ISBN":"9789569904004","author":[{"dropping-particle":"","family":"Ministerio del Deporte. Gobierno de Chile","given":"","non-dropping-particle":"","parse-names":false,"suffix":""}],"id":"ITEM-1","issued":{"date-parts":[["2016"]]},"title":"Política Nacional De Actividad Física Y Deporte 2016-2025","type":"report"},"uris":["http://www.mendeley.com/documents/?uuid=74f330ff-d4ef-3d00-b0fd-c69c79945a99"]}],"mendeley":{"formattedCitation":"&lt;sup&gt;49&lt;/sup&gt;","plainTextFormattedCitation":"49","previouslyFormattedCitation":"&lt;sup&gt;49&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49</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It was created in 2016 by the Ministry of Sports. </w:t>
      </w:r>
    </w:p>
    <w:p w14:paraId="0BB22702" w14:textId="34FC4ACD" w:rsidR="00B10A64" w:rsidRPr="00FF35B4" w:rsidRDefault="00B10A64" w:rsidP="00725117">
      <w:pPr>
        <w:pStyle w:val="ListParagraph"/>
        <w:numPr>
          <w:ilvl w:val="0"/>
          <w:numId w:val="53"/>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Strategy for the nutritional intervention through the life cycle for the prevention of obesity and other non-communicable diseases</w:t>
      </w:r>
      <w:r w:rsidRPr="00FF35B4">
        <w:rPr>
          <w:rFonts w:ascii="Times New Roman" w:eastAsia="Arial" w:hAnsi="Times New Roman" w:cs="Times New Roman"/>
          <w:color w:val="000000" w:themeColor="text1"/>
          <w:sz w:val="24"/>
          <w:szCs w:val="24"/>
        </w:rPr>
        <w:t xml:space="preserve"> (Estrategia de Intervención Nutricional a través del Ciclo Vital para la Prevención de Obesidad y otras Enfermedades </w:t>
      </w:r>
      <w:r w:rsidR="002C5079" w:rsidRPr="00FF35B4">
        <w:rPr>
          <w:rFonts w:ascii="Times New Roman" w:eastAsia="Arial" w:hAnsi="Times New Roman" w:cs="Times New Roman"/>
          <w:color w:val="000000" w:themeColor="text1"/>
          <w:sz w:val="24"/>
          <w:szCs w:val="24"/>
        </w:rPr>
        <w:t>n</w:t>
      </w:r>
      <w:r w:rsidRPr="00FF35B4">
        <w:rPr>
          <w:rFonts w:ascii="Times New Roman" w:eastAsia="Arial" w:hAnsi="Times New Roman" w:cs="Times New Roman"/>
          <w:color w:val="000000" w:themeColor="text1"/>
          <w:sz w:val="24"/>
          <w:szCs w:val="24"/>
        </w:rPr>
        <w:t>o Transmisibles EINCV)</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Chile","given":"","non-dropping-particle":"","parse-names":false,"suffix":""}],"id":"ITEM-1","issued":{"date-parts":[["2010"]]},"title":"Estrategia de Intervención Nutricional a través del Ciclo Vital para la Prevención de Obesidad y otras Enfermedades No Transmisibles EINCV","type":"report"},"uris":["http://www.mendeley.com/documents/?uuid=e30e21ba-91bb-3bc8-9584-71a4ee8328ce"]}],"mendeley":{"formattedCitation":"&lt;sup&gt;50&lt;/sup&gt;","plainTextFormattedCitation":"50","previouslyFormattedCitation":"&lt;sup&gt;50&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50</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Created in 2005 and revised in 2010. </w:t>
      </w:r>
    </w:p>
    <w:p w14:paraId="1D2A14C9" w14:textId="77777777" w:rsidR="006D1F25" w:rsidRPr="00FF35B4" w:rsidRDefault="006D1F25" w:rsidP="00725117">
      <w:pPr>
        <w:pStyle w:val="ListParagraph"/>
        <w:numPr>
          <w:ilvl w:val="0"/>
          <w:numId w:val="53"/>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 xml:space="preserve">Surveys related to obesity monitoring </w:t>
      </w:r>
    </w:p>
    <w:p w14:paraId="1F805CC2" w14:textId="6C37FB80" w:rsidR="006D1F25" w:rsidRPr="00FF35B4" w:rsidRDefault="006D1F25" w:rsidP="00725117">
      <w:pPr>
        <w:pStyle w:val="ListParagraph"/>
        <w:numPr>
          <w:ilvl w:val="1"/>
          <w:numId w:val="35"/>
        </w:numPr>
        <w:spacing w:after="0" w:line="240" w:lineRule="auto"/>
        <w:ind w:left="72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Survey of Quality of Life and Health (Encuesta de Calidad de Vida y Salud, ENCAVI)</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{"citationItems":[{"id":"ITEM-1","itemData":{"author":[{"dropping-particle":"","family":"Ministerio de Salud. Gobierno de Chile","given":"","non-dropping-particle":"","parse-names":false,"suffix":""}],"id":"ITEM-1","issued":{"date-parts":[["0"]]},"title":"Encuesta de Calidad de Vida y Salud (ENCAVI) 2015-2016","type":"report"},"uris":["http://www.mendeley.com/documents/?uuid=9c649373-995d-3517-9954-680973dda7a2"]}],"mendeley":{"formattedCitation":"&lt;sup&gt;51&lt;/sup&gt;","plainTextFormattedCitation":"51","previouslyFormattedCitation":"&lt;sup&gt;51&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51</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xml:space="preserve">. It has been done in 2000, 2006 and 2015. </w:t>
      </w:r>
    </w:p>
    <w:p w14:paraId="1A735339" w14:textId="3A70AED4" w:rsidR="006D1F25" w:rsidRPr="00FF35B4" w:rsidRDefault="006D1F25" w:rsidP="00725117">
      <w:pPr>
        <w:pStyle w:val="ListParagraph"/>
        <w:numPr>
          <w:ilvl w:val="1"/>
          <w:numId w:val="35"/>
        </w:numPr>
        <w:spacing w:after="0" w:line="240" w:lineRule="auto"/>
        <w:ind w:left="72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National Health Survey (Encuesta Nacional de Salud, ENS)</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{"citationItems":[{"id":"ITEM-1","itemData":{"author":[{"dropping-particle":"","family":"Ministerio de Salud. Gobierno de Chile","given":"","non-dropping-particle":"","parse-names":false,"suffix":""}],"id":"ITEM-1","issued":{"date-parts":[["0"]]},"title":"Encuesta Nacional De Salud 2016-2017","type":"report"},"uris":["http://www.mendeley.com/documents/?uuid=e342e61b-62d0-3508-9790-20c424ade476"]}],"mendeley":{"formattedCitation":"&lt;sup&gt;52&lt;/sup&gt;","plainTextFormattedCitation":"52","previouslyFormattedCitation":"&lt;sup&gt;52&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52</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xml:space="preserve">. It is a cross-sectional population-based survey among individuals 15 years and older in Chile conducted in the homes. It is conducted to estimate the prevalence of the main health problems and their determinants. It has been done in 2003, 2009-10 and 2016-17. </w:t>
      </w:r>
    </w:p>
    <w:p w14:paraId="554C75E4" w14:textId="4E698A0E" w:rsidR="006D1F25" w:rsidRPr="00FF35B4" w:rsidRDefault="006D1F25" w:rsidP="00725117">
      <w:pPr>
        <w:pStyle w:val="ListParagraph"/>
        <w:numPr>
          <w:ilvl w:val="1"/>
          <w:numId w:val="35"/>
        </w:numPr>
        <w:spacing w:after="0" w:line="240" w:lineRule="auto"/>
        <w:ind w:left="72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Global school-based student health survey (Encuesta Global de Salud Escolar)</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{"citationItems":[{"id":"ITEM-1","itemData":{"URL":"http://www.who.int/chp/gshs/en/","abstract":"The 2013 Chile GSHS was a school-based survey of students in grades 7°,8° basico and 1°-4° medio, which are typically attended by students aged 13-17 years. A two-stage cluster sample design was used to produce data representative of all students in grades 7°,8° basico and 1°-4° medio in Chile. At the first stage, schools were selected with probability proportional to enrollment size. At the second stage, classes were randomly selected and all students in selected classes were eligible to participate. The Chile GSHS measured alcohol use; dietary behaviors; drug use; physical activity; sexual behaviors; tobacco use; and violence and unintentional injury. Students self-reported their responses to each question on a computer scanable answer sheet. The school response rate was 90%, the student response rate was 67%, and the overall response rate was 60%. A total of 2049 students participated in the Chile GSHS. Prevalence estimates (percentages) and 95% confidence intervals are presented below.","author":[{"dropping-particle":"","family":"Ministerio de Salud. Gobierno de Chile","given":"","non-dropping-particle":"","parse-names":false,"suffix":""}],"id":"ITEM-1","issued":{"date-parts":[["2013"]]},"title":"Global School-based Student Health Survey","type":"webpage"},"uris":["http://www.mendeley.com/documents/?uuid=a0947ff1-1feb-3918-8767-f24a6ff71c44"]}],"mendeley":{"formattedCitation":"&lt;sup&gt;53&lt;/sup&gt;","plainTextFormattedCitation":"53","previouslyFormattedCitation":"&lt;sup&gt;53&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53</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xml:space="preserve">. It is a collaborative surveillance project to measure and assess the behavioral risk factors and protective factors in 10 key areas among young people aged 13 to 17 years. The first survey was conducted in 2004-05 and the second survey in 2013. </w:t>
      </w:r>
    </w:p>
    <w:p w14:paraId="4F2FCEFD" w14:textId="27DAC605" w:rsidR="006D1F25" w:rsidRPr="00FF35B4" w:rsidRDefault="006D1F25" w:rsidP="00CF2E3A">
      <w:pPr>
        <w:ind w:left="360"/>
        <w:rPr>
          <w:rFonts w:eastAsiaTheme="minorHAnsi"/>
          <w:b/>
          <w:bCs/>
          <w:color w:val="000000" w:themeColor="text1"/>
        </w:rPr>
      </w:pPr>
    </w:p>
    <w:p w14:paraId="536264AC" w14:textId="77777777" w:rsidR="006D1F25" w:rsidRPr="00FF35B4" w:rsidRDefault="006D1F25" w:rsidP="00CF2E3A">
      <w:pPr>
        <w:pStyle w:val="ListParagraph"/>
        <w:spacing w:after="0" w:line="240" w:lineRule="auto"/>
        <w:ind w:left="0"/>
        <w:jc w:val="both"/>
        <w:rPr>
          <w:rFonts w:ascii="Times New Roman" w:eastAsia="Arial" w:hAnsi="Times New Roman" w:cs="Times New Roman"/>
          <w:b/>
          <w:bCs/>
          <w:i/>
          <w:iCs/>
          <w:color w:val="000000" w:themeColor="text1"/>
          <w:sz w:val="24"/>
          <w:szCs w:val="24"/>
        </w:rPr>
      </w:pPr>
      <w:r w:rsidRPr="00FF35B4">
        <w:rPr>
          <w:rFonts w:ascii="Times New Roman" w:eastAsia="Arial" w:hAnsi="Times New Roman" w:cs="Times New Roman"/>
          <w:b/>
          <w:bCs/>
          <w:i/>
          <w:iCs/>
          <w:color w:val="000000" w:themeColor="text1"/>
          <w:sz w:val="24"/>
          <w:szCs w:val="24"/>
        </w:rPr>
        <w:t>Regulations to support healthy behaviors</w:t>
      </w:r>
    </w:p>
    <w:p w14:paraId="52CD3085" w14:textId="0CAAE2F1" w:rsidR="006D1F25" w:rsidRPr="00FF35B4" w:rsidRDefault="006D1F25" w:rsidP="00725117">
      <w:pPr>
        <w:pStyle w:val="ListParagraph"/>
        <w:numPr>
          <w:ilvl w:val="0"/>
          <w:numId w:val="48"/>
        </w:numPr>
        <w:spacing w:after="0" w:line="240" w:lineRule="auto"/>
        <w:ind w:left="360"/>
        <w:rPr>
          <w:rFonts w:ascii="Times New Roman" w:eastAsia="Arial" w:hAnsi="Times New Roman" w:cs="Times New Roman"/>
          <w:i/>
          <w:iCs/>
          <w:color w:val="000000" w:themeColor="text1"/>
          <w:sz w:val="24"/>
          <w:szCs w:val="24"/>
        </w:rPr>
      </w:pPr>
      <w:r w:rsidRPr="00FF35B4">
        <w:rPr>
          <w:rFonts w:ascii="Times New Roman" w:eastAsia="Arial" w:hAnsi="Times New Roman" w:cs="Times New Roman"/>
          <w:b/>
          <w:bCs/>
          <w:color w:val="000000" w:themeColor="text1"/>
          <w:sz w:val="24"/>
          <w:szCs w:val="24"/>
        </w:rPr>
        <w:t xml:space="preserve">Choose to live healthy </w:t>
      </w:r>
      <w:r w:rsidRPr="00FF35B4">
        <w:rPr>
          <w:rFonts w:ascii="Times New Roman" w:eastAsia="Arial" w:hAnsi="Times New Roman" w:cs="Times New Roman"/>
          <w:bCs/>
          <w:color w:val="000000" w:themeColor="text1"/>
          <w:sz w:val="24"/>
          <w:szCs w:val="24"/>
        </w:rPr>
        <w:t>(Elige Vivir Sano)</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{"citationItems":[{"id":"ITEM-1","itemData":{"URL":"https://www.leychile.cl/Navegar?idNorma=1051410","author":[{"dropping-particle":"","family":"Ministerio de Desarrollo Social. Gobierno de Chile","given":"","non-dropping-particle":"","parse-names":false,"suffix":""}],"id":"ITEM-1","issued":{"date-parts":[["2013"]]},"title":"LEY NÚM. 20.670 Elige Vivir Sano","type":"webpage"},"uris":["http://www.mendeley.com/documents/?uuid=79f93c83-e43a-379f-816c-e9771e6a890d"]}],"mendeley":{"formattedCitation":"&lt;sup&gt;54&lt;/sup&gt;","plainTextFormattedCitation":"54","previouslyFormattedCitation":"&lt;sup&gt;54&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54</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(2013) </w:t>
      </w:r>
      <w:r w:rsidR="0097289C"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t xml:space="preserve"> </w:t>
      </w:r>
      <w:r w:rsidR="0097289C" w:rsidRPr="00FF35B4">
        <w:rPr>
          <w:rFonts w:ascii="Times New Roman" w:eastAsia="Arial" w:hAnsi="Times New Roman" w:cs="Times New Roman"/>
          <w:color w:val="000000" w:themeColor="text1"/>
          <w:sz w:val="24"/>
          <w:szCs w:val="24"/>
        </w:rPr>
        <w:t>Law number</w:t>
      </w:r>
      <w:r w:rsidRPr="00FF35B4">
        <w:rPr>
          <w:rFonts w:ascii="Times New Roman" w:eastAsia="Arial" w:hAnsi="Times New Roman" w:cs="Times New Roman"/>
          <w:color w:val="000000" w:themeColor="text1"/>
          <w:sz w:val="24"/>
          <w:szCs w:val="24"/>
        </w:rPr>
        <w:t xml:space="preserve"> 20.670. The goal was to create the “Choose Healthy Living System,” which will be a management model consisting of policies, plans and programs developed and executed by various State agencies, designed to help generate habits and styles of healthy life and to prevent and reduce the risk factors and behaviors associated with noncommunicable diseases. The Ministry of Social Development will oversee the administration, coordination and supervision of the System. The President of the Republic, </w:t>
      </w:r>
      <w:r w:rsidRPr="00FF35B4">
        <w:rPr>
          <w:rFonts w:ascii="Times New Roman" w:eastAsia="Arial" w:hAnsi="Times New Roman" w:cs="Times New Roman"/>
          <w:color w:val="000000" w:themeColor="text1"/>
          <w:sz w:val="24"/>
          <w:szCs w:val="24"/>
        </w:rPr>
        <w:lastRenderedPageBreak/>
        <w:t xml:space="preserve">annually, will determine the policies, plans and programs that will be part of the System. A resolution, issued by the Ministry of Health and also signed by the Ministry of Social Development, will determine the diseases that will be considered non-communicable derived from unhealthy habits and lifestyles and those factors and risk behaviors associated with them to establish standards in matters of publicity, promotion and corporate social responsibility that companies and private institutions must comply with in order to enter into agreements with the Ministry of Social Development and other public bodies to participate in initiatives related to the Choose Healthy Living System. Funded, its first year, by the Ministry of Social Development, with extra funding by the Ministry of Finance. </w:t>
      </w:r>
    </w:p>
    <w:p w14:paraId="56E17921" w14:textId="40EE4EB4" w:rsidR="006D1F25" w:rsidRPr="00FF35B4" w:rsidRDefault="006D1F25" w:rsidP="00725117">
      <w:pPr>
        <w:pStyle w:val="ListParagraph"/>
        <w:numPr>
          <w:ilvl w:val="0"/>
          <w:numId w:val="47"/>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The Nutritional Food Composition Law and its publicity </w:t>
      </w:r>
      <w:r w:rsidRPr="00FF35B4">
        <w:rPr>
          <w:rFonts w:ascii="Times New Roman" w:eastAsia="Arial" w:hAnsi="Times New Roman" w:cs="Times New Roman"/>
          <w:bCs/>
          <w:color w:val="000000" w:themeColor="text1"/>
          <w:sz w:val="24"/>
          <w:szCs w:val="24"/>
        </w:rPr>
        <w:t>(La Composición Nutricional de los Alimentos y su Publicidad</w:t>
      </w:r>
      <w:r w:rsidR="00E3786A" w:rsidRPr="00FF35B4">
        <w:rPr>
          <w:rFonts w:ascii="Times New Roman" w:eastAsia="Arial" w:hAnsi="Times New Roman" w:cs="Times New Roman"/>
          <w:bCs/>
          <w:color w:val="000000" w:themeColor="text1"/>
          <w:sz w:val="24"/>
          <w:szCs w:val="24"/>
        </w:rPr>
        <w:t xml:space="preserve">; </w:t>
      </w:r>
      <w:r w:rsidRPr="00FF35B4">
        <w:rPr>
          <w:rFonts w:ascii="Times New Roman" w:eastAsia="Arial" w:hAnsi="Times New Roman" w:cs="Times New Roman"/>
          <w:bCs/>
          <w:color w:val="000000" w:themeColor="text1"/>
          <w:sz w:val="24"/>
          <w:szCs w:val="24"/>
        </w:rPr>
        <w:t>20.606)</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{"citationItems":[{"id":"ITEM-1","itemData":{"URL":"https://extranet.who.int/nutrition/gina/en/node/22905","accessed":{"date-parts":[["2019","6","3"]]},"author":[{"dropping-particle":"","family":"Ministerio de Salud. Gobierno de Chile","given":"","non-dropping-particle":"","parse-names":false,"suffix":""}],"id":"ITEM-1","issued":{"date-parts":[["2012"]]},"title":"Policy - Ley 20.606 - Sobre composicion nutricional de los alimentos y su publicidad | Global database on the Implementation of Nutrition Action (GINA)","type":"webpage"},"uris":["http://www.mendeley.com/documents/?uuid=358f0d57-c353-3315-8789-619f0b12fd08"]}],"mendeley":{"formattedCitation":"&lt;sup&gt;55&lt;/sup&gt;","plainTextFormattedCitation":"55","previouslyFormattedCitation":"&lt;sup&gt;55&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55</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Created in 2012 by the Ministry of Health to require a special label for </w:t>
      </w:r>
      <w:r w:rsidR="00E3786A" w:rsidRPr="00FF35B4">
        <w:rPr>
          <w:rFonts w:ascii="Times New Roman" w:eastAsia="Arial" w:hAnsi="Times New Roman" w:cs="Times New Roman"/>
          <w:color w:val="000000" w:themeColor="text1"/>
          <w:sz w:val="24"/>
          <w:szCs w:val="24"/>
        </w:rPr>
        <w:t xml:space="preserve">foods </w:t>
      </w:r>
      <w:r w:rsidR="009B4651" w:rsidRPr="00FF35B4">
        <w:rPr>
          <w:rFonts w:ascii="Times New Roman" w:eastAsia="Arial" w:hAnsi="Times New Roman" w:cs="Times New Roman"/>
          <w:color w:val="000000" w:themeColor="text1"/>
          <w:sz w:val="24"/>
          <w:szCs w:val="24"/>
        </w:rPr>
        <w:t xml:space="preserve">made with </w:t>
      </w:r>
      <w:r w:rsidR="00E3786A" w:rsidRPr="00FF35B4">
        <w:rPr>
          <w:rFonts w:ascii="Times New Roman" w:eastAsia="Arial" w:hAnsi="Times New Roman" w:cs="Times New Roman"/>
          <w:color w:val="000000" w:themeColor="text1"/>
          <w:sz w:val="24"/>
          <w:szCs w:val="24"/>
        </w:rPr>
        <w:t xml:space="preserve">genetically modified organisms </w:t>
      </w:r>
      <w:r w:rsidRPr="00FF35B4">
        <w:rPr>
          <w:rFonts w:ascii="Times New Roman" w:eastAsia="Arial" w:hAnsi="Times New Roman" w:cs="Times New Roman"/>
          <w:color w:val="000000" w:themeColor="text1"/>
          <w:sz w:val="24"/>
          <w:szCs w:val="24"/>
        </w:rPr>
        <w:t xml:space="preserve">(both foreign and domestic) and will determine which foods contain (per one unit of weight or volume) a large </w:t>
      </w:r>
      <w:r w:rsidR="008C0F53" w:rsidRPr="00FF35B4">
        <w:rPr>
          <w:rFonts w:ascii="Times New Roman" w:eastAsia="Arial" w:hAnsi="Times New Roman" w:cs="Times New Roman"/>
          <w:color w:val="000000" w:themeColor="text1"/>
          <w:sz w:val="24"/>
          <w:szCs w:val="24"/>
        </w:rPr>
        <w:t>number</w:t>
      </w:r>
      <w:r w:rsidRPr="00FF35B4">
        <w:rPr>
          <w:rFonts w:ascii="Times New Roman" w:eastAsia="Arial" w:hAnsi="Times New Roman" w:cs="Times New Roman"/>
          <w:color w:val="000000" w:themeColor="text1"/>
          <w:sz w:val="24"/>
          <w:szCs w:val="24"/>
        </w:rPr>
        <w:t xml:space="preserve"> of calories, fat, sugar, salt or other ingredients that the ordinance names. </w:t>
      </w:r>
    </w:p>
    <w:p w14:paraId="22F0D150" w14:textId="6FBAAC1E" w:rsidR="006D1F25" w:rsidRPr="00FF35B4" w:rsidRDefault="006D1F25" w:rsidP="00725117">
      <w:pPr>
        <w:pStyle w:val="ListParagraph"/>
        <w:numPr>
          <w:ilvl w:val="0"/>
          <w:numId w:val="47"/>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Front-of-package labels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{"citationItems":[{"id":"ITEM-1","itemData":{"URL":"https://www.rand.org/blog/2017/12/what-the-world-can-learn-from-chiles-obesity-control.html","author":[{"dropping-particle":"","family":"RAND Corporation","given":"","non-dropping-particle":"","parse-names":false,"suffix":""}],"id":"ITEM-1","issued":{"date-parts":[["2019"]]},"title":"What the World Can Learn from Chile's Obesity-Control Strategies","type":"webpage"},"uris":["http://www.mendeley.com/documents/?uuid=e2881249-5497-3858-b6a7-674c5174d170"]},{"id":"ITEM-2","itemData":{"DOI":"10.14302/issn.2379-7835.ijn-14-478","abstract":"Objective: To prevent childhood obesity, the Chilean government has recently implemented food regulation laws that apply to schools. This paper reviews the literature regarding the challenges in successfully integrating policies to regulate foods offered in schools. In addition, to understand some of the potential implementation barriers, a survey was conducted to evaluate how well food regulation laws were understood and implemented in Chilean schools. Methodology: A narrative literature review was conducted regarding food regulation policies in Chilean schools and potential barriers to implementation. This informed a subsequent descriptive, qualitative survey which was conducted in the Valparaíso region of Chile to examine knowledge, practices, and potential barriers to implementation of the new regulations. Twelve randomly-selected school food kiosk owners completed a survey and structured interview. Visual observations were also performed at each food kiosk. Content analysis identified trends in food items sold and determined the depth of understanding kiosk owners have of a specific new food law, \"La Composición Nutricional de los Alimentos y Su Publicidad (20.606).\" Key Results: 7 articles in Spanish and 10 in English were reviewed. The literature review revealed that unhealthful food options are readily available to Chilean students in school kiosks. The results of the survey and interview indicated that the school kiosk owners surveyed have a general understanding of the food law. 10 out of 12, however, were unsure of the law's exact contents. Unhealthful food options, inconsistent with regulation 20.606 were observed in all 12 visited kiosks. Conclusion: Evidence from a literature review and the survey findings confirm that unhealthful foods persist in Chilean schools, despite government food regulations. Although the majority of the school kiosk owners acknowledge law 20.606, most lack an understanding of its exact contents and their role in promoting healthier foods in schools. Further education of vendors and school administrators is needed to enhance compliance with the new Chilean food regulations.","author":[{"dropping-particle":"","family":"Prochownik","given":"Katherine","non-dropping-particle":"","parse-names":false,"suffix":""},{"dropping-particle":"","family":"Vergara","given":"Mariana Vera","non-dropping-particle":"","parse-names":false,"suffix":""},{"dropping-particle":"","family":"Cheskin","given":"Lawrence J","non-dropping-particle":"","parse-names":false,"suffix":""}],"id":"ITEM-2","issued":{"date-parts":[["2015"]]},"title":"New Regulations for Foods Offered to School Children in Chile: Barriers to Implementation","type":"article-journal"},"uris":["http://www.mendeley.com/documents/?uuid=c0365f3d-aee2-3fe4-adc1-2d1f322aeeb0"]},{"id":"ITEM-3","itemData":{"author":[{"dropping-particle":"","family":"d+i. developing ideas.","given":"","non-dropping-particle":"","parse-names":false,"suffix":""},{"dropping-particle":"","family":"Llorente","given":"","non-dropping-particle":"","parse-names":false,"suffix":""},{"dropping-particle":"","family":"Cuenca","given":"","non-dropping-particle":"","parse-names":false,"suffix":""}],"id":"ITEM-3","issued":{"date-parts":[["2016"]]},"title":"Chile's Law on Food Labelling and Advertising: A Replicable Model for Latin America?","type":"report"},"uris":["http://www.mendeley.com/documents/?uuid=c3a5d31f-91a9-33db-8db2-25358032103b"]}],"mendeley":{"formattedCitation":"&lt;sup&gt;56–58&lt;/sup&gt;","plainTextFormattedCitation":"56–58","previouslyFormattedCitation":"&lt;sup&gt;56–58&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56–58</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Regulation created in 2016 for foods that exceed the established limits of critical nutrients (sugars, sodium, calories, saturated fats) will be labeled with a black octagon (similar to a STOP sign). The text inside the octagon should specify that the product is "HIGH IN", followed by the critical nutrient. A package is given one stop sign for each nutrient that is too high. These black signs are readily visible on the front of the package. The easy-to-read warnings say, in Spanish, “High in Sugar,” “High in Calories,” “High in Fat” and “High in Salt.” Shoppers are being taught to reach for healthier choices through the marketing campaign, as the slogan spells it out: “Choose foods with fewer signs, and if they don't have any, even better. These products should be banned from being sold, advertised, or given out for free within preschool and elementary educational institutions and cannot have advertising aimed at children under 14 or use come-ons such as toys, accessories, stickers, incentives, or other alike for advertising. Unhealthy items for consumption include packaged foods, such as chips and candy bars. Healthier foods are those lower in salt, sugar, and fat such as fruit, low fat yogurt, some cereal and granola bars, and low-calorie drinks. </w:t>
      </w:r>
    </w:p>
    <w:p w14:paraId="0B9ABA3D" w14:textId="26CFCBD8" w:rsidR="006D1F25" w:rsidRPr="00FF35B4" w:rsidRDefault="006D1F25" w:rsidP="00725117">
      <w:pPr>
        <w:pStyle w:val="ListParagraph"/>
        <w:numPr>
          <w:ilvl w:val="0"/>
          <w:numId w:val="47"/>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Publicity of foods Law # 20.869</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{"citationItems":[{"id":"ITEM-1","itemData":{"URL":"https://www.rand.org/blog/2017/12/what-the-world-can-learn-from-chiles-obesity-control.html","author":[{"dropping-particle":"","family":"RAND Corporation","given":"","non-dropping-particle":"","parse-names":false,"suffix":""}],"id":"ITEM-1","issued":{"date-parts":[["2019"]]},"title":"What the World Can Learn from Chile's Obesity-Control Strategies","type":"webpage"},"uris":["http://www.mendeley.com/documents/?uuid=e2881249-5497-3858-b6a7-674c5174d170"]}],"mendeley":{"formattedCitation":"&lt;sup&gt;56&lt;/sup&gt;","plainTextFormattedCitation":"56","previouslyFormattedCitation":"&lt;sup&gt;56&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56</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bCs/>
          <w:color w:val="000000" w:themeColor="text1"/>
          <w:sz w:val="24"/>
          <w:szCs w:val="24"/>
        </w:rPr>
        <w:t xml:space="preserve">(Publicidad de los Alimentos). </w:t>
      </w:r>
      <w:r w:rsidRPr="00FF35B4">
        <w:rPr>
          <w:rFonts w:ascii="Times New Roman" w:eastAsia="Arial" w:hAnsi="Times New Roman" w:cs="Times New Roman"/>
          <w:color w:val="000000" w:themeColor="text1"/>
          <w:sz w:val="24"/>
          <w:szCs w:val="24"/>
        </w:rPr>
        <w:t xml:space="preserve">Restriction on marketing of unhealthy food for children. This regulation was created in 2016 to restrict the marketing of unhealthy foods when a television audience consists of more than 20% children. Cartoon characters also may not be used on the packages or in advertising directed at children. New regulations will soon be implemented to prohibit the advertising of products that carry warning signs between 7 a.m. and 10 p.m., the hours children might see them. </w:t>
      </w:r>
    </w:p>
    <w:p w14:paraId="49E77746" w14:textId="0F07850F" w:rsidR="006D1F25" w:rsidRPr="00FF35B4" w:rsidRDefault="006D1F25" w:rsidP="00725117">
      <w:pPr>
        <w:pStyle w:val="NoSpacing"/>
        <w:numPr>
          <w:ilvl w:val="0"/>
          <w:numId w:val="53"/>
        </w:numPr>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Sugar-sweetened beverage tax</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{"citationItems":[{"id":"ITEM-1","itemData":{"URL":"http://www.saludpublica.uchile.cl/noticias/144788/consumo-de-bebidas-azucaradas-disminuyo-21-tras-impuesto","author":[{"dropping-particle":"","family":"Escuela de Salud Pública. Universidad de Chile","given":"","non-dropping-particle":"","parse-names":false,"suffix":""}],"id":"ITEM-1","issued":{"date-parts":[["2016"]]},"title":"Consumo de bebidas azucaradas disminuyó 21% tras impuesto","type":"webpage"},"uris":["http://www.mendeley.com/documents/?uuid=376bcbeb-ba79-3126-8b0e-63f912b54b3e"]}],"mendeley":{"formattedCitation":"&lt;sup&gt;59&lt;/sup&gt;","plainTextFormattedCitation":"59","previouslyFormattedCitation":"&lt;sup&gt;59&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59</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Tax created in 2016 for sugar-sweetened beverages with more than 6.25gr of sugar/100ml (or 15gr/240ml as stated in the law) are taxed at 18%, while sugar-sweetened beverages below this threshold are taxed at 10%. </w:t>
      </w:r>
    </w:p>
    <w:p w14:paraId="4FD78C59" w14:textId="53AE11B9" w:rsidR="006D1F25" w:rsidRPr="00FF35B4" w:rsidRDefault="006D1F25" w:rsidP="00725117">
      <w:pPr>
        <w:pStyle w:val="ListParagraph"/>
        <w:numPr>
          <w:ilvl w:val="0"/>
          <w:numId w:val="11"/>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Ban on trans fats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www.who.int/docs/default-source/documents/replace-transfats/replace-country-information-sheet.pdf?sfvrsn=5691fd0d_4","accessed":{"date-parts":[["2019","4","1"]]},"author":[{"dropping-particle":"","family":"WHO","given":"","non-dropping-particle":"","parse-names":false,"suffix":""}],"id":"ITEM-1","issued":{"date-parts":[["2018"]]},"title":"Policies to Eliminate Industrially-Produced Trans Fat Consumption","type":"webpage"},"uris":["http://www.mendeley.com/documents/?uuid=1a301235-2941-3ba0-99ae-6ab577338ac9"]}],"mendeley":{"formattedCitation":"&lt;sup&gt;60&lt;/sup&gt;","plainTextFormattedCitation":"60","previouslyFormattedCitation":"&lt;sup&gt;60&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60</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Argentina, Chile, Colombia and Ecuador have set best practice limits for industrially-produced trans-fat in fats/oils (2%), which in Chile and Ecuador apply to all foods. </w:t>
      </w:r>
    </w:p>
    <w:p w14:paraId="1B301CF5" w14:textId="122E79DA" w:rsidR="006D1F25" w:rsidRPr="00FF35B4" w:rsidRDefault="006D1F25" w:rsidP="00725117">
      <w:pPr>
        <w:pStyle w:val="ListParagraph"/>
        <w:numPr>
          <w:ilvl w:val="0"/>
          <w:numId w:val="11"/>
        </w:numPr>
        <w:spacing w:after="0" w:line="240" w:lineRule="auto"/>
        <w:ind w:left="360"/>
        <w:rPr>
          <w:rFonts w:ascii="Times New Roman" w:hAnsi="Times New Roman" w:cs="Times New Roman"/>
          <w:bCs/>
          <w:color w:val="000000" w:themeColor="text1"/>
          <w:sz w:val="24"/>
          <w:szCs w:val="24"/>
        </w:rPr>
      </w:pPr>
      <w:r w:rsidRPr="00FF35B4">
        <w:rPr>
          <w:rFonts w:ascii="Times New Roman" w:eastAsia="Arial" w:hAnsi="Times New Roman" w:cs="Times New Roman"/>
          <w:b/>
          <w:bCs/>
          <w:color w:val="000000" w:themeColor="text1"/>
          <w:sz w:val="24"/>
          <w:szCs w:val="24"/>
        </w:rPr>
        <w:t>Nutrition education and physical education</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{"citationItems":[{"id":"ITEM-1","itemData":{"ISSN":"1680-5348","PMID":"27982369","abstract":"Objective To map existing policies addressing malnutrition in all its forms in Latin America and identify gaps in enabling environments supporting the five priority lines of action outlined in the World Health Organization Comprehensive Implementation Plan on Maternal, Infant and Young Child Nutrition (CIP) approved in 2014. Methods This descriptive study consisted of a systematic Internet search for and mapping of publicly available nutrition-related and sectoral policies already in place to address malnutrition in all its forms in 18 Latin American countries (Argentina, Belize, Bolivia, Brazil, Chile, Colombia, Costa Rica, Dominican Republic, Ecuador, El Salvador, Guatemala, Honduras, Mexico, Nicaragua, Panama, Paraguay, Peru, and Uruguay). The policies were described in documents retrieved from the websites of ministries of health, education, agriculture, labor, and development; the national congress; and other government agencies. Results All 18 countries had relevant policies to address malnutrition, especially undernutrition and micronutrient deficiencies, but only a few had policies to address overweight and obesity. Nutrition actions were incorporated in food and nutrition security and social protection policies in all 18 countries, and were part of education, environment, agricultural, development, and/or employment policies in some countries. Information on human and financial resources assigned to nutrition was not available through the search strategies used in the study. Conclusions All 18 countries included in this review had established enabling environments to support CIP implementation. However, each of the 18 countries needs to develop integrated policies for the promotion of nutrition and prevention of noncommunicable diseases through cross-sector involvement and multi-stakeholder collaboration.","author":[{"dropping-particle":"","family":"Tirado","given":"María Cristina","non-dropping-particle":"","parse-names":false,"suffix":""},{"dropping-particle":"","family":"Galicia","given":"Luis","non-dropping-particle":"","parse-names":false,"suffix":""},{"dropping-particle":"","family":"Husby","given":"Hannah M","non-dropping-particle":"","parse-names":false,"suffix":""},{"dropping-particle":"","family":"Lopez","given":"Jaime","non-dropping-particle":"","parse-names":false,"suffix":""},{"dropping-particle":"","family":"Olamendi","given":"Stephania","non-dropping-particle":"","parse-names":false,"suffix":""},{"dropping-particle":"","family":"Pia Chaparro","given":"Maria","non-dropping-particle":"","parse-names":false,"suffix":""},{"dropping-particle":"","family":"González","given":"María A","non-dropping-particle":"","parse-names":false,"suffix":""},{"dropping-particle":"","family":"Grajeda","given":"Rubén","non-dropping-particle":"","parse-names":false,"suffix":""}],"container-title":"Revista panamericana de salud publica = Pan American journal of public health","id":"ITEM-1","issue":"2","issued":{"date-parts":[["2016","8"]]},"page":"114-123","title":"Mapping of nutrition and sectoral policies addressing malnutrition in Latin America.","type":"article-journal","volume":"40"},"uris":["http://www.mendeley.com/documents/?uuid=92927c18-be1c-34f4-a347-96e227aac4ed"]}],"mendeley":{"formattedCitation":"&lt;sup&gt;61&lt;/sup&gt;","plainTextFormattedCitation":"61","previouslyFormattedCitation":"&lt;sup&gt;61&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61</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bCs/>
          <w:color w:val="000000" w:themeColor="text1"/>
          <w:sz w:val="24"/>
          <w:szCs w:val="24"/>
        </w:rPr>
        <w:t>This is part of nationwide official school curriculum.</w:t>
      </w:r>
      <w:r w:rsidRPr="00FF35B4">
        <w:rPr>
          <w:rFonts w:ascii="Times New Roman" w:eastAsia="Arial" w:hAnsi="Times New Roman" w:cs="Times New Roman"/>
          <w:color w:val="000000" w:themeColor="text1"/>
          <w:sz w:val="24"/>
          <w:szCs w:val="24"/>
        </w:rPr>
        <w:t xml:space="preserve"> </w:t>
      </w:r>
    </w:p>
    <w:p w14:paraId="15A4FBD5" w14:textId="77777777" w:rsidR="006D1F25" w:rsidRPr="00FF35B4" w:rsidRDefault="006D1F25" w:rsidP="00CF2E3A">
      <w:pPr>
        <w:pStyle w:val="ListParagraph"/>
        <w:spacing w:after="0" w:line="240" w:lineRule="auto"/>
        <w:ind w:left="0"/>
        <w:jc w:val="both"/>
        <w:rPr>
          <w:rFonts w:ascii="Times New Roman" w:eastAsia="Arial" w:hAnsi="Times New Roman" w:cs="Times New Roman"/>
          <w:b/>
          <w:bCs/>
          <w:i/>
          <w:iCs/>
          <w:color w:val="000000" w:themeColor="text1"/>
          <w:sz w:val="24"/>
          <w:szCs w:val="24"/>
        </w:rPr>
      </w:pPr>
    </w:p>
    <w:p w14:paraId="00BCF620" w14:textId="78B367E0" w:rsidR="006D1F25" w:rsidRPr="00FF35B4" w:rsidRDefault="006D1F25" w:rsidP="00CF2E3A">
      <w:pPr>
        <w:pStyle w:val="ListParagraph"/>
        <w:spacing w:after="0" w:line="240" w:lineRule="auto"/>
        <w:ind w:left="0"/>
        <w:jc w:val="both"/>
        <w:rPr>
          <w:rFonts w:ascii="Times New Roman" w:eastAsia="Arial" w:hAnsi="Times New Roman" w:cs="Times New Roman"/>
          <w:b/>
          <w:bCs/>
          <w:i/>
          <w:iCs/>
          <w:color w:val="000000" w:themeColor="text1"/>
          <w:sz w:val="24"/>
          <w:szCs w:val="24"/>
        </w:rPr>
      </w:pPr>
      <w:r w:rsidRPr="00FF35B4">
        <w:rPr>
          <w:rFonts w:ascii="Times New Roman" w:eastAsia="Arial" w:hAnsi="Times New Roman" w:cs="Times New Roman"/>
          <w:b/>
          <w:bCs/>
          <w:i/>
          <w:iCs/>
          <w:color w:val="000000" w:themeColor="text1"/>
          <w:sz w:val="24"/>
          <w:szCs w:val="24"/>
        </w:rPr>
        <w:t>Guidelines for promoting healthy behaviors</w:t>
      </w:r>
    </w:p>
    <w:p w14:paraId="26F3311D" w14:textId="0A803370" w:rsidR="009A14E3" w:rsidRPr="00FF35B4" w:rsidRDefault="009A14E3" w:rsidP="009A14E3">
      <w:pPr>
        <w:pStyle w:val="ListParagraph"/>
        <w:numPr>
          <w:ilvl w:val="0"/>
          <w:numId w:val="10"/>
        </w:numPr>
        <w:spacing w:after="0" w:line="240" w:lineRule="auto"/>
        <w:ind w:left="45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Guidelines for healthy life (</w:t>
      </w:r>
      <w:r w:rsidR="00E3786A" w:rsidRPr="00FF35B4">
        <w:rPr>
          <w:rFonts w:ascii="Times New Roman" w:eastAsia="Arial" w:hAnsi="Times New Roman" w:cs="Times New Roman"/>
          <w:b/>
          <w:bCs/>
          <w:color w:val="000000" w:themeColor="text1"/>
          <w:sz w:val="24"/>
          <w:szCs w:val="24"/>
        </w:rPr>
        <w:t>Guía</w:t>
      </w:r>
      <w:r w:rsidRPr="00FF35B4">
        <w:rPr>
          <w:rFonts w:ascii="Times New Roman" w:eastAsia="Arial" w:hAnsi="Times New Roman" w:cs="Times New Roman"/>
          <w:b/>
          <w:bCs/>
          <w:color w:val="000000" w:themeColor="text1"/>
          <w:sz w:val="24"/>
          <w:szCs w:val="24"/>
        </w:rPr>
        <w:t xml:space="preserve"> para una vida saludable)</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{"citationItems":[{"id":"ITEM-1","itemData":{"author":[{"dropping-particle":"","family":"Ministerio de Salud. Gobierno de Chile","given":"","non-dropping-particle":"","parse-names":false,"suffix":""}],"id":"ITEM-1","issued":{"date-parts":[["2004"]]},"title":"Guía Para Una Vida Saludable","type":"report"},"uris":["http://www.mendeley.com/documents/?uuid=37bff41b-a5f9-3b00-af5b-5684e10a07e6"]}],"mendeley":{"formattedCitation":"&lt;sup&gt;62&lt;/sup&gt;","plainTextFormattedCitation":"62","previouslyFormattedCitation":"&lt;sup&gt;64&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1E75B2" w:rsidRPr="001E75B2">
        <w:rPr>
          <w:rFonts w:ascii="Times New Roman" w:eastAsia="Arial" w:hAnsi="Times New Roman" w:cs="Times New Roman"/>
          <w:bCs/>
          <w:noProof/>
          <w:color w:val="000000" w:themeColor="text1"/>
          <w:sz w:val="24"/>
          <w:szCs w:val="24"/>
          <w:vertAlign w:val="superscript"/>
        </w:rPr>
        <w:t>62</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The Ministry of Health created guidelines for healthy eating and physical activity for the population in 2004. </w:t>
      </w:r>
    </w:p>
    <w:p w14:paraId="4C8F31DF" w14:textId="558AB44E" w:rsidR="00B10A64" w:rsidRPr="00FF35B4" w:rsidRDefault="00B10A64" w:rsidP="00005E80">
      <w:pPr>
        <w:pStyle w:val="ListParagraph"/>
        <w:numPr>
          <w:ilvl w:val="0"/>
          <w:numId w:val="10"/>
        </w:numPr>
        <w:spacing w:after="0" w:line="240" w:lineRule="auto"/>
        <w:ind w:left="45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Guide for Healthy Universities (Gu</w:t>
      </w:r>
      <w:r w:rsidR="008C0F53" w:rsidRPr="00FF35B4">
        <w:rPr>
          <w:rFonts w:ascii="Times New Roman" w:eastAsia="Arial" w:hAnsi="Times New Roman" w:cs="Times New Roman"/>
          <w:b/>
          <w:bCs/>
          <w:color w:val="000000" w:themeColor="text1"/>
          <w:sz w:val="24"/>
          <w:szCs w:val="24"/>
        </w:rPr>
        <w:t>í</w:t>
      </w:r>
      <w:r w:rsidRPr="00FF35B4">
        <w:rPr>
          <w:rFonts w:ascii="Times New Roman" w:eastAsia="Arial" w:hAnsi="Times New Roman" w:cs="Times New Roman"/>
          <w:b/>
          <w:bCs/>
          <w:color w:val="000000" w:themeColor="text1"/>
          <w:sz w:val="24"/>
          <w:szCs w:val="24"/>
        </w:rPr>
        <w:t>a para Universidades Saludables)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{"citationItems":[{"id":"ITEM-1","itemData":{"author":[{"dropping-particle":"","family":"OPS/OMS/INTA","given":"","non-dropping-particle":"","parse-names":false,"suffix":""}],"id":"ITEM-1","issued":{"date-parts":[["0"]]},"title":"Guía Para Universidades Saludables y otras Instituciones de Educación Superior","type":"report"},"uris":["http://www.mendeley.com/documents/?uuid=16959875-9c8d-3bd8-8bd7-0dc081053976"]}],"mendeley":{"formattedCitation":"&lt;sup&gt;63&lt;/sup&gt;","plainTextFormattedCitation":"63","previouslyFormattedCitation":"&lt;sup&gt;63&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63</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Created in 2006 by the Institute of Nutrition and Technology (Instituto de Nutrición y Tecnología de los Alimentos, </w:t>
      </w:r>
      <w:r w:rsidRPr="00FF35B4">
        <w:rPr>
          <w:rFonts w:ascii="Times New Roman" w:eastAsia="Arial" w:hAnsi="Times New Roman" w:cs="Times New Roman"/>
          <w:color w:val="000000" w:themeColor="text1"/>
          <w:sz w:val="24"/>
          <w:szCs w:val="24"/>
        </w:rPr>
        <w:lastRenderedPageBreak/>
        <w:t xml:space="preserve">INTA), Catholic University (Universidad Católica), with funds from WHO/PAHO. It is an instrument to guide policies in education to promote healthy lifestyles in universities and other upper education institutes. </w:t>
      </w:r>
    </w:p>
    <w:p w14:paraId="294FE2DF" w14:textId="043CF1FF" w:rsidR="009A14E3" w:rsidRPr="00FF35B4" w:rsidRDefault="009A14E3" w:rsidP="009B4651">
      <w:pPr>
        <w:pStyle w:val="ListParagraph"/>
        <w:numPr>
          <w:ilvl w:val="0"/>
          <w:numId w:val="10"/>
        </w:numPr>
        <w:spacing w:after="0" w:line="240" w:lineRule="auto"/>
        <w:ind w:left="45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Guidelines for the out-patient treatment of malnutrition by deficit or excess in children younger than 6 years </w:t>
      </w:r>
      <w:r w:rsidRPr="00FF35B4">
        <w:rPr>
          <w:rFonts w:ascii="Times New Roman" w:eastAsia="Arial" w:hAnsi="Times New Roman" w:cs="Times New Roman"/>
          <w:color w:val="000000" w:themeColor="text1"/>
          <w:sz w:val="24"/>
          <w:szCs w:val="24"/>
        </w:rPr>
        <w:t>(Norma para el manejo ambulatorio de la malnutrición por déficit y exceso en el niño menor a 6 años)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{"citationItems":[{"id":"ITEM-1","itemData":{"abstract":"de los expertos que contribuyeron a la revisión de este documento.","author":[{"dropping-particle":"","family":"Ministerio de Salud. Gobierno de Chile","given":"","non-dropping-particle":"","parse-names":false,"suffix":""}],"id":"ITEM-1","issued":{"date-parts":[["2007"]]},"title":"Norma para el manejo ambulatorio de la malnutrición por deficit y exceso en el niño menor a 6 años","type":"report"},"uris":["http://www.mendeley.com/documents/?uuid=0cf8801a-1771-3114-9e6d-89241266fc22"]}],"mendeley":{"formattedCitation":"&lt;sup&gt;64&lt;/sup&gt;","plainTextFormattedCitation":"64","previouslyFormattedCitation":"&lt;sup&gt;62&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1E75B2" w:rsidRPr="001E75B2">
        <w:rPr>
          <w:rFonts w:ascii="Times New Roman" w:eastAsia="Arial" w:hAnsi="Times New Roman" w:cs="Times New Roman"/>
          <w:noProof/>
          <w:color w:val="000000" w:themeColor="text1"/>
          <w:sz w:val="24"/>
          <w:szCs w:val="24"/>
          <w:vertAlign w:val="superscript"/>
        </w:rPr>
        <w:t>64</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Created in 2005 by The Ministry of Health.</w:t>
      </w:r>
      <w:r w:rsidRPr="00FF35B4">
        <w:rPr>
          <w:rFonts w:ascii="Times New Roman" w:eastAsia="Arial" w:hAnsi="Times New Roman" w:cs="Times New Roman"/>
          <w:i/>
          <w:iCs/>
          <w:color w:val="000000" w:themeColor="text1"/>
          <w:sz w:val="24"/>
          <w:szCs w:val="24"/>
        </w:rPr>
        <w:t xml:space="preserve"> </w:t>
      </w:r>
    </w:p>
    <w:p w14:paraId="48DD331A" w14:textId="77777777" w:rsidR="00B10A64" w:rsidRPr="00FF35B4" w:rsidRDefault="00B10A64" w:rsidP="00CF2E3A">
      <w:pPr>
        <w:pStyle w:val="NoSpacing"/>
        <w:rPr>
          <w:rFonts w:ascii="Times New Roman" w:eastAsia="Arial" w:hAnsi="Times New Roman" w:cs="Times New Roman"/>
          <w:b/>
          <w:bCs/>
          <w:i/>
          <w:iCs/>
          <w:color w:val="000000" w:themeColor="text1"/>
          <w:sz w:val="24"/>
          <w:szCs w:val="24"/>
        </w:rPr>
      </w:pPr>
    </w:p>
    <w:p w14:paraId="68FE563E" w14:textId="62AA05E1" w:rsidR="00B10A64" w:rsidRPr="00FF35B4" w:rsidRDefault="00850ED8" w:rsidP="00CF2E3A">
      <w:pPr>
        <w:pStyle w:val="NoSpacing"/>
        <w:rPr>
          <w:rFonts w:ascii="Times New Roman" w:eastAsia="Arial" w:hAnsi="Times New Roman" w:cs="Times New Roman"/>
          <w:i/>
          <w:iCs/>
          <w:color w:val="000000" w:themeColor="text1"/>
          <w:sz w:val="24"/>
          <w:szCs w:val="24"/>
        </w:rPr>
      </w:pPr>
      <w:r w:rsidRPr="00FF35B4">
        <w:rPr>
          <w:rFonts w:ascii="Times New Roman" w:eastAsia="Arial" w:hAnsi="Times New Roman" w:cs="Times New Roman"/>
          <w:b/>
          <w:bCs/>
          <w:i/>
          <w:iCs/>
          <w:color w:val="000000" w:themeColor="text1"/>
          <w:sz w:val="24"/>
          <w:szCs w:val="24"/>
        </w:rPr>
        <w:t>Population-wide or community-based programs or initiatives</w:t>
      </w:r>
      <w:r w:rsidR="00B10A64" w:rsidRPr="00FF35B4">
        <w:rPr>
          <w:rFonts w:ascii="Times New Roman" w:eastAsia="Arial" w:hAnsi="Times New Roman" w:cs="Times New Roman"/>
          <w:b/>
          <w:bCs/>
          <w:i/>
          <w:iCs/>
          <w:color w:val="000000" w:themeColor="text1"/>
          <w:sz w:val="24"/>
          <w:szCs w:val="24"/>
        </w:rPr>
        <w:t xml:space="preserve"> </w:t>
      </w:r>
    </w:p>
    <w:p w14:paraId="003F74A6" w14:textId="17A4935F" w:rsidR="00B10A64" w:rsidRPr="00FF35B4" w:rsidRDefault="00B10A64" w:rsidP="00005E80">
      <w:pPr>
        <w:pStyle w:val="NoSpacing"/>
        <w:numPr>
          <w:ilvl w:val="0"/>
          <w:numId w:val="53"/>
        </w:numPr>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Five a day campaign</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{"citationItems":[{"id":"ITEM-1","itemData":{"URL":"http://5aldia.cl/","accessed":{"date-parts":[["2019","6","3"]]},"author":[{"dropping-particle":"","family":"Ministerio de Agricultura de Chile","given":"","non-dropping-particle":"","parse-names":false,"suffix":""},{"dropping-particle":"","family":"Inta","given":"","non-dropping-particle":"","parse-names":false,"suffix":""},{"dropping-particle":"","family":"Hortach","given":"","non-dropping-particle":"","parse-names":false,"suffix":""},{"dropping-particle":"","family":"Supermercados de Chile","given":"","non-dropping-particle":"","parse-names":false,"suffix":""},{"dropping-particle":"","family":"ASOEX","given":"","non-dropping-particle":"","parse-names":false,"suffix":""},{"dropping-particle":"","family":"SNA Edu","given":"","non-dropping-particle":"","parse-names":false,"suffix":""},{"dropping-particle":"","family":"Valledor","given":"","non-dropping-particle":"Lo","parse-names":false,"suffix":""},{"dropping-particle":"","family":"Federacion de productores de frutas","given":"","non-dropping-particle":"","parse-names":false,"suffix":""}],"id":"ITEM-1","issued":{"date-parts":[["2018"]]},"title":"5 al día","type":"webpage"},"uris":["http://www.mendeley.com/documents/?uuid=e656b6ff-c064-3597-882b-781a293c72bd"]}],"mendeley":{"formattedCitation":"&lt;sup&gt;65&lt;/sup&gt;","plainTextFormattedCitation":"65","previouslyFormattedCitation":"&lt;sup&gt;65&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65</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color w:val="000000" w:themeColor="text1"/>
          <w:sz w:val="24"/>
          <w:szCs w:val="24"/>
        </w:rPr>
        <w:t xml:space="preserve"> Major campaign to promote the consumption of five portions of fruit and vegetables a day (2004). It is a partnership between university researchers, the private sector, the national government and international health organizations such as the United Nations. It brings together the government and food producers to create policies aimed at increasing fruit and vegetable production and quality. It includes multimedia educational and marketing campaigns to encourage Chileans to eat five servings of fruits and vegetables a day. </w:t>
      </w:r>
    </w:p>
    <w:p w14:paraId="1D6ABBE7" w14:textId="4D334083" w:rsidR="00B10A64" w:rsidRPr="00FF35B4" w:rsidRDefault="00B10A64" w:rsidP="00005E80">
      <w:pPr>
        <w:pStyle w:val="NoSpacing"/>
        <w:numPr>
          <w:ilvl w:val="0"/>
          <w:numId w:val="53"/>
        </w:numPr>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Healthy Santiago </w:t>
      </w:r>
      <w:r w:rsidRPr="00FF35B4">
        <w:rPr>
          <w:rFonts w:ascii="Times New Roman" w:eastAsia="Arial" w:hAnsi="Times New Roman" w:cs="Times New Roman"/>
          <w:bCs/>
          <w:color w:val="000000" w:themeColor="text1"/>
          <w:sz w:val="24"/>
          <w:szCs w:val="24"/>
        </w:rPr>
        <w:t>(Santiago Sano)</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{"citationItems":[{"id":"ITEM-1","itemData":{"author":[{"dropping-particle":"","family":"Peña","given":"Sebastián","non-dropping-particle":"","parse-names":false,"suffix":""}],"id":"ITEM-1","issued":{"date-parts":[["0"]]},"title":"Santiago Sano: Salud en Todas las Políticas para la reducción de ECNTs","type":"report"},"uris":["http://www.mendeley.com/documents/?uuid=cd90c6bf-f733-3dd8-99df-98a12ad775b7"]},{"id":"ITEM-2","itemData":{"URL":"www.fao.org/fsnforum/es","accessed":{"date-parts":[["2019","5","11"]]},"author":[{"dropping-particle":"","family":"FAO. Chile","given":"","non-dropping-particle":"","parse-names":false,"suffix":""}],"id":"ITEM-2","issued":{"date-parts":[["2016"]]},"title":"Santiago Sano program","type":"webpage"},"uris":["http://www.mendeley.com/documents/?uuid=e1bc1e4d-af33-3b1b-8765-f43787e755a1"]}],"mendeley":{"formattedCitation":"&lt;sup&gt;66,67&lt;/sup&gt;","plainTextFormattedCitation":"66,67","previouslyFormattedCitation":"&lt;sup&gt;66,67&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66,67</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this</w:t>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program delivers interventions on alcohol, sexual health, activity in the elderly, and childhood obesity, bringing together stakeholders from every municipal department into 40 dedicated committees. </w:t>
      </w:r>
    </w:p>
    <w:p w14:paraId="22B75E38" w14:textId="68A52F83" w:rsidR="00B10A64" w:rsidRPr="00FF35B4" w:rsidRDefault="00B10A64" w:rsidP="00005E80">
      <w:pPr>
        <w:pStyle w:val="NoSpacing"/>
        <w:numPr>
          <w:ilvl w:val="0"/>
          <w:numId w:val="53"/>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Choose Healthy Living (Elige Vivir Sano)</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{"citationItems":[{"id":"ITEM-1","itemData":{"URL":"http://eligevivirsano.gob.cl/","author":[{"dropping-particle":"","family":"Ministerio de Desarrollo Social y Familia. Gobierno de Chile","given":"","non-dropping-particle":"","parse-names":false,"suffix":""}],"id":"ITEM-1","issued":{"date-parts":[["2016"]]},"title":"Elige Vivir Sano","type":"webpage"},"uris":["http://www.mendeley.com/documents/?uuid=5fe17a06-76c6-3e30-8e4c-e60d0ad39c83"]}],"mendeley":{"formattedCitation":"&lt;sup&gt;68&lt;/sup&gt;","plainTextFormattedCitation":"68","previouslyFormattedCitation":"&lt;sup&gt;68&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68</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Re-launched in 2016 and created by the Ministry of Social Development and Family. It includes several initiatives that aim to create a healthier environment, which promotes and enables a healthy lifestyle. </w:t>
      </w:r>
    </w:p>
    <w:p w14:paraId="6FA64F46" w14:textId="46884C74" w:rsidR="00B10A64" w:rsidRPr="00FF35B4" w:rsidRDefault="009B4651" w:rsidP="00005E80">
      <w:pPr>
        <w:pStyle w:val="NoSpacing"/>
        <w:numPr>
          <w:ilvl w:val="0"/>
          <w:numId w:val="53"/>
        </w:numPr>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Overweight program </w:t>
      </w:r>
      <w:r w:rsidRPr="00FF35B4">
        <w:rPr>
          <w:rFonts w:ascii="Times New Roman" w:eastAsia="Arial" w:hAnsi="Times New Roman" w:cs="Times New Roman"/>
          <w:color w:val="000000" w:themeColor="text1"/>
          <w:sz w:val="24"/>
          <w:szCs w:val="24"/>
        </w:rPr>
        <w:t>(</w:t>
      </w:r>
      <w:r w:rsidR="00B10A64" w:rsidRPr="00FF35B4">
        <w:rPr>
          <w:rFonts w:ascii="Times New Roman" w:eastAsia="Arial" w:hAnsi="Times New Roman" w:cs="Times New Roman"/>
          <w:color w:val="000000" w:themeColor="text1"/>
          <w:sz w:val="24"/>
          <w:szCs w:val="24"/>
        </w:rPr>
        <w:t>Contrapeso program</w:t>
      </w:r>
      <w:r w:rsidRPr="00FF35B4">
        <w:rPr>
          <w:rFonts w:ascii="Times New Roman" w:eastAsia="Arial" w:hAnsi="Times New Roman" w:cs="Times New Roman"/>
          <w:color w:val="000000" w:themeColor="text1"/>
          <w:sz w:val="24"/>
          <w:szCs w:val="24"/>
        </w:rPr>
        <w:t>)</w:t>
      </w:r>
      <w:r w:rsidR="00B10A64"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msgg.gob.cl/wp/index.php/2018/10/21/contrapeso-asi-funciona-el-programa-para-combatir-la-obesidad-en-los-colegios-publicos/","accessed":{"date-parts":[["2019","6","3"]]},"author":[{"dropping-particle":"","family":"Ministerio Secretaria General de Gobierno de Chile","given":"","non-dropping-particle":"","parse-names":false,"suffix":""}],"id":"ITEM-1","issued":{"date-parts":[["0"]]},"title":"Contrapeso: Así funciona el programa para combatir la obesidad en los colegios públicos - Ministerio Secretaría General de Gobierno","type":"webpage"},"uris":["http://www.mendeley.com/documents/?uuid=0298e79b-a53a-34f0-8606-3546e193675f"]}],"mendeley":{"formattedCitation":"&lt;sup&gt;69&lt;/sup&gt;","plainTextFormattedCitation":"69","previouslyFormattedCitation":"&lt;sup&gt;69&lt;/sup&gt;"},"properties":{"noteIndex":0},"schema":"https://github.com/citation-style-language/schema/raw/master/csl-citation.json"}</w:instrText>
      </w:r>
      <w:r w:rsidR="00B10A64"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69</w:t>
      </w:r>
      <w:r w:rsidR="00B10A64" w:rsidRPr="00FF35B4">
        <w:rPr>
          <w:rFonts w:ascii="Times New Roman" w:eastAsia="Arial" w:hAnsi="Times New Roman" w:cs="Times New Roman"/>
          <w:b/>
          <w:bCs/>
          <w:color w:val="000000" w:themeColor="text1"/>
          <w:sz w:val="24"/>
          <w:szCs w:val="24"/>
        </w:rPr>
        <w:fldChar w:fldCharType="end"/>
      </w:r>
      <w:r w:rsidR="00B10A64" w:rsidRPr="00FF35B4">
        <w:rPr>
          <w:rFonts w:ascii="Times New Roman" w:eastAsia="Arial" w:hAnsi="Times New Roman" w:cs="Times New Roman"/>
          <w:b/>
          <w:bCs/>
          <w:color w:val="000000" w:themeColor="text1"/>
          <w:sz w:val="24"/>
          <w:szCs w:val="24"/>
        </w:rPr>
        <w:t xml:space="preserve">. </w:t>
      </w:r>
      <w:r w:rsidR="00B10A64" w:rsidRPr="00FF35B4">
        <w:rPr>
          <w:rFonts w:ascii="Times New Roman" w:eastAsia="Arial" w:hAnsi="Times New Roman" w:cs="Times New Roman"/>
          <w:bCs/>
          <w:color w:val="000000" w:themeColor="text1"/>
          <w:sz w:val="24"/>
          <w:szCs w:val="24"/>
        </w:rPr>
        <w:t>It</w:t>
      </w:r>
      <w:r w:rsidR="00B10A64" w:rsidRPr="00FF35B4">
        <w:rPr>
          <w:rFonts w:ascii="Times New Roman" w:eastAsia="Arial" w:hAnsi="Times New Roman" w:cs="Times New Roman"/>
          <w:color w:val="000000" w:themeColor="text1"/>
          <w:sz w:val="24"/>
          <w:szCs w:val="24"/>
        </w:rPr>
        <w:t xml:space="preserve"> aims to promote healthy eating and physical activity among school children, including restrictions on the sale of unhealthy products in schools and increasing the healthy food choices available for school meals. </w:t>
      </w:r>
    </w:p>
    <w:p w14:paraId="5A3C34D4" w14:textId="5863FD17" w:rsidR="00B10A64" w:rsidRPr="00FF35B4" w:rsidRDefault="00B10A64" w:rsidP="00005E80">
      <w:pPr>
        <w:pStyle w:val="NoSpacing"/>
        <w:numPr>
          <w:ilvl w:val="0"/>
          <w:numId w:val="53"/>
        </w:numPr>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Work place based program </w:t>
      </w:r>
      <w:r w:rsidRPr="00FF35B4">
        <w:rPr>
          <w:rFonts w:ascii="Times New Roman" w:eastAsia="Arial" w:hAnsi="Times New Roman" w:cs="Times New Roman"/>
          <w:color w:val="000000" w:themeColor="text1"/>
          <w:sz w:val="24"/>
          <w:szCs w:val="24"/>
        </w:rPr>
        <w:t>(2006)</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{"citationItems":[{"id":"ITEM-1","itemData":{"ISBN":"9789221269489","abstract":"ILO A comprehensive approach to improving nutrition at the workplace: A survey of chilean companies and tailored recommendations Santiago, International Labour Organization, 2012 ISBN 978-92-2-126948-9 (print) ISBN 978-92-2-126949-6 (web pdf) Also available in Spanish Un enfoque integral para mejorar la alimentación y nutrición en el trabajo: Estudio en empresas chilenas y recomendaciones adaptadas (ISBN 978-92-2-326948-7) Santiago, 2012","author":[{"dropping-particle":"","family":"ILO","given":"","non-dropping-particle":"","parse-names":false,"suffix":""}],"id":"ITEM-1","issued":{"date-parts":[["2012"]]},"title":"A comprehensive approach to improving nutrition at the workplace: A survey of Chilean companies and tailored recommendations","type":"book"},"uris":["http://www.mendeley.com/documents/?uuid=4bfd8311-ce55-3f8e-a265-3ff398a77dbc"]}],"mendeley":{"formattedCitation":"&lt;sup&gt;70&lt;/sup&gt;","plainTextFormattedCitation":"70","previouslyFormattedCitation":"&lt;sup&gt;70&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70</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Voluntary but supported by the program as it identified safety and health as national priorities for work. They recently ratified the ILO Convention No. 187 (2006) on the promotional framework for safety and health. </w:t>
      </w:r>
    </w:p>
    <w:p w14:paraId="52C3815B" w14:textId="27F65D01" w:rsidR="00B10A64" w:rsidRPr="00FF35B4" w:rsidRDefault="00B10A64" w:rsidP="00005E80">
      <w:pPr>
        <w:pStyle w:val="NoSpacing"/>
        <w:numPr>
          <w:ilvl w:val="0"/>
          <w:numId w:val="53"/>
        </w:numPr>
        <w:ind w:left="360"/>
        <w:rPr>
          <w:rFonts w:ascii="Times New Roman" w:hAnsi="Times New Roman" w:cs="Times New Roman"/>
          <w:i/>
          <w:iCs/>
          <w:color w:val="000000" w:themeColor="text1"/>
          <w:sz w:val="24"/>
          <w:szCs w:val="24"/>
        </w:rPr>
      </w:pPr>
      <w:r w:rsidRPr="00FF35B4">
        <w:rPr>
          <w:rFonts w:ascii="Times New Roman" w:eastAsia="Arial" w:hAnsi="Times New Roman" w:cs="Times New Roman"/>
          <w:b/>
          <w:bCs/>
          <w:color w:val="000000" w:themeColor="text1"/>
          <w:sz w:val="24"/>
          <w:szCs w:val="24"/>
        </w:rPr>
        <w:t xml:space="preserve">Program Healthy life and obesity </w:t>
      </w:r>
      <w:r w:rsidRPr="00FF35B4">
        <w:rPr>
          <w:rFonts w:ascii="Times New Roman" w:eastAsia="Arial" w:hAnsi="Times New Roman" w:cs="Times New Roman"/>
          <w:bCs/>
          <w:color w:val="000000" w:themeColor="text1"/>
          <w:sz w:val="24"/>
          <w:szCs w:val="24"/>
        </w:rPr>
        <w:t>(Programa Vida Sana y Obesidad)</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{"citationItems":[{"id":"ITEM-1","itemData":{"URL":"http://ssms.cl/como-me-cuido/programas-de-salud/vida-sana/","author":[{"dropping-particle":"","family":"Ministerio de Salud. Gobierno de Chile","given":"","non-dropping-particle":"","parse-names":false,"suffix":""}],"id":"ITEM-1","issued":{"date-parts":[["0"]]},"title":"Vida Sana","type":"webpage"},"uris":["http://www.mendeley.com/documents/?uuid=7d8ebf48-82f3-3cca-afcf-6f3c39b57ace"]},{"id":"ITEM-2","itemData":{"URL":"https://plataformacelac.org/programa/1274","author":[{"dropping-particle":"","family":"Ministerio de Salud. Gobierno de Chile","given":"","non-dropping-particle":"","parse-names":false,"suffix":""}],"id":"ITEM-2","issued":{"date-parts":[["0"]]},"title":"Programa Vida Sana y Obesidad","type":"webpage"},"uris":["http://www.mendeley.com/documents/?uuid=a6b5f6fd-0f4e-3db6-8329-dad36c09b8e4"]}],"mendeley":{"formattedCitation":"&lt;sup&gt;71,72&lt;/sup&gt;","plainTextFormattedCitation":"71,72","previouslyFormattedCitation":"&lt;sup&gt;71,72&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71,72</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w:t>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It consists of a multi-professional treatment of obesity by nutritionist, psychologist and physical education teacher. It includes counselling and physical activity program to control malnutrition by excess, improve metabolic profile and physical condition in the population between 6 and 65 years with risk factors for developing diabetes mellitus and diseases cardiovascular. The program operates in various places, such as a community center, at school or at the health centers. </w:t>
      </w:r>
    </w:p>
    <w:p w14:paraId="31465FD1" w14:textId="5E646FAE" w:rsidR="00B10A64" w:rsidRPr="00FF35B4" w:rsidRDefault="00B10A64" w:rsidP="00005E80">
      <w:pPr>
        <w:pStyle w:val="NoSpacing"/>
        <w:numPr>
          <w:ilvl w:val="0"/>
          <w:numId w:val="10"/>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Program Healthy life </w:t>
      </w:r>
      <w:r w:rsidRPr="00FF35B4">
        <w:rPr>
          <w:rFonts w:ascii="Times New Roman" w:eastAsia="Arial" w:hAnsi="Times New Roman" w:cs="Times New Roman"/>
          <w:bCs/>
          <w:color w:val="000000" w:themeColor="text1"/>
          <w:sz w:val="24"/>
          <w:szCs w:val="24"/>
        </w:rPr>
        <w:t>(Programa Vida Sana)</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{"citationItems":[{"id":"ITEM-1","itemData":{"URL":"http://ssms.cl/como-me-cuido/programas-de-salud/vida-sana/","author":[{"dropping-particle":"","family":"Ministerio de Salud. Gobierno de Chile","given":"","non-dropping-particle":"","parse-names":false,"suffix":""}],"id":"ITEM-1","issued":{"date-parts":[["0"]]},"title":"Vida Sana","type":"webpage"},"uris":["http://www.mendeley.com/documents/?uuid=7d8ebf48-82f3-3cca-afcf-6f3c39b57ace"]}],"mendeley":{"formattedCitation":"&lt;sup&gt;71&lt;/sup&gt;","plainTextFormattedCitation":"71","previouslyFormattedCitation":"&lt;sup&gt;71&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71</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xml:space="preserve">. It is a program from the Ministry of Health for the integral treatment to reduce the risk factors for diabetes and hypertension through an intervention on physical activity and nutrition for 1 year. </w:t>
      </w:r>
    </w:p>
    <w:p w14:paraId="73D6B402" w14:textId="6BCF2F97" w:rsidR="00B10A64" w:rsidRPr="00FF35B4" w:rsidRDefault="00B10A64" w:rsidP="00005E80">
      <w:pPr>
        <w:pStyle w:val="NoSpacing"/>
        <w:numPr>
          <w:ilvl w:val="0"/>
          <w:numId w:val="10"/>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VIDA Chile</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{"citationItems":[{"id":"ITEM-1","itemData":{"DOI":"10.1590/S1020-49892007000200008","abstract":"La prioridad política otorgada por el Gobierno de Chile a la promoción de la salud se expresa en el desarrollo alcanzado por el Consejo Vida Chile y su Plan Nacional de Promoción de la Salud (PNPS). En este artículo se presenta el modelo evaluativo del PNPS chileno y sus principales resultados preliminares en el ámbito técnico y económico en el período 1998-2006. Para medir los resultados de las metas de proceso se utilizaron indicadores de cobertura (número de personas, de espacios promotores de la salud y de actividades) y del grado de cumplimiento de las estrategias. El número de actividades durante el período aumentó significativamente; 98% de los municipios del país cuentan con un plan comunal de promoción y un comité Vida Chile, que surge como instancia de trabajo intersectorial y ejecutora del Plan Comunal de Promoción; se incrementó el número de organizaciones sociales incorporadas a las estrategias de promoción de la salud; 34% de los establecimientos de educación del país (preescolar, básica y media) resultaron acreditadas como entidades promotoras de la salud; y aproximadamente 20% de la población total del país de todos los grupos de edad recibió beneficios directos de los planes comunales de promoción en 2006, entre otros logros. El costo total anual per capita de los planes comunales ascendió a $US 6,60. Los principales factores facilitadores identificados fueron contar con la participación de las organizaciones sociales y redes comunitarias y disponer de un presupuesto adecuado para el plan comunal. Los factores obstaculizadores más frecuentes fueron la falta de tiempo o de recursos humanos para la promoción, la dispersión geográfica de la población y los problemas de accesibilidad a las actividades. Se hacen recomendaciones para la aplicación y el mejoramiento de los programas de promoción de la salud en la comunidad.","author":[{"dropping-particle":"","family":"Salinas","given":"Judith","non-dropping-particle":"","parse-names":false,"suffix":""},{"dropping-particle":"","family":"Cancino","given":"Anselmo","non-dropping-particle":"","parse-names":false,"suffix":""},{"dropping-particle":"","family":"Pezoa","given":"Sergio","non-dropping-particle":"","parse-names":false,"suffix":""},{"dropping-particle":"","family":"Salamanca","given":"Fernando","non-dropping-particle":"","parse-names":false,"suffix":""},{"dropping-particle":"","family":"Soto","given":"Marina","non-dropping-particle":"","parse-names":false,"suffix":""}],"container-title":"Revista Panamericana de Salud Pública","id":"ITEM-1","issue":"2-3","issued":{"date-parts":[["2007","3"]]},"page":"136-144","publisher":"Organización Panamericana de la Salud","title":"Vida Chile 1998-2006: resultados y desafíos de la política de promoción de la salud en Chile","type":"article-journal","volume":"21"},"uris":["http://www.mendeley.com/documents/?uuid=8231b182-d889-30c3-b6bd-6397947dd09c"]}],"mendeley":{"formattedCitation":"&lt;sup&gt;73&lt;/sup&gt;","plainTextFormattedCitation":"73","previouslyFormattedCitation":"&lt;sup&gt;73&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73</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bCs/>
          <w:color w:val="000000" w:themeColor="text1"/>
          <w:sz w:val="24"/>
          <w:szCs w:val="24"/>
        </w:rPr>
        <w:t xml:space="preserve">Program </w:t>
      </w:r>
      <w:r w:rsidRPr="00FF35B4">
        <w:rPr>
          <w:rFonts w:ascii="Times New Roman" w:eastAsia="Arial" w:hAnsi="Times New Roman" w:cs="Times New Roman"/>
          <w:color w:val="000000" w:themeColor="text1"/>
          <w:sz w:val="24"/>
          <w:szCs w:val="24"/>
        </w:rPr>
        <w:t>chaired by the Minister of Health and integrated by 28 public and private institutions throughout the country. Its function is to advise the ministries to the development of healthy policies and coordinate a strategic action plan of inter</w:t>
      </w:r>
      <w:r w:rsidR="00CD1449"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t>sectorial nature. In 2000, Vida Chile established five priorities for this decade, including reducing the prevalence of obesity.</w:t>
      </w:r>
    </w:p>
    <w:p w14:paraId="0EC49DD3" w14:textId="60FF8EF7" w:rsidR="00B10A64" w:rsidRPr="00FF35B4" w:rsidRDefault="00B10A64" w:rsidP="00005E80">
      <w:pPr>
        <w:pStyle w:val="ListParagraph"/>
        <w:numPr>
          <w:ilvl w:val="0"/>
          <w:numId w:val="10"/>
        </w:numPr>
        <w:spacing w:after="0" w:line="240" w:lineRule="auto"/>
        <w:ind w:left="360"/>
        <w:rPr>
          <w:rFonts w:ascii="Times New Roman" w:eastAsia="Arial" w:hAnsi="Times New Roman" w:cs="Times New Roman"/>
          <w:bCs/>
          <w:color w:val="000000" w:themeColor="text1"/>
          <w:sz w:val="24"/>
          <w:szCs w:val="24"/>
        </w:rPr>
      </w:pPr>
      <w:r w:rsidRPr="00FF35B4">
        <w:rPr>
          <w:rFonts w:ascii="Times New Roman" w:eastAsia="Arial" w:hAnsi="Times New Roman" w:cs="Times New Roman"/>
          <w:b/>
          <w:bCs/>
          <w:color w:val="000000" w:themeColor="text1"/>
          <w:sz w:val="24"/>
          <w:szCs w:val="24"/>
        </w:rPr>
        <w:t>School meal program</w:t>
      </w:r>
      <w:r w:rsidRPr="00FF35B4">
        <w:rPr>
          <w:rFonts w:ascii="Times New Roman" w:eastAsia="Arial" w:hAnsi="Times New Roman" w:cs="Times New Roman"/>
          <w:bCs/>
          <w:color w:val="000000" w:themeColor="text1"/>
          <w:sz w:val="24"/>
          <w:szCs w:val="24"/>
        </w:rPr>
        <w:t xml:space="preserve"> (Programa de Alimentación Escolar)</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{"citationItems":[{"id":"ITEM-1","itemData":{"URL":"https://www.junaeb.cl/programa-de-alimentacion-escolar","accessed":{"date-parts":[["2019","6","3"]]},"author":[{"dropping-particle":"","family":"Junta Nacional de Auxilio Escolar y Becas","given":"","non-dropping-particle":"","parse-names":false,"suffix":""}],"id":"ITEM-1","issued":{"date-parts":[["0"]]},"title":"Programa de Alimentación Escolar (PAE) - JUNAEB JUNAEB","type":"webpage"},"uris":["http://www.mendeley.com/documents/?uuid=62404e6d-a70f-3f4d-b35c-b6c2c994c122"]}],"mendeley":{"formattedCitation":"&lt;sup&gt;74&lt;/sup&gt;","plainTextFormattedCitation":"74","previouslyFormattedCitation":"&lt;sup&gt;74&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74</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xml:space="preserve">. Program created by </w:t>
      </w:r>
      <w:r w:rsidR="00CD1449" w:rsidRPr="00FF35B4">
        <w:rPr>
          <w:rFonts w:ascii="Times New Roman" w:eastAsia="Arial" w:hAnsi="Times New Roman" w:cs="Times New Roman"/>
          <w:bCs/>
          <w:color w:val="000000" w:themeColor="text1"/>
          <w:sz w:val="24"/>
          <w:szCs w:val="24"/>
        </w:rPr>
        <w:t>the National Council</w:t>
      </w:r>
      <w:r w:rsidR="00BF3D0B" w:rsidRPr="00FF35B4">
        <w:rPr>
          <w:rFonts w:ascii="Times New Roman" w:eastAsia="Arial" w:hAnsi="Times New Roman" w:cs="Times New Roman"/>
          <w:bCs/>
          <w:color w:val="000000" w:themeColor="text1"/>
          <w:sz w:val="24"/>
          <w:szCs w:val="24"/>
        </w:rPr>
        <w:t xml:space="preserve"> to help schools and scholarhips (</w:t>
      </w:r>
      <w:r w:rsidRPr="00FF35B4">
        <w:rPr>
          <w:rFonts w:ascii="Times New Roman" w:eastAsia="Arial" w:hAnsi="Times New Roman" w:cs="Times New Roman"/>
          <w:color w:val="000000" w:themeColor="text1"/>
          <w:sz w:val="24"/>
          <w:szCs w:val="24"/>
        </w:rPr>
        <w:t>Junta Nacional de Auxilio Escolar y Becas</w:t>
      </w:r>
      <w:r w:rsidR="00BF3D0B" w:rsidRPr="00FF35B4">
        <w:rPr>
          <w:rFonts w:ascii="Times New Roman" w:eastAsia="Arial" w:hAnsi="Times New Roman" w:cs="Times New Roman"/>
          <w:color w:val="000000" w:themeColor="text1"/>
          <w:sz w:val="24"/>
          <w:szCs w:val="24"/>
        </w:rPr>
        <w:t xml:space="preserve">; </w:t>
      </w:r>
      <w:r w:rsidRPr="00FF35B4">
        <w:rPr>
          <w:rFonts w:ascii="Times New Roman" w:eastAsia="Arial" w:hAnsi="Times New Roman" w:cs="Times New Roman"/>
          <w:color w:val="000000" w:themeColor="text1"/>
          <w:sz w:val="24"/>
          <w:szCs w:val="24"/>
        </w:rPr>
        <w:t>JUNAEB)</w:t>
      </w:r>
      <w:r w:rsidRPr="00FF35B4">
        <w:rPr>
          <w:rFonts w:ascii="Times New Roman" w:eastAsia="Arial" w:hAnsi="Times New Roman" w:cs="Times New Roman"/>
          <w:bCs/>
          <w:color w:val="000000" w:themeColor="text1"/>
          <w:sz w:val="24"/>
          <w:szCs w:val="24"/>
        </w:rPr>
        <w:t xml:space="preserve">. It provides meals (breakfast, lunch, snacks and dinner) based on vulnerability, in schools. </w:t>
      </w:r>
    </w:p>
    <w:p w14:paraId="27E76D1D" w14:textId="77777777" w:rsidR="00B10A64" w:rsidRPr="00FF35B4" w:rsidRDefault="00B10A64" w:rsidP="00CF2E3A">
      <w:pPr>
        <w:rPr>
          <w:rFonts w:eastAsia="Arial"/>
          <w:i/>
          <w:iCs/>
          <w:color w:val="000000" w:themeColor="text1"/>
        </w:rPr>
      </w:pPr>
    </w:p>
    <w:p w14:paraId="7451B39E"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r w:rsidRPr="00FF35B4">
        <w:rPr>
          <w:rFonts w:ascii="Times New Roman" w:eastAsia="Arial" w:hAnsi="Times New Roman" w:cs="Times New Roman"/>
          <w:b/>
          <w:bCs/>
          <w:color w:val="000000" w:themeColor="text1"/>
          <w:sz w:val="24"/>
          <w:szCs w:val="24"/>
          <w:u w:val="single"/>
        </w:rPr>
        <w:t>Colombia</w:t>
      </w:r>
    </w:p>
    <w:p w14:paraId="7D64BC8A" w14:textId="77777777" w:rsidR="00B10A64" w:rsidRPr="00FF35B4" w:rsidRDefault="00B10A64" w:rsidP="00CF2E3A">
      <w:pPr>
        <w:rPr>
          <w:rFonts w:eastAsia="Arial"/>
          <w:color w:val="000000" w:themeColor="text1"/>
        </w:rPr>
      </w:pPr>
    </w:p>
    <w:p w14:paraId="1CA1FBFC" w14:textId="7855AB80" w:rsidR="00B10A64" w:rsidRPr="00FF35B4" w:rsidRDefault="00850ED8" w:rsidP="00CF2E3A">
      <w:pPr>
        <w:rPr>
          <w:rFonts w:eastAsia="Arial"/>
          <w:b/>
          <w:bCs/>
          <w:i/>
          <w:iCs/>
          <w:color w:val="000000" w:themeColor="text1"/>
        </w:rPr>
      </w:pPr>
      <w:r w:rsidRPr="00FF35B4">
        <w:rPr>
          <w:rFonts w:eastAsia="Arial"/>
          <w:b/>
          <w:bCs/>
          <w:i/>
          <w:iCs/>
          <w:color w:val="000000" w:themeColor="text1"/>
        </w:rPr>
        <w:t>Governmental structures for obesity prevention</w:t>
      </w:r>
    </w:p>
    <w:p w14:paraId="28586DCF" w14:textId="12319C7B" w:rsidR="001121B2" w:rsidRPr="00FF35B4" w:rsidRDefault="001121B2" w:rsidP="00005E80">
      <w:pPr>
        <w:pStyle w:val="ListParagraph"/>
        <w:numPr>
          <w:ilvl w:val="0"/>
          <w:numId w:val="41"/>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lastRenderedPageBreak/>
        <w:t>Inter</w:t>
      </w:r>
      <w:r w:rsidR="00BF3D0B" w:rsidRPr="00FF35B4">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b/>
          <w:bCs/>
          <w:color w:val="000000" w:themeColor="text1"/>
          <w:sz w:val="24"/>
          <w:szCs w:val="24"/>
        </w:rPr>
        <w:t>sectorial commission on Nutrition and Food Security</w:t>
      </w:r>
      <w:r w:rsidRPr="00FF35B4">
        <w:rPr>
          <w:rFonts w:ascii="Times New Roman" w:eastAsia="Arial" w:hAnsi="Times New Roman" w:cs="Times New Roman"/>
          <w:color w:val="000000" w:themeColor="text1"/>
          <w:sz w:val="24"/>
          <w:szCs w:val="24"/>
        </w:rPr>
        <w:t xml:space="preserve"> (Comisión Intersectorial de Seguridad Alimentaria y Nutricional, CISAN)</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dnp.gov.co/programas/desarrollo-social/políticas-sociales-transversales/Paginas/seguridad-alimentaria-y-nutricional.aspx","accessed":{"date-parts":[["2019","6","3"]]},"author":[{"dropping-particle":"","family":"Gobierno de Colombia","given":"","non-dropping-particle":"","parse-names":false,"suffix":""}],"id":"ITEM-1","issued":{"date-parts":[["0"]]},"title":"Seguridad Alimentaria y Nutricional (Cisan)","type":"webpage"},"uris":["http://www.mendeley.com/documents/?uuid=f110e71f-4e49-3e5e-8020-cddf7da590d1"]}],"mendeley":{"formattedCitation":"&lt;sup&gt;75&lt;/sup&gt;","plainTextFormattedCitation":"75","previouslyFormattedCitation":"&lt;sup&gt;75&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75</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It was created by </w:t>
      </w:r>
      <w:r w:rsidR="00AA589F" w:rsidRPr="00FF35B4">
        <w:rPr>
          <w:rFonts w:ascii="Times New Roman" w:eastAsia="Arial" w:hAnsi="Times New Roman" w:cs="Times New Roman"/>
          <w:color w:val="000000" w:themeColor="text1"/>
          <w:sz w:val="24"/>
          <w:szCs w:val="24"/>
        </w:rPr>
        <w:t xml:space="preserve">the National Council of Social and </w:t>
      </w:r>
      <w:r w:rsidR="00EB5698" w:rsidRPr="00FF35B4">
        <w:rPr>
          <w:rFonts w:ascii="Times New Roman" w:eastAsia="Arial" w:hAnsi="Times New Roman" w:cs="Times New Roman"/>
          <w:color w:val="000000" w:themeColor="text1"/>
          <w:sz w:val="24"/>
          <w:szCs w:val="24"/>
        </w:rPr>
        <w:t>Economic</w:t>
      </w:r>
      <w:r w:rsidR="00AA589F" w:rsidRPr="00FF35B4">
        <w:rPr>
          <w:rFonts w:ascii="Times New Roman" w:eastAsia="Arial" w:hAnsi="Times New Roman" w:cs="Times New Roman"/>
          <w:color w:val="000000" w:themeColor="text1"/>
          <w:sz w:val="24"/>
          <w:szCs w:val="24"/>
        </w:rPr>
        <w:t xml:space="preserve"> Poli</w:t>
      </w:r>
      <w:r w:rsidR="00EB5698" w:rsidRPr="00FF35B4">
        <w:rPr>
          <w:rFonts w:ascii="Times New Roman" w:eastAsia="Arial" w:hAnsi="Times New Roman" w:cs="Times New Roman"/>
          <w:color w:val="000000" w:themeColor="text1"/>
          <w:sz w:val="24"/>
          <w:szCs w:val="24"/>
        </w:rPr>
        <w:t xml:space="preserve">cy, </w:t>
      </w:r>
      <w:r w:rsidRPr="00FF35B4">
        <w:rPr>
          <w:rFonts w:ascii="Times New Roman" w:eastAsia="Arial" w:hAnsi="Times New Roman" w:cs="Times New Roman"/>
          <w:color w:val="000000" w:themeColor="text1"/>
          <w:sz w:val="24"/>
          <w:szCs w:val="24"/>
        </w:rPr>
        <w:t>Conpes</w:t>
      </w:r>
      <w:r w:rsidR="00EB5698"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t xml:space="preserve"> 113 in 2008 and it is the entity that will conduct nutrition and food surveillance.</w:t>
      </w:r>
    </w:p>
    <w:p w14:paraId="7F752F8E" w14:textId="1EF86732" w:rsidR="00005E80" w:rsidRPr="00FF35B4" w:rsidRDefault="005B0CC2" w:rsidP="00DB56BD">
      <w:pPr>
        <w:pStyle w:val="ListParagraph"/>
        <w:numPr>
          <w:ilvl w:val="0"/>
          <w:numId w:val="41"/>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National Inter</w:t>
      </w:r>
      <w:r w:rsidR="00EB5698" w:rsidRPr="00FF35B4">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b/>
          <w:bCs/>
          <w:color w:val="000000" w:themeColor="text1"/>
          <w:sz w:val="24"/>
          <w:szCs w:val="24"/>
        </w:rPr>
        <w:t>sectoral Commission for the Coordination and Higher Orientation of the Promotion, Development and Measurement of the Impact of Physical Activity</w:t>
      </w:r>
      <w:r w:rsidR="00A761E0" w:rsidRPr="00FF35B4">
        <w:rPr>
          <w:rFonts w:ascii="Times New Roman" w:eastAsia="Arial" w:hAnsi="Times New Roman" w:cs="Times New Roman"/>
          <w:color w:val="000000" w:themeColor="text1"/>
          <w:sz w:val="24"/>
          <w:szCs w:val="24"/>
        </w:rPr>
        <w:t xml:space="preserve">. It was created by the National Council for </w:t>
      </w:r>
      <w:r w:rsidR="004E3306" w:rsidRPr="00FF35B4">
        <w:rPr>
          <w:rFonts w:ascii="Times New Roman" w:eastAsia="Arial" w:hAnsi="Times New Roman" w:cs="Times New Roman"/>
          <w:color w:val="000000" w:themeColor="text1"/>
          <w:sz w:val="24"/>
          <w:szCs w:val="24"/>
        </w:rPr>
        <w:t>Agriculture and Forestry Research (</w:t>
      </w:r>
      <w:r w:rsidR="00A761E0" w:rsidRPr="00FF35B4">
        <w:rPr>
          <w:rFonts w:ascii="Times New Roman" w:eastAsia="Arial" w:hAnsi="Times New Roman" w:cs="Times New Roman"/>
          <w:color w:val="000000" w:themeColor="text1"/>
          <w:sz w:val="24"/>
          <w:szCs w:val="24"/>
        </w:rPr>
        <w:t>Consejo Nacional de Investigaciones Agropecuarias y Forestales</w:t>
      </w:r>
      <w:r w:rsidR="004E3306" w:rsidRPr="00FF35B4">
        <w:rPr>
          <w:rFonts w:ascii="Times New Roman" w:eastAsia="Arial" w:hAnsi="Times New Roman" w:cs="Times New Roman"/>
          <w:color w:val="000000" w:themeColor="text1"/>
          <w:sz w:val="24"/>
          <w:szCs w:val="24"/>
        </w:rPr>
        <w:t xml:space="preserve">, </w:t>
      </w:r>
      <w:r w:rsidRPr="00FF35B4">
        <w:rPr>
          <w:rFonts w:ascii="Times New Roman" w:eastAsia="Arial" w:hAnsi="Times New Roman" w:cs="Times New Roman"/>
          <w:color w:val="000000" w:themeColor="text1"/>
          <w:sz w:val="24"/>
          <w:szCs w:val="24"/>
        </w:rPr>
        <w:t>CONIAF)</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{"citationItems":[{"id":"ITEM-1","itemData":{"URL":"https://www.mintransporte.gov.co/publicaciones/5480/grupo-actividad-fisica-para-la-salud-deporte-y-recreacion/","accessed":{"date-parts":[["2019","6","3"]]},"author":[{"dropping-particle":"","family":"Gobierno de Colomia","given":"","non-dropping-particle":"","parse-names":false,"suffix":""}],"id":"ITEM-1","issued":{"date-parts":[["0"]]},"title":"Grupo Actividad Física para la Salud, Deporte y Recreación (CONIAF)","type":"webpage"},"uris":["http://www.mendeley.com/documents/?uuid=a977422b-e9d9-3971-9bcd-d322476a1864"]}],"mendeley":{"formattedCitation":"&lt;sup&gt;76&lt;/sup&gt;","plainTextFormattedCitation":"76","previouslyFormattedCitation":"&lt;sup&gt;76&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76</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and the table for healthy, safe and sustainable mobility: road safety has been managed, infrastructure provision that promotes practice of physical activity, incentives to use of alternative transport and the varied offer of activities for the participation of the community.</w:t>
      </w:r>
    </w:p>
    <w:p w14:paraId="5EDCC7E8" w14:textId="0D31FCB9" w:rsidR="005B0CC2" w:rsidRPr="00FF35B4" w:rsidRDefault="00B10A64" w:rsidP="00005E80">
      <w:pPr>
        <w:pStyle w:val="ListParagraph"/>
        <w:numPr>
          <w:ilvl w:val="0"/>
          <w:numId w:val="41"/>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National</w:t>
      </w:r>
      <w:r w:rsidRPr="00FF35B4">
        <w:rPr>
          <w:rFonts w:ascii="Times New Roman" w:eastAsia="Arial" w:hAnsi="Times New Roman" w:cs="Times New Roman"/>
          <w:b/>
          <w:color w:val="000000" w:themeColor="text1"/>
          <w:sz w:val="24"/>
          <w:szCs w:val="24"/>
        </w:rPr>
        <w:t xml:space="preserve"> Policy in Food security and Nutrition</w:t>
      </w:r>
      <w:r w:rsidRPr="00FF35B4">
        <w:rPr>
          <w:rFonts w:ascii="Times New Roman" w:eastAsia="Arial" w:hAnsi="Times New Roman" w:cs="Times New Roman"/>
          <w:color w:val="000000" w:themeColor="text1"/>
          <w:sz w:val="24"/>
          <w:szCs w:val="24"/>
        </w:rPr>
        <w:t xml:space="preserve"> (</w:t>
      </w:r>
      <w:r w:rsidRPr="00FF35B4">
        <w:rPr>
          <w:rFonts w:ascii="Times New Roman" w:hAnsi="Times New Roman" w:cs="Times New Roman"/>
          <w:sz w:val="24"/>
          <w:szCs w:val="24"/>
        </w:rPr>
        <w:t>Política Nacional de Seguridad Alimentaria y Nutricional)</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{"citationItems":[{"id":"ITEM-1","itemData":{"author":[{"dropping-particle":"","family":"Departamento Nacional de Planeación. Gobierno de Colombia","given":"","non-dropping-particle":"","parse-names":false,"suffix":""}],"id":"ITEM-1","issued":{"date-parts":[["2007"]]},"title":"Política Nacional de Seguridad Alimentaria y Nutricional (PSAN)","type":"report"},"uris":["http://www.mendeley.com/documents/?uuid=72656aa1-afc7-3db3-93fc-b67be45f47db"]}],"mendeley":{"formattedCitation":"&lt;sup&gt;77&lt;/sup&gt;","plainTextFormattedCitation":"77","previouslyFormattedCitation":"&lt;sup&gt;77&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77</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Created by the Ministry of Agriculture in 2008 </w:t>
      </w:r>
      <w:r w:rsidRPr="00FF35B4">
        <w:rPr>
          <w:rFonts w:ascii="Times New Roman" w:eastAsia="Times New Roman" w:hAnsi="Times New Roman" w:cs="Times New Roman"/>
          <w:sz w:val="24"/>
          <w:szCs w:val="24"/>
        </w:rPr>
        <w:t>to guarantee to the population access to healthy foods.</w:t>
      </w:r>
      <w:r w:rsidRPr="00FF35B4">
        <w:rPr>
          <w:rFonts w:ascii="Times New Roman" w:hAnsi="Times New Roman" w:cs="Times New Roman"/>
          <w:sz w:val="24"/>
          <w:szCs w:val="24"/>
        </w:rPr>
        <w:t xml:space="preserve"> </w:t>
      </w:r>
    </w:p>
    <w:p w14:paraId="6A9BC799" w14:textId="38C787CB" w:rsidR="005B0CC2" w:rsidRPr="00FF35B4" w:rsidRDefault="00B10A64" w:rsidP="00005E80">
      <w:pPr>
        <w:pStyle w:val="ListParagraph"/>
        <w:numPr>
          <w:ilvl w:val="0"/>
          <w:numId w:val="41"/>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 xml:space="preserve">National Plan of Food and Nutrition Education </w:t>
      </w:r>
      <w:r w:rsidRPr="00FF35B4">
        <w:rPr>
          <w:rFonts w:ascii="Times New Roman" w:eastAsia="Arial" w:hAnsi="Times New Roman" w:cs="Times New Roman"/>
          <w:bCs/>
          <w:color w:val="000000" w:themeColor="text1"/>
          <w:sz w:val="24"/>
          <w:szCs w:val="24"/>
        </w:rPr>
        <w:t>(Plan Nacional de Educaci</w:t>
      </w:r>
      <w:r w:rsidR="00C7485F" w:rsidRPr="00FF35B4">
        <w:rPr>
          <w:rFonts w:ascii="Times New Roman" w:eastAsia="Arial" w:hAnsi="Times New Roman" w:cs="Times New Roman"/>
          <w:bCs/>
          <w:color w:val="000000" w:themeColor="text1"/>
          <w:sz w:val="24"/>
          <w:szCs w:val="24"/>
        </w:rPr>
        <w:t>ó</w:t>
      </w:r>
      <w:r w:rsidRPr="00FF35B4">
        <w:rPr>
          <w:rFonts w:ascii="Times New Roman" w:eastAsia="Arial" w:hAnsi="Times New Roman" w:cs="Times New Roman"/>
          <w:bCs/>
          <w:color w:val="000000" w:themeColor="text1"/>
          <w:sz w:val="24"/>
          <w:szCs w:val="24"/>
        </w:rPr>
        <w:t>n Alimentaria y Nutricional)</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{"citationItems":[{"id":"ITEM-1","itemData":{"URL":"https://www.icbf.gov.co/bienestar/nutricion/educacion-alimentaria","author":[{"dropping-particle":"","family":"Bienestar Familiar. Gobierno de Colombia","given":"","non-dropping-particle":"","parse-names":false,"suffix":""}],"id":"ITEM-1","issued":{"date-parts":[["2009"]]},"title":"Educación Alimentaria y Nutricional","type":"webpage"},"uris":["http://www.mendeley.com/documents/?uuid=28e9c7f5-7206-38f9-864c-fa8764ab2aa0"]}],"mendeley":{"formattedCitation":"&lt;sup&gt;78&lt;/sup&gt;","plainTextFormattedCitation":"78","previouslyFormattedCitation":"&lt;sup&gt;78&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78</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color w:val="000000" w:themeColor="text1"/>
          <w:sz w:val="24"/>
          <w:szCs w:val="24"/>
        </w:rPr>
        <w:t>. Law 1355 of 2009, also known as the obesity law, is currently the guide to establish inter</w:t>
      </w:r>
      <w:r w:rsidR="00C7485F"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t xml:space="preserve">sectorial actions to prevent, treat, and control obesity and non-communicable diseases. The law also describes strategies to promote healthy eating, such as 1) ensuring fruit and vegetable availability in schools; 2) implementation of food education programs in schools; 3) regulation of highly caloric food and beverage intake in schools; 4) encouraging consumption, production, and marketing of fruit and vegetables; and 5) regulation of fat content of food, mainly trans and saturated fats. The law also promotes physical activity through strategies such as increasing physical education time in schools, promoting active breaks at work sites, and supporting active transportation. It emphasizes actions such as increasing cyclist and pedestrian road safety and the number and frequency of public spaces used for leisure activities, such as </w:t>
      </w:r>
      <w:r w:rsidR="00C7485F" w:rsidRPr="00FF35B4">
        <w:rPr>
          <w:rFonts w:ascii="Times New Roman" w:eastAsia="Arial" w:hAnsi="Times New Roman" w:cs="Times New Roman"/>
          <w:color w:val="000000" w:themeColor="text1"/>
          <w:sz w:val="24"/>
          <w:szCs w:val="24"/>
        </w:rPr>
        <w:t>the bike route (</w:t>
      </w:r>
      <w:r w:rsidRPr="00FF35B4">
        <w:rPr>
          <w:rFonts w:ascii="Times New Roman" w:eastAsia="Arial" w:hAnsi="Times New Roman" w:cs="Times New Roman"/>
          <w:color w:val="000000" w:themeColor="text1"/>
          <w:sz w:val="24"/>
          <w:szCs w:val="24"/>
        </w:rPr>
        <w:t>Ciclov</w:t>
      </w:r>
      <w:r w:rsidR="00C7485F" w:rsidRPr="00FF35B4">
        <w:rPr>
          <w:rFonts w:ascii="Times New Roman" w:eastAsia="Arial" w:hAnsi="Times New Roman" w:cs="Times New Roman"/>
          <w:color w:val="000000" w:themeColor="text1"/>
          <w:sz w:val="24"/>
          <w:szCs w:val="24"/>
        </w:rPr>
        <w:t>í</w:t>
      </w:r>
      <w:r w:rsidRPr="00FF35B4">
        <w:rPr>
          <w:rFonts w:ascii="Times New Roman" w:eastAsia="Arial" w:hAnsi="Times New Roman" w:cs="Times New Roman"/>
          <w:color w:val="000000" w:themeColor="text1"/>
          <w:sz w:val="24"/>
          <w:szCs w:val="24"/>
        </w:rPr>
        <w:t>a</w:t>
      </w:r>
      <w:r w:rsidR="00C7485F" w:rsidRPr="00FF35B4">
        <w:rPr>
          <w:rFonts w:ascii="Times New Roman" w:eastAsia="Arial" w:hAnsi="Times New Roman" w:cs="Times New Roman"/>
          <w:color w:val="000000" w:themeColor="text1"/>
          <w:sz w:val="24"/>
          <w:szCs w:val="24"/>
        </w:rPr>
        <w:t xml:space="preserve">), </w:t>
      </w:r>
      <w:r w:rsidRPr="00FF35B4">
        <w:rPr>
          <w:rFonts w:ascii="Times New Roman" w:eastAsia="Arial" w:hAnsi="Times New Roman" w:cs="Times New Roman"/>
          <w:color w:val="000000" w:themeColor="text1"/>
          <w:sz w:val="24"/>
          <w:szCs w:val="24"/>
        </w:rPr>
        <w:t>a mass recreational program in which streets are closed temporarily to motorized transport, allowing access only to walkers, runners, roller</w:t>
      </w:r>
      <w:r w:rsidR="00C7485F" w:rsidRPr="00FF35B4">
        <w:rPr>
          <w:rFonts w:ascii="Times New Roman" w:eastAsia="Arial" w:hAnsi="Times New Roman" w:cs="Times New Roman"/>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blades, and cyclists. </w:t>
      </w:r>
    </w:p>
    <w:p w14:paraId="49F38D08" w14:textId="1A7FB73C" w:rsidR="005B0CC2" w:rsidRPr="00FF35B4" w:rsidRDefault="00B10A64" w:rsidP="00005E80">
      <w:pPr>
        <w:pStyle w:val="ListParagraph"/>
        <w:numPr>
          <w:ilvl w:val="0"/>
          <w:numId w:val="41"/>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Comprehensive Care Route for the Promotion and Maintenance of Health, and the Integral Route of Health Care for the perinatal maternal population</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{"citationItems":[{"id":"ITEM-1","itemData":{"author":[{"dropping-particle":"","family":"Ministerio de Salud y Protección Social. Gobierno de Colombia","given":"","non-dropping-particle":"","parse-names":false,"suffix":""}],"id":"ITEM-1","issued":{"date-parts":[["2016"]]},"title":"Política de Atención Integral en Salud","type":"report"},"uris":["http://www.mendeley.com/documents/?uuid=5beeb1a7-0782-3baf-b73a-f0aed13900da"]}],"mendeley":{"formattedCitation":"&lt;sup&gt;79&lt;/sup&gt;","plainTextFormattedCitation":"79","previouslyFormattedCitation":"&lt;sup&gt;79&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79</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(Resolution 3280 of 2018). These care routes are aimed at promoting health, preventing risk, preventing disease and generating a culture of health care for individuals, families and communities; includes as mandatory care for the entire Colombian population: comprehensive assessment of health status, early detection of alterations, specific protection and education for health, which contains care for caregivers. They contemplate all the moments of life and define care for the promotion of exclusive breastfeeding and guidelines for health education in the areas of promotion of healthy eating and physical activity. </w:t>
      </w:r>
    </w:p>
    <w:p w14:paraId="261B7B16" w14:textId="24A9F0BB" w:rsidR="00005E80" w:rsidRPr="00FF35B4" w:rsidRDefault="00B10A64" w:rsidP="00005E80">
      <w:pPr>
        <w:pStyle w:val="ListParagraph"/>
        <w:numPr>
          <w:ilvl w:val="0"/>
          <w:numId w:val="41"/>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Ten-Year Plan of Breastfeeding</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{"citationItems":[{"id":"ITEM-1","itemData":{"author":[{"dropping-particle":"","family":"Ministerio de Protección Social. Gobierno de Colombia","given":"","non-dropping-particle":"","parse-names":false,"suffix":""}],"id":"ITEM-1","issued":{"date-parts":[["2009"]]},"title":"Plan Decenal Lactancia Materna 2010-2020","type":"report"},"uris":["http://www.mendeley.com/documents/?uuid=4c86488c-d04b-3b3a-a66e-b99578d63487"]}],"mendeley":{"formattedCitation":"&lt;sup&gt;80&lt;/sup&gt;","plainTextFormattedCitation":"80","previouslyFormattedCitation":"&lt;sup&gt;80&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80</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It is constituted as a policy instrument that seeks to strengthen the development of institutional capacities for the promotion, support and protection of breastfeeding, develop mechanisms of appropriation, mobilization and social responsibility in favor of breastfeeding and the consolidation of political management in order to favor actions for the feeding of children under two years of age. </w:t>
      </w:r>
      <w:r w:rsidRPr="00FF35B4">
        <w:rPr>
          <w:rFonts w:ascii="Times New Roman" w:hAnsi="Times New Roman" w:cs="Times New Roman"/>
          <w:color w:val="000000" w:themeColor="text1"/>
          <w:sz w:val="24"/>
          <w:szCs w:val="24"/>
        </w:rPr>
        <w:t xml:space="preserve"> </w:t>
      </w:r>
    </w:p>
    <w:p w14:paraId="5B002CFB" w14:textId="4ED39582" w:rsidR="009E7B20" w:rsidRPr="00FF35B4" w:rsidRDefault="009E7B20" w:rsidP="00005E80">
      <w:pPr>
        <w:pStyle w:val="ListParagraph"/>
        <w:numPr>
          <w:ilvl w:val="0"/>
          <w:numId w:val="41"/>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 xml:space="preserve">Surveys related to obesity monitoring </w:t>
      </w:r>
    </w:p>
    <w:p w14:paraId="30CA9232" w14:textId="6D6786D9" w:rsidR="009E7B20" w:rsidRPr="00FF35B4" w:rsidRDefault="009E7B20" w:rsidP="00005E80">
      <w:pPr>
        <w:pStyle w:val="ListParagraph"/>
        <w:numPr>
          <w:ilvl w:val="1"/>
          <w:numId w:val="35"/>
        </w:numPr>
        <w:spacing w:after="0" w:line="240" w:lineRule="auto"/>
        <w:ind w:left="72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 xml:space="preserve">National Survey of Nutritional Situation National Nutritional Survey </w:t>
      </w:r>
      <w:r w:rsidR="00C90003" w:rsidRPr="00FF35B4">
        <w:rPr>
          <w:rFonts w:ascii="Times New Roman" w:eastAsia="l" w:hAnsi="Times New Roman" w:cs="Times New Roman"/>
          <w:color w:val="000000" w:themeColor="text1"/>
          <w:sz w:val="24"/>
          <w:szCs w:val="24"/>
        </w:rPr>
        <w:t>(</w:t>
      </w:r>
      <w:r w:rsidRPr="00FF35B4">
        <w:rPr>
          <w:rFonts w:ascii="Times New Roman" w:eastAsia="l" w:hAnsi="Times New Roman" w:cs="Times New Roman"/>
          <w:color w:val="000000" w:themeColor="text1"/>
          <w:sz w:val="24"/>
          <w:szCs w:val="24"/>
        </w:rPr>
        <w:t>Encuesta Nacional de la Situa</w:t>
      </w:r>
      <w:r w:rsidR="00E62D5A" w:rsidRPr="00FF35B4">
        <w:rPr>
          <w:rFonts w:ascii="Times New Roman" w:eastAsia="l" w:hAnsi="Times New Roman" w:cs="Times New Roman"/>
          <w:color w:val="000000" w:themeColor="text1"/>
          <w:sz w:val="24"/>
          <w:szCs w:val="24"/>
        </w:rPr>
        <w:t xml:space="preserve">ción </w:t>
      </w:r>
      <w:r w:rsidRPr="00FF35B4">
        <w:rPr>
          <w:rFonts w:ascii="Times New Roman" w:eastAsia="l" w:hAnsi="Times New Roman" w:cs="Times New Roman"/>
          <w:color w:val="000000" w:themeColor="text1"/>
          <w:sz w:val="24"/>
          <w:szCs w:val="24"/>
        </w:rPr>
        <w:t>Nutricional en Colombia</w:t>
      </w:r>
      <w:r w:rsidR="00C90003" w:rsidRPr="00FF35B4">
        <w:rPr>
          <w:rFonts w:ascii="Times New Roman" w:eastAsia="l" w:hAnsi="Times New Roman" w:cs="Times New Roman"/>
          <w:color w:val="000000" w:themeColor="text1"/>
          <w:sz w:val="24"/>
          <w:szCs w:val="24"/>
        </w:rPr>
        <w:t xml:space="preserve">, </w:t>
      </w:r>
      <w:r w:rsidRPr="00FF35B4">
        <w:rPr>
          <w:rFonts w:ascii="Times New Roman" w:eastAsia="l" w:hAnsi="Times New Roman" w:cs="Times New Roman"/>
          <w:color w:val="000000" w:themeColor="text1"/>
          <w:sz w:val="24"/>
          <w:szCs w:val="24"/>
        </w:rPr>
        <w:t>ENSIN)</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{"citationItems":[{"id":"ITEM-1","itemData":{"URL":"https://www.icbf.gov.co/bienestar/nutricion/encuesta-nacional-situacion-nutricional","author":[{"dropping-particle":"","family":"Instituto Colombiano de Bienestar Familiar. Gobierno de Colombia","given":"","non-dropping-particle":"","parse-names":false,"suffix":""}],"id":"ITEM-1","issued":{"date-parts":[["2015"]]},"title":"ENSIN: Encuesta Nacional de Situación Nutricional","type":"webpage"},"uris":["http://www.mendeley.com/documents/?uuid=929ba3a1-6348-3ff1-95f8-9554324d845d"]}],"mendeley":{"formattedCitation":"&lt;sup&gt;81&lt;/sup&gt;","plainTextFormattedCitation":"81","previouslyFormattedCitation":"&lt;sup&gt;81&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81</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xml:space="preserve">. ENSIN is a reference study whose objective is to analyze the food and nutritional situation as an input for the formulation, monitoring and reorientation of public policies on food and nutrition. The ENSIN is part of the population </w:t>
      </w:r>
      <w:r w:rsidRPr="00FF35B4">
        <w:rPr>
          <w:rFonts w:ascii="Times New Roman" w:eastAsia="l" w:hAnsi="Times New Roman" w:cs="Times New Roman"/>
          <w:color w:val="000000" w:themeColor="text1"/>
          <w:sz w:val="24"/>
          <w:szCs w:val="24"/>
        </w:rPr>
        <w:lastRenderedPageBreak/>
        <w:t xml:space="preserve">surveys of strategic interest for public policies that have been developed since 2005, with the last survey conducted in 2015. </w:t>
      </w:r>
    </w:p>
    <w:p w14:paraId="6657490D" w14:textId="0790331F" w:rsidR="009E7B20" w:rsidRPr="00FF35B4" w:rsidRDefault="009E7B20" w:rsidP="00005E80">
      <w:pPr>
        <w:pStyle w:val="ListParagraph"/>
        <w:numPr>
          <w:ilvl w:val="1"/>
          <w:numId w:val="35"/>
        </w:numPr>
        <w:spacing w:after="0" w:line="240" w:lineRule="auto"/>
        <w:ind w:left="72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 xml:space="preserve">National Demographic and Health Survey </w:t>
      </w:r>
      <w:r w:rsidR="00C90003" w:rsidRPr="00FF35B4">
        <w:rPr>
          <w:rFonts w:ascii="Times New Roman" w:eastAsia="l" w:hAnsi="Times New Roman" w:cs="Times New Roman"/>
          <w:color w:val="000000" w:themeColor="text1"/>
          <w:sz w:val="24"/>
          <w:szCs w:val="24"/>
        </w:rPr>
        <w:t>(</w:t>
      </w:r>
      <w:r w:rsidRPr="00FF35B4">
        <w:rPr>
          <w:rFonts w:ascii="Times New Roman" w:eastAsia="l" w:hAnsi="Times New Roman" w:cs="Times New Roman"/>
          <w:color w:val="000000" w:themeColor="text1"/>
          <w:sz w:val="24"/>
          <w:szCs w:val="24"/>
        </w:rPr>
        <w:t>Encuesta Nacional de Demograf</w:t>
      </w:r>
      <w:r w:rsidR="00C90003" w:rsidRPr="00FF35B4">
        <w:rPr>
          <w:rFonts w:ascii="Times New Roman" w:eastAsia="l" w:hAnsi="Times New Roman" w:cs="Times New Roman"/>
          <w:color w:val="000000" w:themeColor="text1"/>
          <w:sz w:val="24"/>
          <w:szCs w:val="24"/>
        </w:rPr>
        <w:t>í</w:t>
      </w:r>
      <w:r w:rsidRPr="00FF35B4">
        <w:rPr>
          <w:rFonts w:ascii="Times New Roman" w:eastAsia="l" w:hAnsi="Times New Roman" w:cs="Times New Roman"/>
          <w:color w:val="000000" w:themeColor="text1"/>
          <w:sz w:val="24"/>
          <w:szCs w:val="24"/>
        </w:rPr>
        <w:t>a y Salud</w:t>
      </w:r>
      <w:r w:rsidR="00C90003" w:rsidRPr="00FF35B4">
        <w:rPr>
          <w:rFonts w:ascii="Times New Roman" w:eastAsia="l" w:hAnsi="Times New Roman" w:cs="Times New Roman"/>
          <w:color w:val="000000" w:themeColor="text1"/>
          <w:sz w:val="24"/>
          <w:szCs w:val="24"/>
        </w:rPr>
        <w:t xml:space="preserve">, </w:t>
      </w:r>
      <w:r w:rsidRPr="00FF35B4">
        <w:rPr>
          <w:rFonts w:ascii="Times New Roman" w:eastAsia="l" w:hAnsi="Times New Roman" w:cs="Times New Roman"/>
          <w:color w:val="000000" w:themeColor="text1"/>
          <w:sz w:val="24"/>
          <w:szCs w:val="24"/>
        </w:rPr>
        <w:t>ENDS)</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{"citationItems":[{"id":"ITEM-1","itemData":{"URL":"https://profamilia.org.co/investigaciones/ends/","author":[{"dropping-particle":"","family":"Ministerio de Salud y Protección Social. Gobierno de Colombia","given":"","non-dropping-particle":"","parse-names":false,"suffix":""}],"id":"ITEM-1","issued":{"date-parts":[["2015"]]},"title":"Encuesta Nacional de Demografía y Salud (ENDS)","type":"webpage"},"uris":["http://www.mendeley.com/documents/?uuid=1e9336b1-80ad-31f0-8886-60d09505e43d"]}],"mendeley":{"formattedCitation":"&lt;sup&gt;82&lt;/sup&gt;","plainTextFormattedCitation":"82","previouslyFormattedCitation":"&lt;sup&gt;82&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82</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xml:space="preserve">. It is done every five years since 1990; with the last survey conducted in 2015. </w:t>
      </w:r>
    </w:p>
    <w:p w14:paraId="3D9A5D1A" w14:textId="377F077B" w:rsidR="009E7B20" w:rsidRPr="00FF35B4" w:rsidRDefault="009E7B20" w:rsidP="00005E80">
      <w:pPr>
        <w:pStyle w:val="ListParagraph"/>
        <w:numPr>
          <w:ilvl w:val="1"/>
          <w:numId w:val="35"/>
        </w:numPr>
        <w:spacing w:after="0" w:line="240" w:lineRule="auto"/>
        <w:ind w:left="72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Identification System of Potential Beneficiacies of Social Programs (Sistema de Identificaci</w:t>
      </w:r>
      <w:r w:rsidR="00E62D5A" w:rsidRPr="00FF35B4">
        <w:rPr>
          <w:rFonts w:ascii="Times New Roman" w:eastAsia="l" w:hAnsi="Times New Roman" w:cs="Times New Roman"/>
          <w:color w:val="000000" w:themeColor="text1"/>
          <w:sz w:val="24"/>
          <w:szCs w:val="24"/>
        </w:rPr>
        <w:t>ó</w:t>
      </w:r>
      <w:r w:rsidRPr="00FF35B4">
        <w:rPr>
          <w:rFonts w:ascii="Times New Roman" w:eastAsia="l" w:hAnsi="Times New Roman" w:cs="Times New Roman"/>
          <w:color w:val="000000" w:themeColor="text1"/>
          <w:sz w:val="24"/>
          <w:szCs w:val="24"/>
        </w:rPr>
        <w:t>n de Potenciales Beneficiarios de Programas Sociales, SISBEN)</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{"citationItems":[{"id":"ITEM-1","itemData":{"URL":"https://www.sisben.gov.co/Paginas/inicio.aspx","author":[{"dropping-particle":"","family":"Departamento Nacional de Planeación. Gobierno de Colombia","given":"","non-dropping-particle":"","parse-names":false,"suffix":""}],"id":"ITEM-1","issued":{"date-parts":[["2019"]]},"title":"Sistema de Identificación de Potenciales Beneficiarios de Programas Sociales (SISBEN)","type":"webpage"},"uris":["http://www.mendeley.com/documents/?uuid=736ab3de-1f68-3b8d-ae03-27bd41caf4d3"]}],"mendeley":{"formattedCitation":"&lt;sup&gt;83&lt;/sup&gt;","plainTextFormattedCitation":"83","previouslyFormattedCitation":"&lt;sup&gt;83&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83</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xml:space="preserve">. The SISBEN is a system designed by the Colombian National Government to identify families who could benefit from social programs. It considers sociodemographic characteristics (family composition, employment status, family income, and educational level), living conditions (construction type and materials), and access to public utilities (sewer, electricity, potable water, and garbage collection). </w:t>
      </w:r>
    </w:p>
    <w:p w14:paraId="23019A1A" w14:textId="77777777" w:rsidR="009E7B20" w:rsidRPr="00FF35B4" w:rsidRDefault="009E7B20" w:rsidP="00CF2E3A">
      <w:pPr>
        <w:rPr>
          <w:rFonts w:eastAsiaTheme="minorHAnsi"/>
          <w:color w:val="000000" w:themeColor="text1"/>
        </w:rPr>
      </w:pPr>
    </w:p>
    <w:p w14:paraId="1A49C933" w14:textId="77777777" w:rsidR="001121B2" w:rsidRPr="00FF35B4" w:rsidRDefault="001121B2" w:rsidP="00CF2E3A">
      <w:pPr>
        <w:jc w:val="both"/>
        <w:rPr>
          <w:rFonts w:eastAsia="Arial"/>
          <w:b/>
          <w:bCs/>
          <w:i/>
          <w:iCs/>
          <w:color w:val="000000" w:themeColor="text1"/>
        </w:rPr>
      </w:pPr>
      <w:r w:rsidRPr="00FF35B4">
        <w:rPr>
          <w:rFonts w:eastAsia="Arial"/>
          <w:b/>
          <w:bCs/>
          <w:i/>
          <w:iCs/>
          <w:color w:val="000000" w:themeColor="text1"/>
        </w:rPr>
        <w:t>Regulations to support healthy behaviors</w:t>
      </w:r>
    </w:p>
    <w:p w14:paraId="4F232391" w14:textId="649242D4" w:rsidR="001121B2" w:rsidRPr="00FF35B4" w:rsidRDefault="001121B2" w:rsidP="00CF2E3A">
      <w:pPr>
        <w:pStyle w:val="ListParagraph"/>
        <w:numPr>
          <w:ilvl w:val="0"/>
          <w:numId w:val="41"/>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Law $ 1.355</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fao.org/faolex/results/details/en/c/LEX-FAOC090333","author":[{"dropping-particle":"","family":"FAO","given":"","non-dropping-particle":"","parse-names":false,"suffix":""}],"id":"ITEM-1","issued":{"date-parts":[["2009"]]},"title":"Ley Nº 1.355 - Declara la obesidad como una enfermedad crónica y adopta medidas para su control, atención y prevención.","type":"webpage"},"uris":["http://www.mendeley.com/documents/?uuid=3983eeee-a527-31b0-8899-8eb103d484eb"]}],"mendeley":{"formattedCitation":"&lt;sup&gt;84&lt;/sup&gt;","plainTextFormattedCitation":"84","previouslyFormattedCitation":"&lt;sup&gt;84&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84</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color w:val="000000" w:themeColor="text1"/>
          <w:sz w:val="24"/>
          <w:szCs w:val="24"/>
        </w:rPr>
        <w:t xml:space="preserve"> Declaration of obesity as a chronic condition and strategies for its control, attention and prevention. This was approved by Congress in 2009. It established that this law will be undertaken by different ministries to promote a healthy and balance diet and physical activity, regulation of trans and saturated fats, of food labels, foods available in schools, marketing of foods and beverages, and commercialization of products for weight loss. </w:t>
      </w:r>
    </w:p>
    <w:p w14:paraId="12186465" w14:textId="2F7D46E2" w:rsidR="001121B2" w:rsidRPr="00FF35B4" w:rsidRDefault="001121B2" w:rsidP="00CF2E3A">
      <w:pPr>
        <w:pStyle w:val="ListParagraph"/>
        <w:numPr>
          <w:ilvl w:val="0"/>
          <w:numId w:val="41"/>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Law proposal 244 </w:t>
      </w:r>
      <w:r w:rsidRPr="00FF35B4">
        <w:rPr>
          <w:rFonts w:ascii="Times New Roman" w:eastAsia="Arial" w:hAnsi="Times New Roman" w:cs="Times New Roman"/>
          <w:color w:val="000000" w:themeColor="text1"/>
          <w:sz w:val="24"/>
          <w:szCs w:val="24"/>
        </w:rPr>
        <w:t>(Proyecto de Ley 244)</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{"citationItems":[{"id":"ITEM-1","itemData":{"abstract":"De igual forma, la familia como contexto más cercano y espacio primario de socialización, es garante del adecuado ejercicio de los derechos de sus integrantes, especialmente si son niños, niñas, adolescentes y jóvenes, con la concurrencia y solidaridad de la sociedad. 6. Fuentes de financiamiento: Son todos aquellos recursos públicos o privados destinados a financiar el PAE, cuya ejecución será coordinada en los términos establecidos en la presente ley, bajo el esquema de bolsa común. 7. Programa de Alimentación Escolar (PAE): Estrategia estatal que promueve el acceso con permanencia de los niños, niñas, adolescentes y jóvenes focalizados en los establecimientos educativos oficiales priorizados, a través del suministro de un complemento alimentario durante la jornada escolar, para mantener los niveles de atención, impactar de forma positiva los procesos de aprendizaje, el desarrollo cognitivo, disminuir el ausentismo y la deserción y fomentar estilos de vida saludables. Tratándose de estudiantes focalizados que se encuentren matriculados en establecimientos educativos oficiales priorizados de Jornada Única, podrá ofrecerse almuerzo. Artículo 4. Principios. El Programa de Alimentación Escolar se regirá por los siguientes principios: 1. Coordinación: El Estado fortalecerá la articulación entre la Agencia Nacional para la Alimentación Escolar, las entidades territoriales, los establecimientos educativos, los operadores, la comunidad y los demás actores del PAE, en desarrollo de las acciones correspondientes al Programa. 2. Equidad y protección especial a los grupos vulnerables: Se debe promover la alimentación escolar en establecimientos oficiales, priorizando la atención a los grupos poblacionales que por sus condiciones de edad, bajos ingresos, factores étnicos, ubicación en zonas de riesgo, desplazamiento e inseguridad alimentaria, presentan los mayores niveles de vulnerabilidad. 3. Participación Ciudadana: El Estado a través de la Agencia Nacional para la Alimentación Escolar y las entidades territoriales garantizarán y promoverán la participación activa de la ciudadanía, a nivel individual u organizado, para procurar el mejoramiento continuo del Programa de Alimentación Escolar. 4. Progresividad: La Nación y las entidades territoriales adelantarán las acciones necesarias con el propósito de aumentar en el transcurso del tiempo la cobertura del Programa de Alimentación Escolar. Los recursos adicionales que se destinen para este programa contribuirán al…","author":[{"dropping-particle":"","family":"Ministrio de Salud. Gobierno de Colombia","given":"","non-dropping-particle":"","parse-names":false,"suffix":""}],"id":"ITEM-1","issued":{"date-parts":[["2016"]]},"title":"Proyecto de Ley 244","type":"report"},"uris":["http://www.mendeley.com/documents/?uuid=65575624-297c-3a04-b6c0-89ac5da8e382"]}],"mendeley":{"formattedCitation":"&lt;sup&gt;85&lt;/sup&gt;","plainTextFormattedCitation":"85","previouslyFormattedCitation":"&lt;sup&gt;85&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85</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The Ministry of Health in 2016 proposed a law to regulate the School Food Program and create a National Agency for School Food. </w:t>
      </w:r>
    </w:p>
    <w:p w14:paraId="4CD02DB0" w14:textId="6BE8BCCB" w:rsidR="001121B2" w:rsidRPr="00FF35B4" w:rsidRDefault="001121B2" w:rsidP="00CF2E3A">
      <w:pPr>
        <w:pStyle w:val="ListParagraph"/>
        <w:numPr>
          <w:ilvl w:val="0"/>
          <w:numId w:val="41"/>
        </w:numPr>
        <w:spacing w:after="0" w:line="240" w:lineRule="auto"/>
        <w:ind w:left="360"/>
        <w:rPr>
          <w:rFonts w:ascii="Times New Roman" w:eastAsia="Arial"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Food labeling Law proposal 165</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{"citationItems":[{"id":"ITEM-1","itemData":{"URL":"http://leyes.senado.gov.co/proyectos/index.php/textos-radicados-senado/p-ley-2017-2018/1057-proyecto-de-ley-165-de-2017","author":[{"dropping-particle":"","family":"Congreso. Gobierno de Colombia","given":"","non-dropping-particle":"","parse-names":false,"suffix":""}],"id":"ITEM-1","issued":{"date-parts":[["2017"]]},"title":"Proyecto de Ley 165","type":"webpage"},"uris":["http://www.mendeley.com/documents/?uuid=a1da9015-ff66-3650-b1ae-d0d14e2ad0e5"]}],"mendeley":{"formattedCitation":"&lt;sup&gt;86&lt;/sup&gt;","plainTextFormattedCitation":"86","previouslyFormattedCitation":"&lt;sup&gt;86&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86</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This law proposes to establish an additional </w:t>
      </w:r>
      <w:r w:rsidR="00E62D5A" w:rsidRPr="00FF35B4">
        <w:rPr>
          <w:rFonts w:ascii="Times New Roman" w:eastAsia="Arial" w:hAnsi="Times New Roman" w:cs="Times New Roman"/>
          <w:color w:val="000000" w:themeColor="text1"/>
          <w:sz w:val="24"/>
          <w:szCs w:val="24"/>
        </w:rPr>
        <w:t>monochromatic</w:t>
      </w:r>
      <w:r w:rsidRPr="00FF35B4">
        <w:rPr>
          <w:rFonts w:ascii="Times New Roman" w:eastAsia="Arial" w:hAnsi="Times New Roman" w:cs="Times New Roman"/>
          <w:color w:val="000000" w:themeColor="text1"/>
          <w:sz w:val="24"/>
          <w:szCs w:val="24"/>
        </w:rPr>
        <w:t xml:space="preserve"> labeling of processed foods, submitted in 2017. </w:t>
      </w:r>
    </w:p>
    <w:p w14:paraId="6069D87F" w14:textId="77777777" w:rsidR="001121B2" w:rsidRPr="00FF35B4" w:rsidRDefault="001121B2" w:rsidP="00CF2E3A">
      <w:pPr>
        <w:jc w:val="both"/>
        <w:rPr>
          <w:rFonts w:eastAsia="Arial"/>
          <w:b/>
          <w:bCs/>
          <w:i/>
          <w:iCs/>
          <w:color w:val="000000" w:themeColor="text1"/>
        </w:rPr>
      </w:pPr>
    </w:p>
    <w:p w14:paraId="78E36415" w14:textId="69759F36" w:rsidR="009E7B20" w:rsidRPr="00FF35B4" w:rsidRDefault="001121B2" w:rsidP="00CF2E3A">
      <w:pPr>
        <w:jc w:val="both"/>
        <w:rPr>
          <w:rFonts w:eastAsia="Arial"/>
          <w:b/>
          <w:bCs/>
          <w:i/>
          <w:iCs/>
          <w:color w:val="000000" w:themeColor="text1"/>
        </w:rPr>
      </w:pPr>
      <w:r w:rsidRPr="00FF35B4">
        <w:rPr>
          <w:rFonts w:eastAsia="Arial"/>
          <w:b/>
          <w:bCs/>
          <w:i/>
          <w:iCs/>
          <w:color w:val="000000" w:themeColor="text1"/>
        </w:rPr>
        <w:t>Guidelines for promoting healthy behaviors</w:t>
      </w:r>
    </w:p>
    <w:p w14:paraId="701330FC" w14:textId="0F8192A4" w:rsidR="00B10A64" w:rsidRPr="00FF35B4" w:rsidRDefault="00B10A64" w:rsidP="00005E80">
      <w:pPr>
        <w:pStyle w:val="ListParagraph"/>
        <w:numPr>
          <w:ilvl w:val="0"/>
          <w:numId w:val="41"/>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Guidelines for the acquisition and preparation of healthy foods</w:t>
      </w:r>
      <w:r w:rsidRPr="00FF35B4">
        <w:rPr>
          <w:rFonts w:ascii="Times New Roman" w:eastAsia="Arial" w:hAnsi="Times New Roman" w:cs="Times New Roman"/>
          <w:color w:val="000000" w:themeColor="text1"/>
          <w:sz w:val="24"/>
          <w:szCs w:val="24"/>
        </w:rPr>
        <w:t xml:space="preserve"> and their implementation in the contractual processes of the food assistance programs run by the state: which establishes guidelines for the promotion of healthy eating in the food support programs, aims in the first instance to promote the consumption of fresh and natural foods, through compliance with the application of the RIEN Energy and Nutrient Intake Recommendations and the GABA Food-Based Dietary Guidelines, and avoiding or reducing the consumption of processed and ultra-processed foods; This document defines critical nutrient content limits that serve as an input for the selection of suppliers.</w:t>
      </w:r>
      <w:r w:rsidRPr="00FF35B4">
        <w:rPr>
          <w:rFonts w:ascii="Times New Roman" w:eastAsia="Arial" w:hAnsi="Times New Roman" w:cs="Times New Roman"/>
          <w:color w:val="000000" w:themeColor="text1"/>
          <w:sz w:val="24"/>
          <w:szCs w:val="24"/>
          <w:highlight w:val="yellow"/>
        </w:rPr>
        <w:t xml:space="preserve"> </w:t>
      </w:r>
    </w:p>
    <w:p w14:paraId="2B4B18ED" w14:textId="06FCBBB1" w:rsidR="00B10A64" w:rsidRPr="00FF35B4" w:rsidRDefault="00B10A64" w:rsidP="00005E80">
      <w:pPr>
        <w:pStyle w:val="ListParagraph"/>
        <w:numPr>
          <w:ilvl w:val="0"/>
          <w:numId w:val="41"/>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Guidelines for the prevention, diagnosis and treatment of obesity </w:t>
      </w:r>
      <w:r w:rsidRPr="00FF35B4">
        <w:rPr>
          <w:rFonts w:ascii="Times New Roman" w:eastAsia="Arial" w:hAnsi="Times New Roman" w:cs="Times New Roman"/>
          <w:color w:val="000000" w:themeColor="text1"/>
          <w:sz w:val="24"/>
          <w:szCs w:val="24"/>
        </w:rPr>
        <w:t>(Guía de Práctica Clínica para la prevención, diagnóstico y tratamiento del sobrepeso y la obesidad en adultos)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y Protección Social. Gobierno de Colombia","given":"","non-dropping-particle":"","parse-names":false,"suffix":""}],"id":"ITEM-1","issued":{"date-parts":[["2016"]]},"title":"Guía de Práctica Clínica para la prevención, diagnóstico y tratamiento del sobrepeso y la obesidad en adultos","type":"report"},"uris":["http://www.mendeley.com/documents/?uuid=ae535145-b93b-3558-8b82-164f8be0f921"]}],"mendeley":{"formattedCitation":"&lt;sup&gt;87&lt;/sup&gt;","plainTextFormattedCitation":"87","previouslyFormattedCitation":"&lt;sup&gt;87&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87</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Created by the General system for the Health Social Security System in 2016. </w:t>
      </w:r>
    </w:p>
    <w:p w14:paraId="7B080CCB" w14:textId="16DC59E4" w:rsidR="00B10A64" w:rsidRPr="00FF35B4" w:rsidRDefault="00B10A64" w:rsidP="00005E80">
      <w:pPr>
        <w:pStyle w:val="ListParagraph"/>
        <w:numPr>
          <w:ilvl w:val="0"/>
          <w:numId w:val="41"/>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Food-Based Dietary Guidelines for the Colombian population under 2 years of age, pregnant and lactating</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{"citationItems":[{"id":"ITEM-1","itemData":{"ISBN":"9789586231947","author":[{"dropping-particle":"","family":"FAO/Bienestar Familiar. Gobierno de Colombia","given":"","non-dropping-particle":"","parse-names":false,"suffix":""}],"id":"ITEM-1","issued":{"date-parts":[["2018"]]},"title":"Guías Alimentarias Basadas En Alimentos Para Mujeres Gestantes, Madres En Período de Lactancia y Niños y Niñas Menores De 2 Años Para Colombia","type":"report"},"uris":["http://www.mendeley.com/documents/?uuid=5e7af63a-02e2-3e65-97f2-a99d2eb7a238"]}],"mendeley":{"formattedCitation":"&lt;sup&gt;88&lt;/sup&gt;","plainTextFormattedCitation":"88","previouslyFormattedCitation":"&lt;sup&gt;88&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88</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Created in 2018; this tool seeks to promote the health of women during pregnancy and breastfeeding period and of children under 2 years of age, for the prevention of malnutrition and noncommunicable diseases related to food, through the adoption of healthy eating practices. Through 17 messages: 5 messages during pregnancy, 3 messages for breastfeeding women, 8 messages for children under 2 years and 1 transversal message for the 3 groups. These messages provide recommendations regarding support, promotion and protection of breastfeeding, food groups, recommended times and number of exchanges per day for each population group. </w:t>
      </w:r>
    </w:p>
    <w:p w14:paraId="7EDFB9A2" w14:textId="3A8CA281" w:rsidR="00B10A64" w:rsidRPr="00FF35B4" w:rsidRDefault="00B10A64" w:rsidP="00005E80">
      <w:pPr>
        <w:pStyle w:val="ListParagraph"/>
        <w:numPr>
          <w:ilvl w:val="0"/>
          <w:numId w:val="41"/>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Food-Based Dietary Guidelines for the Colombian population over 2 years old</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{"citationItems":[{"id":"ITEM-1","itemData":{"author":[{"dropping-particle":"","family":"Ministerio de Salud. Gobierno de Colombia","given":"","non-dropping-particle":"","parse-names":false,"suffix":""}],"id":"ITEM-1","issued":{"date-parts":[["2013"]]},"title":"Documento Guía Alimentación Saludable","type":"report"},"uris":["http://www.mendeley.com/documents/?uuid=314d9a36-49f5-3f44-8931-a63fa898be52"]}],"mendeley":{"formattedCitation":"&lt;sup&gt;89&lt;/sup&gt;","plainTextFormattedCitation":"89","previouslyFormattedCitation":"&lt;sup&gt;89&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89</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color w:val="000000" w:themeColor="text1"/>
          <w:sz w:val="24"/>
          <w:szCs w:val="24"/>
        </w:rPr>
        <w:t xml:space="preserve"> It was created in 2015 as a national tool in the field of healthy eating, which seeks to contribute to the promotion of healthy lifestyles, control deficiencies or excesses in food consumption and reduction of the risk of diseases related to food, through 9 comprehensible messages, and guides families, educators, consumer associations, media and food industry, among other social actors, on how their </w:t>
      </w:r>
      <w:r w:rsidRPr="00FF35B4">
        <w:rPr>
          <w:rFonts w:ascii="Times New Roman" w:eastAsia="Arial" w:hAnsi="Times New Roman" w:cs="Times New Roman"/>
          <w:color w:val="000000" w:themeColor="text1"/>
          <w:sz w:val="24"/>
          <w:szCs w:val="24"/>
        </w:rPr>
        <w:lastRenderedPageBreak/>
        <w:t>food should be. Likewise, it provides the number and size of servings for each group of age and gender recommended within the framework of a healthy diet, through the varied and balanced consumption of 6 food groups: Cereals, roots, tubers and bananas, fruits and vegetables, meats, legumes and seeds, milk and dairy products, fats and sugars.</w:t>
      </w:r>
    </w:p>
    <w:p w14:paraId="67E17FA6" w14:textId="37B7E9EB" w:rsidR="00B10A64" w:rsidRPr="00FF35B4" w:rsidRDefault="00B10A64" w:rsidP="00005E80">
      <w:pPr>
        <w:pStyle w:val="ListParagraph"/>
        <w:numPr>
          <w:ilvl w:val="0"/>
          <w:numId w:val="41"/>
        </w:numPr>
        <w:spacing w:after="0" w:line="240" w:lineRule="auto"/>
        <w:ind w:left="360"/>
        <w:rPr>
          <w:rFonts w:ascii="Times New Roman" w:eastAsia="Arial"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Guidelines for healthy living</w:t>
      </w:r>
      <w:r w:rsidRPr="00FF35B4">
        <w:rPr>
          <w:rFonts w:ascii="Times New Roman" w:eastAsia="Arial" w:hAnsi="Times New Roman" w:cs="Times New Roman"/>
          <w:b/>
          <w:bCs/>
          <w:i/>
          <w:iCs/>
          <w:color w:val="000000" w:themeColor="text1"/>
          <w:sz w:val="24"/>
          <w:szCs w:val="24"/>
        </w:rPr>
        <w:t xml:space="preserve"> </w:t>
      </w:r>
      <w:r w:rsidRPr="00FF35B4">
        <w:rPr>
          <w:rFonts w:ascii="Times New Roman" w:eastAsia="Arial" w:hAnsi="Times New Roman" w:cs="Times New Roman"/>
          <w:color w:val="000000" w:themeColor="text1"/>
          <w:sz w:val="24"/>
          <w:szCs w:val="24"/>
        </w:rPr>
        <w:t>(Documento guía Alimentación Saludable)</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Colombia","given":"","non-dropping-particle":"","parse-names":false,"suffix":""}],"id":"ITEM-1","issued":{"date-parts":[["2013"]]},"title":"Documento Guía Alimentación Saludable","type":"report"},"uris":["http://www.mendeley.com/documents/?uuid=314d9a36-49f5-3f44-8931-a63fa898be52"]}],"mendeley":{"formattedCitation":"&lt;sup&gt;89&lt;/sup&gt;","plainTextFormattedCitation":"89","previouslyFormattedCitation":"&lt;sup&gt;89&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89</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Created by the Ministry of Health in 2013.  </w:t>
      </w:r>
    </w:p>
    <w:p w14:paraId="50EAF0A0" w14:textId="77777777" w:rsidR="00B10A64" w:rsidRPr="00FF35B4" w:rsidRDefault="00B10A64" w:rsidP="00CF2E3A">
      <w:pPr>
        <w:pStyle w:val="ListParagraph"/>
        <w:spacing w:after="0" w:line="240" w:lineRule="auto"/>
        <w:ind w:left="360"/>
        <w:rPr>
          <w:rFonts w:ascii="Times New Roman" w:eastAsia="Arial" w:hAnsi="Times New Roman" w:cs="Times New Roman"/>
          <w:color w:val="000000" w:themeColor="text1"/>
          <w:sz w:val="24"/>
          <w:szCs w:val="24"/>
        </w:rPr>
      </w:pPr>
    </w:p>
    <w:p w14:paraId="17905401" w14:textId="5EA726EA" w:rsidR="00B10A64" w:rsidRPr="00FF35B4" w:rsidRDefault="00850ED8" w:rsidP="00CF2E3A">
      <w:pPr>
        <w:rPr>
          <w:rFonts w:eastAsia="Arial"/>
          <w:b/>
          <w:bCs/>
          <w:i/>
          <w:iCs/>
          <w:color w:val="000000" w:themeColor="text1"/>
        </w:rPr>
      </w:pPr>
      <w:r w:rsidRPr="00FF35B4">
        <w:rPr>
          <w:rFonts w:eastAsia="Arial"/>
          <w:b/>
          <w:bCs/>
          <w:i/>
          <w:iCs/>
          <w:color w:val="000000" w:themeColor="text1"/>
        </w:rPr>
        <w:t>Population-wide or community-based programs or initiatives</w:t>
      </w:r>
      <w:r w:rsidR="00B10A64" w:rsidRPr="00FF35B4">
        <w:rPr>
          <w:rFonts w:eastAsia="Arial"/>
          <w:b/>
          <w:bCs/>
          <w:i/>
          <w:iCs/>
          <w:color w:val="000000" w:themeColor="text1"/>
        </w:rPr>
        <w:t xml:space="preserve"> </w:t>
      </w:r>
    </w:p>
    <w:p w14:paraId="114CD3D1" w14:textId="444E2B52" w:rsidR="00B10A64" w:rsidRPr="00FF35B4" w:rsidRDefault="00B10A64" w:rsidP="00005E80">
      <w:pPr>
        <w:pStyle w:val="ListParagraph"/>
        <w:numPr>
          <w:ilvl w:val="0"/>
          <w:numId w:val="41"/>
        </w:numPr>
        <w:spacing w:after="0" w:line="240" w:lineRule="auto"/>
        <w:ind w:left="360"/>
        <w:rPr>
          <w:rFonts w:ascii="Times New Roman" w:hAnsi="Times New Roman" w:cs="Times New Roman"/>
          <w:b/>
          <w:bCs/>
          <w:i/>
          <w:iCs/>
          <w:color w:val="000000" w:themeColor="text1"/>
          <w:sz w:val="24"/>
          <w:szCs w:val="24"/>
        </w:rPr>
      </w:pPr>
      <w:r w:rsidRPr="00FF35B4">
        <w:rPr>
          <w:rFonts w:ascii="Times New Roman" w:eastAsia="Arial" w:hAnsi="Times New Roman" w:cs="Times New Roman"/>
          <w:b/>
          <w:bCs/>
          <w:i/>
          <w:iCs/>
          <w:color w:val="000000" w:themeColor="text1"/>
          <w:sz w:val="24"/>
          <w:szCs w:val="24"/>
        </w:rPr>
        <w:t>Familias en Ac</w:t>
      </w:r>
      <w:r w:rsidR="00E62D5A" w:rsidRPr="00FF35B4">
        <w:rPr>
          <w:rFonts w:ascii="Times New Roman" w:eastAsia="Arial" w:hAnsi="Times New Roman" w:cs="Times New Roman"/>
          <w:b/>
          <w:bCs/>
          <w:i/>
          <w:iCs/>
          <w:color w:val="000000" w:themeColor="text1"/>
          <w:sz w:val="24"/>
          <w:szCs w:val="24"/>
        </w:rPr>
        <w:t>ción</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{"citationItems":[{"id":"ITEM-1","itemData":{"URL":"http://www.dps.gov.co/que/fam/famacc/Paginas/default.aspx","author":[{"dropping-particle":"","family":"Prosperidad Social. Gobierno de Colombia","given":"","non-dropping-particle":"","parse-names":false,"suffix":""}],"id":"ITEM-1","issued":{"date-parts":[["2012"]]},"title":"Familias en Acción","type":"webpage"},"uris":["http://www.mendeley.com/documents/?uuid=7322fb49-9a8a-3587-aee6-85b0215d0a50"]}],"mendeley":{"formattedCitation":"&lt;sup&gt;90&lt;/sup&gt;","plainTextFormattedCitation":"90","previouslyFormattedCitation":"&lt;sup&gt;90&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90</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Created in 2012 </w:t>
      </w:r>
      <w:r w:rsidR="00F11E58" w:rsidRPr="00FF35B4">
        <w:rPr>
          <w:rFonts w:ascii="Times New Roman" w:eastAsia="Arial" w:hAnsi="Times New Roman" w:cs="Times New Roman"/>
          <w:color w:val="000000" w:themeColor="text1"/>
          <w:sz w:val="24"/>
          <w:szCs w:val="24"/>
        </w:rPr>
        <w:t xml:space="preserve">and </w:t>
      </w:r>
      <w:r w:rsidRPr="00FF35B4">
        <w:rPr>
          <w:rFonts w:ascii="Times New Roman" w:eastAsia="Arial" w:hAnsi="Times New Roman" w:cs="Times New Roman"/>
          <w:color w:val="000000" w:themeColor="text1"/>
          <w:sz w:val="24"/>
          <w:szCs w:val="24"/>
        </w:rPr>
        <w:t xml:space="preserve">consists of a conditional subsidy to education and nutrition. </w:t>
      </w:r>
    </w:p>
    <w:p w14:paraId="4B66A68F" w14:textId="216C4B0D" w:rsidR="00B10A64" w:rsidRPr="00FF35B4" w:rsidRDefault="00B10A64" w:rsidP="00005E80">
      <w:pPr>
        <w:pStyle w:val="ListParagraph"/>
        <w:numPr>
          <w:ilvl w:val="0"/>
          <w:numId w:val="41"/>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Promotion of fruit and vegetable consumption</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{"citationItems":[{"id":"ITEM-1","itemData":{"author":[{"dropping-particle":"","family":"Ministerio de Salud y Protección Social. Gobierno de Colombia","given":"","non-dropping-particle":"","parse-names":false,"suffix":""}],"id":"ITEM-1","issued":{"date-parts":[["2015"]]},"title":"ABECÉ Promoción del consumo de frutas y verduras","type":"report"},"uris":["http://www.mendeley.com/documents/?uuid=5da4ebe3-4a1d-39f7-b839-ca1c93a21b7e"]}],"mendeley":{"formattedCitation":"&lt;sup&gt;91&lt;/sup&gt;","plainTextFormattedCitation":"91","previouslyFormattedCitation":"&lt;sup&gt;91&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91</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color w:val="000000" w:themeColor="text1"/>
          <w:sz w:val="24"/>
          <w:szCs w:val="24"/>
        </w:rPr>
        <w:t xml:space="preserve"> Created by the Ministry of Health in 2015 to develop different actions articulated with other sectors, among them: open competition to generate creative processes that could be applied to the implementation of fruit and vegetable distribution points, from this experience they were awarded 6 applicable proposals in the environments and from which the winning proposal for the work setting was chosen: the fruit and vegetable dispensing machine. Manuals and ABCs for the implementation of these points, inclusion of this topic in the territorial health plans of the different territories of the country, finally a technical document of promotion of consumption of fruits and vegetables was developed, which defines the lines of action, responsible to promote the consumption of these natural and fresh foods. </w:t>
      </w:r>
    </w:p>
    <w:p w14:paraId="3C10872E" w14:textId="6B628CD7" w:rsidR="00B10A64" w:rsidRPr="00FF35B4" w:rsidRDefault="00B10A64" w:rsidP="00005E80">
      <w:pPr>
        <w:pStyle w:val="ListParagraph"/>
        <w:numPr>
          <w:ilvl w:val="0"/>
          <w:numId w:val="41"/>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National technical guidelines for the promotion of fruits and vegetables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{"citationItems":[{"id":"ITEM-1","itemData":{"author":[{"dropping-particle":"","family":"Ministerio de Salud y Protección Social. Gobierno de Colombia","given":"","non-dropping-particle":"","parse-names":false,"suffix":""}],"id":"ITEM-1","issued":{"date-parts":[["2015"]]},"title":"Manual ¿Cómo implementar un punto de distribución de frutas y verduras?","type":"report"},"uris":["http://www.mendeley.com/documents/?uuid=c95a1490-9734-379f-9597-1ff9f5941f16"]}],"mendeley":{"formattedCitation":"&lt;sup&gt;92&lt;/sup&gt;","plainTextFormattedCitation":"92","previouslyFormattedCitation":"&lt;sup&gt;92&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92</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Created by the Ministry of Health in 2015 to promote the consolidation of intersectoral scenarios that contribute to the improvement of the entire fruit and vegetable chain and highlights the importance of addressing plans, programs and actions with an integrating and differential approach to cultural, ethnic and social conditions of the country. The technical guidelines and their examples of guiding actions are also perceived as an opportunity to recover the culinary traditions that constitute the gastronomic and biological heritage of the country. </w:t>
      </w:r>
    </w:p>
    <w:p w14:paraId="611EB146" w14:textId="680DA159" w:rsidR="00B10A64" w:rsidRPr="00FF35B4" w:rsidRDefault="00B10A64" w:rsidP="00005E80">
      <w:pPr>
        <w:pStyle w:val="ListParagraph"/>
        <w:numPr>
          <w:ilvl w:val="0"/>
          <w:numId w:val="56"/>
        </w:numPr>
        <w:spacing w:after="0" w:line="240" w:lineRule="auto"/>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Healthy educational environment strategy</w:t>
      </w:r>
      <w:r w:rsidRPr="00FF35B4">
        <w:rPr>
          <w:rFonts w:ascii="Times New Roman" w:eastAsia="Arial" w:hAnsi="Times New Roman" w:cs="Times New Roman"/>
          <w:color w:val="000000" w:themeColor="text1"/>
          <w:sz w:val="24"/>
          <w:szCs w:val="24"/>
        </w:rPr>
        <w:t xml:space="preserve"> (Estrategia de Entorno Saludable)</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{"citationItems":[{"id":"ITEM-1","itemData":{"abstract":"Fortalecimiento de la Estrategia de Entornos Saludables y su implementación, en el marco del Plan Nacional de Desarrollo y compromisos nacionales e internacionales. CONVENIO COOPERACIÓN TÉCNICA No. 485/10 MINISTERIO DE SALUD Y PROTECCIÓN SOCIAL ORGANIZACIÓN PANAMERICANA DE LA SALUD 2012","author":[{"dropping-particle":"","family":"realizado través del Convenio de Cooperación Técnica","given":"Producto","non-dropping-particle":"","parse-names":false,"suffix":""},{"dropping-particle":"","family":"MSPS la OPS","given":"","non-dropping-particle":"el","parse-names":false,"suffix":""}],"id":"ITEM-1","issued":{"date-parts":[["2012"]]},"title":"Estrategia de Entorno Saludable EES- Colombia","type":"report"},"uris":["http://www.mendeley.com/documents/?uuid=90f421f8-d0ae-3c51-ab41-6bd31a13bbe7"]}],"mendeley":{"formattedCitation":"&lt;sup&gt;93&lt;/sup&gt;","plainTextFormattedCitation":"93","previouslyFormattedCitation":"&lt;sup&gt;93&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93</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Created by the Ministry of Health in 2013 to contribute to the sustainable development of the students and the optimal development of their abilities, promoting a culture of health in the educational environment. It is applied at the national, regional and local level to achieve a comprehensive and articulated intervention of the educational community of the Educational Institutions in the Colombian territory. It includes healthy schools and healthy homes. </w:t>
      </w:r>
    </w:p>
    <w:p w14:paraId="7183A1CB" w14:textId="071378C2" w:rsidR="00B10A64" w:rsidRPr="00FF35B4" w:rsidRDefault="00B10A64" w:rsidP="00005E80">
      <w:pPr>
        <w:pStyle w:val="ListParagraph"/>
        <w:numPr>
          <w:ilvl w:val="0"/>
          <w:numId w:val="56"/>
        </w:numPr>
        <w:spacing w:after="0" w:line="240" w:lineRule="auto"/>
        <w:rPr>
          <w:rFonts w:ascii="Times New Roman" w:eastAsia="Arial" w:hAnsi="Times New Roman" w:cs="Times New Roman"/>
          <w:bCs/>
          <w:color w:val="000000" w:themeColor="text1"/>
          <w:sz w:val="24"/>
          <w:szCs w:val="24"/>
        </w:rPr>
      </w:pPr>
      <w:r w:rsidRPr="00FF35B4">
        <w:rPr>
          <w:rFonts w:ascii="Times New Roman" w:eastAsia="Arial" w:hAnsi="Times New Roman" w:cs="Times New Roman"/>
          <w:b/>
          <w:bCs/>
          <w:color w:val="000000" w:themeColor="text1"/>
          <w:sz w:val="24"/>
          <w:szCs w:val="24"/>
        </w:rPr>
        <w:t xml:space="preserve">School Meal Program </w:t>
      </w:r>
      <w:r w:rsidRPr="00FF35B4">
        <w:rPr>
          <w:rFonts w:ascii="Times New Roman" w:eastAsia="Arial" w:hAnsi="Times New Roman" w:cs="Times New Roman"/>
          <w:bCs/>
          <w:color w:val="000000" w:themeColor="text1"/>
          <w:sz w:val="24"/>
          <w:szCs w:val="24"/>
        </w:rPr>
        <w:t>(Programa de Alimentación Escolar)</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{"citationItems":[{"id":"ITEM-1","itemData":{"URL":"https://www.mineducacion.gov.co/1621/article-235135.html","accessed":{"date-parts":[["2019","6","3"]]},"author":[{"dropping-particle":"","family":"Ministerio de Educacion Nacional - Gobierno de Colombia","given":"","non-dropping-particle":"","parse-names":false,"suffix":""}],"id":"ITEM-1","issued":{"date-parts":[["0"]]},"title":"Programa de alimentación escolar - ..::Ministerio de Educación Nacional de Colombia::..","type":"webpage"},"uris":["http://www.mendeley.com/documents/?uuid=582b61a9-6ac9-32da-91d6-084fdbbddc18"]}],"mendeley":{"formattedCitation":"&lt;sup&gt;94&lt;/sup&gt;","plainTextFormattedCitation":"94","previouslyFormattedCitation":"&lt;sup&gt;94&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94</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xml:space="preserve">. It offers a complementary portion of foods to children in schools. </w:t>
      </w:r>
    </w:p>
    <w:p w14:paraId="61E2E101" w14:textId="6DC90914" w:rsidR="00B10A64" w:rsidRPr="00FF35B4" w:rsidRDefault="00B10A64" w:rsidP="00005E80">
      <w:pPr>
        <w:pStyle w:val="ListParagraph"/>
        <w:numPr>
          <w:ilvl w:val="0"/>
          <w:numId w:val="56"/>
        </w:numPr>
        <w:spacing w:after="0" w:line="240" w:lineRule="auto"/>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Healthy school stores</w:t>
      </w:r>
      <w:r w:rsidRPr="00FF35B4">
        <w:rPr>
          <w:rFonts w:ascii="Times New Roman" w:eastAsia="Arial" w:hAnsi="Times New Roman" w:cs="Times New Roman"/>
          <w:color w:val="000000" w:themeColor="text1"/>
          <w:sz w:val="24"/>
          <w:szCs w:val="24"/>
        </w:rPr>
        <w:t xml:space="preserve">: within the framework of the Intersectoral Commission of Food and Nutritional Security </w:t>
      </w:r>
      <w:r w:rsidR="00F11E58"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t>CISAN</w:t>
      </w:r>
      <w:r w:rsidR="00F11E58"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t>, a document was worked in conjunction with the Ministry of National Education to guide actions to promote healthy eating in school</w:t>
      </w:r>
      <w:r w:rsidR="00F11E58" w:rsidRPr="00FF35B4">
        <w:rPr>
          <w:rFonts w:ascii="Times New Roman" w:eastAsia="Arial" w:hAnsi="Times New Roman" w:cs="Times New Roman"/>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cafeterias, so that can serve as a technical input for the regulation and restriction of processed and ultra-processed foods with excessive sodium, sugars, saturated and trans-fat content. </w:t>
      </w:r>
    </w:p>
    <w:p w14:paraId="57DED1BB" w14:textId="132C4416" w:rsidR="00B10A64" w:rsidRPr="00FF35B4" w:rsidRDefault="00B10A64" w:rsidP="00005E80">
      <w:pPr>
        <w:pStyle w:val="ListParagraph"/>
        <w:numPr>
          <w:ilvl w:val="0"/>
          <w:numId w:val="56"/>
        </w:numPr>
        <w:spacing w:after="0" w:line="240" w:lineRule="auto"/>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Promotion of physical activity</w:t>
      </w:r>
      <w:r w:rsidRPr="00FF35B4">
        <w:rPr>
          <w:rFonts w:ascii="Times New Roman" w:eastAsia="Arial" w:hAnsi="Times New Roman" w:cs="Times New Roman"/>
          <w:color w:val="000000" w:themeColor="text1"/>
          <w:sz w:val="24"/>
          <w:szCs w:val="24"/>
        </w:rPr>
        <w:t xml:space="preserve">: technical guidance has been developed through technical documents, communication tools (commercial Plan A, move to life, do not stand still, physically activated, the remedy) and ABC's, nutritional guideline (overweight / obesity, anemia and malnutrition). Likewise, and in order to favor the conditions of the environments through transversal actions in promotion and promotion of physical activity that transcend health to all policies, they have been strengthening with other sectors such as: National Parks, Chancellery, Ministry of Transport, Road Safety Agency, Ministry of Information Technology and Communication, Ministry of Environment, Ministry of Culture, </w:t>
      </w:r>
      <w:r w:rsidR="00770A4A" w:rsidRPr="00FF35B4">
        <w:rPr>
          <w:rFonts w:ascii="Times New Roman" w:eastAsia="Arial" w:hAnsi="Times New Roman" w:cs="Times New Roman"/>
          <w:color w:val="000000" w:themeColor="text1"/>
          <w:sz w:val="24"/>
          <w:szCs w:val="24"/>
        </w:rPr>
        <w:t>A</w:t>
      </w:r>
      <w:r w:rsidRPr="00FF35B4">
        <w:rPr>
          <w:rFonts w:ascii="Times New Roman" w:eastAsia="Arial" w:hAnsi="Times New Roman" w:cs="Times New Roman"/>
          <w:color w:val="000000" w:themeColor="text1"/>
          <w:sz w:val="24"/>
          <w:szCs w:val="24"/>
        </w:rPr>
        <w:t xml:space="preserve">ssociation of </w:t>
      </w:r>
      <w:r w:rsidR="00770A4A" w:rsidRPr="00FF35B4">
        <w:rPr>
          <w:rFonts w:ascii="Times New Roman" w:eastAsia="Arial" w:hAnsi="Times New Roman" w:cs="Times New Roman"/>
          <w:color w:val="000000" w:themeColor="text1"/>
          <w:sz w:val="24"/>
          <w:szCs w:val="24"/>
        </w:rPr>
        <w:t>S</w:t>
      </w:r>
      <w:r w:rsidRPr="00FF35B4">
        <w:rPr>
          <w:rFonts w:ascii="Times New Roman" w:eastAsia="Arial" w:hAnsi="Times New Roman" w:cs="Times New Roman"/>
          <w:color w:val="000000" w:themeColor="text1"/>
          <w:sz w:val="24"/>
          <w:szCs w:val="24"/>
        </w:rPr>
        <w:t xml:space="preserve">ports </w:t>
      </w:r>
      <w:r w:rsidR="00770A4A" w:rsidRPr="00FF35B4">
        <w:rPr>
          <w:rFonts w:ascii="Times New Roman" w:eastAsia="Arial" w:hAnsi="Times New Roman" w:cs="Times New Roman"/>
          <w:color w:val="000000" w:themeColor="text1"/>
          <w:sz w:val="24"/>
          <w:szCs w:val="24"/>
        </w:rPr>
        <w:t>D</w:t>
      </w:r>
      <w:r w:rsidRPr="00FF35B4">
        <w:rPr>
          <w:rFonts w:ascii="Times New Roman" w:eastAsia="Arial" w:hAnsi="Times New Roman" w:cs="Times New Roman"/>
          <w:color w:val="000000" w:themeColor="text1"/>
          <w:sz w:val="24"/>
          <w:szCs w:val="24"/>
        </w:rPr>
        <w:t xml:space="preserve">octors, </w:t>
      </w:r>
      <w:r w:rsidRPr="00FF35B4">
        <w:rPr>
          <w:rFonts w:ascii="Times New Roman" w:eastAsia="Arial" w:hAnsi="Times New Roman" w:cs="Times New Roman"/>
          <w:color w:val="000000" w:themeColor="text1"/>
          <w:sz w:val="24"/>
          <w:szCs w:val="24"/>
        </w:rPr>
        <w:lastRenderedPageBreak/>
        <w:t xml:space="preserve">National University, Colombian foundation of the </w:t>
      </w:r>
      <w:r w:rsidR="00770A4A" w:rsidRPr="00FF35B4">
        <w:rPr>
          <w:rFonts w:ascii="Times New Roman" w:eastAsia="Arial" w:hAnsi="Times New Roman" w:cs="Times New Roman"/>
          <w:color w:val="000000" w:themeColor="text1"/>
          <w:sz w:val="24"/>
          <w:szCs w:val="24"/>
        </w:rPr>
        <w:t>H</w:t>
      </w:r>
      <w:r w:rsidRPr="00FF35B4">
        <w:rPr>
          <w:rFonts w:ascii="Times New Roman" w:eastAsia="Arial" w:hAnsi="Times New Roman" w:cs="Times New Roman"/>
          <w:color w:val="000000" w:themeColor="text1"/>
          <w:sz w:val="24"/>
          <w:szCs w:val="24"/>
        </w:rPr>
        <w:t>eart, Report research group of Qualifications in physical activity in children and adolescents in Colombia, sport sector table</w:t>
      </w:r>
      <w:r w:rsidR="00770A4A" w:rsidRPr="00FF35B4">
        <w:rPr>
          <w:rFonts w:ascii="Times New Roman" w:eastAsia="Arial" w:hAnsi="Times New Roman" w:cs="Times New Roman"/>
          <w:color w:val="000000" w:themeColor="text1"/>
          <w:sz w:val="24"/>
          <w:szCs w:val="24"/>
        </w:rPr>
        <w:t>, among others</w:t>
      </w:r>
      <w:r w:rsidRPr="00FF35B4">
        <w:rPr>
          <w:rFonts w:ascii="Times New Roman" w:eastAsia="Arial" w:hAnsi="Times New Roman" w:cs="Times New Roman"/>
          <w:color w:val="000000" w:themeColor="text1"/>
          <w:sz w:val="24"/>
          <w:szCs w:val="24"/>
        </w:rPr>
        <w:t>.</w:t>
      </w:r>
    </w:p>
    <w:p w14:paraId="1A20E221" w14:textId="2A01F260" w:rsidR="00B10A64" w:rsidRPr="00FF35B4" w:rsidRDefault="00770A4A" w:rsidP="00005E80">
      <w:pPr>
        <w:pStyle w:val="ListParagraph"/>
        <w:numPr>
          <w:ilvl w:val="0"/>
          <w:numId w:val="56"/>
        </w:numPr>
        <w:spacing w:after="0" w:line="240" w:lineRule="auto"/>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Bike Routes </w:t>
      </w:r>
      <w:r w:rsidRPr="00FF35B4">
        <w:rPr>
          <w:rFonts w:ascii="Times New Roman" w:eastAsia="Arial" w:hAnsi="Times New Roman" w:cs="Times New Roman"/>
          <w:color w:val="000000" w:themeColor="text1"/>
          <w:sz w:val="24"/>
          <w:szCs w:val="24"/>
        </w:rPr>
        <w:t>(</w:t>
      </w:r>
      <w:r w:rsidR="00B10A64" w:rsidRPr="00FF35B4">
        <w:rPr>
          <w:rFonts w:ascii="Times New Roman" w:eastAsia="Arial" w:hAnsi="Times New Roman" w:cs="Times New Roman"/>
          <w:color w:val="000000" w:themeColor="text1"/>
          <w:sz w:val="24"/>
          <w:szCs w:val="24"/>
        </w:rPr>
        <w:t>Ciclov</w:t>
      </w:r>
      <w:r w:rsidR="00034177" w:rsidRPr="00FF35B4">
        <w:rPr>
          <w:rFonts w:ascii="Times New Roman" w:eastAsia="Arial" w:hAnsi="Times New Roman" w:cs="Times New Roman"/>
          <w:color w:val="000000" w:themeColor="text1"/>
          <w:sz w:val="24"/>
          <w:szCs w:val="24"/>
        </w:rPr>
        <w:t>í</w:t>
      </w:r>
      <w:r w:rsidR="00B10A64" w:rsidRPr="00FF35B4">
        <w:rPr>
          <w:rFonts w:ascii="Times New Roman" w:eastAsia="Arial" w:hAnsi="Times New Roman" w:cs="Times New Roman"/>
          <w:color w:val="000000" w:themeColor="text1"/>
          <w:sz w:val="24"/>
          <w:szCs w:val="24"/>
        </w:rPr>
        <w:t>as</w:t>
      </w:r>
      <w:r w:rsidRPr="00FF35B4">
        <w:rPr>
          <w:rFonts w:ascii="Times New Roman" w:eastAsia="Arial" w:hAnsi="Times New Roman" w:cs="Times New Roman"/>
          <w:color w:val="000000" w:themeColor="text1"/>
          <w:sz w:val="24"/>
          <w:szCs w:val="24"/>
        </w:rPr>
        <w:t>)</w:t>
      </w:r>
      <w:r w:rsidR="00B10A64"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{"citationItems":[{"id":"ITEM-1","itemData":{"abstract":"En el siglo 21 se ha centrado la atención en la creciente carga que representan las enfermedades crónicas, entre las que se encuentran las enfermedades cardiovasculares, el cáncer y la diabetes, para la salud pública. La Organización Mundial de la Salud (OMS) cuantificó este aumento al estimar que el 60% de las muertes en el 2005 fueron causadas por enfermedades crónicas-más del doble de la cantidad de muertes por enfermedades infecciosas. De éstas, el 80% ocurrió en países con ingresos bajos y medios en donde los gobiernos tienen menor capacidad de respuesta ante los altos costos directos (Ej. gastos de atención de salud) e indirectos (Ej. pérdida de productividad económica) asociados a enfermedades crónicas. Un estudio publicado por la OMS estimó que el costo social para América Latina y el Caribe, generado por la Diabetes fue de $65 mil millones de dólares en el año 2000. La obesidad y el sedentarismo representan factores de riesgo asociados a las enfermedades crónicas y su prevalencia es cada vez mayor en las Américas. La Organización Panamericana de la Salud llevó a cabo un estudio poblacional en América Latina y el Caribe en el 2002 que mostró que entre el 50% y 60% de los adultos en esta región tienen sobrepeso. Norte América ha sido igualmente afectada por esta epidemia-en Canadá, el 45% de los adultos sufren de sobrepeso, cifra que está alcanzando el 65% en Estados Unidos. Las ciudades en vía de desarrollo, como es el caso de muchas ciudades de América Latina y el Caribe, son particularmente vulnerables a la interacción entre sedentarismo, obesidad y enfermedades crónicas, en la medida en que sus poblaciones adoptan estilos de vida menos activos y tienen pocas opciones para ser hacer actividad física. La Ciclovía-recreativa es un evento que consiste en el cierre temporal de calles para el tráfico motorizado, con el fin de crear un espacio seguro y agradable donde las personas puedan pasear, trotar, patinar, correr, caminar y andar en bicicleta. Los gobiernos de las ciudades, así como los formuladores de políticas públicas, pueden encontrar en la Ciclovía un programa muy simple y efectivo para promover la actividad física en sus comunidades. CICLOVIAS RECREATIVAS CICLOVIAS RECREATIVAS DE LAS DE LAS AMERICAS AMERICAS Un Programa de Salud Pública T T T T T Tr r r rá á á á áfi fi fi fi fic c c c c c co o o o o o d d d d d d d d dí í í í í ía a a a a a a a a a a a a a a e e e en n n n n nt t t tr r r r r re e e e e e e s s s se e e e em m m ma a a a…","author":[{"dropping-particle":"","family":"OMS","given":"","non-dropping-particle":"","parse-names":false,"suffix":""}],"id":"ITEM-1","issued":{"date-parts":[["2005"]]},"title":"Ciclovias Recreativas De Las Americas- Un Programa de Salud Pública","type":"report"},"uris":["http://www.mendeley.com/documents/?uuid=685157ba-20b1-3e7c-a5ff-91b6f73d6702"]}],"mendeley":{"formattedCitation":"&lt;sup&gt;95&lt;/sup&gt;","plainTextFormattedCitation":"95","previouslyFormattedCitation":"&lt;sup&gt;95&lt;/sup&gt;"},"properties":{"noteIndex":0},"schema":"https://github.com/citation-style-language/schema/raw/master/csl-citation.json"}</w:instrText>
      </w:r>
      <w:r w:rsidR="00B10A64"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95</w:t>
      </w:r>
      <w:r w:rsidR="00B10A64" w:rsidRPr="00FF35B4">
        <w:rPr>
          <w:rFonts w:ascii="Times New Roman" w:eastAsia="Arial" w:hAnsi="Times New Roman" w:cs="Times New Roman"/>
          <w:b/>
          <w:bCs/>
          <w:color w:val="000000" w:themeColor="text1"/>
          <w:sz w:val="24"/>
          <w:szCs w:val="24"/>
        </w:rPr>
        <w:fldChar w:fldCharType="end"/>
      </w:r>
      <w:r w:rsidR="00B10A64" w:rsidRPr="00FF35B4">
        <w:rPr>
          <w:rFonts w:ascii="Times New Roman" w:eastAsia="Arial" w:hAnsi="Times New Roman" w:cs="Times New Roman"/>
          <w:b/>
          <w:bCs/>
          <w:color w:val="000000" w:themeColor="text1"/>
          <w:sz w:val="24"/>
          <w:szCs w:val="24"/>
        </w:rPr>
        <w:t xml:space="preserve">. </w:t>
      </w:r>
      <w:r w:rsidR="00B10A64" w:rsidRPr="00FF35B4">
        <w:rPr>
          <w:rFonts w:ascii="Times New Roman" w:eastAsia="Arial" w:hAnsi="Times New Roman" w:cs="Times New Roman"/>
          <w:color w:val="000000" w:themeColor="text1"/>
          <w:sz w:val="24"/>
          <w:szCs w:val="24"/>
        </w:rPr>
        <w:t xml:space="preserve">Program created in 1974 in Bogota but established in 1995 to close streets during Sundays and holidays for the population to exercise. Currently, it allows 1.500.000 users for different physical activities in Bogota, but it has expanded to other cities in Colombia. </w:t>
      </w:r>
    </w:p>
    <w:p w14:paraId="7A8FD4BE" w14:textId="77777777" w:rsidR="00B10A64" w:rsidRPr="00FF35B4" w:rsidRDefault="00B10A64" w:rsidP="00CF2E3A">
      <w:pPr>
        <w:pStyle w:val="NoSpacing"/>
        <w:ind w:hanging="360"/>
        <w:rPr>
          <w:rFonts w:ascii="Times New Roman" w:hAnsi="Times New Roman" w:cs="Times New Roman"/>
          <w:color w:val="000000" w:themeColor="text1"/>
          <w:sz w:val="24"/>
          <w:szCs w:val="24"/>
        </w:rPr>
      </w:pPr>
    </w:p>
    <w:p w14:paraId="7AE1652C"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p>
    <w:p w14:paraId="33F33568"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r w:rsidRPr="00FF35B4">
        <w:rPr>
          <w:rFonts w:ascii="Times New Roman" w:eastAsia="Arial" w:hAnsi="Times New Roman" w:cs="Times New Roman"/>
          <w:b/>
          <w:bCs/>
          <w:color w:val="000000" w:themeColor="text1"/>
          <w:sz w:val="24"/>
          <w:szCs w:val="24"/>
          <w:u w:val="single"/>
        </w:rPr>
        <w:t>Costa Rica</w:t>
      </w:r>
    </w:p>
    <w:p w14:paraId="1454AA54"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p>
    <w:p w14:paraId="0F17204D" w14:textId="09BF0048" w:rsidR="00B10A64" w:rsidRPr="00FF35B4" w:rsidRDefault="00850ED8" w:rsidP="00CF2E3A">
      <w:pPr>
        <w:rPr>
          <w:b/>
          <w:bCs/>
          <w:i/>
          <w:iCs/>
          <w:color w:val="000000" w:themeColor="text1"/>
        </w:rPr>
      </w:pPr>
      <w:r w:rsidRPr="00FF35B4">
        <w:rPr>
          <w:rFonts w:eastAsia="Arial"/>
          <w:b/>
          <w:bCs/>
          <w:i/>
          <w:iCs/>
          <w:color w:val="000000" w:themeColor="text1"/>
        </w:rPr>
        <w:t>Governmental structures for obesity prevention</w:t>
      </w:r>
      <w:r w:rsidR="00B10A64" w:rsidRPr="00FF35B4">
        <w:rPr>
          <w:rFonts w:eastAsia="Arial"/>
          <w:b/>
          <w:bCs/>
          <w:i/>
          <w:iCs/>
          <w:color w:val="000000" w:themeColor="text1"/>
        </w:rPr>
        <w:t xml:space="preserve"> </w:t>
      </w:r>
    </w:p>
    <w:p w14:paraId="57D395AC" w14:textId="73FCF46B" w:rsidR="00B10A64" w:rsidRPr="00FF35B4" w:rsidRDefault="00B10A64" w:rsidP="00005E80">
      <w:pPr>
        <w:pStyle w:val="ListParagraph"/>
        <w:numPr>
          <w:ilvl w:val="0"/>
          <w:numId w:val="18"/>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Integral plan for the prevention of overweight and obesity in childhood and adolescence </w:t>
      </w:r>
      <w:r w:rsidRPr="00FF35B4">
        <w:rPr>
          <w:rFonts w:ascii="Times New Roman" w:eastAsia="Arial" w:hAnsi="Times New Roman" w:cs="Times New Roman"/>
          <w:bCs/>
          <w:color w:val="000000" w:themeColor="text1"/>
          <w:sz w:val="24"/>
          <w:szCs w:val="24"/>
        </w:rPr>
        <w:t>(Plan para el Abordaje Integral del Sobrepeso y la Obesidad en la niñez y la adolescencia)</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{"citationItems":[{"id":"ITEM-1","itemData":{"author":[{"dropping-particle":"","family":"Ministerio de Salud. Gobierno de Costa Rica","given":"","non-dropping-particle":"","parse-names":false,"suffix":""}],"id":"ITEM-1","issued":{"date-parts":[["2017"]]},"title":"Plan para el Abordaje Integral del Sobrepeso y la Obesidad en la Niñez y la Adolescencia","type":"report"},"uris":["http://www.mendeley.com/documents/?uuid=241d9a95-3038-36e6-a67c-bb6f2c7d0ce2"]}],"mendeley":{"formattedCitation":"&lt;sup&gt;96&lt;/sup&gt;","plainTextFormattedCitation":"96","previouslyFormattedCitation":"&lt;sup&gt;96&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96</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xml:space="preserve">. Created in 2017 by the Ministry of Health. </w:t>
      </w:r>
    </w:p>
    <w:p w14:paraId="5C0C7B0C" w14:textId="4331D19E" w:rsidR="009E7B20" w:rsidRPr="00FF35B4" w:rsidRDefault="00B10A64" w:rsidP="00005E80">
      <w:pPr>
        <w:pStyle w:val="ListParagraph"/>
        <w:numPr>
          <w:ilvl w:val="0"/>
          <w:numId w:val="18"/>
        </w:numPr>
        <w:spacing w:after="0" w:line="240" w:lineRule="auto"/>
        <w:ind w:left="360"/>
        <w:rPr>
          <w:rFonts w:ascii="Times New Roman" w:hAnsi="Times New Roman" w:cs="Times New Roman"/>
          <w:sz w:val="24"/>
          <w:szCs w:val="24"/>
        </w:rPr>
      </w:pPr>
      <w:r w:rsidRPr="00FF35B4">
        <w:rPr>
          <w:rFonts w:ascii="Times New Roman" w:eastAsia="Arial" w:hAnsi="Times New Roman" w:cs="Times New Roman"/>
          <w:b/>
          <w:bCs/>
          <w:color w:val="000000" w:themeColor="text1"/>
          <w:sz w:val="24"/>
          <w:szCs w:val="24"/>
        </w:rPr>
        <w:t xml:space="preserve">Plan for the prevention of obesity in children and adolescents 2014-2025 </w:t>
      </w:r>
      <w:r w:rsidRPr="00FF35B4">
        <w:rPr>
          <w:rFonts w:ascii="Times New Roman" w:eastAsia="Arial" w:hAnsi="Times New Roman" w:cs="Times New Roman"/>
          <w:color w:val="000000" w:themeColor="text1"/>
          <w:sz w:val="24"/>
          <w:szCs w:val="24"/>
        </w:rPr>
        <w:t>(Estrategia para la Prevención de la Obesidad en la Niñez y Adolescencia)</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{"citationItems":[{"id":"ITEM-1","itemData":{"author":[{"dropping-particle":"","family":"COMISCA","given":"","non-dropping-particle":"","parse-names":false,"suffix":""}],"id":"ITEM-1","issued":{"date-parts":[["2014"]]},"title":"Estrategia para la prevención del sobrepeso y obesidad en la niñez y adolescencia de Centroamérica y República Dominicana","type":"report"},"uris":["http://www.mendeley.com/documents/?uuid=a2f8b9e3-90e3-3d37-b4a0-63c6f46c7db0"]}],"mendeley":{"formattedCitation":"&lt;sup&gt;97&lt;/sup&gt;","plainTextFormattedCitation":"97","previouslyFormattedCitation":"&lt;sup&gt;97&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97</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Developed by the Counsel of Ministries of Health in Central America (Belize, Costa Rica, El Salvador, Guatemala, Honduras, Nicaragua and Panama) and Dominican Republic (Consejo de Ministros de Salud de Centroamérica y República Dominicana, COMISCA). It includes 3 strategies: a) Actions at the population level to prevent obesity; b) Actions at the clinical level to treat the cases of overweight and obesity; c) Policies to regulate the commercialization, marketing and publicity of foods towards these groups. </w:t>
      </w:r>
    </w:p>
    <w:p w14:paraId="6B21CE82" w14:textId="30EC5F1E" w:rsidR="00B10A64" w:rsidRPr="00FF35B4" w:rsidRDefault="009E7B20" w:rsidP="00005E80">
      <w:pPr>
        <w:pStyle w:val="ListParagraph"/>
        <w:numPr>
          <w:ilvl w:val="0"/>
          <w:numId w:val="18"/>
        </w:numPr>
        <w:spacing w:after="0" w:line="240" w:lineRule="auto"/>
        <w:ind w:left="360"/>
        <w:rPr>
          <w:rStyle w:val="Hyperlink"/>
          <w:rFonts w:ascii="Times New Roman" w:hAnsi="Times New Roman" w:cs="Times New Roman"/>
          <w:color w:val="auto"/>
          <w:sz w:val="24"/>
          <w:szCs w:val="24"/>
          <w:u w:val="none"/>
        </w:rPr>
      </w:pPr>
      <w:r w:rsidRPr="00FF35B4">
        <w:rPr>
          <w:rFonts w:ascii="Times New Roman" w:hAnsi="Times New Roman" w:cs="Times New Roman"/>
          <w:b/>
          <w:sz w:val="24"/>
          <w:szCs w:val="24"/>
        </w:rPr>
        <w:t xml:space="preserve">National Plan to Reduce Public Consumption of Salt/Sodium in </w:t>
      </w:r>
      <w:r w:rsidRPr="00FF35B4">
        <w:rPr>
          <w:rStyle w:val="highlight"/>
          <w:rFonts w:ascii="Times New Roman" w:hAnsi="Times New Roman" w:cs="Times New Roman"/>
          <w:b/>
          <w:sz w:val="24"/>
          <w:szCs w:val="24"/>
        </w:rPr>
        <w:t>Costa Rica</w:t>
      </w:r>
      <w:r w:rsidRPr="00FF35B4">
        <w:rPr>
          <w:rFonts w:ascii="Times New Roman" w:hAnsi="Times New Roman" w:cs="Times New Roman"/>
          <w:sz w:val="24"/>
          <w:szCs w:val="24"/>
        </w:rPr>
        <w:t xml:space="preserve"> (</w:t>
      </w:r>
      <w:r w:rsidRPr="00FF35B4">
        <w:rPr>
          <w:rFonts w:ascii="Times New Roman" w:hAnsi="Times New Roman" w:cs="Times New Roman"/>
          <w:color w:val="000000" w:themeColor="text1"/>
          <w:sz w:val="24"/>
          <w:szCs w:val="24"/>
        </w:rPr>
        <w:t>Plan Nacional para la Reducción del Consumo de Sal / Sodio en la población de Costa Rica 2011-202</w:t>
      </w:r>
      <w:r w:rsidRPr="00FF35B4">
        <w:rPr>
          <w:rFonts w:ascii="Times New Roman" w:hAnsi="Times New Roman" w:cs="Times New Roman"/>
          <w:sz w:val="24"/>
          <w:szCs w:val="24"/>
        </w:rPr>
        <w:t>1)</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{"citationItems":[{"id":"ITEM-1","itemData":{"author":[{"dropping-particle":"","family":"OMS/Ministerio de Salud. Gobierno de Costa Rica","given":"","non-dropping-particle":"","parse-names":false,"suffix":""}],"id":"ITEM-1","issued":{"date-parts":[["2011"]]},"title":"Plan Nacional para la Reducción de Consumo de Sal/Sodio en la Población de Costa Rica 2011- 2021","type":"report"},"uris":["http://www.mendeley.com/documents/?uuid=ac26cc8e-267a-3764-8cb1-b2d91c7ba04e"]}],"mendeley":{"formattedCitation":"&lt;sup&gt;98&lt;/sup&gt;","plainTextFormattedCitation":"98","previouslyFormattedCitation":"&lt;sup&gt;98&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98</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Organized by the Ministry of Health of Costa Rica and the Costa Rican Institute of Research and Teaching in Nutrition and Health (INCIENSA). </w:t>
      </w:r>
    </w:p>
    <w:p w14:paraId="324EA934" w14:textId="77777777" w:rsidR="009E7B20" w:rsidRPr="00FF35B4" w:rsidRDefault="009E7B20" w:rsidP="00005E80">
      <w:pPr>
        <w:pStyle w:val="ListParagraph"/>
        <w:numPr>
          <w:ilvl w:val="0"/>
          <w:numId w:val="53"/>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Surveys related to obesity monitoring</w:t>
      </w:r>
    </w:p>
    <w:p w14:paraId="0EBDF9D9" w14:textId="429B6878" w:rsidR="009E7B20" w:rsidRPr="00FF35B4" w:rsidRDefault="009E7B20" w:rsidP="00005E80">
      <w:pPr>
        <w:pStyle w:val="ListParagraph"/>
        <w:numPr>
          <w:ilvl w:val="0"/>
          <w:numId w:val="55"/>
        </w:numPr>
        <w:spacing w:after="0" w:line="240" w:lineRule="auto"/>
        <w:ind w:left="810"/>
        <w:rPr>
          <w:rFonts w:ascii="Times New Roman" w:eastAsia="l"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National Survey of Nutrition (Encuesta Nacional de Nutrición)</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URL":"https://www.paho.org/cor/index.php?option=com_docman&amp;view=download&amp;category_slug=alimentacion-y-nutricion&amp;alias=67-encuesta-nacional-de-nutricion-costa-rica-2008-2009&amp;Itemid=222","accessed":{"date-parts":[["2019","4","22"]]},"author":[{"dropping-particle":"","family":"Ministerio de Salud. Gobierno de Costa Rica","given":"","non-dropping-particle":"","parse-names":false,"suffix":""}],"id":"ITEM-1","issued":{"date-parts":[["2008"]]},"title":"Encuesta Nacional de Nutrición","type":"webpage"},"uris":["http://www.mendeley.com/documents/?uuid=f79f9296-3e98-388e-962a-c9b0a0631276"]}],"mendeley":{"formattedCitation":"&lt;sup&gt;99&lt;/sup&gt;","plainTextFormattedCitation":"99","previouslyFormattedCitation":"&lt;sup&gt;99&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99</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This survey is done to evaluate the nutritional situation of the population to develop policy, plans and programs to promote health and evaluate the impact of past interventions.</w:t>
      </w:r>
    </w:p>
    <w:p w14:paraId="2926B806" w14:textId="5F3B627B" w:rsidR="009E7B20" w:rsidRPr="00FF35B4" w:rsidRDefault="009E7B20" w:rsidP="00005E80">
      <w:pPr>
        <w:pStyle w:val="ListParagraph"/>
        <w:numPr>
          <w:ilvl w:val="0"/>
          <w:numId w:val="55"/>
        </w:numPr>
        <w:spacing w:after="0" w:line="240" w:lineRule="auto"/>
        <w:ind w:left="810"/>
        <w:rPr>
          <w:rFonts w:ascii="Times New Roman"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Global school-based student health survey (Encuesta Global de Salud Escolar)</w:t>
      </w:r>
      <w:r w:rsidRPr="00FF35B4">
        <w:rPr>
          <w:rFonts w:ascii="Times New Roman" w:eastAsia="l" w:hAnsi="Times New Roman" w:cs="Times New Roman"/>
          <w:color w:val="000000" w:themeColor="text1"/>
          <w:sz w:val="24"/>
          <w:szCs w:val="24"/>
        </w:rPr>
        <w:fldChar w:fldCharType="begin" w:fldLock="1"/>
      </w:r>
      <w:r w:rsidR="001E75B2">
        <w:rPr>
          <w:rFonts w:ascii="Times New Roman" w:eastAsia="l" w:hAnsi="Times New Roman" w:cs="Times New Roman"/>
          <w:color w:val="000000" w:themeColor="text1"/>
          <w:sz w:val="24"/>
          <w:szCs w:val="24"/>
        </w:rPr>
        <w:instrText>ADDIN CSL_CITATION {"citationItems":[{"id":"ITEM-1","itemData":{"URL":"https://www.who.int/ncds/surveillance/gshs/Costa_Rica_2009_FS.pdf","accessed":{"date-parts":[["2019","4","1"]]},"author":[{"dropping-particle":"","family":"Ministerio de Salud. Gobierno de Costa Rica","given":"","non-dropping-particle":"","parse-names":false,"suffix":""}],"id":"ITEM-1","issued":{"date-parts":[["2009"]]},"title":"Global School-based Student Health Survey","type":"webpage"},"uris":["http://www.mendeley.com/documents/?uuid=288fae29-74e4-3611-9c67-df3fd06fd394"]}],"mendeley":{"formattedCitation":"&lt;sup&gt;100&lt;/sup&gt;","plainTextFormattedCitation":"100","previouslyFormattedCitation":"&lt;sup&gt;100&lt;/sup&gt;"},"properties":{"noteIndex":0},"schema":"https://github.com/citation-style-language/schema/raw/master/csl-citation.json"}</w:instrText>
      </w:r>
      <w:r w:rsidRPr="00FF35B4">
        <w:rPr>
          <w:rFonts w:ascii="Times New Roman" w:eastAsia="l" w:hAnsi="Times New Roman" w:cs="Times New Roman"/>
          <w:color w:val="000000" w:themeColor="text1"/>
          <w:sz w:val="24"/>
          <w:szCs w:val="24"/>
        </w:rPr>
        <w:fldChar w:fldCharType="separate"/>
      </w:r>
      <w:r w:rsidR="00C22899" w:rsidRPr="00FF35B4">
        <w:rPr>
          <w:rFonts w:ascii="Times New Roman" w:eastAsia="l" w:hAnsi="Times New Roman" w:cs="Times New Roman"/>
          <w:noProof/>
          <w:color w:val="000000" w:themeColor="text1"/>
          <w:sz w:val="24"/>
          <w:szCs w:val="24"/>
          <w:vertAlign w:val="superscript"/>
        </w:rPr>
        <w:t>100</w:t>
      </w:r>
      <w:r w:rsidRPr="00FF35B4">
        <w:rPr>
          <w:rFonts w:ascii="Times New Roman" w:eastAsia="l" w:hAnsi="Times New Roman" w:cs="Times New Roman"/>
          <w:color w:val="000000" w:themeColor="text1"/>
          <w:sz w:val="24"/>
          <w:szCs w:val="24"/>
        </w:rPr>
        <w:fldChar w:fldCharType="end"/>
      </w:r>
      <w:r w:rsidRPr="00FF35B4">
        <w:rPr>
          <w:rFonts w:ascii="Times New Roman" w:eastAsia="l" w:hAnsi="Times New Roman" w:cs="Times New Roman"/>
          <w:color w:val="000000" w:themeColor="text1"/>
          <w:sz w:val="24"/>
          <w:szCs w:val="24"/>
        </w:rPr>
        <w:t xml:space="preserve">. It is a collaborative surveillance project to measure and assess the behavioral risk factors and protective factors in 10 key areas among young people aged 13 to 17 years. It was conducted in 2009. </w:t>
      </w:r>
    </w:p>
    <w:p w14:paraId="4D6E8EE1" w14:textId="5E9569B7" w:rsidR="009E7B20" w:rsidRPr="00FF35B4" w:rsidRDefault="009E7B20" w:rsidP="00CF2E3A">
      <w:pPr>
        <w:pStyle w:val="NoSpacing"/>
        <w:ind w:left="360"/>
        <w:rPr>
          <w:rFonts w:ascii="Times New Roman" w:eastAsia="l" w:hAnsi="Times New Roman" w:cs="Times New Roman"/>
          <w:color w:val="000000" w:themeColor="text1"/>
          <w:sz w:val="24"/>
          <w:szCs w:val="24"/>
        </w:rPr>
      </w:pPr>
    </w:p>
    <w:p w14:paraId="7AE497FC" w14:textId="77777777" w:rsidR="008B6DD8" w:rsidRPr="00FF35B4" w:rsidRDefault="008B6DD8" w:rsidP="00CF2E3A">
      <w:pPr>
        <w:jc w:val="both"/>
        <w:rPr>
          <w:rFonts w:eastAsia="Arial"/>
          <w:b/>
          <w:bCs/>
          <w:i/>
          <w:iCs/>
          <w:color w:val="000000" w:themeColor="text1"/>
        </w:rPr>
      </w:pPr>
      <w:r w:rsidRPr="00FF35B4">
        <w:rPr>
          <w:rFonts w:eastAsia="Arial"/>
          <w:b/>
          <w:bCs/>
          <w:i/>
          <w:iCs/>
          <w:color w:val="000000" w:themeColor="text1"/>
        </w:rPr>
        <w:t>Regulations to support healthy behaviors</w:t>
      </w:r>
    </w:p>
    <w:p w14:paraId="4CE7318F" w14:textId="1F7BC4DE" w:rsidR="008B6DD8" w:rsidRPr="00FF35B4" w:rsidRDefault="008B6DD8" w:rsidP="00005E80">
      <w:pPr>
        <w:pStyle w:val="ListParagraph"/>
        <w:numPr>
          <w:ilvl w:val="0"/>
          <w:numId w:val="2"/>
        </w:numPr>
        <w:spacing w:after="0" w:line="240" w:lineRule="auto"/>
        <w:ind w:left="450"/>
        <w:rPr>
          <w:rFonts w:ascii="Times New Roman" w:hAnsi="Times New Roman" w:cs="Times New Roman"/>
          <w:b/>
          <w:bCs/>
          <w:color w:val="000000" w:themeColor="text1"/>
          <w:sz w:val="24"/>
          <w:szCs w:val="24"/>
        </w:rPr>
      </w:pPr>
      <w:r w:rsidRPr="00FF35B4">
        <w:rPr>
          <w:rFonts w:ascii="Times New Roman" w:hAnsi="Times New Roman" w:cs="Times New Roman"/>
          <w:b/>
          <w:sz w:val="24"/>
          <w:szCs w:val="24"/>
        </w:rPr>
        <w:t>Decree # 30256 Processed food labeling</w:t>
      </w:r>
      <w:r w:rsidRPr="00FF35B4">
        <w:rPr>
          <w:rFonts w:ascii="Times New Roman" w:hAnsi="Times New Roman" w:cs="Times New Roman"/>
          <w:sz w:val="24"/>
          <w:szCs w:val="24"/>
        </w:rPr>
        <w:t xml:space="preserve"> (Etiquetado Nutricional de los Alimentos Preenvasados)</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{"citationItems":[{"id":"ITEM-1","itemData":{"URL":"https://plataformacelac.org/ley/77","author":[{"dropping-particle":"","family":"FAO","given":"","non-dropping-particle":"","parse-names":false,"suffix":""}],"id":"ITEM-1","issued":{"date-parts":[["2002"]]},"title":"Costa Rica: Decreto N° 30256 Etiquetado Nutricional de los Alimentos Preenvasados","type":"webpage"},"uris":["http://www.mendeley.com/documents/?uuid=c2125a4a-e4e4-381c-8962-b43654433be2"]}],"mendeley":{"formattedCitation":"&lt;sup&gt;101&lt;/sup&gt;","plainTextFormattedCitation":"101","previouslyFormattedCitation":"&lt;sup&gt;101&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101</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Created in 2002 to ensure that food labeling help consumers choose foods by labeling the nutrients and sound nutritional information. </w:t>
      </w:r>
    </w:p>
    <w:p w14:paraId="5C651084" w14:textId="67A36BCF" w:rsidR="008B6DD8" w:rsidRPr="00FF35B4" w:rsidRDefault="008B6DD8" w:rsidP="00005E80">
      <w:pPr>
        <w:pStyle w:val="ListParagraph"/>
        <w:numPr>
          <w:ilvl w:val="0"/>
          <w:numId w:val="2"/>
        </w:numPr>
        <w:spacing w:after="0" w:line="240" w:lineRule="auto"/>
        <w:ind w:left="45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Front-of-Package Proposal</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www.sica.int/documentos/resolucion-comisca-04-2018-relativa-al-mecanismo-para-avanzar-en-el-proceso-de-reglamentacion-en-salud-publica-en-el-marco-del-derecho-comunitario_1_114423.html","accessed":{"date-parts":[["2019","4","30"]]},"author":[{"dropping-particle":"","family":"Ministros de Salud. Centroamerica y Republica Dominicana (COMISCA)","given":"","non-dropping-particle":"","parse-names":false,"suffix":""}],"id":"ITEM-1","issued":{"date-parts":[["2018"]]},"title":"Resolución COMISCA 04-2018 Resolución relativa al mecanismo para avanzar en el proceso de reglamentación en salud pública en el marco del derecho comunitario","type":"webpage"},"uris":["http://www.mendeley.com/documents/?uuid=962fc02c-b38e-4c4c-84f4-4f6221d2cbe4"]}],"mendeley":{"formattedCitation":"&lt;sup&gt;102&lt;/sup&gt;","plainTextFormattedCitation":"102","previouslyFormattedCitation":"&lt;sup&gt;102&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102</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color w:val="000000" w:themeColor="text1"/>
          <w:sz w:val="24"/>
          <w:szCs w:val="24"/>
        </w:rPr>
        <w:t xml:space="preserve"> Developed by the Counsel of Ministries of Health in Central America (Belize, Costa Rica, El Salvador, Guatemala, Honduras, Nicaragua and Panama) and Dominican Republic (Consejo de Ministros de Salud de Centroamérica y República Dominicana, COMISCA) in 2018. </w:t>
      </w:r>
    </w:p>
    <w:p w14:paraId="2C37826E" w14:textId="77777777" w:rsidR="008B6DD8" w:rsidRPr="00FF35B4" w:rsidRDefault="008B6DD8" w:rsidP="00CF2E3A">
      <w:pPr>
        <w:pStyle w:val="NoSpacing"/>
        <w:ind w:left="360"/>
        <w:rPr>
          <w:rFonts w:ascii="Times New Roman" w:eastAsia="Arial" w:hAnsi="Times New Roman" w:cs="Times New Roman"/>
          <w:color w:val="000000" w:themeColor="text1"/>
          <w:sz w:val="24"/>
          <w:szCs w:val="24"/>
        </w:rPr>
      </w:pPr>
    </w:p>
    <w:p w14:paraId="56AA1EA2" w14:textId="77777777" w:rsidR="004E3B65" w:rsidRPr="00FF35B4" w:rsidRDefault="004E3B65" w:rsidP="00CF2E3A">
      <w:pPr>
        <w:jc w:val="both"/>
        <w:rPr>
          <w:rFonts w:eastAsia="Arial"/>
          <w:b/>
          <w:bCs/>
          <w:i/>
          <w:iCs/>
          <w:color w:val="000000" w:themeColor="text1"/>
        </w:rPr>
      </w:pPr>
      <w:r w:rsidRPr="00FF35B4">
        <w:rPr>
          <w:rFonts w:eastAsia="Arial"/>
          <w:b/>
          <w:bCs/>
          <w:i/>
          <w:iCs/>
          <w:color w:val="000000" w:themeColor="text1"/>
        </w:rPr>
        <w:t>Guidelines for promoting healthy behaviors</w:t>
      </w:r>
    </w:p>
    <w:p w14:paraId="0AFC4811" w14:textId="21E1B824" w:rsidR="00B10A64" w:rsidRPr="00FF35B4" w:rsidRDefault="00B10A64" w:rsidP="00005E80">
      <w:pPr>
        <w:pStyle w:val="ListParagraph"/>
        <w:numPr>
          <w:ilvl w:val="0"/>
          <w:numId w:val="2"/>
        </w:numPr>
        <w:spacing w:after="0" w:line="240" w:lineRule="auto"/>
        <w:ind w:left="450"/>
        <w:rPr>
          <w:rStyle w:val="Hyperlink"/>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Dietary Guidelines </w:t>
      </w:r>
      <w:r w:rsidRPr="00FF35B4">
        <w:rPr>
          <w:rFonts w:ascii="Times New Roman" w:eastAsia="Arial" w:hAnsi="Times New Roman" w:cs="Times New Roman"/>
          <w:bCs/>
          <w:color w:val="000000" w:themeColor="text1"/>
          <w:sz w:val="24"/>
          <w:szCs w:val="24"/>
        </w:rPr>
        <w:t>(</w:t>
      </w:r>
      <w:r w:rsidR="00226FAB" w:rsidRPr="00FF35B4">
        <w:rPr>
          <w:rFonts w:ascii="Times New Roman" w:eastAsia="Arial" w:hAnsi="Times New Roman" w:cs="Times New Roman"/>
          <w:bCs/>
          <w:color w:val="000000" w:themeColor="text1"/>
          <w:sz w:val="24"/>
          <w:szCs w:val="24"/>
        </w:rPr>
        <w:t>Guía</w:t>
      </w:r>
      <w:r w:rsidRPr="00FF35B4">
        <w:rPr>
          <w:rFonts w:ascii="Times New Roman" w:eastAsia="Arial" w:hAnsi="Times New Roman" w:cs="Times New Roman"/>
          <w:bCs/>
          <w:color w:val="000000" w:themeColor="text1"/>
          <w:sz w:val="24"/>
          <w:szCs w:val="24"/>
        </w:rPr>
        <w:t>s Alimentarias para Costa Rica)</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{"citationItems":[{"id":"ITEM-1","itemData":{"author":[{"dropping-particle":"","family":"Ministerio de Salud. Gobierno de Costa Rica","given":"","non-dropping-particle":"","parse-names":false,"suffix":""}],"id":"ITEM-1","issued":{"date-parts":[["2011"]]},"title":"Guías Alimentarias para Costa Rica","type":"report"},"uris":["http://www.mendeley.com/documents/?uuid=6376f51b-efbe-36de-8c28-e280ee357df3"]}],"mendeley":{"formattedCitation":"&lt;sup&gt;103&lt;/sup&gt;","plainTextFormattedCitation":"103","previouslyFormattedCitation":"&lt;sup&gt;103&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103</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xml:space="preserve">. Created in 2011 by the Ministry of Health, Ministry of Education, PAHO, University of Costa Rica, </w:t>
      </w:r>
      <w:r w:rsidR="001169A0" w:rsidRPr="00FF35B4">
        <w:rPr>
          <w:rFonts w:ascii="Times New Roman" w:eastAsia="Arial" w:hAnsi="Times New Roman" w:cs="Times New Roman"/>
          <w:bCs/>
          <w:color w:val="000000" w:themeColor="text1"/>
          <w:sz w:val="24"/>
          <w:szCs w:val="24"/>
        </w:rPr>
        <w:t>Social Security in Costa Rica (</w:t>
      </w:r>
      <w:r w:rsidRPr="00FF35B4">
        <w:rPr>
          <w:rFonts w:ascii="Times New Roman" w:eastAsia="Arial" w:hAnsi="Times New Roman" w:cs="Times New Roman"/>
          <w:bCs/>
          <w:color w:val="000000" w:themeColor="text1"/>
          <w:sz w:val="24"/>
          <w:szCs w:val="24"/>
        </w:rPr>
        <w:t>Caja Costarricense del Seguro Social</w:t>
      </w:r>
      <w:r w:rsidR="001169A0" w:rsidRPr="00FF35B4">
        <w:rPr>
          <w:rFonts w:ascii="Times New Roman" w:eastAsia="Arial" w:hAnsi="Times New Roman" w:cs="Times New Roman"/>
          <w:bCs/>
          <w:color w:val="000000" w:themeColor="text1"/>
          <w:sz w:val="24"/>
          <w:szCs w:val="24"/>
        </w:rPr>
        <w:t>),</w:t>
      </w:r>
      <w:r w:rsidRPr="00FF35B4">
        <w:rPr>
          <w:rFonts w:ascii="Times New Roman" w:eastAsia="Arial" w:hAnsi="Times New Roman" w:cs="Times New Roman"/>
          <w:bCs/>
          <w:color w:val="000000" w:themeColor="text1"/>
          <w:sz w:val="24"/>
          <w:szCs w:val="24"/>
        </w:rPr>
        <w:t xml:space="preserve"> and </w:t>
      </w:r>
      <w:r w:rsidR="003E32B9" w:rsidRPr="00FF35B4">
        <w:rPr>
          <w:rStyle w:val="Emphasis"/>
          <w:rFonts w:ascii="Times New Roman" w:hAnsi="Times New Roman" w:cs="Times New Roman"/>
          <w:i w:val="0"/>
          <w:iCs w:val="0"/>
          <w:sz w:val="24"/>
          <w:szCs w:val="24"/>
        </w:rPr>
        <w:t>CEN</w:t>
      </w:r>
      <w:r w:rsidR="003E32B9" w:rsidRPr="00FF35B4">
        <w:rPr>
          <w:rStyle w:val="st"/>
          <w:rFonts w:ascii="Times New Roman" w:hAnsi="Times New Roman" w:cs="Times New Roman"/>
          <w:i/>
          <w:iCs/>
          <w:sz w:val="24"/>
          <w:szCs w:val="24"/>
        </w:rPr>
        <w:t>-</w:t>
      </w:r>
      <w:r w:rsidR="003E32B9" w:rsidRPr="00FF35B4">
        <w:rPr>
          <w:rStyle w:val="Emphasis"/>
          <w:rFonts w:ascii="Times New Roman" w:hAnsi="Times New Roman" w:cs="Times New Roman"/>
          <w:i w:val="0"/>
          <w:iCs w:val="0"/>
          <w:sz w:val="24"/>
          <w:szCs w:val="24"/>
        </w:rPr>
        <w:t>CINAI</w:t>
      </w:r>
      <w:r w:rsidR="003E32B9" w:rsidRPr="00FF35B4">
        <w:rPr>
          <w:rFonts w:ascii="Times New Roman" w:eastAsia="Arial" w:hAnsi="Times New Roman" w:cs="Times New Roman"/>
          <w:bCs/>
          <w:color w:val="000000" w:themeColor="text1"/>
          <w:sz w:val="24"/>
          <w:szCs w:val="24"/>
        </w:rPr>
        <w:t xml:space="preserve"> (</w:t>
      </w:r>
      <w:r w:rsidRPr="00FF35B4">
        <w:rPr>
          <w:rStyle w:val="st"/>
          <w:rFonts w:ascii="Times New Roman" w:hAnsi="Times New Roman" w:cs="Times New Roman"/>
          <w:sz w:val="24"/>
          <w:szCs w:val="24"/>
        </w:rPr>
        <w:t xml:space="preserve">Dirección Nacional de Centros de Educación y Nutrición y de Centros Infantiles de Atención Integral). </w:t>
      </w:r>
    </w:p>
    <w:p w14:paraId="4CC4BDA6" w14:textId="77777777" w:rsidR="00B10A64" w:rsidRPr="00FF35B4" w:rsidRDefault="00B10A64" w:rsidP="00CF2E3A">
      <w:pPr>
        <w:ind w:left="360"/>
        <w:rPr>
          <w:rFonts w:eastAsia="Arial"/>
          <w:b/>
          <w:bCs/>
          <w:color w:val="000000" w:themeColor="text1"/>
        </w:rPr>
      </w:pPr>
    </w:p>
    <w:p w14:paraId="0D6FEFBA" w14:textId="2AEF8AC1" w:rsidR="00B10A64" w:rsidRPr="00FF35B4" w:rsidRDefault="00850ED8" w:rsidP="00CF2E3A">
      <w:pPr>
        <w:rPr>
          <w:rFonts w:eastAsia="Arial"/>
          <w:b/>
          <w:bCs/>
          <w:color w:val="000000" w:themeColor="text1"/>
          <w:u w:val="single"/>
        </w:rPr>
      </w:pPr>
      <w:r w:rsidRPr="00FF35B4">
        <w:rPr>
          <w:rFonts w:eastAsia="Arial"/>
          <w:b/>
          <w:bCs/>
          <w:i/>
          <w:iCs/>
          <w:color w:val="000000" w:themeColor="text1"/>
        </w:rPr>
        <w:t>Population-wide or community-based programs or initiatives</w:t>
      </w:r>
      <w:r w:rsidR="00B10A64" w:rsidRPr="00FF35B4">
        <w:rPr>
          <w:rFonts w:eastAsia="Arial"/>
          <w:b/>
          <w:bCs/>
          <w:i/>
          <w:iCs/>
          <w:color w:val="000000" w:themeColor="text1"/>
        </w:rPr>
        <w:t xml:space="preserve"> </w:t>
      </w:r>
    </w:p>
    <w:p w14:paraId="7E613E22" w14:textId="226D1E51" w:rsidR="00B10A64" w:rsidRPr="00FF35B4" w:rsidRDefault="00B10A64" w:rsidP="00005E80">
      <w:pPr>
        <w:pStyle w:val="ListParagraph"/>
        <w:numPr>
          <w:ilvl w:val="0"/>
          <w:numId w:val="2"/>
        </w:numPr>
        <w:spacing w:after="0" w:line="240" w:lineRule="auto"/>
        <w:ind w:left="450"/>
        <w:rPr>
          <w:rFonts w:ascii="Times New Roman" w:eastAsia="Arial" w:hAnsi="Times New Roman" w:cs="Times New Roman"/>
          <w:bCs/>
          <w:color w:val="000000" w:themeColor="text1"/>
          <w:sz w:val="24"/>
          <w:szCs w:val="24"/>
        </w:rPr>
      </w:pPr>
      <w:r w:rsidRPr="00FF35B4">
        <w:rPr>
          <w:rFonts w:ascii="Times New Roman" w:eastAsia="Arial" w:hAnsi="Times New Roman" w:cs="Times New Roman"/>
          <w:b/>
          <w:bCs/>
          <w:color w:val="000000" w:themeColor="text1"/>
          <w:sz w:val="24"/>
          <w:szCs w:val="24"/>
        </w:rPr>
        <w:t>Food</w:t>
      </w:r>
      <w:r w:rsidRPr="00FF35B4">
        <w:rPr>
          <w:rFonts w:ascii="Times New Roman" w:eastAsia="Arial" w:hAnsi="Times New Roman" w:cs="Times New Roman"/>
          <w:b/>
          <w:bCs/>
          <w:iCs/>
          <w:color w:val="000000" w:themeColor="text1"/>
          <w:sz w:val="24"/>
          <w:szCs w:val="24"/>
        </w:rPr>
        <w:t xml:space="preserve"> and Nutrition Program of school children and adolescents</w:t>
      </w:r>
      <w:r w:rsidRPr="00FF35B4">
        <w:rPr>
          <w:rFonts w:ascii="Times New Roman" w:eastAsia="Arial" w:hAnsi="Times New Roman" w:cs="Times New Roman"/>
          <w:bCs/>
          <w:iCs/>
          <w:color w:val="000000" w:themeColor="text1"/>
          <w:sz w:val="24"/>
          <w:szCs w:val="24"/>
        </w:rPr>
        <w:t xml:space="preserve"> (Programa de Alimentación y Nutrición del Escolar y del Adolescente, PANEA)</w:t>
      </w:r>
      <w:r w:rsidRPr="00FF35B4">
        <w:rPr>
          <w:rFonts w:ascii="Times New Roman" w:eastAsia="Arial" w:hAnsi="Times New Roman" w:cs="Times New Roman"/>
          <w:bCs/>
          <w:iCs/>
          <w:color w:val="000000" w:themeColor="text1"/>
          <w:sz w:val="24"/>
          <w:szCs w:val="24"/>
        </w:rPr>
        <w:fldChar w:fldCharType="begin" w:fldLock="1"/>
      </w:r>
      <w:r w:rsidR="001E75B2">
        <w:rPr>
          <w:rFonts w:ascii="Times New Roman" w:eastAsia="Arial" w:hAnsi="Times New Roman" w:cs="Times New Roman"/>
          <w:bCs/>
          <w:iCs/>
          <w:color w:val="000000" w:themeColor="text1"/>
          <w:sz w:val="24"/>
          <w:szCs w:val="24"/>
        </w:rPr>
        <w:instrText>ADDIN CSL_CITATION {"citationItems":[{"id":"ITEM-1","itemData":{"URL":"https://www.mep.go.cr/programas-y-proyectos/programa-de-alimentacion-y-nutricion","author":[{"dropping-particle":"","family":"Ministerio de Educación Pública. Gobierno de Costa Rica","given":"","non-dropping-particle":"","parse-names":false,"suffix":""}],"id":"ITEM-1","issued":{"date-parts":[["0"]]},"title":"Programa de Alimentación y Nutrición","type":"webpage"},"uris":["http://www.mendeley.com/documents/?uuid=27a4a834-4061-3763-9bec-16367f5f5cdb"]}],"mendeley":{"formattedCitation":"&lt;sup&gt;104&lt;/sup&gt;","plainTextFormattedCitation":"104","previouslyFormattedCitation":"&lt;sup&gt;104&lt;/sup&gt;"},"properties":{"noteIndex":0},"schema":"https://github.com/citation-style-language/schema/raw/master/csl-citation.json"}</w:instrText>
      </w:r>
      <w:r w:rsidRPr="00FF35B4">
        <w:rPr>
          <w:rFonts w:ascii="Times New Roman" w:eastAsia="Arial" w:hAnsi="Times New Roman" w:cs="Times New Roman"/>
          <w:bCs/>
          <w:iCs/>
          <w:color w:val="000000" w:themeColor="text1"/>
          <w:sz w:val="24"/>
          <w:szCs w:val="24"/>
        </w:rPr>
        <w:fldChar w:fldCharType="separate"/>
      </w:r>
      <w:r w:rsidR="00C22899" w:rsidRPr="00FF35B4">
        <w:rPr>
          <w:rFonts w:ascii="Times New Roman" w:eastAsia="Arial" w:hAnsi="Times New Roman" w:cs="Times New Roman"/>
          <w:bCs/>
          <w:iCs/>
          <w:noProof/>
          <w:color w:val="000000" w:themeColor="text1"/>
          <w:sz w:val="24"/>
          <w:szCs w:val="24"/>
          <w:vertAlign w:val="superscript"/>
        </w:rPr>
        <w:t>104</w:t>
      </w:r>
      <w:r w:rsidRPr="00FF35B4">
        <w:rPr>
          <w:rFonts w:ascii="Times New Roman" w:eastAsia="Arial" w:hAnsi="Times New Roman" w:cs="Times New Roman"/>
          <w:bCs/>
          <w:iCs/>
          <w:color w:val="000000" w:themeColor="text1"/>
          <w:sz w:val="24"/>
          <w:szCs w:val="24"/>
        </w:rPr>
        <w:fldChar w:fldCharType="end"/>
      </w:r>
      <w:r w:rsidRPr="00FF35B4">
        <w:rPr>
          <w:rFonts w:ascii="Times New Roman" w:eastAsia="Arial" w:hAnsi="Times New Roman" w:cs="Times New Roman"/>
          <w:bCs/>
          <w:iCs/>
          <w:color w:val="000000" w:themeColor="text1"/>
          <w:sz w:val="24"/>
          <w:szCs w:val="24"/>
        </w:rPr>
        <w:t xml:space="preserve">. This program offers </w:t>
      </w:r>
      <w:r w:rsidRPr="00FF35B4">
        <w:rPr>
          <w:rFonts w:ascii="Times New Roman" w:eastAsia="Arial" w:hAnsi="Times New Roman" w:cs="Times New Roman"/>
          <w:bCs/>
          <w:color w:val="000000" w:themeColor="text1"/>
          <w:sz w:val="24"/>
          <w:szCs w:val="24"/>
        </w:rPr>
        <w:t xml:space="preserve">complementary food to children, it promotes healthy eating, health food habits. It is managed by the Ministry of Education. </w:t>
      </w:r>
    </w:p>
    <w:p w14:paraId="73999F9A" w14:textId="68F0BACD" w:rsidR="00B10A64" w:rsidRPr="00FF35B4" w:rsidRDefault="00B10A64" w:rsidP="00005E80">
      <w:pPr>
        <w:pStyle w:val="NoSpacing"/>
        <w:numPr>
          <w:ilvl w:val="0"/>
          <w:numId w:val="2"/>
        </w:numPr>
        <w:ind w:left="450"/>
        <w:rPr>
          <w:rFonts w:ascii="Times New Roman" w:eastAsia="Arial" w:hAnsi="Times New Roman" w:cs="Times New Roman"/>
          <w:bCs/>
          <w:color w:val="000000" w:themeColor="text1"/>
          <w:sz w:val="24"/>
          <w:szCs w:val="24"/>
        </w:rPr>
      </w:pPr>
      <w:r w:rsidRPr="00FF35B4">
        <w:rPr>
          <w:rFonts w:ascii="Times New Roman" w:eastAsia="Arial" w:hAnsi="Times New Roman" w:cs="Times New Roman"/>
          <w:b/>
          <w:bCs/>
          <w:color w:val="000000" w:themeColor="text1"/>
          <w:sz w:val="24"/>
          <w:szCs w:val="24"/>
        </w:rPr>
        <w:t>National Orchard Program (</w:t>
      </w:r>
      <w:r w:rsidRPr="00FF35B4">
        <w:rPr>
          <w:rFonts w:ascii="Times New Roman" w:hAnsi="Times New Roman" w:cs="Times New Roman"/>
          <w:sz w:val="24"/>
          <w:szCs w:val="24"/>
        </w:rPr>
        <w:t>Programa Nacional de Huertas)</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{"citationItems":[{"id":"ITEM-1","itemData":{"URL":"https://www.mep.go.cr/programas-y-proyectos/programa-nacional-de-huertas","author":[{"dropping-particle":"","family":"Ministerio de Educación Pública. Gobierno de Costa Rica","given":"","non-dropping-particle":"","parse-names":false,"suffix":""}],"id":"ITEM-1","issued":{"date-parts":[["0"]]},"title":"Programa Nacional de Huertas","type":"webpage"},"uris":["http://www.mendeley.com/documents/?uuid=40631319-700a-3f05-8e4b-3170c872a973"]}],"mendeley":{"formattedCitation":"&lt;sup&gt;105&lt;/sup&gt;","plainTextFormattedCitation":"105","previouslyFormattedCitation":"&lt;sup&gt;105&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105</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Created by the Ministry of Education under the Department of Food and Nutrition to offer the educational centers the necessary tools to initiate school gardens to supply healthy and fresh foods for the school cafeteria. </w:t>
      </w:r>
    </w:p>
    <w:p w14:paraId="678CBD85" w14:textId="02C31FB1" w:rsidR="00B10A64" w:rsidRPr="00FF35B4" w:rsidRDefault="00B10A64" w:rsidP="00005E80">
      <w:pPr>
        <w:pStyle w:val="NoSpacing"/>
        <w:numPr>
          <w:ilvl w:val="0"/>
          <w:numId w:val="2"/>
        </w:numPr>
        <w:ind w:left="450"/>
        <w:rPr>
          <w:rFonts w:ascii="Times New Roman" w:eastAsia="Arial" w:hAnsi="Times New Roman" w:cs="Times New Roman"/>
          <w:bCs/>
          <w:color w:val="000000" w:themeColor="text1"/>
          <w:sz w:val="24"/>
          <w:szCs w:val="24"/>
        </w:rPr>
      </w:pPr>
      <w:r w:rsidRPr="00FF35B4">
        <w:rPr>
          <w:rFonts w:ascii="Times New Roman" w:eastAsia="Arial" w:hAnsi="Times New Roman" w:cs="Times New Roman"/>
          <w:b/>
          <w:bCs/>
          <w:color w:val="000000" w:themeColor="text1"/>
          <w:sz w:val="24"/>
          <w:szCs w:val="24"/>
        </w:rPr>
        <w:t>5-a-day Campaign</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{"citationItems":[{"id":"ITEM-1","itemData":{"URL":"https://www.ministeriodesalud.go.cr/index.php/redes/5-al-dia","author":[{"dropping-particle":"","family":"Ministerio de Salud. Gobierno de Costa Rica","given":"","non-dropping-particle":"","parse-names":false,"suffix":""}],"id":"ITEM-1","issued":{"date-parts":[["2009"]]},"title":"Campaña 5 al día","type":"webpage"},"uris":["http://www.mendeley.com/documents/?uuid=e6c0ea57-3478-3d57-a517-88deef031fd6"]}],"mendeley":{"formattedCitation":"&lt;sup&gt;106&lt;/sup&gt;","plainTextFormattedCitation":"106","previouslyFormattedCitation":"&lt;sup&gt;106&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106</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bCs/>
          <w:color w:val="000000" w:themeColor="text1"/>
          <w:sz w:val="24"/>
          <w:szCs w:val="24"/>
        </w:rPr>
        <w:t xml:space="preserve">Created by the Department of Health in 2009 to promote the consumption of fruits and vegetables. </w:t>
      </w:r>
    </w:p>
    <w:p w14:paraId="1D4F8AC9" w14:textId="215736EE" w:rsidR="00B10A64" w:rsidRPr="00FF35B4" w:rsidRDefault="00B10A64" w:rsidP="00005E80">
      <w:pPr>
        <w:pStyle w:val="NoSpacing"/>
        <w:numPr>
          <w:ilvl w:val="0"/>
          <w:numId w:val="2"/>
        </w:numPr>
        <w:ind w:left="450"/>
        <w:rPr>
          <w:rFonts w:ascii="Times New Roman" w:eastAsia="Arial" w:hAnsi="Times New Roman" w:cs="Times New Roman"/>
          <w:b/>
          <w:bCs/>
          <w:color w:val="000000" w:themeColor="text1"/>
          <w:sz w:val="24"/>
          <w:szCs w:val="24"/>
          <w:u w:val="single"/>
        </w:rPr>
      </w:pPr>
      <w:r w:rsidRPr="00FF35B4">
        <w:rPr>
          <w:rFonts w:ascii="Times New Roman" w:eastAsia="Arial" w:hAnsi="Times New Roman" w:cs="Times New Roman"/>
          <w:b/>
          <w:bCs/>
          <w:color w:val="000000" w:themeColor="text1"/>
          <w:sz w:val="24"/>
          <w:szCs w:val="24"/>
        </w:rPr>
        <w:t xml:space="preserve">Program to provide Nutritional and Infant Developmental services </w:t>
      </w:r>
      <w:r w:rsidRPr="00FF35B4">
        <w:rPr>
          <w:rFonts w:ascii="Times New Roman" w:eastAsia="Arial" w:hAnsi="Times New Roman" w:cs="Times New Roman"/>
          <w:bCs/>
          <w:color w:val="000000" w:themeColor="text1"/>
          <w:sz w:val="24"/>
          <w:szCs w:val="24"/>
        </w:rPr>
        <w:t>(</w:t>
      </w:r>
      <w:r w:rsidRPr="00FF35B4">
        <w:rPr>
          <w:rFonts w:ascii="Times New Roman" w:hAnsi="Times New Roman" w:cs="Times New Roman"/>
          <w:sz w:val="24"/>
          <w:szCs w:val="24"/>
        </w:rPr>
        <w:t>Programa Provisión de Servicios de Salud “Nutrición y Desarrollo Infantil”)</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{"citationItems":[{"id":"ITEM-1","itemData":{"URL":"https://plataformacelac.org/programa/306","author":[{"dropping-particle":"","family":"Ministerio de Salud. Gobierno de Costa Rica","given":"","non-dropping-particle":"","parse-names":false,"suffix":""}],"id":"ITEM-1","issued":{"date-parts":[["1969"]]},"title":"Programa Provisión de Servicios de Salud “Nutrición y Desarrollo Infantil”","type":"webpage"},"uris":["http://www.mendeley.com/documents/?uuid=63a64f6a-f682-3207-bb7a-e1d60746a1a8"]}],"mendeley":{"formattedCitation":"&lt;sup&gt;107&lt;/sup&gt;","plainTextFormattedCitation":"107","previouslyFormattedCitation":"&lt;sup&gt;107&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107</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Created by the Ministry of Health in 1969 to improve or maintain the development and growth of children 0-13 years that live in poverty by providing preventive nutritional services. It provides all meals in the integral centers, it distributes milk to rural areas, it distributes foods on a monthly basis to families in need.</w:t>
      </w:r>
    </w:p>
    <w:p w14:paraId="0F8BF0FA"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p>
    <w:p w14:paraId="06A863E4"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r w:rsidRPr="00FF35B4">
        <w:rPr>
          <w:rFonts w:ascii="Times New Roman" w:eastAsia="Arial" w:hAnsi="Times New Roman" w:cs="Times New Roman"/>
          <w:b/>
          <w:bCs/>
          <w:color w:val="000000" w:themeColor="text1"/>
          <w:sz w:val="24"/>
          <w:szCs w:val="24"/>
          <w:u w:val="single"/>
        </w:rPr>
        <w:t>Ecuador</w:t>
      </w:r>
    </w:p>
    <w:p w14:paraId="050CD6BB" w14:textId="77777777" w:rsidR="00B10A64" w:rsidRPr="00FF35B4" w:rsidRDefault="00B10A64" w:rsidP="00CF2E3A">
      <w:pPr>
        <w:pStyle w:val="NoSpacing"/>
        <w:rPr>
          <w:rFonts w:ascii="Times New Roman" w:eastAsia="Arial" w:hAnsi="Times New Roman" w:cs="Times New Roman"/>
          <w:color w:val="000000" w:themeColor="text1"/>
          <w:sz w:val="24"/>
          <w:szCs w:val="24"/>
        </w:rPr>
      </w:pPr>
    </w:p>
    <w:p w14:paraId="5896808D" w14:textId="174137E6" w:rsidR="00B10A64" w:rsidRPr="00FF35B4" w:rsidRDefault="00850ED8" w:rsidP="00CF2E3A">
      <w:pPr>
        <w:rPr>
          <w:rFonts w:eastAsia="Arial"/>
          <w:color w:val="000000" w:themeColor="text1"/>
        </w:rPr>
      </w:pPr>
      <w:r w:rsidRPr="00FF35B4">
        <w:rPr>
          <w:rFonts w:eastAsia="Arial"/>
          <w:b/>
          <w:bCs/>
          <w:i/>
          <w:iCs/>
          <w:color w:val="000000" w:themeColor="text1"/>
        </w:rPr>
        <w:t>Governmental structures for obesity prevention</w:t>
      </w:r>
    </w:p>
    <w:p w14:paraId="2C0649FA" w14:textId="29A12EFC" w:rsidR="00B10A64" w:rsidRPr="00FF35B4" w:rsidRDefault="00B10A64" w:rsidP="00005E80">
      <w:pPr>
        <w:pStyle w:val="NoSpacing"/>
        <w:numPr>
          <w:ilvl w:val="0"/>
          <w:numId w:val="2"/>
        </w:numPr>
        <w:ind w:left="45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National Plan for Good Living 2017-2021 </w:t>
      </w:r>
      <w:r w:rsidRPr="00FF35B4">
        <w:rPr>
          <w:rFonts w:ascii="Times New Roman" w:eastAsia="Arial" w:hAnsi="Times New Roman" w:cs="Times New Roman"/>
          <w:bCs/>
          <w:color w:val="000000" w:themeColor="text1"/>
          <w:sz w:val="24"/>
          <w:szCs w:val="24"/>
        </w:rPr>
        <w:t>(</w:t>
      </w:r>
      <w:r w:rsidRPr="00FF35B4">
        <w:rPr>
          <w:rFonts w:ascii="Times New Roman" w:hAnsi="Times New Roman" w:cs="Times New Roman"/>
          <w:sz w:val="24"/>
          <w:szCs w:val="24"/>
        </w:rPr>
        <w:t>Plan Nacional para el Buen Vivir)</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{"citationItems":[{"id":"ITEM-1","itemData":{"abstract":"Executive Summary Ecuador has made considerable progress with economic, social and human development in the past decade, but persistent challenges remain to achieving the 2030 Agenda and the Sustainable Development Goals, particularly goals 2 and 17. These challenges include a high prevalence of chronic malnutrition, increasing overweight and obesity coupled with micronutrient deficiencies, limited access to food and employment for refugees, vulnerability to natural disasters and climate change, gender inequalities and limited opportunities for smallholder farmers. The third National Plan for Good Living (2013-2017) establishes a foundation for the development of government policies and programmes. Four of its twelve objectives are related to food security and nutrition and Sustainable Development Goal 2: i) eliminate child malnutrition; ii) ensure access to food; iii) ensure the sustainability of food systems; and iv) improve the living conditions of smallholder farmers.","author":[{"dropping-particle":"","family":"WFP","given":"","non-dropping-particle":"","parse-names":false,"suffix":""}],"id":"ITEM-1","issued":{"date-parts":[["2017"]]},"title":"Plan Nacional para el Buen Vivir 2017-2021","type":"report"},"uris":["http://www.mendeley.com/documents/?uuid=79175dbd-fae1-3894-89d1-43b9fc73b525"]}],"mendeley":{"formattedCitation":"&lt;sup&gt;108&lt;/sup&gt;","plainTextFormattedCitation":"108","previouslyFormattedCitation":"&lt;sup&gt;108&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108</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w:t>
      </w:r>
      <w:r w:rsidRPr="00FF35B4">
        <w:rPr>
          <w:rFonts w:ascii="Times New Roman" w:eastAsia="Arial" w:hAnsi="Times New Roman" w:cs="Times New Roman"/>
          <w:bCs/>
          <w:color w:val="000000" w:themeColor="text1"/>
          <w:sz w:val="24"/>
          <w:szCs w:val="24"/>
        </w:rPr>
        <w:t xml:space="preserve"> This plan has several s</w:t>
      </w:r>
      <w:r w:rsidRPr="00FF35B4">
        <w:rPr>
          <w:rFonts w:ascii="Times New Roman" w:eastAsia="Arial" w:hAnsi="Times New Roman" w:cs="Times New Roman"/>
          <w:color w:val="000000" w:themeColor="text1"/>
          <w:sz w:val="24"/>
          <w:szCs w:val="24"/>
        </w:rPr>
        <w:t xml:space="preserve">trategic outcomes:  Refugees, displaced persons and vulnerable people in Ecuador are enabled to meet their basic food and nutrition requirements all year long; Smallholder farmers, especially women in targeted areas, durably increase their incomes and improve their productivity by 2021; Food-insecure communities and individuals in areas that are highly vulnerable to climate change, and government institutions have strengthened capacity for adaptation to climate change by 2021; and National institutions and programs in Ecuador, including social protection programs, are supported to reduce food insecurity and malnutrition by 2021. </w:t>
      </w:r>
    </w:p>
    <w:p w14:paraId="5B74C304" w14:textId="77777777" w:rsidR="009E7B20" w:rsidRPr="00FF35B4" w:rsidRDefault="009E7B20" w:rsidP="00005E80">
      <w:pPr>
        <w:pStyle w:val="NoSpacing"/>
        <w:numPr>
          <w:ilvl w:val="0"/>
          <w:numId w:val="2"/>
        </w:numPr>
        <w:ind w:left="45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Surveys related to obesity monitoring</w:t>
      </w:r>
    </w:p>
    <w:p w14:paraId="296A5ADA" w14:textId="16E5119B" w:rsidR="009E7B20" w:rsidRPr="00FF35B4" w:rsidRDefault="009E7B20" w:rsidP="00005E80">
      <w:pPr>
        <w:pStyle w:val="ListParagraph"/>
        <w:numPr>
          <w:ilvl w:val="0"/>
          <w:numId w:val="55"/>
        </w:numPr>
        <w:spacing w:after="0" w:line="240" w:lineRule="auto"/>
        <w:ind w:left="810"/>
        <w:rPr>
          <w:rFonts w:ascii="Times New Roman" w:hAnsi="Times New Roman" w:cs="Times New Roman"/>
          <w:color w:val="000000" w:themeColor="text1"/>
          <w:sz w:val="24"/>
          <w:szCs w:val="24"/>
        </w:rPr>
      </w:pPr>
      <w:r w:rsidRPr="00FF35B4">
        <w:rPr>
          <w:rFonts w:ascii="Times New Roman" w:eastAsia="l" w:hAnsi="Times New Roman" w:cs="Times New Roman"/>
          <w:color w:val="000000" w:themeColor="text1"/>
          <w:sz w:val="24"/>
          <w:szCs w:val="24"/>
        </w:rPr>
        <w:t>National</w:t>
      </w:r>
      <w:r w:rsidRPr="00FF35B4">
        <w:rPr>
          <w:rFonts w:ascii="Times New Roman" w:eastAsia="Arial" w:hAnsi="Times New Roman" w:cs="Times New Roman"/>
          <w:color w:val="000000" w:themeColor="text1"/>
          <w:sz w:val="24"/>
          <w:szCs w:val="24"/>
        </w:rPr>
        <w:t xml:space="preserve"> Survey of Health and Nutrition (Encuesta Nacional de Salud y Nutrición, ENSANUT)</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Ecuador","given":"","non-dropping-particle":"","parse-names":false,"suffix":""}],"id":"ITEM-1","issued":{"date-parts":[["2012"]]},"title":"Encuesta Nacional de Salud y Nutrición","type":"report"},"uris":["http://www.mendeley.com/documents/?uuid=dceb20f7-3288-30c7-b953-99e4863525f2"]}],"mendeley":{"formattedCitation":"&lt;sup&gt;109&lt;/sup&gt;","plainTextFormattedCitation":"109","previouslyFormattedCitation":"&lt;sup&gt;109&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109</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It is done to escribe the situation of maternal and child health, evaluate </w:t>
      </w:r>
      <w:r w:rsidR="00D35D25" w:rsidRPr="00FF35B4">
        <w:rPr>
          <w:rFonts w:ascii="Times New Roman" w:eastAsia="Arial" w:hAnsi="Times New Roman" w:cs="Times New Roman"/>
          <w:color w:val="000000" w:themeColor="text1"/>
          <w:sz w:val="24"/>
          <w:szCs w:val="24"/>
        </w:rPr>
        <w:t>r</w:t>
      </w:r>
      <w:r w:rsidRPr="00FF35B4">
        <w:rPr>
          <w:rFonts w:ascii="Times New Roman" w:eastAsia="Arial" w:hAnsi="Times New Roman" w:cs="Times New Roman"/>
          <w:color w:val="000000" w:themeColor="text1"/>
          <w:sz w:val="24"/>
          <w:szCs w:val="24"/>
        </w:rPr>
        <w:t>isk factors of diseases, evaluate nutritional status, food consumption, micronutrient status, access to programs, physical activity and sedentary lifestyle, access to health services by age, sex, and other socio-demographic characteristics. It has been done in 2012 and in 2018.</w:t>
      </w:r>
    </w:p>
    <w:p w14:paraId="335B9520" w14:textId="77777777" w:rsidR="009E7B20" w:rsidRPr="00FF35B4" w:rsidRDefault="009E7B20" w:rsidP="00CF2E3A">
      <w:pPr>
        <w:pStyle w:val="NoSpacing"/>
        <w:rPr>
          <w:rFonts w:ascii="Times New Roman" w:hAnsi="Times New Roman" w:cs="Times New Roman"/>
          <w:b/>
          <w:bCs/>
          <w:color w:val="000000" w:themeColor="text1"/>
          <w:sz w:val="24"/>
          <w:szCs w:val="24"/>
        </w:rPr>
      </w:pPr>
    </w:p>
    <w:p w14:paraId="33737FCC" w14:textId="10E254A9" w:rsidR="00B10A64" w:rsidRPr="00FF35B4" w:rsidRDefault="008B6DD8" w:rsidP="00CF2E3A">
      <w:pPr>
        <w:rPr>
          <w:rFonts w:eastAsia="Arial"/>
          <w:b/>
          <w:bCs/>
          <w:i/>
          <w:iCs/>
          <w:color w:val="000000" w:themeColor="text1"/>
        </w:rPr>
      </w:pPr>
      <w:r w:rsidRPr="00FF35B4">
        <w:rPr>
          <w:rFonts w:eastAsia="Arial"/>
          <w:b/>
          <w:bCs/>
          <w:i/>
          <w:iCs/>
          <w:color w:val="000000" w:themeColor="text1"/>
        </w:rPr>
        <w:t>Regulations to support healthy behaviors</w:t>
      </w:r>
    </w:p>
    <w:p w14:paraId="70FA9457" w14:textId="256D274B" w:rsidR="00B10A64" w:rsidRPr="00FF35B4" w:rsidRDefault="00B10A64" w:rsidP="00005E80">
      <w:pPr>
        <w:pStyle w:val="NoSpacing"/>
        <w:numPr>
          <w:ilvl w:val="0"/>
          <w:numId w:val="2"/>
        </w:numPr>
        <w:ind w:left="450"/>
        <w:rPr>
          <w:rFonts w:ascii="Times New Roman"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Traffic</w:t>
      </w:r>
      <w:r w:rsidRPr="00FF35B4">
        <w:rPr>
          <w:rFonts w:ascii="Times New Roman" w:eastAsia="Arial" w:hAnsi="Times New Roman" w:cs="Times New Roman"/>
          <w:b/>
          <w:bCs/>
          <w:color w:val="000000" w:themeColor="text1"/>
          <w:sz w:val="24"/>
          <w:szCs w:val="24"/>
        </w:rPr>
        <w:t xml:space="preserve"> Light Labeling</w:t>
      </w:r>
      <w:r w:rsidR="00CA6F76" w:rsidRPr="00FF35B4">
        <w:rPr>
          <w:rFonts w:ascii="Times New Roman" w:eastAsia="Arial" w:hAnsi="Times New Roman" w:cs="Times New Roman"/>
          <w:b/>
          <w:bCs/>
          <w:color w:val="000000" w:themeColor="text1"/>
          <w:sz w:val="24"/>
          <w:szCs w:val="24"/>
        </w:rPr>
        <w:t xml:space="preserve"> </w:t>
      </w:r>
      <w:r w:rsidR="00CA6F76" w:rsidRPr="00FF35B4">
        <w:rPr>
          <w:rFonts w:ascii="Times New Roman" w:eastAsia="Arial" w:hAnsi="Times New Roman" w:cs="Times New Roman"/>
          <w:color w:val="000000" w:themeColor="text1"/>
          <w:sz w:val="24"/>
          <w:szCs w:val="24"/>
        </w:rPr>
        <w:t>(2014)</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{"citationItems":[{"id":"ITEM-1","itemData":{"PMID":"28614474","abstract":"Noncommunicable diseases are the world's leading cause of death, responsible for 38 million deaths in 2012. This epidemic is primarily associated with smoking, excessive alcohol consumption, sedentary lifestyle, and changes in dietary patterns, characterized by diets high in sugar and saturated fat, typical of processed foods and sugar-sweetened beverages, plus low intake of fruits and vegetables. Ecuador is no exception to this epidemiological profile or to changes in eating patterns. Thus, Ecuador's government designed and implemented an action plan aimed at changing the obesogenic environment, which includes six strategic lines. One of these is implementation of a traffic-light nutritional labeling system for processed foods, in late 2014, aimed at guaranteeing people's right to timely, clear, accurate, and non-deceptive information on the content and characteristics of these foods. This article analyzes implementation of processed food labeling and results to date, and proposes complementary measures needed to reach the goal in the National Plan for Good Living, in light of new scientific evidence and different agreements and regulatory frameworks in our Region. Methods included a literature and documentary review, key informant interviews, and analysis and processing of secondary sources.","author":[{"dropping-particle":"","family":"Díaz","given":"Adrián Alberto","non-dropping-particle":"","parse-names":false,"suffix":""},{"dropping-particle":"","family":"Veliz","given":"Paula Mariana","non-dropping-particle":"","parse-names":false,"suffix":""},{"dropping-particle":"","family":"Rivas-Mariño","given":"Gabriela","non-dropping-particle":"","parse-names":false,"suffix":""},{"dropping-particle":"","family":"Mafla","given":"Carina Vance","non-dropping-particle":"","parse-names":false,"suffix":""},{"dropping-particle":"","family":"Altamirano","given":"Luz María Martínez","non-dropping-particle":"","parse-names":false,"suffix":""},{"dropping-particle":"","family":"Jones","given":"Cecilia Vaca","non-dropping-particle":"","parse-names":false,"suffix":""}],"container-title":"Revista panamericana de salud publica ( Pan American journal of public health)","id":"ITEM-1","issued":{"date-parts":[["2017","6","8"]]},"page":"e54","title":"Food labeling in Ecuador: implementation, results, and pending actions","type":"article-journal","volume":"41"},"uris":["http://www.mendeley.com/documents/?uuid=0d4e2861-89c0-3524-a924-46d51726a254"]}],"mendeley":{"formattedCitation":"&lt;sup&gt;110&lt;/sup&gt;","plainTextFormattedCitation":"110","previouslyFormattedCitation":"&lt;sup&gt;110&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110</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Alerts customers about levels of fat, sugars, and salt in pre-packaged items, considering them high (red), medium (yellow) or low (green). Implemented through the Ministry of Health, therefore not a law, despite being mandatory.</w:t>
      </w:r>
    </w:p>
    <w:p w14:paraId="5819C8A3" w14:textId="5880A064" w:rsidR="00B10A64" w:rsidRPr="00FF35B4" w:rsidRDefault="00B10A64" w:rsidP="00005E80">
      <w:pPr>
        <w:pStyle w:val="NoSpacing"/>
        <w:numPr>
          <w:ilvl w:val="0"/>
          <w:numId w:val="46"/>
        </w:numPr>
        <w:ind w:left="45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Regulation on SSB </w:t>
      </w:r>
      <w:r w:rsidRPr="00FF35B4">
        <w:rPr>
          <w:rFonts w:ascii="Times New Roman" w:eastAsia="Arial" w:hAnsi="Times New Roman" w:cs="Times New Roman"/>
          <w:color w:val="000000" w:themeColor="text1"/>
          <w:sz w:val="24"/>
          <w:szCs w:val="24"/>
        </w:rPr>
        <w:t>(2013)</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{"citationItems":[{"id":"ITEM-1","itemData":{"DOI":"10.1371/journal.pone.0205694","abstract":"Background and objectives Latin American (LA) countries have begun to adopt a variety of regulations targeting sugar-sweetened beverages (SSBs) for public health reasons. Our objective was to characterize the regulatory strategies designed to reduce SSB consumption over the last decade, and assess the available evidence on their enforcement and impact. Methods We searched legal and public health databases for public and private SSBs regulations in 14 LA countries and then conducted a systematic review of the available literature. We tracked comparative variations in the type of body issuing the regulations, their scope, and binding status. We present data following a 5-category framework we named NUTRE that classifies SSBs regulations as: (1) restrictions to SSB availability in schools (N), (2) taxes and other economic incentives to discourage consumption (U), (3) restrictions on advertising and marketing (T), (4) regulations on government procurement and subsidies (R), and (5) product labeling rules (E). Results Since 2006, 14 LA countries have adopted at least 39 public and private SSB regulatory initiatives across the NUTRE framework. Comprehensive efforts have only been approved by Chile, México and Ecuador, while the rest have comparatively few initiatives. 28 out of the 39 regulatory initiatives were passed by legislative and executive bodies; 11 initiatives represent self-regulatory undertakings by the beverage industries. An 86% (24/28) of public sector regulations are binding; 56% (22/39) contain explicit monitoring or evaluation methods; and 62% (24/39) provide for sanctions. Moreover, 23 regulations specify the body in charge of monitoring the new rules and standards. Conclusions LA countries are targeting SSB consumption through a variety of mechanisms, particularly via restrictions to availability in schools and through taxes. Interdisciplinary evidence comparing alternative regulatory strategies is scarce, and few studies offer data on impact and implementation challenges. More evidence and further comparative assessments are needed to support future decision-making.","author":[{"dropping-particle":"","family":"Bergallo","given":"Paola","non-dropping-particle":"","parse-names":false,"suffix":""},{"dropping-particle":"","family":"Castagnari","given":"Valentina","non-dropping-particle":"","parse-names":false,"suffix":""},{"dropping-particle":"","family":"Fernández","given":"Alicia","non-dropping-particle":"","parse-names":false,"suffix":""},{"dropping-particle":"","family":"Mejía","given":"Raúl","non-dropping-particle":"","parse-names":false,"suffix":""}],"container-title":"PLOS ONE","id":"ITEM-1","issue":"10","issued":{"date-parts":[["2018"]]},"page":"e0205694","title":"Regulatory initiatives to reduce sugar-sweetened beverages (SSBs) in Latin America","type":"article-journal","volume":"13"},"uris":["http://www.mendeley.com/documents/?uuid=3e0b1d4b-e062-378e-902c-4f36c6151066"]}],"mendeley":{"formattedCitation":"&lt;sup&gt;24&lt;/sup&gt;","plainTextFormattedCitation":"24","previouslyFormattedCitation":"&lt;sup&gt;24&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24</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All SSBs with &gt;7.5g added sugar/100 mL are restricted. Tax of USD $0.18/100g sugar on SSB w/ ≥25g sugar/liter.</w:t>
      </w:r>
      <w:r w:rsidRPr="00FF35B4">
        <w:rPr>
          <w:rFonts w:ascii="Times New Roman" w:hAnsi="Times New Roman" w:cs="Times New Roman"/>
          <w:b/>
          <w:bCs/>
          <w:color w:val="000000" w:themeColor="text1"/>
          <w:sz w:val="24"/>
          <w:szCs w:val="24"/>
        </w:rPr>
        <w:t xml:space="preserve"> </w:t>
      </w:r>
    </w:p>
    <w:p w14:paraId="7032F8F1" w14:textId="5213E9CE" w:rsidR="00B10A64" w:rsidRPr="00FF35B4" w:rsidRDefault="00B10A64" w:rsidP="00005E80">
      <w:pPr>
        <w:pStyle w:val="NoSpacing"/>
        <w:numPr>
          <w:ilvl w:val="0"/>
          <w:numId w:val="46"/>
        </w:numPr>
        <w:ind w:left="45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Proposal of regulation on publicity and promotion of processed foods </w:t>
      </w:r>
      <w:r w:rsidRPr="00FF35B4">
        <w:rPr>
          <w:rFonts w:ascii="Times New Roman" w:eastAsia="Arial" w:hAnsi="Times New Roman" w:cs="Times New Roman"/>
          <w:color w:val="000000" w:themeColor="text1"/>
          <w:sz w:val="24"/>
          <w:szCs w:val="24"/>
        </w:rPr>
        <w:t>(Proyecto de Reglamento Sustitutivo de Publicidad y Promoción de Alimentos Procesados)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{"citationItems":[{"id":"ITEM-1","itemData":{"abstract":"EL SEÑOR MINISTRO DE SALUD PÚBLICA Considerando: Que, la Constitución de la República del Ecuador manda: \"Art. 32.­ La Salud es un derecho que garantiza el Estado, cuya realización se vincula al ejercicio de otros derechos, entre ellos el derecho al agua, la alimentación, la educación, la cultura física, el trabajo, la seguridad social, los ambientes sanos y otros que sustentan el buen vivir \". \"Art. 52.­ Las personas tienen derecho a disponer de bienes y servicios de óptima calidad y a elegirlos con libertad, así como a una información precisa y no engañosa sobre su contenido y características \". \"Art. 54.­ Las personas o entidades que presten servicios públicos o que produzcan o comercialicen bienes de consumo, serán responsables civil y penalmente por la deficiente prestación del servicio, por la calidad defectuosa del producto, o cuando sus condiciones no estén de acuerdo con la publicidad efectuada o con la descripción que incorpore \". \"Art. 361.­ El Estado ejercerá la rectoría del sistema a través de la autoridad sanitaria nacional, será responsable de formular la política nacional de salud, y normará, regulará y controlará todas las actividades relacionadas con la salud, así como el funcionamiento de las entidades del sector.\"; Que, la Ley Orgánica de Salud ordena: \"Art. 6.­ Es responsabilidad del Ministerio de Salud Pública:... 21. Regular y controlar toda forma de publicidad y promoción que atente contra la salud e induzcan comportamientos que la afecten negativamente \". \"Art. 48.­ La publicidad de bebidas alcohólicas por ningún motivo se vinculará a la salud, al éxito deportivo o a la imagen de la mujer como símbolo sexual. La autoridad sanitaria nacional vigilará y controlará el cumplimiento de esta disposición.\". \"Art. 143.­ La publicidad y promoción de los productos sujetos a registro sanitario deberá ajustarse a su verdadera naturaleza, composición, calidad u origen, de modo tal que se evite toda concepción errónea de sus cualidades o beneficios, lo cual será controlado por la autoridad sanitaria nacional\"; Que, la Ley Orgánica de Régimen de Soberanía Alimentaria en el Art. 28 inciso tercero establece que las leyes que regulan el régimen de salud, la educación, la defensa del consumidor y el sistema de la calidad, establecerán los mecanismos necesarios para promover, determinar y certificar la calidad y el contenido nutricional de los alimentos, así como también para restringir la promoción de alimentos de baja calidad, a través de los med…","author":[{"dropping-particle":"","family":"Ministerio de Salud. Gobierno de Ecuador","given":"","non-dropping-particle":"","parse-names":false,"suffix":""}],"id":"ITEM-1","issued":{"date-parts":[["2013"]]},"title":"Reglamento para la autorización y control de la publicidad y promoción de alimentos procesados.","type":"report"},"uris":["http://www.mendeley.com/documents/?uuid=af5ea985-2c19-3582-b81e-5da0c83c34b1"]}],"mendeley":{"formattedCitation":"&lt;sup&gt;111&lt;/sup&gt;","plainTextFormattedCitation":"111","previouslyFormattedCitation":"&lt;sup&gt;111&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111</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Submitted by the Ministry of Health 2013. </w:t>
      </w:r>
    </w:p>
    <w:p w14:paraId="6E852CAF" w14:textId="429D178E" w:rsidR="00B10A64" w:rsidRPr="00FF35B4" w:rsidRDefault="00B10A64" w:rsidP="00005E80">
      <w:pPr>
        <w:pStyle w:val="NoSpacing"/>
        <w:numPr>
          <w:ilvl w:val="0"/>
          <w:numId w:val="46"/>
        </w:numPr>
        <w:ind w:left="45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Regulation of foods sold in schools (</w:t>
      </w:r>
      <w:r w:rsidRPr="00FF35B4">
        <w:rPr>
          <w:rFonts w:ascii="Times New Roman" w:eastAsia="Arial" w:hAnsi="Times New Roman" w:cs="Times New Roman"/>
          <w:color w:val="000000" w:themeColor="text1"/>
          <w:sz w:val="24"/>
          <w:szCs w:val="24"/>
        </w:rPr>
        <w:t>Reglamento de bares Escolares del Sistema Nacional de Educaci</w:t>
      </w:r>
      <w:r w:rsidR="00D35D25" w:rsidRPr="00FF35B4">
        <w:rPr>
          <w:rFonts w:ascii="Times New Roman" w:eastAsia="Arial" w:hAnsi="Times New Roman" w:cs="Times New Roman"/>
          <w:color w:val="000000" w:themeColor="text1"/>
          <w:sz w:val="24"/>
          <w:szCs w:val="24"/>
        </w:rPr>
        <w:t>ó</w:t>
      </w:r>
      <w:r w:rsidRPr="00FF35B4">
        <w:rPr>
          <w:rFonts w:ascii="Times New Roman" w:eastAsia="Arial" w:hAnsi="Times New Roman" w:cs="Times New Roman"/>
          <w:color w:val="000000" w:themeColor="text1"/>
          <w:sz w:val="24"/>
          <w:szCs w:val="24"/>
        </w:rPr>
        <w:t>n)</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{"citationItems":[{"id":"ITEM-1","itemData":{"abstract":"LA MINISTRA DE SALUD PUBLICA Y EL MINISTRO DE EDUCACION Considerando: Que, la Constitución de la República del Ecuador, en el numeral 1, de su artículo 3, dispone como uno los deberes primordiales del Estado: \"Garantizar sin discriminación alguna el efectivo goce de los derechos establecidos en la Constitución y en los instrumentos internacionales, en particular la educación, la salud, la alimentación, la seguridad social y el agua para sus habitantes\"; Que, la citada Constitución de la República, en el artículo 13, ordena que: \"Las personas y colectividades tienen derecho al acceso seguro y permanente a alimentos sanos, suficientes y nutritivos; preferentemente producidos a nivel local y en correspondencia con sus diversas identidades y tradiciones culturales.-El Estado Ecuatoriano, promoverá la Soberanía alimentaria\"; Que, el artículo 44 de la precitada norma constitucional dispone que: \"El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 (...)\"; Que, la Carta Magna, en el artículo 154, numeral 1, establece que: \"A las ministras y ministros de Estado, además de las atribuciones establecidas en la ley, les corresponde: Ejercer la rectoría de las políticas públicas del área a su cargo y expedir los acuerdos y resoluciones administrativas que requiera su gestión\"; Que, el artículo 226 de la antedicha Norma Constitucional determina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 Que, el artículo 227 de la Norma Suprema dispone que: \"La administración pública constituye un servicio a la colectividad que se rige por los principios de eficacia, eficiencia, calidad, jerarquía, desconcentración, descentralización, coordinación, participación, planificación, transparencia y evaluación\"; Que, el inciso segundo del artículo 344 de la Constitución determina que: (...) \"El Estado ejercerá la rectoría del sistema a través de la autoridad educativa nacional, que formula…","author":[{"dropping-particle":"","family":"Ministerio de Educación. Gobierno de Ecuador","given":"","non-dropping-particle":"","parse-names":false,"suffix":""}],"id":"ITEM-1","issued":{"date-parts":[["2014"]]},"title":"Reglamento de Bares Escolares del Sistema Nacional de Educacion.","type":"report"},"uris":["http://www.mendeley.com/documents/?uuid=de6a8916-f1d6-3a52-9a0a-c2b8427abefd"]}],"mendeley":{"formattedCitation":"&lt;sup&gt;112&lt;/sup&gt;","plainTextFormattedCitation":"112","previouslyFormattedCitation":"&lt;sup&gt;112&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112</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Created by the Ministry of Education in 2014.</w:t>
      </w:r>
    </w:p>
    <w:p w14:paraId="06102E96" w14:textId="461C04C2" w:rsidR="00B10A64" w:rsidRPr="00FF35B4" w:rsidRDefault="00B10A64" w:rsidP="00CF2E3A">
      <w:pPr>
        <w:pStyle w:val="NoSpacing"/>
        <w:ind w:left="360"/>
        <w:rPr>
          <w:rFonts w:ascii="Times New Roman" w:eastAsia="Arial" w:hAnsi="Times New Roman" w:cs="Times New Roman"/>
          <w:b/>
          <w:bCs/>
          <w:i/>
          <w:iCs/>
          <w:color w:val="000000" w:themeColor="text1"/>
          <w:sz w:val="24"/>
          <w:szCs w:val="24"/>
        </w:rPr>
      </w:pPr>
    </w:p>
    <w:p w14:paraId="69602B53" w14:textId="77777777" w:rsidR="00E467DF" w:rsidRPr="00FF35B4" w:rsidRDefault="00E467DF" w:rsidP="00CF2E3A">
      <w:pPr>
        <w:jc w:val="both"/>
        <w:rPr>
          <w:rFonts w:eastAsia="Arial"/>
          <w:b/>
          <w:bCs/>
          <w:i/>
          <w:iCs/>
          <w:color w:val="000000" w:themeColor="text1"/>
        </w:rPr>
      </w:pPr>
      <w:r w:rsidRPr="00FF35B4">
        <w:rPr>
          <w:rFonts w:eastAsia="Arial"/>
          <w:b/>
          <w:bCs/>
          <w:i/>
          <w:iCs/>
          <w:color w:val="000000" w:themeColor="text1"/>
        </w:rPr>
        <w:t>Guidelines for promoting healthy behaviors</w:t>
      </w:r>
    </w:p>
    <w:p w14:paraId="60142335" w14:textId="0EBA9E1A" w:rsidR="00305909" w:rsidRPr="00FF35B4" w:rsidRDefault="00F92D20" w:rsidP="00005E80">
      <w:pPr>
        <w:pStyle w:val="NoSpacing"/>
        <w:numPr>
          <w:ilvl w:val="0"/>
          <w:numId w:val="46"/>
        </w:numPr>
        <w:ind w:left="450"/>
        <w:rPr>
          <w:rFonts w:ascii="Times New Roman" w:eastAsia="Arial"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Dietary guidelines</w:t>
      </w:r>
      <w:r w:rsidR="00032A99" w:rsidRPr="00FF35B4">
        <w:rPr>
          <w:rFonts w:ascii="Times New Roman" w:eastAsia="Arial" w:hAnsi="Times New Roman" w:cs="Times New Roman"/>
          <w:b/>
          <w:bCs/>
          <w:color w:val="000000" w:themeColor="text1"/>
          <w:sz w:val="24"/>
          <w:szCs w:val="24"/>
        </w:rPr>
        <w:t xml:space="preserve"> based on foods for Ecuador </w:t>
      </w:r>
      <w:r w:rsidR="00032A99"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t>Guías Alimentarias Basadas en Alimentos de Ecuador)</w:t>
      </w:r>
      <w:r w:rsidR="009304BE"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{"citationItems":[{"id":"ITEM-1","itemData":{"URL":"http://instituciones.msp.gob.ec/images/Documentos/GABAS_Guias_Alimentarias_Ecuador_2018.pdf","accessed":{"date-parts":[["2020","12","23"]]},"author":[{"dropping-particle":"","family":"Ministerio de Salud Pública del Ecuador;","given":"","non-dropping-particle":"","parse-names":false,"suffix":""},{"dropping-particle":"","family":"Organización de las Naciones Unidas para la Alimentación","given":"","non-dropping-particle":"","parse-names":false,"suffix":""},{"dropping-particle":"","family":"Agricultura","given":"","non-dropping-particle":"","parse-names":false,"suffix":""}],"container-title":"Quito-Ecuador.","id":"ITEM-1","issued":{"date-parts":[["2018"]]},"title":"Documento Técnico de las Guías Alimentarias Basadas en Alimentos (GABA) del Ecuador.","type":"webpage"},"uris":["http://www.mendeley.com/documents/?uuid=8888c445-7f8c-3ed3-8869-2fdd2c6f027c"]}],"mendeley":{"formattedCitation":"&lt;sup&gt;113&lt;/sup&gt;","plainTextFormattedCitation":"113","previouslyFormattedCitation":"&lt;sup&gt;113&lt;/sup&gt;"},"properties":{"noteIndex":0},"schema":"https://github.com/citation-style-language/schema/raw/master/csl-citation.json"}</w:instrText>
      </w:r>
      <w:r w:rsidR="009304BE"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113</w:t>
      </w:r>
      <w:r w:rsidR="009304BE" w:rsidRPr="00FF35B4">
        <w:rPr>
          <w:rFonts w:ascii="Times New Roman" w:eastAsia="Arial" w:hAnsi="Times New Roman" w:cs="Times New Roman"/>
          <w:color w:val="000000" w:themeColor="text1"/>
          <w:sz w:val="24"/>
          <w:szCs w:val="24"/>
        </w:rPr>
        <w:fldChar w:fldCharType="end"/>
      </w:r>
      <w:r w:rsidR="00032A99"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t xml:space="preserve"> </w:t>
      </w:r>
      <w:r w:rsidR="00032A99" w:rsidRPr="00FF35B4">
        <w:rPr>
          <w:rFonts w:ascii="Times New Roman" w:eastAsia="Arial" w:hAnsi="Times New Roman" w:cs="Times New Roman"/>
          <w:color w:val="000000" w:themeColor="text1"/>
          <w:sz w:val="24"/>
          <w:szCs w:val="24"/>
        </w:rPr>
        <w:t>Created in 201</w:t>
      </w:r>
      <w:r w:rsidR="003E775E" w:rsidRPr="00FF35B4">
        <w:rPr>
          <w:rFonts w:ascii="Times New Roman" w:eastAsia="Arial" w:hAnsi="Times New Roman" w:cs="Times New Roman"/>
          <w:color w:val="000000" w:themeColor="text1"/>
          <w:sz w:val="24"/>
          <w:szCs w:val="24"/>
        </w:rPr>
        <w:t>8</w:t>
      </w:r>
      <w:r w:rsidR="00032A99" w:rsidRPr="00FF35B4">
        <w:rPr>
          <w:rFonts w:ascii="Times New Roman" w:eastAsia="Arial" w:hAnsi="Times New Roman" w:cs="Times New Roman"/>
          <w:color w:val="000000" w:themeColor="text1"/>
          <w:sz w:val="24"/>
          <w:szCs w:val="24"/>
        </w:rPr>
        <w:t xml:space="preserve"> by the Ministry of</w:t>
      </w:r>
      <w:r w:rsidR="003E775E" w:rsidRPr="00FF35B4">
        <w:rPr>
          <w:rFonts w:ascii="Times New Roman" w:eastAsia="Arial" w:hAnsi="Times New Roman" w:cs="Times New Roman"/>
          <w:color w:val="000000" w:themeColor="text1"/>
          <w:sz w:val="24"/>
          <w:szCs w:val="24"/>
        </w:rPr>
        <w:t xml:space="preserve"> Public</w:t>
      </w:r>
      <w:r w:rsidR="00032A99" w:rsidRPr="00FF35B4">
        <w:rPr>
          <w:rFonts w:ascii="Times New Roman" w:eastAsia="Arial" w:hAnsi="Times New Roman" w:cs="Times New Roman"/>
          <w:color w:val="000000" w:themeColor="text1"/>
          <w:sz w:val="24"/>
          <w:szCs w:val="24"/>
        </w:rPr>
        <w:t xml:space="preserve"> Health</w:t>
      </w:r>
      <w:r w:rsidR="00305909" w:rsidRPr="00FF35B4">
        <w:rPr>
          <w:rFonts w:ascii="Times New Roman" w:eastAsia="Arial" w:hAnsi="Times New Roman" w:cs="Times New Roman"/>
          <w:color w:val="000000" w:themeColor="text1"/>
          <w:sz w:val="24"/>
          <w:szCs w:val="24"/>
        </w:rPr>
        <w:t>.</w:t>
      </w:r>
    </w:p>
    <w:p w14:paraId="411D2667" w14:textId="2BD2CA91" w:rsidR="00CE486A" w:rsidRPr="00FF35B4" w:rsidRDefault="00871E18" w:rsidP="00005E80">
      <w:pPr>
        <w:pStyle w:val="NoSpacing"/>
        <w:numPr>
          <w:ilvl w:val="0"/>
          <w:numId w:val="46"/>
        </w:numPr>
        <w:ind w:left="450"/>
        <w:rPr>
          <w:rFonts w:ascii="Times New Roman" w:eastAsia="Arial"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Dietary and nutritional guidelines for parents (</w:t>
      </w:r>
      <w:r w:rsidR="00CE486A" w:rsidRPr="00FF35B4">
        <w:rPr>
          <w:rFonts w:ascii="Times New Roman" w:hAnsi="Times New Roman" w:cs="Times New Roman"/>
          <w:sz w:val="24"/>
          <w:szCs w:val="24"/>
        </w:rPr>
        <w:t>Guía de alimentación y nutrición para padres de familia</w:t>
      </w:r>
      <w:r w:rsidRPr="00FF35B4">
        <w:rPr>
          <w:rFonts w:ascii="Times New Roman" w:hAnsi="Times New Roman" w:cs="Times New Roman"/>
          <w:sz w:val="24"/>
          <w:szCs w:val="24"/>
        </w:rPr>
        <w:t>)</w:t>
      </w:r>
      <w:r w:rsidR="00BC3A0C"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{"citationItems":[{"id":"ITEM-1","itemData":{"URL":"https://www.salud.gob.ec/wp-content/uploads/2013/11/GUIA-DE-ALIMENTACION-PADRES-DE-FAMILIA-jul2017.pdf","accessed":{"date-parts":[["2020","12","23"]]},"author":[{"dropping-particle":"","family":"Ministerio de Salud Publica. Gobierno de Ecuador","given":"","non-dropping-particle":"","parse-names":false,"suffix":""}],"id":"ITEM-1","issued":{"date-parts":[["2017"]]},"title":"Guía de alimentación y nutrición para padres de familia","type":"webpage"},"uris":["http://www.mendeley.com/documents/?uuid=f175802f-6e7c-3f96-969f-9e48b9fffc1c"]}],"mendeley":{"formattedCitation":"&lt;sup&gt;114&lt;/sup&gt;","plainTextFormattedCitation":"114","previouslyFormattedCitation":"&lt;sup&gt;114&lt;/sup&gt;"},"properties":{"noteIndex":0},"schema":"https://github.com/citation-style-language/schema/raw/master/csl-citation.json"}</w:instrText>
      </w:r>
      <w:r w:rsidR="00BC3A0C"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114</w:t>
      </w:r>
      <w:r w:rsidR="00BC3A0C"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Created in 2017 by the </w:t>
      </w:r>
      <w:r w:rsidRPr="00FF35B4">
        <w:rPr>
          <w:rFonts w:ascii="Times New Roman" w:eastAsia="Arial" w:hAnsi="Times New Roman" w:cs="Times New Roman"/>
          <w:color w:val="000000" w:themeColor="text1"/>
          <w:sz w:val="24"/>
          <w:szCs w:val="24"/>
        </w:rPr>
        <w:t xml:space="preserve">Ministry of Public Health and Ministry of Education. </w:t>
      </w:r>
    </w:p>
    <w:p w14:paraId="58B1F8DA" w14:textId="4E1546C3" w:rsidR="00CE486A" w:rsidRPr="00FF35B4" w:rsidRDefault="00305909" w:rsidP="00005E80">
      <w:pPr>
        <w:pStyle w:val="ListParagraph"/>
        <w:numPr>
          <w:ilvl w:val="0"/>
          <w:numId w:val="46"/>
        </w:numPr>
        <w:spacing w:after="0" w:line="240" w:lineRule="auto"/>
        <w:ind w:left="450"/>
        <w:rPr>
          <w:rFonts w:ascii="Times New Roman" w:hAnsi="Times New Roman" w:cs="Times New Roman"/>
          <w:sz w:val="24"/>
          <w:szCs w:val="24"/>
        </w:rPr>
      </w:pPr>
      <w:r w:rsidRPr="00FF35B4">
        <w:rPr>
          <w:rFonts w:ascii="Times New Roman" w:hAnsi="Times New Roman" w:cs="Times New Roman"/>
          <w:b/>
          <w:bCs/>
          <w:sz w:val="24"/>
          <w:szCs w:val="24"/>
        </w:rPr>
        <w:t>Dietary, nutrition, and physical activity guidelines for teachers</w:t>
      </w:r>
      <w:r w:rsidRPr="00FF35B4">
        <w:rPr>
          <w:rFonts w:ascii="Times New Roman" w:hAnsi="Times New Roman" w:cs="Times New Roman"/>
          <w:sz w:val="24"/>
          <w:szCs w:val="24"/>
        </w:rPr>
        <w:t xml:space="preserve"> (Guía de Alimentación, Nutrición y Actividad Física para Docentes)</w:t>
      </w:r>
      <w:r w:rsidR="00BC3A0C"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{"citationItems":[{"id":"ITEM-1","itemData":{"URL":"https://bibliotecapromocion.msp.gob.ec/greenstone/collect/promocin/index/assoc/HASH164a.dir/doc.pdf","accessed":{"date-parts":[["2020","12","23"]]},"author":[{"dropping-particle":"","family":"Miniterio de Salud Publica. Gobierno de Ecuador","given":"","non-dropping-particle":"","parse-names":false,"suffix":""}],"id":"ITEM-1","issued":{"date-parts":[["0"]]},"title":"Guía de Alimentación, Nutrición y Actividad Física para Docentes","type":"webpage"},"uris":["http://www.mendeley.com/documents/?uuid=c040fc83-adf2-37d0-8caa-0b0a9e86a691"]}],"mendeley":{"formattedCitation":"&lt;sup&gt;115&lt;/sup&gt;","plainTextFormattedCitation":"115","previouslyFormattedCitation":"&lt;sup&gt;115&lt;/sup&gt;"},"properties":{"noteIndex":0},"schema":"https://github.com/citation-style-language/schema/raw/master/csl-citation.json"}</w:instrText>
      </w:r>
      <w:r w:rsidR="00BC3A0C"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115</w:t>
      </w:r>
      <w:r w:rsidR="00BC3A0C"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w:t>
      </w:r>
      <w:r w:rsidR="002E5321" w:rsidRPr="00FF35B4">
        <w:rPr>
          <w:rFonts w:ascii="Times New Roman" w:hAnsi="Times New Roman" w:cs="Times New Roman"/>
          <w:sz w:val="24"/>
          <w:szCs w:val="24"/>
        </w:rPr>
        <w:t xml:space="preserve">Created by the </w:t>
      </w:r>
      <w:r w:rsidR="002E5321" w:rsidRPr="00FF35B4">
        <w:rPr>
          <w:rFonts w:ascii="Times New Roman" w:eastAsia="Arial" w:hAnsi="Times New Roman" w:cs="Times New Roman"/>
          <w:color w:val="000000" w:themeColor="text1"/>
          <w:sz w:val="24"/>
          <w:szCs w:val="24"/>
        </w:rPr>
        <w:t>Ministry of Public Health</w:t>
      </w:r>
      <w:r w:rsidR="00902E77" w:rsidRPr="00FF35B4">
        <w:rPr>
          <w:rFonts w:ascii="Times New Roman" w:eastAsia="Arial" w:hAnsi="Times New Roman" w:cs="Times New Roman"/>
          <w:color w:val="000000" w:themeColor="text1"/>
          <w:sz w:val="24"/>
          <w:szCs w:val="24"/>
        </w:rPr>
        <w:t>.</w:t>
      </w:r>
    </w:p>
    <w:p w14:paraId="7F18E200" w14:textId="77777777" w:rsidR="00CF2E3A" w:rsidRPr="00FF35B4" w:rsidRDefault="00CF2E3A" w:rsidP="00005E80">
      <w:pPr>
        <w:pStyle w:val="ListParagraph"/>
        <w:spacing w:after="0" w:line="240" w:lineRule="auto"/>
        <w:ind w:left="450" w:hanging="360"/>
        <w:rPr>
          <w:rFonts w:ascii="Times New Roman" w:hAnsi="Times New Roman" w:cs="Times New Roman"/>
          <w:sz w:val="24"/>
          <w:szCs w:val="24"/>
        </w:rPr>
      </w:pPr>
    </w:p>
    <w:p w14:paraId="3856DB7D" w14:textId="02F32D43" w:rsidR="00B10A64" w:rsidRPr="00FF35B4" w:rsidRDefault="00850ED8" w:rsidP="00005E80">
      <w:pPr>
        <w:pStyle w:val="NoSpacing"/>
        <w:rPr>
          <w:rFonts w:ascii="Times New Roman" w:eastAsia="Arial" w:hAnsi="Times New Roman" w:cs="Times New Roman"/>
          <w:b/>
          <w:bCs/>
          <w:i/>
          <w:iCs/>
          <w:color w:val="000000" w:themeColor="text1"/>
          <w:sz w:val="24"/>
          <w:szCs w:val="24"/>
        </w:rPr>
      </w:pPr>
      <w:r w:rsidRPr="00FF35B4">
        <w:rPr>
          <w:rFonts w:ascii="Times New Roman" w:eastAsia="Arial" w:hAnsi="Times New Roman" w:cs="Times New Roman"/>
          <w:b/>
          <w:bCs/>
          <w:i/>
          <w:iCs/>
          <w:color w:val="000000" w:themeColor="text1"/>
          <w:sz w:val="24"/>
          <w:szCs w:val="24"/>
        </w:rPr>
        <w:t>Population-wide or community-based programs or initiatives</w:t>
      </w:r>
      <w:r w:rsidR="00B10A64" w:rsidRPr="00FF35B4">
        <w:rPr>
          <w:rFonts w:ascii="Times New Roman" w:eastAsia="Arial" w:hAnsi="Times New Roman" w:cs="Times New Roman"/>
          <w:b/>
          <w:bCs/>
          <w:i/>
          <w:iCs/>
          <w:color w:val="000000" w:themeColor="text1"/>
          <w:sz w:val="24"/>
          <w:szCs w:val="24"/>
        </w:rPr>
        <w:t xml:space="preserve"> </w:t>
      </w:r>
    </w:p>
    <w:p w14:paraId="772F16E9" w14:textId="49ECC5C8" w:rsidR="00B10A64" w:rsidRPr="00FF35B4" w:rsidRDefault="00B10A64" w:rsidP="00005E80">
      <w:pPr>
        <w:pStyle w:val="NoSpacing"/>
        <w:numPr>
          <w:ilvl w:val="0"/>
          <w:numId w:val="46"/>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School meal Program</w:t>
      </w:r>
      <w:r w:rsidRPr="00FF35B4">
        <w:rPr>
          <w:rFonts w:ascii="Times New Roman" w:eastAsia="Arial" w:hAnsi="Times New Roman" w:cs="Times New Roman"/>
          <w:color w:val="000000" w:themeColor="text1"/>
          <w:sz w:val="24"/>
          <w:szCs w:val="24"/>
        </w:rPr>
        <w:t xml:space="preserve"> (1999)</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{"citationItems":[{"id":"ITEM-1","itemData":{"author":[{"dropping-particle":"","family":"WFP","given":"","non-dropping-particle":"","parse-names":false,"suffix":""}],"id":"ITEM-1","issued":{"date-parts":[["2017"]]},"title":"Smart School Meals Nutrition-Sensitive National Programmes in Latin America and the Caribbean Annex: Country fact sheets","type":"report"},"uris":["http://www.mendeley.com/documents/?uuid=1b8e714a-1d05-35dc-b005-7fb307b5ce02"]}],"mendeley":{"formattedCitation":"&lt;sup&gt;29&lt;/sup&gt;","plainTextFormattedCitation":"29","previouslyFormattedCitation":"&lt;sup&gt;29&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29</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Deliver breakfast, lunch, and snacks to 726 beneficiaries of 14 educational institutions that have student residence. Rations deliver 3-20% of total energy and nutrient needs, including protein from animal sources. Mostly pre-packaged foods. Early education (3-4): Flavored oatmeal drink w/ biscuit, milk as snack (516 kcals)”. General education (4-15 yrs): Flavored oatmeal drink w/ 2 grains (biscuit, cereal bar, granola), milk as snack (632 kcals). High School education: Flavored oatmeal drink 2 grains (biscuit, cereal bar, granola), milk as snack 2x/day. Currently, it is in transition phase to Ministry of Education, but WFP foresees positive growth. </w:t>
      </w:r>
    </w:p>
    <w:p w14:paraId="648ED3F1" w14:textId="0714EC71" w:rsidR="00B10A64" w:rsidRPr="00FF35B4" w:rsidRDefault="00B10A64" w:rsidP="00005E80">
      <w:pPr>
        <w:pStyle w:val="NoSpacing"/>
        <w:numPr>
          <w:ilvl w:val="0"/>
          <w:numId w:val="46"/>
        </w:numPr>
        <w:ind w:left="360"/>
        <w:rPr>
          <w:rStyle w:val="Hyperlink"/>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Promoting Healthy Environments</w:t>
      </w:r>
      <w:r w:rsidRPr="00FF35B4">
        <w:rPr>
          <w:rFonts w:ascii="Times New Roman" w:eastAsia="Arial" w:hAnsi="Times New Roman" w:cs="Times New Roman"/>
          <w:color w:val="000000" w:themeColor="text1"/>
          <w:sz w:val="24"/>
          <w:szCs w:val="24"/>
        </w:rPr>
        <w:t xml:space="preserve"> (2011)</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Pública. Gobierno de Ecuador","given":"","non-dropping-particle":"","parse-names":false,"suffix":""}],"id":"ITEM-1","issued":{"date-parts":[["2011"]]},"title":"Plan Estratégico Nacional para la Prevención y Control de las Enfermedades Crónicas no Transmisibles","type":"report"},"uris":["http://www.mendeley.com/documents/?uuid=45d4667d-4aff-3cff-866c-100851e7049a"]}],"mendeley":{"formattedCitation":"&lt;sup&gt;116&lt;/sup&gt;","plainTextFormattedCitation":"116","previouslyFormattedCitation":"&lt;sup&gt;116&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116</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w:t>
      </w:r>
      <w:r w:rsidR="009E0A78" w:rsidRPr="00FF35B4">
        <w:rPr>
          <w:rFonts w:ascii="Times New Roman" w:eastAsia="Arial" w:hAnsi="Times New Roman" w:cs="Times New Roman"/>
          <w:color w:val="000000" w:themeColor="text1"/>
          <w:sz w:val="24"/>
          <w:szCs w:val="24"/>
        </w:rPr>
        <w:t>It promotes the development of h</w:t>
      </w:r>
      <w:r w:rsidRPr="00FF35B4">
        <w:rPr>
          <w:rFonts w:ascii="Times New Roman" w:eastAsia="Arial" w:hAnsi="Times New Roman" w:cs="Times New Roman"/>
          <w:color w:val="000000" w:themeColor="text1"/>
          <w:sz w:val="24"/>
          <w:szCs w:val="24"/>
        </w:rPr>
        <w:t xml:space="preserve">ealthy street markets, </w:t>
      </w:r>
      <w:r w:rsidR="009E0A78" w:rsidRPr="00FF35B4">
        <w:rPr>
          <w:rFonts w:ascii="Times New Roman" w:eastAsia="Arial" w:hAnsi="Times New Roman" w:cs="Times New Roman"/>
          <w:color w:val="000000" w:themeColor="text1"/>
          <w:sz w:val="24"/>
          <w:szCs w:val="24"/>
        </w:rPr>
        <w:t xml:space="preserve">the promotion </w:t>
      </w:r>
      <w:r w:rsidRPr="00FF35B4">
        <w:rPr>
          <w:rFonts w:ascii="Times New Roman" w:eastAsia="Arial" w:hAnsi="Times New Roman" w:cs="Times New Roman"/>
          <w:color w:val="000000" w:themeColor="text1"/>
          <w:sz w:val="24"/>
          <w:szCs w:val="24"/>
        </w:rPr>
        <w:t>of traditional food</w:t>
      </w:r>
      <w:r w:rsidR="009E0A78" w:rsidRPr="00FF35B4">
        <w:rPr>
          <w:rFonts w:ascii="Times New Roman" w:eastAsia="Arial" w:hAnsi="Times New Roman" w:cs="Times New Roman"/>
          <w:color w:val="000000" w:themeColor="text1"/>
          <w:sz w:val="24"/>
          <w:szCs w:val="24"/>
        </w:rPr>
        <w:t>s</w:t>
      </w:r>
      <w:r w:rsidRPr="00FF35B4">
        <w:rPr>
          <w:rFonts w:ascii="Times New Roman" w:eastAsia="Arial" w:hAnsi="Times New Roman" w:cs="Times New Roman"/>
          <w:color w:val="000000" w:themeColor="text1"/>
          <w:sz w:val="24"/>
          <w:szCs w:val="24"/>
        </w:rPr>
        <w:t xml:space="preserve">, </w:t>
      </w:r>
      <w:r w:rsidR="009E0A78" w:rsidRPr="00FF35B4">
        <w:rPr>
          <w:rFonts w:ascii="Times New Roman" w:eastAsia="Arial" w:hAnsi="Times New Roman" w:cs="Times New Roman"/>
          <w:color w:val="000000" w:themeColor="text1"/>
          <w:sz w:val="24"/>
          <w:szCs w:val="24"/>
        </w:rPr>
        <w:t>of s</w:t>
      </w:r>
      <w:r w:rsidRPr="00FF35B4">
        <w:rPr>
          <w:rFonts w:ascii="Times New Roman" w:eastAsia="Arial" w:hAnsi="Times New Roman" w:cs="Times New Roman"/>
          <w:color w:val="000000" w:themeColor="text1"/>
          <w:sz w:val="24"/>
          <w:szCs w:val="24"/>
        </w:rPr>
        <w:t>afe parks</w:t>
      </w:r>
      <w:r w:rsidR="009E0A78" w:rsidRPr="00FF35B4">
        <w:rPr>
          <w:rFonts w:ascii="Times New Roman" w:eastAsia="Arial" w:hAnsi="Times New Roman" w:cs="Times New Roman"/>
          <w:color w:val="000000" w:themeColor="text1"/>
          <w:sz w:val="24"/>
          <w:szCs w:val="24"/>
        </w:rPr>
        <w:t>, and recreational b</w:t>
      </w:r>
      <w:r w:rsidRPr="00FF35B4">
        <w:rPr>
          <w:rFonts w:ascii="Times New Roman" w:eastAsia="Arial" w:hAnsi="Times New Roman" w:cs="Times New Roman"/>
          <w:color w:val="000000" w:themeColor="text1"/>
          <w:sz w:val="24"/>
          <w:szCs w:val="24"/>
        </w:rPr>
        <w:t>ike paths</w:t>
      </w:r>
      <w:r w:rsidR="009E0A78" w:rsidRPr="00FF35B4">
        <w:rPr>
          <w:rFonts w:ascii="Times New Roman" w:eastAsia="Arial" w:hAnsi="Times New Roman" w:cs="Times New Roman"/>
          <w:color w:val="000000" w:themeColor="text1"/>
          <w:sz w:val="24"/>
          <w:szCs w:val="24"/>
        </w:rPr>
        <w:t>.</w:t>
      </w:r>
    </w:p>
    <w:p w14:paraId="5665A296" w14:textId="2EBFEFFB" w:rsidR="00B10A64" w:rsidRPr="00FF35B4" w:rsidRDefault="00B10A64" w:rsidP="00005E80">
      <w:pPr>
        <w:pStyle w:val="NoSpacing"/>
        <w:numPr>
          <w:ilvl w:val="0"/>
          <w:numId w:val="46"/>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Feed Ecuador (</w:t>
      </w:r>
      <w:r w:rsidRPr="00FF35B4">
        <w:rPr>
          <w:rFonts w:ascii="Times New Roman" w:hAnsi="Times New Roman" w:cs="Times New Roman"/>
          <w:sz w:val="24"/>
          <w:szCs w:val="24"/>
        </w:rPr>
        <w:t xml:space="preserve">Aliméntate Ecuador) </w:t>
      </w:r>
      <w:r w:rsidRPr="00FF35B4">
        <w:rPr>
          <w:rFonts w:ascii="Times New Roman" w:eastAsia="Arial" w:hAnsi="Times New Roman" w:cs="Times New Roman"/>
          <w:b/>
          <w:bCs/>
          <w:color w:val="000000" w:themeColor="text1"/>
          <w:sz w:val="24"/>
          <w:szCs w:val="24"/>
        </w:rPr>
        <w:t>2003-2011</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{"citationItems":[{"id":"ITEM-1","itemData":{"author":[{"dropping-particle":"","family":"Gobierno de Ecuador","given":"","non-dropping-particle":"","parse-names":false,"suffix":""}],"id":"ITEM-1","issued":{"date-parts":[["2012"]]},"title":"Aliméntate Ecuador","type":"report"},"uris":["http://www.mendeley.com/documents/?uuid=f5505fad-3d2c-32fc-8ed2-8cbbbe198e55"]}],"mendeley":{"formattedCitation":"&lt;sup&gt;117&lt;/sup&gt;","plainTextFormattedCitation":"117","previouslyFormattedCitation":"&lt;sup&gt;117&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117</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hAnsi="Times New Roman" w:cs="Times New Roman"/>
          <w:sz w:val="24"/>
          <w:szCs w:val="24"/>
        </w:rPr>
        <w:t>National strategy to contribute to the food and nutrition of the most vulnerable by providing foods. It includes the Healthy Food Project (Proyecto Promoción de Alimentos Saludables, PAS), which seeks to improve the nutritional habits of the families.</w:t>
      </w:r>
    </w:p>
    <w:p w14:paraId="141B2CC3" w14:textId="77777777" w:rsidR="00B10A64" w:rsidRPr="00FF35B4" w:rsidRDefault="00B10A64" w:rsidP="00CF2E3A">
      <w:pPr>
        <w:rPr>
          <w:color w:val="000000" w:themeColor="text1"/>
        </w:rPr>
      </w:pPr>
    </w:p>
    <w:p w14:paraId="7190E744" w14:textId="77777777" w:rsidR="00B10A64" w:rsidRPr="00FF35B4" w:rsidRDefault="00B10A64" w:rsidP="00CF2E3A">
      <w:pPr>
        <w:pStyle w:val="NoSpacing"/>
        <w:ind w:left="720"/>
        <w:rPr>
          <w:rFonts w:ascii="Times New Roman" w:hAnsi="Times New Roman" w:cs="Times New Roman"/>
          <w:color w:val="000000" w:themeColor="text1"/>
          <w:sz w:val="24"/>
          <w:szCs w:val="24"/>
        </w:rPr>
      </w:pPr>
    </w:p>
    <w:p w14:paraId="5F04FEE8" w14:textId="77777777" w:rsidR="00B10A64" w:rsidRPr="00FF35B4" w:rsidRDefault="00B10A64" w:rsidP="00CF2E3A">
      <w:pPr>
        <w:rPr>
          <w:rFonts w:eastAsia="Arial"/>
          <w:b/>
          <w:bCs/>
          <w:color w:val="000000" w:themeColor="text1"/>
          <w:u w:val="single"/>
        </w:rPr>
      </w:pPr>
      <w:r w:rsidRPr="00FF35B4">
        <w:rPr>
          <w:rFonts w:eastAsia="Arial"/>
          <w:b/>
          <w:bCs/>
          <w:color w:val="000000" w:themeColor="text1"/>
          <w:u w:val="single"/>
        </w:rPr>
        <w:t>El Salvador</w:t>
      </w:r>
      <w:r w:rsidRPr="00FF35B4">
        <w:rPr>
          <w:rFonts w:eastAsia="Arial"/>
          <w:b/>
          <w:bCs/>
          <w:color w:val="000000" w:themeColor="text1"/>
        </w:rPr>
        <w:t xml:space="preserve"> </w:t>
      </w:r>
    </w:p>
    <w:p w14:paraId="5DB3F700" w14:textId="77777777" w:rsidR="00B10A64" w:rsidRPr="00FF35B4" w:rsidRDefault="00B10A64" w:rsidP="00CF2E3A">
      <w:pPr>
        <w:rPr>
          <w:rFonts w:eastAsia="Arial"/>
          <w:b/>
          <w:bCs/>
          <w:color w:val="000000" w:themeColor="text1"/>
          <w:u w:val="single"/>
        </w:rPr>
      </w:pPr>
    </w:p>
    <w:p w14:paraId="12EEC8AA" w14:textId="2E6573EE" w:rsidR="00B10A64" w:rsidRPr="00FF35B4" w:rsidRDefault="00850ED8" w:rsidP="00CF2E3A">
      <w:pPr>
        <w:rPr>
          <w:rFonts w:eastAsia="Arial"/>
          <w:b/>
          <w:bCs/>
          <w:i/>
          <w:iCs/>
          <w:color w:val="000000" w:themeColor="text1"/>
        </w:rPr>
      </w:pPr>
      <w:r w:rsidRPr="00FF35B4">
        <w:rPr>
          <w:rFonts w:eastAsia="Arial"/>
          <w:b/>
          <w:bCs/>
          <w:i/>
          <w:iCs/>
          <w:color w:val="000000" w:themeColor="text1"/>
        </w:rPr>
        <w:t>Governmental structures for obesity prevention</w:t>
      </w:r>
      <w:r w:rsidR="00B10A64" w:rsidRPr="00FF35B4">
        <w:rPr>
          <w:rFonts w:eastAsia="Arial"/>
          <w:b/>
          <w:bCs/>
          <w:i/>
          <w:iCs/>
          <w:color w:val="000000" w:themeColor="text1"/>
        </w:rPr>
        <w:t xml:space="preserve"> </w:t>
      </w:r>
    </w:p>
    <w:p w14:paraId="6D94DB4D" w14:textId="19275810" w:rsidR="00B10A64" w:rsidRPr="00FF35B4" w:rsidRDefault="00B10A64" w:rsidP="00005E80">
      <w:pPr>
        <w:pStyle w:val="NoSpacing"/>
        <w:numPr>
          <w:ilvl w:val="0"/>
          <w:numId w:val="46"/>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Plan for the prevention of obesity in children and adolescents 2014-2025 </w:t>
      </w:r>
      <w:r w:rsidRPr="00FF35B4">
        <w:rPr>
          <w:rFonts w:ascii="Times New Roman" w:eastAsia="Arial" w:hAnsi="Times New Roman" w:cs="Times New Roman"/>
          <w:color w:val="000000" w:themeColor="text1"/>
          <w:sz w:val="24"/>
          <w:szCs w:val="24"/>
        </w:rPr>
        <w:t>(Estrategia para la Prevención de la Obesidad en la Niñez y Adolescencia)</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{"citationItems":[{"id":"ITEM-1","itemData":{"author":[{"dropping-particle":"","family":"COMISCA","given":"","non-dropping-particle":"","parse-names":false,"suffix":""}],"id":"ITEM-1","issued":{"date-parts":[["2014"]]},"title":"Estrategia para la prevención del sobrepeso y obesidad en la niñez y adolescencia de Centroamérica y República Dominicana","type":"report"},"uris":["http://www.mendeley.com/documents/?uuid=a2f8b9e3-90e3-3d37-b4a0-63c6f46c7db0"]}],"mendeley":{"formattedCitation":"&lt;sup&gt;97&lt;/sup&gt;","plainTextFormattedCitation":"97","previouslyFormattedCitation":"&lt;sup&gt;97&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97</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Developed by the Counsel of Ministries of Health in Central America (Belize, Costa Rica, El Salvador, Guatemala, Honduras, N</w:t>
      </w:r>
      <w:r w:rsidR="00C774E3" w:rsidRPr="00FF35B4">
        <w:rPr>
          <w:rFonts w:ascii="Times New Roman" w:eastAsia="Arial" w:hAnsi="Times New Roman" w:cs="Times New Roman"/>
          <w:color w:val="000000" w:themeColor="text1"/>
          <w:sz w:val="24"/>
          <w:szCs w:val="24"/>
        </w:rPr>
        <w:t>i</w:t>
      </w:r>
      <w:r w:rsidRPr="00FF35B4">
        <w:rPr>
          <w:rFonts w:ascii="Times New Roman" w:eastAsia="Arial" w:hAnsi="Times New Roman" w:cs="Times New Roman"/>
          <w:color w:val="000000" w:themeColor="text1"/>
          <w:sz w:val="24"/>
          <w:szCs w:val="24"/>
        </w:rPr>
        <w:t xml:space="preserve">caragua and Panama) and Dominican Republic (Consejo de Ministros de Salud de Centroamérica y República Dominicana, COMISCA). It includes 3 strategies: a) Actions at the population level to prevent obesity; b) Actions at the clinical level to treat the cases of overweight and obesity; c) Policies to regulate the commercialization, marketing and publicity of foods towards these groups. </w:t>
      </w:r>
    </w:p>
    <w:p w14:paraId="02AE05FF" w14:textId="044B8CFB" w:rsidR="00B10A64" w:rsidRPr="00FF35B4" w:rsidRDefault="00B10A64" w:rsidP="00005E80">
      <w:pPr>
        <w:pStyle w:val="NoSpacing"/>
        <w:numPr>
          <w:ilvl w:val="0"/>
          <w:numId w:val="46"/>
        </w:numPr>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National inter-sectorial Plan for the </w:t>
      </w:r>
      <w:r w:rsidR="00181D8F" w:rsidRPr="00FF35B4">
        <w:rPr>
          <w:rFonts w:ascii="Times New Roman" w:eastAsia="Arial" w:hAnsi="Times New Roman" w:cs="Times New Roman"/>
          <w:b/>
          <w:bCs/>
          <w:color w:val="000000" w:themeColor="text1"/>
          <w:sz w:val="24"/>
          <w:szCs w:val="24"/>
        </w:rPr>
        <w:t>P</w:t>
      </w:r>
      <w:r w:rsidRPr="00FF35B4">
        <w:rPr>
          <w:rFonts w:ascii="Times New Roman" w:eastAsia="Arial" w:hAnsi="Times New Roman" w:cs="Times New Roman"/>
          <w:b/>
          <w:bCs/>
          <w:color w:val="000000" w:themeColor="text1"/>
          <w:sz w:val="24"/>
          <w:szCs w:val="24"/>
        </w:rPr>
        <w:t xml:space="preserve">revention of </w:t>
      </w:r>
      <w:r w:rsidR="00181D8F" w:rsidRPr="00FF35B4">
        <w:rPr>
          <w:rFonts w:ascii="Times New Roman" w:eastAsia="Arial" w:hAnsi="Times New Roman" w:cs="Times New Roman"/>
          <w:b/>
          <w:bCs/>
          <w:color w:val="000000" w:themeColor="text1"/>
          <w:sz w:val="24"/>
          <w:szCs w:val="24"/>
        </w:rPr>
        <w:t>O</w:t>
      </w:r>
      <w:r w:rsidRPr="00FF35B4">
        <w:rPr>
          <w:rFonts w:ascii="Times New Roman" w:eastAsia="Arial" w:hAnsi="Times New Roman" w:cs="Times New Roman"/>
          <w:b/>
          <w:bCs/>
          <w:color w:val="000000" w:themeColor="text1"/>
          <w:sz w:val="24"/>
          <w:szCs w:val="24"/>
        </w:rPr>
        <w:t xml:space="preserve">verweight and </w:t>
      </w:r>
      <w:r w:rsidR="00181D8F" w:rsidRPr="00FF35B4">
        <w:rPr>
          <w:rFonts w:ascii="Times New Roman" w:eastAsia="Arial" w:hAnsi="Times New Roman" w:cs="Times New Roman"/>
          <w:b/>
          <w:bCs/>
          <w:color w:val="000000" w:themeColor="text1"/>
          <w:sz w:val="24"/>
          <w:szCs w:val="24"/>
        </w:rPr>
        <w:t>O</w:t>
      </w:r>
      <w:r w:rsidRPr="00FF35B4">
        <w:rPr>
          <w:rFonts w:ascii="Times New Roman" w:eastAsia="Arial" w:hAnsi="Times New Roman" w:cs="Times New Roman"/>
          <w:b/>
          <w:bCs/>
          <w:color w:val="000000" w:themeColor="text1"/>
          <w:sz w:val="24"/>
          <w:szCs w:val="24"/>
        </w:rPr>
        <w:t xml:space="preserve">besity 2017-2021 </w:t>
      </w:r>
      <w:r w:rsidRPr="00FF35B4">
        <w:rPr>
          <w:rFonts w:ascii="Times New Roman" w:eastAsia="Arial" w:hAnsi="Times New Roman" w:cs="Times New Roman"/>
          <w:color w:val="000000" w:themeColor="text1"/>
          <w:sz w:val="24"/>
          <w:szCs w:val="24"/>
        </w:rPr>
        <w:t xml:space="preserve">(Plan </w:t>
      </w:r>
      <w:r w:rsidR="00C774E3" w:rsidRPr="00FF35B4">
        <w:rPr>
          <w:rFonts w:ascii="Times New Roman" w:eastAsia="Arial" w:hAnsi="Times New Roman" w:cs="Times New Roman"/>
          <w:color w:val="000000" w:themeColor="text1"/>
          <w:sz w:val="24"/>
          <w:szCs w:val="24"/>
        </w:rPr>
        <w:t xml:space="preserve">Estratégico Nacional Intersectorial </w:t>
      </w:r>
      <w:r w:rsidRPr="00FF35B4">
        <w:rPr>
          <w:rFonts w:ascii="Times New Roman" w:eastAsia="Arial" w:hAnsi="Times New Roman" w:cs="Times New Roman"/>
          <w:color w:val="000000" w:themeColor="text1"/>
          <w:sz w:val="24"/>
          <w:szCs w:val="24"/>
        </w:rPr>
        <w:t xml:space="preserve">para el </w:t>
      </w:r>
      <w:r w:rsidR="00C774E3" w:rsidRPr="00FF35B4">
        <w:rPr>
          <w:rFonts w:ascii="Times New Roman" w:eastAsia="Arial" w:hAnsi="Times New Roman" w:cs="Times New Roman"/>
          <w:color w:val="000000" w:themeColor="text1"/>
          <w:sz w:val="24"/>
          <w:szCs w:val="24"/>
        </w:rPr>
        <w:t xml:space="preserve">Abordaje Integral </w:t>
      </w:r>
      <w:r w:rsidRPr="00FF35B4">
        <w:rPr>
          <w:rFonts w:ascii="Times New Roman" w:eastAsia="Arial" w:hAnsi="Times New Roman" w:cs="Times New Roman"/>
          <w:color w:val="000000" w:themeColor="text1"/>
          <w:sz w:val="24"/>
          <w:szCs w:val="24"/>
        </w:rPr>
        <w:t xml:space="preserve">del </w:t>
      </w:r>
      <w:r w:rsidR="00C774E3" w:rsidRPr="00FF35B4">
        <w:rPr>
          <w:rFonts w:ascii="Times New Roman" w:eastAsia="Arial" w:hAnsi="Times New Roman" w:cs="Times New Roman"/>
          <w:color w:val="000000" w:themeColor="text1"/>
          <w:sz w:val="24"/>
          <w:szCs w:val="24"/>
        </w:rPr>
        <w:t>S</w:t>
      </w:r>
      <w:r w:rsidRPr="00FF35B4">
        <w:rPr>
          <w:rFonts w:ascii="Times New Roman" w:eastAsia="Arial" w:hAnsi="Times New Roman" w:cs="Times New Roman"/>
          <w:color w:val="000000" w:themeColor="text1"/>
          <w:sz w:val="24"/>
          <w:szCs w:val="24"/>
        </w:rPr>
        <w:t xml:space="preserve">obrepeso y </w:t>
      </w:r>
      <w:r w:rsidR="00C774E3" w:rsidRPr="00FF35B4">
        <w:rPr>
          <w:rFonts w:ascii="Times New Roman" w:eastAsia="Arial" w:hAnsi="Times New Roman" w:cs="Times New Roman"/>
          <w:color w:val="000000" w:themeColor="text1"/>
          <w:sz w:val="24"/>
          <w:szCs w:val="24"/>
        </w:rPr>
        <w:t>O</w:t>
      </w:r>
      <w:r w:rsidRPr="00FF35B4">
        <w:rPr>
          <w:rFonts w:ascii="Times New Roman" w:eastAsia="Arial" w:hAnsi="Times New Roman" w:cs="Times New Roman"/>
          <w:color w:val="000000" w:themeColor="text1"/>
          <w:sz w:val="24"/>
          <w:szCs w:val="24"/>
        </w:rPr>
        <w:t>besidad 2017-2021)</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El Salvador","given":"","non-dropping-particle":"","parse-names":false,"suffix":""}],"id":"ITEM-1","issued":{"date-parts":[["2017"]]},"title":"Plan estratégico nacional intersectorial para el abordaje integral del sobrepeso y obesidad","type":"report"},"uris":["http://www.mendeley.com/documents/?uuid=76566fae-9b7b-3ef7-97b4-c6828d2d3b72"]}],"mendeley":{"formattedCitation":"&lt;sup&gt;118&lt;/sup&gt;","plainTextFormattedCitation":"118","previouslyFormattedCitation":"&lt;sup&gt;118&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118</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Developed by the Ministry of Health in 2017. </w:t>
      </w:r>
    </w:p>
    <w:p w14:paraId="6928C633" w14:textId="01718B67" w:rsidR="00B10A64" w:rsidRPr="00FF35B4" w:rsidRDefault="00B10A64" w:rsidP="00005E80">
      <w:pPr>
        <w:pStyle w:val="NoSpacing"/>
        <w:numPr>
          <w:ilvl w:val="0"/>
          <w:numId w:val="46"/>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National Plan for prevention of non-communicable diseases </w:t>
      </w:r>
      <w:r w:rsidRPr="00FF35B4">
        <w:rPr>
          <w:rFonts w:ascii="Times New Roman" w:eastAsia="Arial" w:hAnsi="Times New Roman" w:cs="Times New Roman"/>
          <w:bCs/>
          <w:color w:val="000000" w:themeColor="text1"/>
          <w:sz w:val="24"/>
          <w:szCs w:val="24"/>
        </w:rPr>
        <w:t xml:space="preserve">(Plan </w:t>
      </w:r>
      <w:r w:rsidR="00C774E3" w:rsidRPr="00FF35B4">
        <w:rPr>
          <w:rFonts w:ascii="Times New Roman" w:eastAsia="Arial" w:hAnsi="Times New Roman" w:cs="Times New Roman"/>
          <w:bCs/>
          <w:color w:val="000000" w:themeColor="text1"/>
          <w:sz w:val="24"/>
          <w:szCs w:val="24"/>
        </w:rPr>
        <w:t>Estratégico Nacional Multisectorial para el Abordaje Integral de las Enfermedades no Transmisibles</w:t>
      </w:r>
      <w:r w:rsidRPr="00FF35B4">
        <w:rPr>
          <w:rFonts w:ascii="Times New Roman" w:eastAsia="Arial" w:hAnsi="Times New Roman" w:cs="Times New Roman"/>
          <w:bCs/>
          <w:color w:val="000000" w:themeColor="text1"/>
          <w:sz w:val="24"/>
          <w:szCs w:val="24"/>
        </w:rPr>
        <w:t>)</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{"citationItems":[{"id":"ITEM-1","itemData":{"author":[{"dropping-particle":"","family":"Ministerio de Salud. Gobierno de El Salvador","given":"","non-dropping-particle":"","parse-names":false,"suffix":""}],"id":"ITEM-1","issued":{"date-parts":[["2017"]]},"title":"Plan estratégico nacional multisectorial para el abordaje integral de las enfermedades no transmisibles&amp;quot;","type":"report"},"uris":["http://www.mendeley.com/documents/?uuid=c95d3dfa-0740-378f-a5f1-2a368d66b1e0"]}],"mendeley":{"formattedCitation":"&lt;sup&gt;119&lt;/sup&gt;","plainTextFormattedCitation":"119","previouslyFormattedCitation":"&lt;sup&gt;119&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119</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xml:space="preserve">. Created in </w:t>
      </w:r>
      <w:r w:rsidRPr="00FF35B4">
        <w:rPr>
          <w:rFonts w:ascii="Times New Roman" w:eastAsia="Arial" w:hAnsi="Times New Roman" w:cs="Times New Roman"/>
          <w:color w:val="000000" w:themeColor="text1"/>
          <w:sz w:val="24"/>
          <w:szCs w:val="24"/>
        </w:rPr>
        <w:t xml:space="preserve">2017 as a multisectoral and integral approach to non-communicable diseases, including obesity, with emphasis on primary care using evidence-based health promotion to influence the determination of social, risk factors and protectors of the </w:t>
      </w:r>
      <w:r w:rsidR="001F5648" w:rsidRPr="00FF35B4">
        <w:rPr>
          <w:rFonts w:ascii="Times New Roman" w:eastAsia="Arial" w:hAnsi="Times New Roman" w:cs="Times New Roman"/>
          <w:color w:val="000000" w:themeColor="text1"/>
          <w:sz w:val="24"/>
          <w:szCs w:val="24"/>
        </w:rPr>
        <w:t>non-communicable diseases</w:t>
      </w:r>
      <w:r w:rsidRPr="00FF35B4">
        <w:rPr>
          <w:rFonts w:ascii="Times New Roman" w:eastAsia="Arial" w:hAnsi="Times New Roman" w:cs="Times New Roman"/>
          <w:color w:val="000000" w:themeColor="text1"/>
          <w:sz w:val="24"/>
          <w:szCs w:val="24"/>
        </w:rPr>
        <w:t xml:space="preserve">. </w:t>
      </w:r>
    </w:p>
    <w:p w14:paraId="5C488611" w14:textId="35B7593E" w:rsidR="00B10A64" w:rsidRPr="00FF35B4" w:rsidRDefault="00B10A64" w:rsidP="00005E80">
      <w:pPr>
        <w:pStyle w:val="NoSpacing"/>
        <w:numPr>
          <w:ilvl w:val="0"/>
          <w:numId w:val="46"/>
        </w:numPr>
        <w:ind w:left="360"/>
        <w:rPr>
          <w:rStyle w:val="Hyperlink"/>
          <w:rFonts w:ascii="Times New Roman" w:hAnsi="Times New Roman" w:cs="Times New Roman"/>
          <w:b/>
          <w:bCs/>
          <w:i/>
          <w:iCs/>
          <w:color w:val="000000" w:themeColor="text1"/>
          <w:sz w:val="24"/>
          <w:szCs w:val="24"/>
        </w:rPr>
      </w:pPr>
      <w:r w:rsidRPr="00FF35B4">
        <w:rPr>
          <w:rFonts w:ascii="Times New Roman" w:eastAsia="Arial" w:hAnsi="Times New Roman" w:cs="Times New Roman"/>
          <w:b/>
          <w:bCs/>
          <w:color w:val="000000" w:themeColor="text1"/>
          <w:sz w:val="24"/>
          <w:szCs w:val="24"/>
        </w:rPr>
        <w:t xml:space="preserve">National Policy for the Comprehensive Approach of </w:t>
      </w:r>
      <w:r w:rsidR="001F5648" w:rsidRPr="00FF35B4">
        <w:rPr>
          <w:rFonts w:ascii="Times New Roman" w:eastAsia="Arial" w:hAnsi="Times New Roman" w:cs="Times New Roman"/>
          <w:b/>
          <w:bCs/>
          <w:color w:val="000000" w:themeColor="text1"/>
          <w:sz w:val="24"/>
          <w:szCs w:val="24"/>
        </w:rPr>
        <w:t>non-communicable diseases</w:t>
      </w:r>
      <w:r w:rsidRPr="00FF35B4">
        <w:rPr>
          <w:rFonts w:ascii="Times New Roman" w:eastAsia="Arial" w:hAnsi="Times New Roman" w:cs="Times New Roman"/>
          <w:color w:val="000000" w:themeColor="text1"/>
          <w:sz w:val="24"/>
          <w:szCs w:val="24"/>
        </w:rPr>
        <w:t xml:space="preserve"> (2019)</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{"citationItems":[{"id":"ITEM-1","itemData":{"URL":"http://www.salud.gob.sv/27-03-2019-ministra-oficializa-la-politica-nacional-para-el-abordaje-integral-de-las-ent/","author":[{"dropping-particle":"","family":"Ministerio de Salud. Gobierno de El Salvador","given":"","non-dropping-particle":"","parse-names":false,"suffix":""}],"id":"ITEM-1","issued":{"date-parts":[["2019"]]},"title":"Ministra oficializa la Política Nacional para el Abordaje Integral de las ENT","type":"webpage"},"uris":["http://www.mendeley.com/documents/?uuid=4c3733b5-95ce-386c-9cdf-50c536ed4b23"]}],"mendeley":{"formattedCitation":"&lt;sup&gt;120&lt;/sup&gt;","plainTextFormattedCitation":"120","previouslyFormattedCitation":"&lt;sup&gt;120&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120</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The purpose of this policy is to raise the comprehensive approach in the care of people with noncommunicable diseases, </w:t>
      </w:r>
      <w:r w:rsidR="001F5648" w:rsidRPr="00FF35B4">
        <w:rPr>
          <w:rFonts w:ascii="Times New Roman" w:eastAsia="Arial" w:hAnsi="Times New Roman" w:cs="Times New Roman"/>
          <w:color w:val="000000" w:themeColor="text1"/>
          <w:sz w:val="24"/>
          <w:szCs w:val="24"/>
        </w:rPr>
        <w:t>non-communicable diseases</w:t>
      </w:r>
      <w:r w:rsidRPr="00FF35B4">
        <w:rPr>
          <w:rFonts w:ascii="Times New Roman" w:eastAsia="Arial" w:hAnsi="Times New Roman" w:cs="Times New Roman"/>
          <w:color w:val="000000" w:themeColor="text1"/>
          <w:sz w:val="24"/>
          <w:szCs w:val="24"/>
        </w:rPr>
        <w:t xml:space="preserve"> and the social determinants that </w:t>
      </w:r>
      <w:r w:rsidRPr="00FF35B4">
        <w:rPr>
          <w:rFonts w:ascii="Times New Roman" w:eastAsia="Arial" w:hAnsi="Times New Roman" w:cs="Times New Roman"/>
          <w:color w:val="000000" w:themeColor="text1"/>
          <w:sz w:val="24"/>
          <w:szCs w:val="24"/>
        </w:rPr>
        <w:lastRenderedPageBreak/>
        <w:t xml:space="preserve">accompany it to the highest technical-political level of the national agenda. The Ministry of Health, with the support of the PAHO/WHO in coordination with other government institutions, is committed to promoting the adoption of healthy lifestyles and ways of implementing regulatory mechanisms in unhealthy food products, medicines and pesticides. </w:t>
      </w:r>
    </w:p>
    <w:p w14:paraId="0C5775D0" w14:textId="3B0C07B4" w:rsidR="00B71E48" w:rsidRPr="00FF35B4" w:rsidRDefault="00B10A64" w:rsidP="00B71E48">
      <w:pPr>
        <w:pStyle w:val="NoSpacing"/>
        <w:numPr>
          <w:ilvl w:val="0"/>
          <w:numId w:val="46"/>
        </w:numPr>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National Food and Nutrition Security Policy</w:t>
      </w:r>
      <w:r w:rsidRPr="00FF35B4">
        <w:rPr>
          <w:rFonts w:ascii="Times New Roman" w:eastAsia="Arial" w:hAnsi="Times New Roman" w:cs="Times New Roman"/>
          <w:color w:val="000000" w:themeColor="text1"/>
          <w:sz w:val="24"/>
          <w:szCs w:val="24"/>
        </w:rPr>
        <w:t xml:space="preserve"> (2018)</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{"citationItems":[{"id":"ITEM-1","itemData":{"URL":"http://www.salud.gob.sv/22-11-2018-lanzamiento-oficial-de-la-politica-nacional-de-seguridad-alimentaria-y-nutricional/","author":[{"dropping-particle":"","family":"Ministerio de Salud. Gobierno de El Salvador","given":"","non-dropping-particle":"","parse-names":false,"suffix":""}],"id":"ITEM-1","issued":{"date-parts":[["2018"]]},"title":"Lanzamiento oficial de la Política Nacional de Seguridad Alimentaria y Nutricional","type":"webpage"},"uris":["http://www.mendeley.com/documents/?uuid=3ae96443-fc9e-398e-9372-88eeaf191dfc"]}],"mendeley":{"formattedCitation":"&lt;sup&gt;121&lt;/sup&gt;","plainTextFormattedCitation":"121","previouslyFormattedCitation":"&lt;sup&gt;121&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121</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It aims to improve the availability of food in the country, through the strengthening of production and productivity, the stability of prices and the increase of the minimum wage to enable a greater purchasing power to families and ensure access adequate food. The Food and Nutritional Security Policy will provide comprehensive attention to the population, with emphasis on the most vulnerable groups and those affected by emergencies. </w:t>
      </w:r>
    </w:p>
    <w:p w14:paraId="1E81CB90" w14:textId="5D5D8E11" w:rsidR="0014217A" w:rsidRPr="00FF35B4" w:rsidRDefault="00372576" w:rsidP="00B71E48">
      <w:pPr>
        <w:pStyle w:val="NoSpacing"/>
        <w:numPr>
          <w:ilvl w:val="0"/>
          <w:numId w:val="46"/>
        </w:numPr>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Agreement between Health Ministry and National Institute of Sports </w:t>
      </w:r>
      <w:r w:rsidRPr="00FF35B4">
        <w:rPr>
          <w:rFonts w:ascii="Times New Roman" w:eastAsia="Arial" w:hAnsi="Times New Roman" w:cs="Times New Roman"/>
          <w:color w:val="000000" w:themeColor="text1"/>
          <w:sz w:val="24"/>
          <w:szCs w:val="24"/>
        </w:rPr>
        <w:t>(C</w:t>
      </w:r>
      <w:r w:rsidR="0014217A" w:rsidRPr="00FF35B4">
        <w:rPr>
          <w:rFonts w:ascii="Times New Roman" w:hAnsi="Times New Roman" w:cs="Times New Roman"/>
          <w:sz w:val="24"/>
          <w:szCs w:val="24"/>
        </w:rPr>
        <w:t xml:space="preserve">onvenio de </w:t>
      </w:r>
      <w:r w:rsidR="00C774E3" w:rsidRPr="00FF35B4">
        <w:rPr>
          <w:rFonts w:ascii="Times New Roman" w:hAnsi="Times New Roman" w:cs="Times New Roman"/>
          <w:sz w:val="24"/>
          <w:szCs w:val="24"/>
        </w:rPr>
        <w:t>C</w:t>
      </w:r>
      <w:r w:rsidR="0014217A" w:rsidRPr="00FF35B4">
        <w:rPr>
          <w:rFonts w:ascii="Times New Roman" w:hAnsi="Times New Roman" w:cs="Times New Roman"/>
          <w:sz w:val="24"/>
          <w:szCs w:val="24"/>
        </w:rPr>
        <w:t>ooperación entre el MINSAL y el Instituto Nacional de los Deportes 2016-2019</w:t>
      </w:r>
      <w:r w:rsidR="00B71E48" w:rsidRPr="00FF35B4">
        <w:rPr>
          <w:rFonts w:ascii="Times New Roman" w:hAnsi="Times New Roman" w:cs="Times New Roman"/>
          <w:sz w:val="24"/>
          <w:szCs w:val="24"/>
        </w:rPr>
        <w:t xml:space="preserve">). This agreement was established to implement the National Plan for the promotion of physical activity. </w:t>
      </w:r>
    </w:p>
    <w:p w14:paraId="26512601" w14:textId="7DB94DFD" w:rsidR="009E7B20" w:rsidRPr="00FF35B4" w:rsidRDefault="009E7B20" w:rsidP="00005E80">
      <w:pPr>
        <w:pStyle w:val="ListParagraph"/>
        <w:numPr>
          <w:ilvl w:val="0"/>
          <w:numId w:val="53"/>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Surveys related to obesity monitoring</w:t>
      </w:r>
    </w:p>
    <w:p w14:paraId="122BB182" w14:textId="61218C01" w:rsidR="009E7B20" w:rsidRPr="00FF35B4" w:rsidRDefault="009E7B20" w:rsidP="00005E80">
      <w:pPr>
        <w:pStyle w:val="NoSpacing"/>
        <w:numPr>
          <w:ilvl w:val="2"/>
          <w:numId w:val="57"/>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National Health Survey (Encuesta Nacional de Salud)</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El Salvador","given":"","non-dropping-particle":"","parse-names":false,"suffix":""}],"id":"ITEM-1","issued":{"date-parts":[["2014"]]},"title":"Encuesta Nacional de Salud de Indicadores Mútiples por Conglomerados","type":"report"},"uris":["http://www.mendeley.com/documents/?uuid=95101fef-52cf-3c66-8e81-424fc8b95acc"]}],"mendeley":{"formattedCitation":"&lt;sup&gt;122&lt;/sup&gt;","plainTextFormattedCitation":"122","previouslyFormattedCitation":"&lt;sup&gt;122&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122</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This survey is a home-based survey among women of reproductive age and children 0-5 years. The first survey was conducted in 2014. </w:t>
      </w:r>
    </w:p>
    <w:p w14:paraId="31458418" w14:textId="3C66E4A3" w:rsidR="009E7B20" w:rsidRPr="00FF35B4" w:rsidRDefault="009E7B20" w:rsidP="00005E80">
      <w:pPr>
        <w:pStyle w:val="NoSpacing"/>
        <w:numPr>
          <w:ilvl w:val="2"/>
          <w:numId w:val="57"/>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Global school-based student health survey (Encuesta Global de Salud Escolar)</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El Salvador","given":"","non-dropping-particle":"","parse-names":false,"suffix":""}],"id":"ITEM-1","issued":{"date-parts":[["2013"]]},"title":"Encuesta Mundial de Salud Escolar","type":"report"},"uris":["http://www.mendeley.com/documents/?uuid=a19adc68-3aef-3bf1-a0cb-229f8074079a"]}],"mendeley":{"formattedCitation":"&lt;sup&gt;123&lt;/sup&gt;","plainTextFormattedCitation":"123","previouslyFormattedCitation":"&lt;sup&gt;123&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123</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It is a collaborative surveillance project to measure and assess the behavioral risk factors and protective factors in 10 key areas among young people aged 13 to 17 years.</w:t>
      </w:r>
      <w:r w:rsidRPr="00FF35B4">
        <w:rPr>
          <w:rFonts w:ascii="Times New Roman" w:eastAsia="l" w:hAnsi="Times New Roman" w:cs="Times New Roman"/>
          <w:color w:val="000000" w:themeColor="text1"/>
          <w:sz w:val="24"/>
          <w:szCs w:val="24"/>
        </w:rPr>
        <w:t xml:space="preserve"> It was conducted in 2013. </w:t>
      </w:r>
    </w:p>
    <w:p w14:paraId="369F6179" w14:textId="77777777" w:rsidR="00B10A64" w:rsidRPr="00FF35B4" w:rsidRDefault="00B10A64" w:rsidP="00CF2E3A">
      <w:pPr>
        <w:rPr>
          <w:rFonts w:eastAsia="Arial"/>
          <w:color w:val="000000" w:themeColor="text1"/>
        </w:rPr>
      </w:pPr>
    </w:p>
    <w:p w14:paraId="7BD35740" w14:textId="62736101" w:rsidR="00B10A64" w:rsidRPr="00FF35B4" w:rsidRDefault="008B6DD8" w:rsidP="00CF2E3A">
      <w:pPr>
        <w:rPr>
          <w:rFonts w:eastAsia="Arial"/>
          <w:i/>
          <w:iCs/>
          <w:color w:val="000000" w:themeColor="text1"/>
          <w:highlight w:val="yellow"/>
        </w:rPr>
      </w:pPr>
      <w:r w:rsidRPr="00FF35B4">
        <w:rPr>
          <w:rFonts w:eastAsia="Arial"/>
          <w:b/>
          <w:bCs/>
          <w:i/>
          <w:iCs/>
          <w:color w:val="000000" w:themeColor="text1"/>
        </w:rPr>
        <w:t>Regulations to support healthy behaviors</w:t>
      </w:r>
    </w:p>
    <w:p w14:paraId="75C73B37" w14:textId="5D6A3AFC" w:rsidR="00B10A64" w:rsidRPr="00FF35B4" w:rsidRDefault="00B10A64" w:rsidP="00005E80">
      <w:pPr>
        <w:pStyle w:val="ListParagraph"/>
        <w:numPr>
          <w:ilvl w:val="0"/>
          <w:numId w:val="17"/>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Tax on sugary beverages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fao.org/faolex/results/details/en/c/LEX-FAOC101413","author":[{"dropping-particle":"","family":"FAO","given":"","non-dropping-particle":"","parse-names":false,"suffix":""}],"id":"ITEM-1","issued":{"date-parts":[["2009"]]},"title":"Decreto Legislativo Nº 237","type":"webpage"},"uris":["http://www.mendeley.com/documents/?uuid=4c7393ff-7f2b-36df-9e8f-f4a26495eb82"]}],"mendeley":{"formattedCitation":"&lt;sup&gt;124&lt;/sup&gt;","plainTextFormattedCitation":"124","previouslyFormattedCitation":"&lt;sup&gt;124&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124</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w:t>
      </w:r>
      <w:r w:rsidR="004D38E3" w:rsidRPr="00FF35B4">
        <w:rPr>
          <w:rFonts w:ascii="Times New Roman" w:eastAsia="Arial" w:hAnsi="Times New Roman" w:cs="Times New Roman"/>
          <w:color w:val="000000" w:themeColor="text1"/>
          <w:sz w:val="24"/>
          <w:szCs w:val="24"/>
        </w:rPr>
        <w:t xml:space="preserve">Legislative decree </w:t>
      </w:r>
      <w:r w:rsidRPr="00FF35B4">
        <w:rPr>
          <w:rFonts w:ascii="Times New Roman" w:eastAsia="Arial" w:hAnsi="Times New Roman" w:cs="Times New Roman"/>
          <w:color w:val="000000" w:themeColor="text1"/>
          <w:sz w:val="24"/>
          <w:szCs w:val="24"/>
        </w:rPr>
        <w:t xml:space="preserve">Nº 237) (2009). The purpose of this Law is to tax gaseous, isotonic, fortifying or energizing beverages, juices, nectars, soft drinks and concentrated or powdered preparations for the production of beverages with the taxes defined therein. </w:t>
      </w:r>
    </w:p>
    <w:p w14:paraId="3B4BD429" w14:textId="04BC2027" w:rsidR="00005E80" w:rsidRPr="00FF35B4" w:rsidRDefault="00B10A64" w:rsidP="00005E80">
      <w:pPr>
        <w:pStyle w:val="ListParagraph"/>
        <w:numPr>
          <w:ilvl w:val="0"/>
          <w:numId w:val="16"/>
        </w:numPr>
        <w:spacing w:after="0" w:line="240" w:lineRule="auto"/>
        <w:ind w:left="360"/>
        <w:rPr>
          <w:rFonts w:ascii="Times New Roman" w:hAnsi="Times New Roman" w:cs="Times New Roman"/>
          <w:color w:val="000000" w:themeColor="text1"/>
          <w:sz w:val="24"/>
          <w:szCs w:val="24"/>
          <w:u w:val="single"/>
        </w:rPr>
      </w:pPr>
      <w:r w:rsidRPr="00FF35B4">
        <w:rPr>
          <w:rFonts w:ascii="Times New Roman" w:eastAsia="Arial" w:hAnsi="Times New Roman" w:cs="Times New Roman"/>
          <w:b/>
          <w:bCs/>
          <w:color w:val="000000" w:themeColor="text1"/>
          <w:sz w:val="24"/>
          <w:szCs w:val="24"/>
        </w:rPr>
        <w:t>Integral law to protect children and adolescents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fao.org/faolex/results/details/en/c/LEX-FAOC156065","author":[{"dropping-particle":"","family":"FAO","given":"","non-dropping-particle":"","parse-names":false,"suffix":""}],"id":"ITEM-1","issued":{"date-parts":[["2009"]]},"title":"Decreto Legislativo Nº 839 - Ley de Protección Integral de la Niñez y de la Adolescencia","type":"webpage"},"uris":["http://www.mendeley.com/documents/?uuid=3315307b-6311-3910-983f-2342ba112f2d"]}],"mendeley":{"formattedCitation":"&lt;sup&gt;125&lt;/sup&gt;","plainTextFormattedCitation":"125","previouslyFormattedCitation":"&lt;sup&gt;125&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125</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w:t>
      </w:r>
      <w:r w:rsidR="005C0FBC" w:rsidRPr="00FF35B4">
        <w:rPr>
          <w:rFonts w:ascii="Times New Roman" w:eastAsia="Arial" w:hAnsi="Times New Roman" w:cs="Times New Roman"/>
          <w:color w:val="000000" w:themeColor="text1"/>
          <w:sz w:val="24"/>
          <w:szCs w:val="24"/>
        </w:rPr>
        <w:t xml:space="preserve">Legislative decree </w:t>
      </w:r>
      <w:r w:rsidRPr="00FF35B4">
        <w:rPr>
          <w:rFonts w:ascii="Times New Roman" w:eastAsia="Arial" w:hAnsi="Times New Roman" w:cs="Times New Roman"/>
          <w:color w:val="000000" w:themeColor="text1"/>
          <w:sz w:val="24"/>
          <w:szCs w:val="24"/>
        </w:rPr>
        <w:t xml:space="preserve">Nº 839 - Ley de Protección Integral de la Niñez y de la Adolescencia) (2009). It has the purpose of including the right to a decent and adequate standard of living for all children and adolescents, including the right to obtaining a nutritious and balanced diet under the requirements and regulations established by the health authorities. </w:t>
      </w:r>
    </w:p>
    <w:p w14:paraId="7737AEAE" w14:textId="5E9E209B" w:rsidR="00B10A64" w:rsidRPr="00FF35B4" w:rsidRDefault="00B10A64" w:rsidP="00005E80">
      <w:pPr>
        <w:pStyle w:val="ListParagraph"/>
        <w:numPr>
          <w:ilvl w:val="0"/>
          <w:numId w:val="16"/>
        </w:numPr>
        <w:spacing w:after="0" w:line="240" w:lineRule="auto"/>
        <w:ind w:left="360"/>
        <w:rPr>
          <w:rStyle w:val="Hyperlink"/>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Regulation on foods sold in </w:t>
      </w:r>
      <w:r w:rsidR="004E1D90" w:rsidRPr="00FF35B4">
        <w:rPr>
          <w:rFonts w:ascii="Times New Roman" w:eastAsia="Arial" w:hAnsi="Times New Roman" w:cs="Times New Roman"/>
          <w:b/>
          <w:bCs/>
          <w:color w:val="000000" w:themeColor="text1"/>
          <w:sz w:val="24"/>
          <w:szCs w:val="24"/>
        </w:rPr>
        <w:t xml:space="preserve">stores and cafeterias in </w:t>
      </w:r>
      <w:r w:rsidRPr="00FF35B4">
        <w:rPr>
          <w:rFonts w:ascii="Times New Roman" w:eastAsia="Arial" w:hAnsi="Times New Roman" w:cs="Times New Roman"/>
          <w:b/>
          <w:bCs/>
          <w:color w:val="000000" w:themeColor="text1"/>
          <w:sz w:val="24"/>
          <w:szCs w:val="24"/>
        </w:rPr>
        <w:t>schools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fao.org/faolex/results/details/en/c/LEX-FAOC173856","author":[{"dropping-particle":"","family":"FAO","given":"","non-dropping-particle":"","parse-names":false,"suffix":""}],"id":"ITEM-1","issued":{"date-parts":[["2017"]]},"title":"Acuerdo Nº 733 - Normativa de Tiendas y Cafetines Escolares Saludables","type":"webpage"},"uris":["http://www.mendeley.com/documents/?uuid=2b21886a-5bf1-31d5-a54a-54f67963cbac"]}],"mendeley":{"formattedCitation":"&lt;sup&gt;126&lt;/sup&gt;","plainTextFormattedCitation":"126","previouslyFormattedCitation":"&lt;sup&gt;126&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126</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(Normativa de Tiendas y Cafetines Escolares Saludables) </w:t>
      </w:r>
      <w:r w:rsidR="004E1D90" w:rsidRPr="00FF35B4">
        <w:rPr>
          <w:rFonts w:ascii="Times New Roman" w:eastAsia="Arial" w:hAnsi="Times New Roman" w:cs="Times New Roman"/>
          <w:color w:val="000000" w:themeColor="text1"/>
          <w:sz w:val="24"/>
          <w:szCs w:val="24"/>
        </w:rPr>
        <w:t xml:space="preserve">- Agreement Nº 733 </w:t>
      </w:r>
      <w:r w:rsidRPr="00FF35B4">
        <w:rPr>
          <w:rFonts w:ascii="Times New Roman" w:eastAsia="Arial" w:hAnsi="Times New Roman" w:cs="Times New Roman"/>
          <w:color w:val="000000" w:themeColor="text1"/>
          <w:sz w:val="24"/>
          <w:szCs w:val="24"/>
        </w:rPr>
        <w:t xml:space="preserve">(2017). It prescribes that the Ministry of Education will issue the regulations that have as objective to regulate and control the commercialization of foods with a high content of fat, salt and sugar, and of all those that do not contribute to a healthy food in school stores and cafeterias (Article 113). It will establish the amount of nutrients allowed for the commercialization of food and beverages in school stores and coffee shops; compliance is mandatory in all schools in the country. Processed and ultra-processed food products that contain critical nutrients such as free sugars, sodium, total fats, saturated fats, trans fats and sweeteners that are marketed and distributed in schools must meet the criteria established in this regulation. It approves the Healthy School Stores and Cafeteria Regulations, which aims to regulate and control the commercialization of foods high in fat, sodium and sugar and all those who do not contribute to a healthy diet inside the school stores and cafeterias of the Official Centers and Private Education Centers. In order to promote healthy eating habits and lifestyles, schools should promote nutrition education and promote periodic physical activity, as a strategy for the prevention of overweight, obesity, high blood pressure, diabetes, dyslipidemias among other noncommunicable diseases. </w:t>
      </w:r>
    </w:p>
    <w:p w14:paraId="49FB5F89" w14:textId="2C4BCE81" w:rsidR="00B10A64" w:rsidRPr="00FF35B4" w:rsidRDefault="00B10A64" w:rsidP="00005E80">
      <w:pPr>
        <w:pStyle w:val="ListParagraph"/>
        <w:numPr>
          <w:ilvl w:val="0"/>
          <w:numId w:val="16"/>
        </w:numPr>
        <w:spacing w:after="0" w:line="240" w:lineRule="auto"/>
        <w:ind w:left="360"/>
        <w:rPr>
          <w:rFonts w:ascii="Times New Roman" w:eastAsia="Arial" w:hAnsi="Times New Roman" w:cs="Times New Roman"/>
          <w:b/>
          <w:bCs/>
          <w:i/>
          <w:iCs/>
          <w:color w:val="000000" w:themeColor="text1"/>
          <w:sz w:val="24"/>
          <w:szCs w:val="24"/>
        </w:rPr>
      </w:pPr>
      <w:r w:rsidRPr="00FF35B4">
        <w:rPr>
          <w:rFonts w:ascii="Times New Roman" w:eastAsia="Arial" w:hAnsi="Times New Roman" w:cs="Times New Roman"/>
          <w:b/>
          <w:bCs/>
          <w:color w:val="000000" w:themeColor="text1"/>
          <w:sz w:val="24"/>
          <w:szCs w:val="24"/>
        </w:rPr>
        <w:lastRenderedPageBreak/>
        <w:t>Front-of-Package Proposal</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www.sica.int/documentos/resolucion-comisca-04-2018-relativa-al-mecanismo-para-avanzar-en-el-proceso-de-reglamentacion-en-salud-publica-en-el-marco-del-derecho-comunitario_1_114423.html","accessed":{"date-parts":[["2019","4","30"]]},"author":[{"dropping-particle":"","family":"Ministros de Salud. Centroamerica y Republica Dominicana (COMISCA)","given":"","non-dropping-particle":"","parse-names":false,"suffix":""}],"id":"ITEM-1","issued":{"date-parts":[["2018"]]},"title":"Resolución COMISCA 04-2018 Resolución relativa al mecanismo para avanzar en el proceso de reglamentación en salud pública en el marco del derecho comunitario","type":"webpage"},"uris":["http://www.mendeley.com/documents/?uuid=962fc02c-b38e-4c4c-84f4-4f6221d2cbe4"]}],"mendeley":{"formattedCitation":"&lt;sup&gt;102&lt;/sup&gt;","plainTextFormattedCitation":"102","previouslyFormattedCitation":"&lt;sup&gt;102&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102</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color w:val="000000" w:themeColor="text1"/>
          <w:sz w:val="24"/>
          <w:szCs w:val="24"/>
        </w:rPr>
        <w:t xml:space="preserve"> Developed by the Counsel of Ministries of Health in Central America (Belize, Costa Rica, El Salvador, Guatemala, Honduras, Nicaragua and Panama) and Dominican Republic (Consejo de Ministros de Salud de Centroamérica y República Dominicana, COMISCA) in 2018. </w:t>
      </w:r>
    </w:p>
    <w:p w14:paraId="4B8CE356" w14:textId="77777777" w:rsidR="00B10A64" w:rsidRPr="00FF35B4" w:rsidRDefault="00B10A64" w:rsidP="00CF2E3A">
      <w:pPr>
        <w:pStyle w:val="ListParagraph"/>
        <w:spacing w:after="0" w:line="240" w:lineRule="auto"/>
        <w:rPr>
          <w:rFonts w:ascii="Times New Roman" w:eastAsia="Arial" w:hAnsi="Times New Roman" w:cs="Times New Roman"/>
          <w:b/>
          <w:bCs/>
          <w:i/>
          <w:iCs/>
          <w:color w:val="000000" w:themeColor="text1"/>
          <w:sz w:val="24"/>
          <w:szCs w:val="24"/>
        </w:rPr>
      </w:pPr>
    </w:p>
    <w:p w14:paraId="051D4F46" w14:textId="77777777" w:rsidR="00CF2E3A" w:rsidRPr="00FF35B4" w:rsidRDefault="00CF2E3A" w:rsidP="00CF2E3A">
      <w:pPr>
        <w:jc w:val="both"/>
        <w:rPr>
          <w:rFonts w:eastAsia="Arial"/>
          <w:b/>
          <w:bCs/>
          <w:i/>
          <w:iCs/>
          <w:color w:val="000000" w:themeColor="text1"/>
        </w:rPr>
      </w:pPr>
      <w:r w:rsidRPr="00FF35B4">
        <w:rPr>
          <w:rFonts w:eastAsia="Arial"/>
          <w:b/>
          <w:bCs/>
          <w:i/>
          <w:iCs/>
          <w:color w:val="000000" w:themeColor="text1"/>
        </w:rPr>
        <w:t>Guidelines for promoting healthy behaviors</w:t>
      </w:r>
    </w:p>
    <w:p w14:paraId="7E737188" w14:textId="70449496" w:rsidR="00CF2E3A" w:rsidRPr="00FF35B4" w:rsidRDefault="00C03376" w:rsidP="00005E80">
      <w:pPr>
        <w:pStyle w:val="ListParagraph"/>
        <w:numPr>
          <w:ilvl w:val="0"/>
          <w:numId w:val="16"/>
        </w:numPr>
        <w:spacing w:after="0" w:line="240" w:lineRule="auto"/>
        <w:ind w:left="360"/>
        <w:rPr>
          <w:rFonts w:ascii="Times New Roman" w:eastAsia="Arial"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Dietary Guidelines for Families in El Salvador</w:t>
      </w:r>
      <w:r w:rsidRPr="00FF35B4">
        <w:rPr>
          <w:rFonts w:ascii="Times New Roman" w:eastAsia="Arial" w:hAnsi="Times New Roman" w:cs="Times New Roman"/>
          <w:color w:val="000000" w:themeColor="text1"/>
          <w:sz w:val="24"/>
          <w:szCs w:val="24"/>
        </w:rPr>
        <w:t xml:space="preserve"> (</w:t>
      </w:r>
      <w:r w:rsidR="00A801A8" w:rsidRPr="00FF35B4">
        <w:rPr>
          <w:rFonts w:ascii="Times New Roman" w:eastAsia="Arial" w:hAnsi="Times New Roman" w:cs="Times New Roman"/>
          <w:color w:val="000000" w:themeColor="text1"/>
          <w:sz w:val="24"/>
          <w:szCs w:val="24"/>
        </w:rPr>
        <w:t>Guía</w:t>
      </w:r>
      <w:r w:rsidRPr="00FF35B4">
        <w:rPr>
          <w:rFonts w:ascii="Times New Roman" w:eastAsia="Arial" w:hAnsi="Times New Roman" w:cs="Times New Roman"/>
          <w:color w:val="000000" w:themeColor="text1"/>
          <w:sz w:val="24"/>
          <w:szCs w:val="24"/>
        </w:rPr>
        <w:t xml:space="preserve"> Alimentaria para las familias Salvadoreñas)</w:t>
      </w:r>
      <w:r w:rsidR="00130234"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El Salvador","given":"","non-dropping-particle":"","parse-names":false,"suffix":""}],"id":"ITEM-1","issued":{"date-parts":[["2012"]]},"publisher-place":"El Salvador","title":"Guía alimentaria para las familias salvadoreñas","type":"report"},"uris":["http://www.mendeley.com/documents/?uuid=09e72cce-91cf-34e8-b289-a479260b90e9"]}],"mendeley":{"formattedCitation":"&lt;sup&gt;127&lt;/sup&gt;","plainTextFormattedCitation":"127","previouslyFormattedCitation":"&lt;sup&gt;127&lt;/sup&gt;"},"properties":{"noteIndex":0},"schema":"https://github.com/citation-style-language/schema/raw/master/csl-citation.json"}</w:instrText>
      </w:r>
      <w:r w:rsidR="00130234"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127</w:t>
      </w:r>
      <w:r w:rsidR="00130234"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w:t>
      </w:r>
      <w:r w:rsidR="00B3260F" w:rsidRPr="00FF35B4">
        <w:rPr>
          <w:rFonts w:ascii="Times New Roman" w:eastAsia="Arial" w:hAnsi="Times New Roman" w:cs="Times New Roman"/>
          <w:color w:val="000000" w:themeColor="text1"/>
          <w:sz w:val="24"/>
          <w:szCs w:val="24"/>
        </w:rPr>
        <w:t xml:space="preserve">Created in 2011 by the Ministry of Health. </w:t>
      </w:r>
    </w:p>
    <w:p w14:paraId="65FC282D" w14:textId="77777777" w:rsidR="00D42533" w:rsidRPr="00FF35B4" w:rsidRDefault="00D42533" w:rsidP="00CF2E3A">
      <w:pPr>
        <w:rPr>
          <w:rFonts w:eastAsia="Arial"/>
          <w:b/>
          <w:bCs/>
          <w:i/>
          <w:iCs/>
          <w:color w:val="000000" w:themeColor="text1"/>
        </w:rPr>
      </w:pPr>
    </w:p>
    <w:p w14:paraId="75F22F37" w14:textId="601A24A1" w:rsidR="00B10A64" w:rsidRPr="00FF35B4" w:rsidRDefault="00850ED8" w:rsidP="00CF2E3A">
      <w:pPr>
        <w:rPr>
          <w:rFonts w:eastAsia="Arial"/>
          <w:b/>
          <w:bCs/>
          <w:color w:val="000000" w:themeColor="text1"/>
          <w:u w:val="single"/>
        </w:rPr>
      </w:pPr>
      <w:r w:rsidRPr="00FF35B4">
        <w:rPr>
          <w:rFonts w:eastAsia="Arial"/>
          <w:b/>
          <w:bCs/>
          <w:i/>
          <w:iCs/>
          <w:color w:val="000000" w:themeColor="text1"/>
        </w:rPr>
        <w:t>Population-wide or community-based programs or initiatives</w:t>
      </w:r>
      <w:r w:rsidR="00B10A64" w:rsidRPr="00FF35B4">
        <w:rPr>
          <w:rFonts w:eastAsia="Arial"/>
          <w:b/>
          <w:bCs/>
          <w:i/>
          <w:iCs/>
          <w:color w:val="000000" w:themeColor="text1"/>
        </w:rPr>
        <w:t xml:space="preserve"> </w:t>
      </w:r>
    </w:p>
    <w:p w14:paraId="670A3F33" w14:textId="6734EE56" w:rsidR="00B10A64" w:rsidRPr="00FF35B4" w:rsidRDefault="00B10A64" w:rsidP="00005E80">
      <w:pPr>
        <w:pStyle w:val="ListParagraph"/>
        <w:numPr>
          <w:ilvl w:val="0"/>
          <w:numId w:val="16"/>
        </w:numPr>
        <w:spacing w:after="0" w:line="240" w:lineRule="auto"/>
        <w:ind w:left="360"/>
        <w:rPr>
          <w:rFonts w:ascii="Times New Roman" w:eastAsia="Arial" w:hAnsi="Times New Roman" w:cs="Times New Roman"/>
          <w:bCs/>
          <w:color w:val="000000" w:themeColor="text1"/>
          <w:sz w:val="24"/>
          <w:szCs w:val="24"/>
        </w:rPr>
      </w:pPr>
      <w:r w:rsidRPr="00FF35B4">
        <w:rPr>
          <w:rFonts w:ascii="Times New Roman" w:eastAsia="Arial" w:hAnsi="Times New Roman" w:cs="Times New Roman"/>
          <w:b/>
          <w:bCs/>
          <w:color w:val="000000" w:themeColor="text1"/>
          <w:sz w:val="24"/>
          <w:szCs w:val="24"/>
        </w:rPr>
        <w:t>School Feeding Program</w:t>
      </w:r>
      <w:r w:rsidRPr="00FF35B4">
        <w:rPr>
          <w:rFonts w:ascii="Times New Roman" w:eastAsia="Arial" w:hAnsi="Times New Roman" w:cs="Times New Roman"/>
          <w:bCs/>
          <w:color w:val="000000" w:themeColor="text1"/>
          <w:sz w:val="24"/>
          <w:szCs w:val="24"/>
        </w:rPr>
        <w:t xml:space="preserve"> (Programa de Alimentación y Salud Escolar)</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{"citationItems":[{"id":"ITEM-1","itemData":{"URL":"http://www.mined.gob.sv/index.php/programas-sociales/item/5480-programa-de-alimentacion-y-salud-escolar","author":[{"dropping-particle":"","family":"Ministerio de Educación. Gobierno de El Salvador","given":"","non-dropping-particle":"","parse-names":false,"suffix":""}],"id":"ITEM-1","issued":{"date-parts":[["2018"]]},"title":"Programa de Alimentación y Salud Escolar","type":"webpage"},"uris":["http://www.mendeley.com/documents/?uuid=0a213d42-3376-3a0a-bc7f-fceae7f8d93b"]}],"mendeley":{"formattedCitation":"&lt;sup&gt;128&lt;/sup&gt;","plainTextFormattedCitation":"128","previouslyFormattedCitation":"&lt;sup&gt;128&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128</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Program by the Ministry of Education to provide food, nutritional education, school garden, and milk.</w:t>
      </w:r>
    </w:p>
    <w:p w14:paraId="0F2768DD" w14:textId="1E50F9B8" w:rsidR="00B10A64" w:rsidRPr="00FF35B4" w:rsidRDefault="00B10A64" w:rsidP="00725117">
      <w:pPr>
        <w:pStyle w:val="ListParagraph"/>
        <w:numPr>
          <w:ilvl w:val="0"/>
          <w:numId w:val="15"/>
        </w:numPr>
        <w:spacing w:after="0" w:line="240" w:lineRule="auto"/>
        <w:ind w:left="360" w:hanging="27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Healthy lunch box ("A HEALTHY LONCHERA”)</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{"citationItems":[{"id":"ITEM-1","itemData":{"URL":"http://www.salud.gob.sv/31-08-2016-0900-a-m-lanzamiento-de-campana-de-prevencion-de-la-obesidad-una-lonchera-saludable/","author":[{"dropping-particle":"","family":"Ministerio de Salud. Gobierno de El Salvador","given":"","non-dropping-particle":"","parse-names":false,"suffix":""}],"id":"ITEM-1","issued":{"date-parts":[["2016"]]},"title":"Lanzamiento de campaña de prevención de la obesidad “Una Lonchera Saludable”","type":"webpage"},"uris":["http://www.mendeley.com/documents/?uuid=6da26a64-b28a-359f-87fa-08e44ae7292e"]}],"mendeley":{"formattedCitation":"&lt;sup&gt;129&lt;/sup&gt;","plainTextFormattedCitation":"129","previouslyFormattedCitation":"&lt;sup&gt;129&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129</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campaign for the prevention of obesity launched in 2016. </w:t>
      </w:r>
    </w:p>
    <w:p w14:paraId="75EE97E2" w14:textId="1CADE6A1" w:rsidR="00B10A64" w:rsidRPr="00FF35B4" w:rsidRDefault="00B10A64" w:rsidP="00725117">
      <w:pPr>
        <w:pStyle w:val="ListParagraph"/>
        <w:numPr>
          <w:ilvl w:val="0"/>
          <w:numId w:val="13"/>
        </w:numPr>
        <w:spacing w:after="0" w:line="240" w:lineRule="auto"/>
        <w:ind w:left="360" w:hanging="27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Feeding “El Salvador” </w:t>
      </w:r>
      <w:r w:rsidR="004F30B0"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t>Nutrimos El Salvador</w:t>
      </w:r>
      <w:r w:rsidR="004F30B0"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{"citationItems":[{"id":"ITEM-1","itemData":{"URL":"http://www.salud.gob.sv/02-05-2017-el-pma-y-el-minsal-presentan-logros-de-nutrimos-el-salvador/","author":[{"dropping-particle":"","family":"Ministerio de Salud. Gobierno de El Salvador","given":"","non-dropping-particle":"","parse-names":false,"suffix":""}],"id":"ITEM-1","issued":{"date-parts":[["2017"]]},"title":"Nutrimos El Salvador","type":"webpage"},"uris":["http://www.mendeley.com/documents/?uuid=dd45168b-e069-39b9-aa9a-7394db5b6ae4"]}],"mendeley":{"formattedCitation":"&lt;sup&gt;130&lt;/sup&gt;","plainTextFormattedCitation":"130","previouslyFormattedCitation":"&lt;sup&gt;130&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130</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Established in 2017 to continue supporting the Government of El Salvador in its efforts, to guarantee food security and improve the nutritional status of the most vulnerable populations. It is in conjunction with the World Food Program, extends the complementary feeding coverage. Through the delivery of nutritional bonds in communities that live near or under the line of poverty, it is sought to prevent the delay in growth of children who are in their first 1,000 days of life. With these bonds, pregnant women can acquire a food supplementary called "Super Cereal Plus", which contains milk and is fortified with vitamins and minerals that help cover nutritional requirements of the mother and boys and girls. </w:t>
      </w:r>
    </w:p>
    <w:p w14:paraId="5D45C2BE" w14:textId="1A4092B2" w:rsidR="00B10A64" w:rsidRPr="00FF35B4" w:rsidRDefault="00B10A64" w:rsidP="00725117">
      <w:pPr>
        <w:pStyle w:val="ListParagraph"/>
        <w:numPr>
          <w:ilvl w:val="0"/>
          <w:numId w:val="14"/>
        </w:numPr>
        <w:spacing w:after="0" w:line="240" w:lineRule="auto"/>
        <w:ind w:left="360" w:hanging="27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Joint effort between the Ministry of Health and the National Sports Institute</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{"citationItems":[{"id":"ITEM-1","itemData":{"URL":"http://www.salud.gob.sv/26-03-2017-minsal-e-indes-fomentan-la-actividad-fisica-para-el-buen-vivir/","author":[{"dropping-particle":"","family":"Ministerio de Salud. Gobierno de El Salvador","given":"","non-dropping-particle":"","parse-names":false,"suffix":""}],"id":"ITEM-1","issued":{"date-parts":[["2017"]]},"title":"MINSAL e INDES fomentan la actividad física para el buen vivir | MINSAL","type":"webpage"},"uris":["http://www.mendeley.com/documents/?uuid=f7b0e13a-12b4-3e2a-929d-f73bf3d0653a"]}],"mendeley":{"formattedCitation":"&lt;sup&gt;131&lt;/sup&gt;","plainTextFormattedCitation":"131","previouslyFormattedCitation":"&lt;sup&gt;131&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131</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Established in 2017 to promote physical activity as part of the comprehensive care of people with risk factors, mainly overweight and obesity, who suffer from diseases such as diabetes mellitus, arterial hypertension and renal disease. Likewise, it establishes the implementation of continuous actions in the health facilities of MINSAL to prescribe physical activity to the population that suffers from noncommunicable diseases: Diabetes Mellitus, Arterial Hypertension and Kidney Diseases as tools to achieve better control and prevention of complications. </w:t>
      </w:r>
    </w:p>
    <w:p w14:paraId="584CE6C9" w14:textId="78BA09E0" w:rsidR="00B10A64" w:rsidRPr="00FF35B4" w:rsidRDefault="00B10A64" w:rsidP="00725117">
      <w:pPr>
        <w:pStyle w:val="ListParagraph"/>
        <w:numPr>
          <w:ilvl w:val="0"/>
          <w:numId w:val="13"/>
        </w:numPr>
        <w:spacing w:after="0" w:line="240" w:lineRule="auto"/>
        <w:ind w:left="360" w:hanging="27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Move Program </w:t>
      </w:r>
      <w:r w:rsidRPr="00FF35B4">
        <w:rPr>
          <w:rFonts w:ascii="Times New Roman" w:eastAsia="Arial" w:hAnsi="Times New Roman" w:cs="Times New Roman"/>
          <w:color w:val="000000" w:themeColor="text1"/>
          <w:sz w:val="24"/>
          <w:szCs w:val="24"/>
        </w:rPr>
        <w:t>(Muevete program)</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{"citationItems":[{"id":"ITEM-1","itemData":{"URL":"https://plataformacelac.org/programa/1141","author":[{"dropping-particle":"","family":"FAO. Gobierno de El Salvador","given":"","non-dropping-particle":"","parse-names":false,"suffix":""}],"id":"ITEM-1","issued":{"date-parts":[["2019"]]},"title":"\"Muévete\" Program","type":"webpage"},"uris":["http://www.mendeley.com/documents/?uuid=461f2e67-8fe6-3df3-9f3a-ab20c2daa82d"]}],"mendeley":{"formattedCitation":"&lt;sup&gt;132&lt;/sup&gt;","plainTextFormattedCitation":"132","previouslyFormattedCitation":"&lt;sup&gt;132&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132</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Program created in 2013 to promotes physical activity, through which the National Sports Institute of El Salvador (INDES) dynamizes and puts at the disposal of social sectors, of different ages, its sports spaces, for the creative occupation of leisure time. </w:t>
      </w:r>
    </w:p>
    <w:p w14:paraId="193E9F37" w14:textId="664E49D8" w:rsidR="00B10A64" w:rsidRPr="00FF35B4" w:rsidRDefault="00B10A64" w:rsidP="00725117">
      <w:pPr>
        <w:pStyle w:val="ListParagraph"/>
        <w:numPr>
          <w:ilvl w:val="0"/>
          <w:numId w:val="13"/>
        </w:numPr>
        <w:spacing w:after="0" w:line="240" w:lineRule="auto"/>
        <w:ind w:left="360" w:hanging="27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I want to live healthier Program </w:t>
      </w:r>
      <w:r w:rsidRPr="00FF35B4">
        <w:rPr>
          <w:rFonts w:ascii="Times New Roman" w:eastAsia="Arial" w:hAnsi="Times New Roman" w:cs="Times New Roman"/>
          <w:color w:val="000000" w:themeColor="text1"/>
          <w:sz w:val="24"/>
          <w:szCs w:val="24"/>
        </w:rPr>
        <w:t>(Quiero Vivir Sano)</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{"citationItems":[{"id":"ITEM-1","itemData":{"URL":"http://www.salud.gob.sv/15-10-2015-educacion-adventista-implementa-programa-quiero-vivir-sano/","author":[{"dropping-particle":"","family":"Ministerio de Salud. Gobierno de El Salvador","given":"","non-dropping-particle":"","parse-names":false,"suffix":""}],"id":"ITEM-1","issued":{"date-parts":[["2015"]]},"title":"\"Quiero vivir Sano\" Program","type":"webpage"},"uris":["http://www.mendeley.com/documents/?uuid=458f90fd-74a2-3f5e-8fbf-b5a33e14f584"]}],"mendeley":{"formattedCitation":"&lt;sup&gt;133&lt;/sup&gt;","plainTextFormattedCitation":"133","previouslyFormattedCitation":"&lt;sup&gt;133&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133</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Collaboration established in 2015 between the Adventist schools, together with the Ministry of Health and the Ministry of Education</w:t>
      </w:r>
      <w:r w:rsidR="000F72E9" w:rsidRPr="00FF35B4">
        <w:rPr>
          <w:rFonts w:ascii="Times New Roman" w:eastAsia="Arial" w:hAnsi="Times New Roman" w:cs="Times New Roman"/>
          <w:color w:val="000000" w:themeColor="text1"/>
          <w:sz w:val="24"/>
          <w:szCs w:val="24"/>
        </w:rPr>
        <w:t xml:space="preserve"> to </w:t>
      </w:r>
      <w:r w:rsidRPr="00FF35B4">
        <w:rPr>
          <w:rFonts w:ascii="Times New Roman" w:eastAsia="Arial" w:hAnsi="Times New Roman" w:cs="Times New Roman"/>
          <w:color w:val="000000" w:themeColor="text1"/>
          <w:sz w:val="24"/>
          <w:szCs w:val="24"/>
        </w:rPr>
        <w:t>improv</w:t>
      </w:r>
      <w:r w:rsidR="000F72E9" w:rsidRPr="00FF35B4">
        <w:rPr>
          <w:rFonts w:ascii="Times New Roman" w:eastAsia="Arial" w:hAnsi="Times New Roman" w:cs="Times New Roman"/>
          <w:color w:val="000000" w:themeColor="text1"/>
          <w:sz w:val="24"/>
          <w:szCs w:val="24"/>
        </w:rPr>
        <w:t>e</w:t>
      </w:r>
      <w:r w:rsidRPr="00FF35B4">
        <w:rPr>
          <w:rFonts w:ascii="Times New Roman" w:eastAsia="Arial" w:hAnsi="Times New Roman" w:cs="Times New Roman"/>
          <w:color w:val="000000" w:themeColor="text1"/>
          <w:sz w:val="24"/>
          <w:szCs w:val="24"/>
        </w:rPr>
        <w:t xml:space="preserve"> health and prevent diseases. Integrates health (in the formal and non-formal curriculum) into educational programs by teaching students how to develop habits (drinking natural water, a positive attitude, eating healthy, physical activity, adequate rest, self-control, breakfast more, dine less and happiness). </w:t>
      </w:r>
    </w:p>
    <w:p w14:paraId="126EAD91" w14:textId="7783D7C6" w:rsidR="00B10A64" w:rsidRPr="00FF35B4" w:rsidRDefault="00B10A64" w:rsidP="00725117">
      <w:pPr>
        <w:pStyle w:val="ListParagraph"/>
        <w:numPr>
          <w:ilvl w:val="0"/>
          <w:numId w:val="13"/>
        </w:numPr>
        <w:spacing w:after="0" w:line="240" w:lineRule="auto"/>
        <w:ind w:left="360" w:hanging="27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Agriculture Bank Program </w:t>
      </w:r>
      <w:r w:rsidRPr="00FF35B4">
        <w:rPr>
          <w:rFonts w:ascii="Times New Roman" w:eastAsia="Arial" w:hAnsi="Times New Roman" w:cs="Times New Roman"/>
          <w:color w:val="000000" w:themeColor="text1"/>
          <w:sz w:val="24"/>
          <w:szCs w:val="24"/>
        </w:rPr>
        <w:t>(Program Banca Agropecuaria)</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ISBN":"9789253096084","URL":"www.paho.org","accessed":{"date-parts":[["2019","4","11"]]},"author":[{"dropping-particle":"","family":"FAO/OPS/OMS","given":"","non-dropping-particle":"","parse-names":false,"suffix":""}],"id":"ITEM-1","issued":{"date-parts":[["2016"]]},"title":"Sistemas Alimentarios Sostenibles para Poner Fin al Hambre y la Malnutrición","type":"webpage"},"uris":["http://www.mendeley.com/documents/?uuid=448fc2bb-9913-35c3-8de4-eeef73c4bd79"]}],"mendeley":{"formattedCitation":"&lt;sup&gt;18&lt;/sup&gt;","plainTextFormattedCitation":"18","previouslyFormattedCitation":"&lt;sup&gt;18&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18</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for micro, small and medium-sized agricultural producers. The program seeks to boost the production of basic grains, livestock, cocoa, fruits, vegetables, honey, fishing, coffee and sugar, among others. </w:t>
      </w:r>
    </w:p>
    <w:p w14:paraId="3B054A13" w14:textId="4D386598" w:rsidR="00B10A64" w:rsidRPr="00FF35B4" w:rsidRDefault="0009780A" w:rsidP="00725117">
      <w:pPr>
        <w:pStyle w:val="ListParagraph"/>
        <w:numPr>
          <w:ilvl w:val="0"/>
          <w:numId w:val="13"/>
        </w:numPr>
        <w:spacing w:after="0" w:line="240" w:lineRule="auto"/>
        <w:ind w:left="360" w:hanging="27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Profarmers</w:t>
      </w:r>
      <w:r w:rsidR="00B10A64" w:rsidRPr="00FF35B4">
        <w:rPr>
          <w:rFonts w:ascii="Times New Roman" w:eastAsia="Arial" w:hAnsi="Times New Roman" w:cs="Times New Roman"/>
          <w:b/>
          <w:bCs/>
          <w:color w:val="000000" w:themeColor="text1"/>
          <w:sz w:val="24"/>
          <w:szCs w:val="24"/>
        </w:rPr>
        <w:t xml:space="preserve"> El Salvador</w:t>
      </w:r>
      <w:r w:rsidR="00B10A64"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ISBN":"9789253096084","URL":"www.paho.org","accessed":{"date-parts":[["2019","4","11"]]},"author":[{"dropping-particle":"","family":"FAO/OPS/OMS","given":"","non-dropping-particle":"","parse-names":false,"suffix":""}],"id":"ITEM-1","issued":{"date-parts":[["2016"]]},"title":"Sistemas Alimentarios Sostenibles para Poner Fin al Hambre y la Malnutrición","type":"webpage"},"uris":["http://www.mendeley.com/documents/?uuid=448fc2bb-9913-35c3-8de4-eeef73c4bd79"]}],"mendeley":{"formattedCitation":"&lt;sup&gt;18&lt;/sup&gt;","plainTextFormattedCitation":"18","previouslyFormattedCitation":"&lt;sup&gt;18&lt;/sup&gt;"},"properties":{"noteIndex":0},"schema":"https://github.com/citation-style-language/schema/raw/master/csl-citation.json"}</w:instrText>
      </w:r>
      <w:r w:rsidR="00B10A64"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18</w:t>
      </w:r>
      <w:r w:rsidR="00B10A64" w:rsidRPr="00FF35B4">
        <w:rPr>
          <w:rFonts w:ascii="Times New Roman" w:eastAsia="Arial" w:hAnsi="Times New Roman" w:cs="Times New Roman"/>
          <w:color w:val="000000" w:themeColor="text1"/>
          <w:sz w:val="24"/>
          <w:szCs w:val="24"/>
        </w:rPr>
        <w:fldChar w:fldCharType="end"/>
      </w:r>
      <w:r w:rsidR="00B10A64" w:rsidRPr="00FF35B4">
        <w:rPr>
          <w:rFonts w:ascii="Times New Roman" w:eastAsia="Arial" w:hAnsi="Times New Roman" w:cs="Times New Roman"/>
          <w:b/>
          <w:bCs/>
          <w:color w:val="000000" w:themeColor="text1"/>
          <w:sz w:val="24"/>
          <w:szCs w:val="24"/>
        </w:rPr>
        <w:t>:</w:t>
      </w:r>
      <w:r w:rsidR="00B10A64" w:rsidRPr="00FF35B4">
        <w:rPr>
          <w:rFonts w:ascii="Times New Roman" w:eastAsia="Arial" w:hAnsi="Times New Roman" w:cs="Times New Roman"/>
          <w:color w:val="000000" w:themeColor="text1"/>
          <w:sz w:val="24"/>
          <w:szCs w:val="24"/>
        </w:rPr>
        <w:t xml:space="preserve"> in collaboration with the World Food Program of United Nations. Seeks 50,000 small producers and producers of corn, beans, and sorghum have greater opportunities to enter local, national and regional business and to improve the capacity of the Ministry of Agriculture and Livestock. </w:t>
      </w:r>
    </w:p>
    <w:p w14:paraId="54F78FCC" w14:textId="509DA2C7" w:rsidR="00B10A64" w:rsidRPr="00FF35B4" w:rsidRDefault="0009780A" w:rsidP="00725117">
      <w:pPr>
        <w:pStyle w:val="ListParagraph"/>
        <w:numPr>
          <w:ilvl w:val="0"/>
          <w:numId w:val="13"/>
        </w:numPr>
        <w:spacing w:after="0" w:line="240" w:lineRule="auto"/>
        <w:ind w:left="360" w:hanging="27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lastRenderedPageBreak/>
        <w:t xml:space="preserve">Bike route </w:t>
      </w:r>
      <w:r w:rsidRPr="00FF35B4">
        <w:rPr>
          <w:rFonts w:ascii="Times New Roman" w:eastAsia="Arial" w:hAnsi="Times New Roman" w:cs="Times New Roman"/>
          <w:color w:val="000000" w:themeColor="text1"/>
          <w:sz w:val="24"/>
          <w:szCs w:val="24"/>
        </w:rPr>
        <w:t>(</w:t>
      </w:r>
      <w:r w:rsidR="00B10A64" w:rsidRPr="00FF35B4">
        <w:rPr>
          <w:rFonts w:ascii="Times New Roman" w:eastAsia="Arial" w:hAnsi="Times New Roman" w:cs="Times New Roman"/>
          <w:color w:val="000000" w:themeColor="text1"/>
          <w:sz w:val="24"/>
          <w:szCs w:val="24"/>
        </w:rPr>
        <w:t>Ciclovía</w:t>
      </w:r>
      <w:r w:rsidRPr="00FF35B4">
        <w:rPr>
          <w:rFonts w:ascii="Times New Roman" w:eastAsia="Arial" w:hAnsi="Times New Roman" w:cs="Times New Roman"/>
          <w:color w:val="000000" w:themeColor="text1"/>
          <w:sz w:val="24"/>
          <w:szCs w:val="24"/>
        </w:rPr>
        <w:t>)</w:t>
      </w:r>
      <w:r w:rsidR="00B10A64"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{"citationItems":[{"id":"ITEM-1","itemData":{"abstract":"En el siglo 21 se ha centrado la atención en la creciente carga que representan las enfermedades crónicas, entre las que se encuentran las enfermedades cardiovasculares, el cáncer y la diabetes, para la salud pública. La Organización Mundial de la Salud (OMS) cuantificó este aumento al estimar que el 60% de las muertes en el 2005 fueron causadas por enfermedades crónicas-más del doble de la cantidad de muertes por enfermedades infecciosas. De éstas, el 80% ocurrió en países con ingresos bajos y medios en donde los gobiernos tienen menor capacidad de respuesta ante los altos costos directos (Ej. gastos de atención de salud) e indirectos (Ej. pérdida de productividad económica) asociados a enfermedades crónicas. Un estudio publicado por la OMS estimó que el costo social para América Latina y el Caribe, generado por la Diabetes fue de $65 mil millones de dólares en el año 2000. La obesidad y el sedentarismo representan factores de riesgo asociados a las enfermedades crónicas y su prevalencia es cada vez mayor en las Américas. La Organización Panamericana de la Salud llevó a cabo un estudio poblacional en América Latina y el Caribe en el 2002 que mostró que entre el 50% y 60% de los adultos en esta región tienen sobrepeso. Norte América ha sido igualmente afectada por esta epidemia-en Canadá, el 45% de los adultos sufren de sobrepeso, cifra que está alcanzando el 65% en Estados Unidos. Las ciudades en vía de desarrollo, como es el caso de muchas ciudades de América Latina y el Caribe, son particularmente vulnerables a la interacción entre sedentarismo, obesidad y enfermedades crónicas, en la medida en que sus poblaciones adoptan estilos de vida menos activos y tienen pocas opciones para ser hacer actividad física. La Ciclovía-recreativa es un evento que consiste en el cierre temporal de calles para el tráfico motorizado, con el fin de crear un espacio seguro y agradable donde las personas puedan pasear, trotar, patinar, correr, caminar y andar en bicicleta. Los gobiernos de las ciudades, así como los formuladores de políticas públicas, pueden encontrar en la Ciclovía un programa muy simple y efectivo para promover la actividad física en sus comunidades. CICLOVIAS RECREATIVAS CICLOVIAS RECREATIVAS DE LAS DE LAS AMERICAS AMERICAS Un Programa de Salud Pública T T T T T Tr r r rá á á á áfi fi fi fi fic c c c c c co o o o o o d d d d d d d d dí í í í í ía a a a a a a a a a a a a a a e e e en n n n n nt t t tr r r r r re e e e e e e s s s se e e e em m m ma a a a…","author":[{"dropping-particle":"","family":"OMS","given":"","non-dropping-particle":"","parse-names":false,"suffix":""}],"id":"ITEM-1","issued":{"date-parts":[["2005"]]},"title":"Ciclovias Recreativas De Las Americas- Un Programa de Salud Pública","type":"report"},"uris":["http://www.mendeley.com/documents/?uuid=685157ba-20b1-3e7c-a5ff-91b6f73d6702"]}],"mendeley":{"formattedCitation":"&lt;sup&gt;95&lt;/sup&gt;","plainTextFormattedCitation":"95","previouslyFormattedCitation":"&lt;sup&gt;95&lt;/sup&gt;"},"properties":{"noteIndex":0},"schema":"https://github.com/citation-style-language/schema/raw/master/csl-citation.json"}</w:instrText>
      </w:r>
      <w:r w:rsidR="00B10A64"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95</w:t>
      </w:r>
      <w:r w:rsidR="00B10A64" w:rsidRPr="00FF35B4">
        <w:rPr>
          <w:rFonts w:ascii="Times New Roman" w:eastAsia="Arial" w:hAnsi="Times New Roman" w:cs="Times New Roman"/>
          <w:b/>
          <w:bCs/>
          <w:color w:val="000000" w:themeColor="text1"/>
          <w:sz w:val="24"/>
          <w:szCs w:val="24"/>
        </w:rPr>
        <w:fldChar w:fldCharType="end"/>
      </w:r>
      <w:r w:rsidR="00B10A64" w:rsidRPr="00FF35B4">
        <w:rPr>
          <w:rFonts w:ascii="Times New Roman" w:eastAsia="Arial" w:hAnsi="Times New Roman" w:cs="Times New Roman"/>
          <w:b/>
          <w:bCs/>
          <w:color w:val="000000" w:themeColor="text1"/>
          <w:sz w:val="24"/>
          <w:szCs w:val="24"/>
        </w:rPr>
        <w:t xml:space="preserve">: </w:t>
      </w:r>
      <w:r w:rsidR="00B10A64" w:rsidRPr="00FF35B4">
        <w:rPr>
          <w:rFonts w:ascii="Times New Roman" w:eastAsia="Arial" w:hAnsi="Times New Roman" w:cs="Times New Roman"/>
          <w:color w:val="000000" w:themeColor="text1"/>
          <w:sz w:val="24"/>
          <w:szCs w:val="24"/>
        </w:rPr>
        <w:t xml:space="preserve">an easily adaptable program that is provided to the entire population and that increases physical activity. Streets are temporarily closed to motorized traffic, generating wide and safe spaces for pedestrians, runners, cyclists and others for non-motorized means of recreation. </w:t>
      </w:r>
    </w:p>
    <w:p w14:paraId="3854573B" w14:textId="77777777" w:rsidR="00B10A64" w:rsidRPr="00FF35B4" w:rsidRDefault="00B10A64" w:rsidP="00005E80">
      <w:pPr>
        <w:ind w:left="450"/>
        <w:rPr>
          <w:rFonts w:eastAsia="Arial"/>
          <w:b/>
          <w:bCs/>
          <w:color w:val="000000" w:themeColor="text1"/>
          <w:u w:val="single"/>
        </w:rPr>
      </w:pPr>
    </w:p>
    <w:p w14:paraId="16A34F46" w14:textId="77777777" w:rsidR="00B10A64" w:rsidRPr="00FF35B4" w:rsidRDefault="00B10A64" w:rsidP="00CF2E3A">
      <w:pPr>
        <w:rPr>
          <w:rFonts w:eastAsia="Arial"/>
          <w:b/>
          <w:bCs/>
          <w:color w:val="000000" w:themeColor="text1"/>
          <w:u w:val="single"/>
        </w:rPr>
      </w:pPr>
      <w:r w:rsidRPr="00FF35B4">
        <w:rPr>
          <w:rFonts w:eastAsia="Arial"/>
          <w:b/>
          <w:bCs/>
          <w:color w:val="000000" w:themeColor="text1"/>
          <w:u w:val="single"/>
        </w:rPr>
        <w:t>Guatemala</w:t>
      </w:r>
      <w:r w:rsidRPr="00FF35B4">
        <w:rPr>
          <w:rFonts w:eastAsia="Arial"/>
          <w:b/>
          <w:bCs/>
          <w:color w:val="000000" w:themeColor="text1"/>
        </w:rPr>
        <w:t xml:space="preserve"> </w:t>
      </w:r>
    </w:p>
    <w:p w14:paraId="1224E5EE" w14:textId="77777777" w:rsidR="00B10A64" w:rsidRPr="00FF35B4" w:rsidRDefault="00B10A64" w:rsidP="00CF2E3A">
      <w:pPr>
        <w:rPr>
          <w:rFonts w:eastAsia="Arial"/>
          <w:b/>
          <w:bCs/>
          <w:color w:val="000000" w:themeColor="text1"/>
          <w:u w:val="single"/>
        </w:rPr>
      </w:pPr>
    </w:p>
    <w:p w14:paraId="0492F115" w14:textId="705F3931" w:rsidR="00B10A64" w:rsidRPr="00FF35B4" w:rsidRDefault="00850ED8" w:rsidP="00CF2E3A">
      <w:pPr>
        <w:rPr>
          <w:rFonts w:eastAsia="Arial"/>
          <w:b/>
          <w:bCs/>
          <w:i/>
          <w:iCs/>
          <w:color w:val="000000" w:themeColor="text1"/>
        </w:rPr>
      </w:pPr>
      <w:r w:rsidRPr="00FF35B4">
        <w:rPr>
          <w:rFonts w:eastAsia="Arial"/>
          <w:b/>
          <w:bCs/>
          <w:i/>
          <w:iCs/>
          <w:color w:val="000000" w:themeColor="text1"/>
        </w:rPr>
        <w:t>Governmental structures for obesity prevention</w:t>
      </w:r>
      <w:r w:rsidR="00B10A64" w:rsidRPr="00FF35B4">
        <w:rPr>
          <w:rFonts w:eastAsia="Arial"/>
          <w:b/>
          <w:bCs/>
          <w:i/>
          <w:iCs/>
          <w:color w:val="000000" w:themeColor="text1"/>
        </w:rPr>
        <w:t xml:space="preserve"> </w:t>
      </w:r>
    </w:p>
    <w:p w14:paraId="622ACB67" w14:textId="7F7F0DC5" w:rsidR="00D42533" w:rsidRPr="00FF35B4" w:rsidRDefault="00D42533" w:rsidP="00005E80">
      <w:pPr>
        <w:pStyle w:val="ListParagraph"/>
        <w:numPr>
          <w:ilvl w:val="0"/>
          <w:numId w:val="18"/>
        </w:numPr>
        <w:spacing w:after="0" w:line="240" w:lineRule="auto"/>
        <w:ind w:left="360"/>
        <w:rPr>
          <w:rStyle w:val="Hyperlink"/>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National Committee for the prevention of non-communicable chronic diseases and cancer </w:t>
      </w:r>
      <w:r w:rsidRPr="00FF35B4">
        <w:rPr>
          <w:rFonts w:ascii="Times New Roman" w:eastAsia="Arial" w:hAnsi="Times New Roman" w:cs="Times New Roman"/>
          <w:bCs/>
          <w:color w:val="000000" w:themeColor="text1"/>
          <w:sz w:val="24"/>
          <w:szCs w:val="24"/>
        </w:rPr>
        <w:t>(Comisión Nacional para la Prevención de Enfermedades Crónicas No Transmisibles y Cáncer)</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URL":"https://www.paho.org/gut/index.php?option=com_content&amp;view=article&amp;id=750:comision-nacional-para-prevencion-de-enfermedades-cronicas-no-transmisibles-y-cancer-de-guatemala-conforma-junta-directiva&amp;Itemid=441","accessed":{"date-parts":[["2019","4","11"]]},"author":[{"dropping-particle":"","family":"OPS/OMS. Guatemala","given":"","non-dropping-particle":"","parse-names":false,"suffix":""}],"id":"ITEM-1","issued":{"date-parts":[["2014"]]},"title":"Comisión nacional para la prevención de enfermedades crónicas no transmisibles y cáncer de Guatemala, conforma junta directiva","type":"webpage"},"uris":["http://www.mendeley.com/documents/?uuid=a5225721-c2b3-3f23-a2c9-8ab5e3225c67"]}],"mendeley":{"formattedCitation":"&lt;sup&gt;134&lt;/sup&gt;","plainTextFormattedCitation":"134","previouslyFormattedCitation":"&lt;sup&gt;134&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134</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A committee organized on February 11, 2014 which among many objectives, prioritizes the complete eradication of obesity in children. </w:t>
      </w:r>
    </w:p>
    <w:p w14:paraId="1437649C" w14:textId="683FFAFA" w:rsidR="00B10A64" w:rsidRPr="00FF35B4" w:rsidRDefault="00B10A64" w:rsidP="00005E80">
      <w:pPr>
        <w:pStyle w:val="ListParagraph"/>
        <w:numPr>
          <w:ilvl w:val="0"/>
          <w:numId w:val="18"/>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Plan for the prevention of obesity in children and adolescents 2014-2025 </w:t>
      </w:r>
      <w:r w:rsidRPr="00FF35B4">
        <w:rPr>
          <w:rFonts w:ascii="Times New Roman" w:eastAsia="Arial" w:hAnsi="Times New Roman" w:cs="Times New Roman"/>
          <w:color w:val="000000" w:themeColor="text1"/>
          <w:sz w:val="24"/>
          <w:szCs w:val="24"/>
        </w:rPr>
        <w:t>(Estrategia para la Prevención de la Obesidad en la Niñez y Adolescencia)</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{"citationItems":[{"id":"ITEM-1","itemData":{"author":[{"dropping-particle":"","family":"COMISCA","given":"","non-dropping-particle":"","parse-names":false,"suffix":""}],"id":"ITEM-1","issued":{"date-parts":[["2014"]]},"title":"Estrategia para la prevención del sobrepeso y obesidad en la niñez y adolescencia de Centroamérica y República Dominicana","type":"report"},"uris":["http://www.mendeley.com/documents/?uuid=a2f8b9e3-90e3-3d37-b4a0-63c6f46c7db0"]}],"mendeley":{"formattedCitation":"&lt;sup&gt;97&lt;/sup&gt;","plainTextFormattedCitation":"97","previouslyFormattedCitation":"&lt;sup&gt;97&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97</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Developed by the Counsel of Ministries of Health in Central America (Belize, Costa Rica, El Salvador, Guatemala, Honduras, N</w:t>
      </w:r>
      <w:r w:rsidR="00C774E3" w:rsidRPr="00FF35B4">
        <w:rPr>
          <w:rFonts w:ascii="Times New Roman" w:eastAsia="Arial" w:hAnsi="Times New Roman" w:cs="Times New Roman"/>
          <w:color w:val="000000" w:themeColor="text1"/>
          <w:sz w:val="24"/>
          <w:szCs w:val="24"/>
        </w:rPr>
        <w:t>i</w:t>
      </w:r>
      <w:r w:rsidRPr="00FF35B4">
        <w:rPr>
          <w:rFonts w:ascii="Times New Roman" w:eastAsia="Arial" w:hAnsi="Times New Roman" w:cs="Times New Roman"/>
          <w:color w:val="000000" w:themeColor="text1"/>
          <w:sz w:val="24"/>
          <w:szCs w:val="24"/>
        </w:rPr>
        <w:t xml:space="preserve">caragua and Panama) and Dominican Republic (Consejo de Ministros de Salud de Centroamérica y República Dominicana, COMISCA). It includes 3 strategies: a) Actions at the population level to prevent obesity; b) Actions at the clinical level to treat the cases of overweight and obesity; c) Policies to regulate the commercialization, marketing and publicity of foods towards these groups. </w:t>
      </w:r>
    </w:p>
    <w:p w14:paraId="2D520E13" w14:textId="3D0747FB" w:rsidR="00B10A64" w:rsidRPr="00FF35B4" w:rsidRDefault="00B10A64" w:rsidP="00005E80">
      <w:pPr>
        <w:pStyle w:val="ListParagraph"/>
        <w:numPr>
          <w:ilvl w:val="0"/>
          <w:numId w:val="21"/>
        </w:numPr>
        <w:spacing w:after="0" w:line="240" w:lineRule="auto"/>
        <w:ind w:left="360"/>
        <w:rPr>
          <w:rFonts w:ascii="Times New Roman" w:eastAsia="Arial" w:hAnsi="Times New Roman" w:cs="Times New Roman"/>
          <w:b/>
          <w:bCs/>
          <w:color w:val="000000" w:themeColor="text1"/>
          <w:sz w:val="24"/>
          <w:szCs w:val="24"/>
        </w:rPr>
      </w:pPr>
      <w:r w:rsidRPr="00FF35B4">
        <w:rPr>
          <w:rFonts w:ascii="Times New Roman" w:hAnsi="Times New Roman" w:cs="Times New Roman"/>
          <w:b/>
          <w:sz w:val="24"/>
          <w:szCs w:val="24"/>
        </w:rPr>
        <w:t xml:space="preserve">National Policy on Food security </w:t>
      </w:r>
      <w:r w:rsidRPr="00FF35B4">
        <w:rPr>
          <w:rFonts w:ascii="Times New Roman" w:hAnsi="Times New Roman" w:cs="Times New Roman"/>
          <w:sz w:val="24"/>
          <w:szCs w:val="24"/>
        </w:rPr>
        <w:t>(Política Nacional de Seguridad Alimentaria y Nutricional)</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{"citationItems":[{"id":"ITEM-1","itemData":{"URL":"https://plataformacelac.org/politica/29","author":[{"dropping-particle":"","family":"FAO. Guatemala","given":"","non-dropping-particle":"","parse-names":false,"suffix":""}],"id":"ITEM-1","issued":{"date-parts":[["2006"]]},"title":"Política Nacional de Seguridad Alimentaria y Nutricional","type":"webpage"},"uris":["http://www.mendeley.com/documents/?uuid=436da830-a293-3507-98d2-fb38aa7cf076"]}],"mendeley":{"formattedCitation":"&lt;sup&gt;135&lt;/sup&gt;","plainTextFormattedCitation":"135","previouslyFormattedCitation":"&lt;sup&gt;135&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135</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Developed in 2006 by the Secretary of Food security (SESAN) to guarantee the public’s rights to nutritious meals and to an active and healthy lifestyle that can contribute to their development. </w:t>
      </w:r>
    </w:p>
    <w:p w14:paraId="3014B300" w14:textId="77777777" w:rsidR="00005E80" w:rsidRPr="00FF35B4" w:rsidRDefault="009E7B20" w:rsidP="00005E80">
      <w:pPr>
        <w:pStyle w:val="ListParagraph"/>
        <w:numPr>
          <w:ilvl w:val="0"/>
          <w:numId w:val="53"/>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Surveys related to obesity monitoring</w:t>
      </w:r>
    </w:p>
    <w:p w14:paraId="410824C9" w14:textId="7D324108" w:rsidR="009E7B20" w:rsidRPr="00FF35B4" w:rsidRDefault="009E7B20" w:rsidP="00005E80">
      <w:pPr>
        <w:pStyle w:val="NoSpacing"/>
        <w:numPr>
          <w:ilvl w:val="2"/>
          <w:numId w:val="57"/>
        </w:numPr>
        <w:ind w:left="720"/>
        <w:rPr>
          <w:rFonts w:ascii="Times New Roman" w:eastAsia="l" w:hAnsi="Times New Roman" w:cs="Times New Roman"/>
          <w:b/>
          <w:bCs/>
          <w:color w:val="000000" w:themeColor="text1"/>
          <w:sz w:val="24"/>
          <w:szCs w:val="24"/>
        </w:rPr>
      </w:pPr>
      <w:r w:rsidRPr="00FF35B4">
        <w:rPr>
          <w:rFonts w:ascii="Times New Roman" w:eastAsia="Arial" w:hAnsi="Times New Roman" w:cs="Times New Roman"/>
          <w:color w:val="000000" w:themeColor="text1"/>
          <w:sz w:val="24"/>
          <w:szCs w:val="24"/>
        </w:rPr>
        <w:t>National survey on maternal and infant health (Encuesta Nacional de Salud Materno Infantil)</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Pública y Asistencia Social. Gobierno de Guatemala","given":"","non-dropping-particle":"","parse-names":false,"suffix":""}],"id":"ITEM-1","issued":{"date-parts":[["2014"]]},"title":"Encuesta Nacional de Salud Materno Infantil 2014-2015","type":"article-journal"},"uris":["http://www.mendeley.com/documents/?uuid=29443d2f-1fd7-3a48-825b-b051891a68a0"]}],"mendeley":{"formattedCitation":"&lt;sup&gt;136&lt;/sup&gt;","plainTextFormattedCitation":"136","previouslyFormattedCitation":"&lt;sup&gt;136&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136</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It is a representative home-based survey among children, women and men. The first survey was conducted in 2008-09 and the last survey in 2014-15. </w:t>
      </w:r>
    </w:p>
    <w:p w14:paraId="56B322FF" w14:textId="21957120" w:rsidR="009E7B20" w:rsidRPr="00FF35B4" w:rsidRDefault="009E7B20" w:rsidP="00005E80">
      <w:pPr>
        <w:pStyle w:val="NoSpacing"/>
        <w:numPr>
          <w:ilvl w:val="2"/>
          <w:numId w:val="57"/>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Global school-based student health survey (Encuesta Global de Salud Escolar)</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{"citationItems":[{"id":"ITEM-1","itemData":{"URL":"https://www.who.int/ncds/surveillance/gshs/gshs_fs_guatemala_2015.pdf","abstract":"The 2015 Guatemala GSHS was a school-based survey of students in Primero, Segundo, and Tercero basico, which are typically attended by students aged 13-17. A two-stage cluster sample design was used to produce data representative of all students in Primero, Segundo, and Tercero basico in Guatemala. At the first stage, schools were selected with probability proportional to enrollment size. At the second stage, classes were randomly selected and all students in selected classes were eligible to participate. The Guatemala GSHS measured alcohol use; dietary behaviors; drug use; hygiene; mental health; physical activity; sexual behaviors; and violence and unintentional injury. Students self-reported their responses to each question on a computer scanable answer sheet. The school response rate was 96%, the student response rate was 85%, and the overall response rate was 82%. A total of 4,374 students participated in the Guatemala GSHS. Prevalence estimates (percentages) and 95% confidence intervals are presented below.","accessed":{"date-parts":[["2019","4","1"]]},"author":[{"dropping-particle":"","family":"Ministerio de Salud. Gobierno de Guatemala","given":"","non-dropping-particle":"","parse-names":false,"suffix":""}],"id":"ITEM-1","issued":{"date-parts":[["2015"]]},"title":"Global School-based Student Health Survey","type":"webpage"},"uris":["http://www.mendeley.com/documents/?uuid=ce439c7a-153b-3142-bcc5-6455b4819ac3"]}],"mendeley":{"formattedCitation":"&lt;sup&gt;137&lt;/sup&gt;","plainTextFormattedCitation":"137","previouslyFormattedCitation":"&lt;sup&gt;137&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137</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It is a collaborative surveillance project to measure and assess the behavioral risk factors and protective factors in 10 key areas among young people aged 13 to 17 years.</w:t>
      </w:r>
      <w:r w:rsidRPr="00FF35B4">
        <w:rPr>
          <w:rFonts w:ascii="Times New Roman" w:eastAsia="l" w:hAnsi="Times New Roman" w:cs="Times New Roman"/>
          <w:color w:val="000000" w:themeColor="text1"/>
          <w:sz w:val="24"/>
          <w:szCs w:val="24"/>
        </w:rPr>
        <w:t xml:space="preserve"> It was conducted in 2015. </w:t>
      </w:r>
    </w:p>
    <w:p w14:paraId="3FF2B45C" w14:textId="77777777" w:rsidR="00B10A64" w:rsidRPr="00FF35B4" w:rsidRDefault="00B10A64" w:rsidP="00CF2E3A">
      <w:pPr>
        <w:pStyle w:val="ListParagraph"/>
        <w:spacing w:after="0" w:line="240" w:lineRule="auto"/>
        <w:rPr>
          <w:rFonts w:ascii="Times New Roman" w:eastAsia="Arial" w:hAnsi="Times New Roman" w:cs="Times New Roman"/>
          <w:b/>
          <w:bCs/>
          <w:color w:val="000000" w:themeColor="text1"/>
          <w:sz w:val="24"/>
          <w:szCs w:val="24"/>
        </w:rPr>
      </w:pPr>
    </w:p>
    <w:p w14:paraId="1A99EDCC" w14:textId="57111674" w:rsidR="00B10A64" w:rsidRPr="00FF35B4" w:rsidRDefault="008B6DD8" w:rsidP="00CF2E3A">
      <w:pPr>
        <w:rPr>
          <w:rFonts w:eastAsia="Arial"/>
          <w:b/>
          <w:bCs/>
          <w:i/>
          <w:iCs/>
          <w:color w:val="000000" w:themeColor="text1"/>
        </w:rPr>
      </w:pPr>
      <w:r w:rsidRPr="00FF35B4">
        <w:rPr>
          <w:rFonts w:eastAsia="Arial"/>
          <w:b/>
          <w:bCs/>
          <w:i/>
          <w:iCs/>
          <w:color w:val="000000" w:themeColor="text1"/>
        </w:rPr>
        <w:t>Regulations to support healthy behaviors</w:t>
      </w:r>
    </w:p>
    <w:p w14:paraId="1E446029" w14:textId="4B252AC9" w:rsidR="00B10A64" w:rsidRPr="00FF35B4" w:rsidRDefault="00B10A64" w:rsidP="00005E80">
      <w:pPr>
        <w:pStyle w:val="ListParagraph"/>
        <w:numPr>
          <w:ilvl w:val="0"/>
          <w:numId w:val="53"/>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color w:val="000000" w:themeColor="text1"/>
          <w:sz w:val="24"/>
          <w:szCs w:val="24"/>
        </w:rPr>
        <w:t>National Sports Law 76-97</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{"citationItems":[{"id":"ITEM-1","itemData":{"abstract":"ARTICULO 1. OBJETO. La presente Ley tiene como objeto, regular lo relativo a la coordinación, articulación e interrelación de los sectores institucionales de la educación física, el deporte no federado, la recreación física y el deporte federado dentro del marco de la Cultura Física y el Deporte, así como garantizar la práctica de tales actividades físicas como un derecho de todo guatemalteco, en el territorio de la República de acuerdo con las disposiciones internacionales aceptadas por Guatemala. ARTICULO 2. CREACION. Se crea el Sistema Nacional de Cultura Física, como el órgano interinstitucional que integra, coordina y articula en función de unidad de acción a los sistemas de educación física, la recreación, el deporte no federado y el deporte federado, respetando la autonomía de este último. ARTICULO 3. PRINCIPIOS. Son principios de la presente Ley: a. Todo individuo tiene derecho a la práctica de la educación física, la recreación física y el deporte. b. La educación física, la recreación física y el deporte, son derechos de la comunidad, cuyo ejercicio no tiene más limitaciones que las impuestas por la moral, la salud pública y el orden legal. c. Es obligación del Estado, la promoción y fomento de la educación física, la recreación física y el deporte, como factor importante del desarrollo humano, por lo que deben ser favorecidos y asistidos en forma apropiada por los fondos públicos. d. La educación física, la recreación física y el deporte son elementos esenciales en el proceso de la educación permanente y de la promoción social de la comunidad. e. Todas las instituciones relacionadas con la educación física, la recreación física y el deporte deben favorecer una acción sistemática, coherente, global y descentralizada, a fin de lograr la coordinación e integración de las diversas actividades físicas. ARTICULO 4. COORDINACION Y SUPERVISION. El Estado, por medio de los organismos y entidades señalados en la presente ley, coordinará y supervisará el desarrollo y las actividades de la educación física, la recreación física y el deporte a efecto de que la acción de las instituciones estatales, autónomas y privadas estén encaminadas a alcanzar los objetivos señalados expresamente en esta ley, respetando siempre la autonomía del deporte federado. ARTICULO 5. ALCANCE LEGAL. La presente Ley regula las actividades de la educación física, la recreación física y el deporte a nivel nacional y establece directrices para su relación y participación interinstit…","author":[{"dropping-particle":"","family":"Congreso. Gobierno de Guatemala","given":"","non-dropping-particle":"","parse-names":false,"suffix":""}],"id":"ITEM-1","issued":{"date-parts":[["2017"]]},"title":"Reforma a la Ley Nacional para el Desarrollo de la Cultura Física y el Deporte Decreto Número 76-97 del Congreso de la República","type":"report"},"uris":["http://www.mendeley.com/documents/?uuid=f35b946f-7477-3e1b-bdfa-f6455cc89057"]}],"mendeley":{"formattedCitation":"&lt;sup&gt;138&lt;/sup&gt;","plainTextFormattedCitation":"138","previouslyFormattedCitation":"&lt;sup&gt;138&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138</w:t>
      </w:r>
      <w:r w:rsidRPr="00FF35B4">
        <w:rPr>
          <w:rFonts w:ascii="Times New Roman" w:eastAsia="Arial" w:hAnsi="Times New Roman" w:cs="Times New Roman"/>
          <w:color w:val="000000" w:themeColor="text1"/>
          <w:sz w:val="24"/>
          <w:szCs w:val="24"/>
        </w:rPr>
        <w:fldChar w:fldCharType="end"/>
      </w:r>
      <w:r w:rsidR="00C27CB2"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t xml:space="preserve"> Created to promote, educate, research and practice sports and physical recreation as an integral part of the development of individuals and communities. </w:t>
      </w:r>
    </w:p>
    <w:p w14:paraId="4029CF73" w14:textId="611B09AE" w:rsidR="00B10A64" w:rsidRPr="00FF35B4" w:rsidRDefault="00B10A64" w:rsidP="00005E80">
      <w:pPr>
        <w:pStyle w:val="ListParagraph"/>
        <w:numPr>
          <w:ilvl w:val="0"/>
          <w:numId w:val="4"/>
        </w:numPr>
        <w:spacing w:after="0" w:line="240" w:lineRule="auto"/>
        <w:ind w:left="360"/>
        <w:rPr>
          <w:rStyle w:val="Hyperlink"/>
          <w:rFonts w:ascii="Times New Roman" w:hAnsi="Times New Roman" w:cs="Times New Roman"/>
          <w:color w:val="000000" w:themeColor="text1"/>
          <w:sz w:val="24"/>
          <w:szCs w:val="24"/>
        </w:rPr>
      </w:pPr>
      <w:r w:rsidRPr="00FF35B4">
        <w:rPr>
          <w:rFonts w:ascii="Times New Roman" w:eastAsia="Arial" w:hAnsi="Times New Roman" w:cs="Times New Roman"/>
          <w:b/>
          <w:color w:val="000000" w:themeColor="text1"/>
          <w:sz w:val="24"/>
          <w:szCs w:val="24"/>
        </w:rPr>
        <w:t>Health code</w:t>
      </w:r>
      <w:r w:rsidRPr="00FF35B4">
        <w:rPr>
          <w:rFonts w:ascii="Times New Roman" w:eastAsia="Arial" w:hAnsi="Times New Roman" w:cs="Times New Roman"/>
          <w:color w:val="000000" w:themeColor="text1"/>
          <w:sz w:val="24"/>
          <w:szCs w:val="24"/>
        </w:rPr>
        <w:t xml:space="preserve"> (Decree # 90)</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{"citationItems":[{"id":"ITEM-1","itemData":{"abstract":"DECRETO NUMERO 90-97 CODIGO DE SALUD BIBLIOTECA DIGITAL PARA LA ADMINISTRACIÓN FINANCIERA 1 DECRETO NUMERO 90-97 EL CONGRESO DE LA REPUBLICA DE GUATEMALA CONSIDERANDO: Que la Constitución Política de la República organiza el Estado para proteger a la persona y a la familia, para alcanzar el fin supremo en la realización del bien común y le asigna, los deberes de garantizarle a los habitantes de la República, la vida, la seguridad y el desarrollo integral de la persona. CONSIDERANDO: Que la misma Constitución Política de la República reconoce que el goce de la salud es derecho fundamental del s er humano sin discriminación alguna, y obliga al Estado a velar por la misma, desarrollando a través de sus instituciones acciones de prevención, promoción, recuperación y rehabilitación, a fin de procurarles a los habitantes el más completo bienestar físico, mental y social, reconociendo, asimismo, que la salud de los habitantes de la Nación es un bien público. CONSIDERANDO: Que para el logro de tan loables fines se hace necesario la estructuración de políticas coherentes de Estado en materia de salud, que garanticen la participación de todos los guatemaltecos en la búsqueda de la salud, sobre la base de las estrategias de descentralización y desconcentración de los programas y servicios, en participación social, promovida en base a los principios de equidad, solidaridad y subsidiaridad. CONSIDERANDO: Que las instituciones encargadas de velar por la salud y bienestar de los guatemaltecos y los servicios y prestaciones, requieren de una efectiva modernización y coordinación de su infraestructura, personal, políticas, programas y servicios, a efecto de lograr la universalidad en la cobertura de los servicios. CONSIDERANDO: Que para el logro de los mandatos constitucionales, deben elaborarse políticas de Estado, que a largo plazo, en materia de salud, permitan la modernización y reestructuración del sector salud. POR TANTO: En ejercicio de las atribuciones que le confiere el artículo 171 literal a) de la Constitución Política de Guatemala. DECRETA: El siguiente: CODIGO DE SALUD","author":[{"dropping-particle":"","family":"Codigo de Salud. Gobierno de Guatemala","given":"","non-dropping-particle":"","parse-names":false,"suffix":""}],"id":"ITEM-1","issued":{"date-parts":[["1997"]]},"title":"Decree #90","type":"report"},"uris":["http://www.mendeley.com/documents/?uuid=aaea93e9-6733-3451-b7e0-fed9260bb8a7"]}],"mendeley":{"formattedCitation":"&lt;sup&gt;139&lt;/sup&gt;","plainTextFormattedCitation":"139","previouslyFormattedCitation":"&lt;sup&gt;139&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139</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Created in 1997 by the Ministry of Health, in coordination with other sectors and agencies to promote the availability, production, consumption and utilization of foods leading to health. </w:t>
      </w:r>
    </w:p>
    <w:p w14:paraId="1F083E5B" w14:textId="6E101B75" w:rsidR="00B10A64" w:rsidRPr="00FF35B4" w:rsidRDefault="00B10A64" w:rsidP="00005E80">
      <w:pPr>
        <w:pStyle w:val="ListParagraph"/>
        <w:numPr>
          <w:ilvl w:val="0"/>
          <w:numId w:val="4"/>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Law of National System for Food Security</w:t>
      </w:r>
      <w:r w:rsidRPr="00FF35B4">
        <w:rPr>
          <w:rFonts w:ascii="Times New Roman" w:hAnsi="Times New Roman" w:cs="Times New Roman"/>
          <w:sz w:val="24"/>
          <w:szCs w:val="24"/>
        </w:rPr>
        <w:t xml:space="preserve"> (Ley del Sistema Nacional de Seguridad Alimentaria y Nutricional)</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{"citationItems":[{"id":"ITEM-1","itemData":{"URL":"https://plataformacelac.org/ley/6","author":[{"dropping-particle":"","family":"FAO. Guatemala","given":"","non-dropping-particle":"","parse-names":false,"suffix":""}],"id":"ITEM-1","issued":{"date-parts":[["2004"]]},"title":"Ley del Sistema Nacional de Seguridad Alimentaria y Nutricional","type":"webpage"},"uris":["http://www.mendeley.com/documents/?uuid=8662afc6-0b5c-30db-abf6-0bad8ddb1d75"]}],"mendeley":{"formattedCitation":"&lt;sup&gt;140&lt;/sup&gt;","plainTextFormattedCitation":"140","previouslyFormattedCitation":"&lt;sup&gt;140&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140</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Law that ensures since 2004 food security and also keeps in mind nutrition necessary. </w:t>
      </w:r>
    </w:p>
    <w:p w14:paraId="1A4CD8CA" w14:textId="729B3414" w:rsidR="00B10A64" w:rsidRPr="00FF35B4" w:rsidRDefault="00B10A64" w:rsidP="00005E80">
      <w:pPr>
        <w:pStyle w:val="ListParagraph"/>
        <w:numPr>
          <w:ilvl w:val="0"/>
          <w:numId w:val="4"/>
        </w:numPr>
        <w:spacing w:after="0" w:line="240" w:lineRule="auto"/>
        <w:ind w:left="360"/>
        <w:rPr>
          <w:rFonts w:ascii="Times New Roman" w:hAnsi="Times New Roman" w:cs="Times New Roman"/>
          <w:color w:val="000000" w:themeColor="text1"/>
          <w:sz w:val="24"/>
          <w:szCs w:val="24"/>
        </w:rPr>
      </w:pPr>
      <w:r w:rsidRPr="00FF35B4">
        <w:rPr>
          <w:rFonts w:ascii="Times New Roman" w:hAnsi="Times New Roman" w:cs="Times New Roman"/>
          <w:b/>
          <w:sz w:val="24"/>
          <w:szCs w:val="24"/>
        </w:rPr>
        <w:t>Decree #16-2017 School meal program</w:t>
      </w:r>
      <w:r w:rsidRPr="00FF35B4">
        <w:rPr>
          <w:rFonts w:ascii="Times New Roman" w:hAnsi="Times New Roman" w:cs="Times New Roman"/>
          <w:sz w:val="24"/>
          <w:szCs w:val="24"/>
        </w:rPr>
        <w:t xml:space="preserve"> (Ley de Alimentación Escolar)</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{"citationItems":[{"id":"ITEM-1","itemData":{"URL":"https://plataformacelac.org/ley/204","author":[{"dropping-particle":"","family":"FAO. Guatemala","given":"","non-dropping-particle":"","parse-names":false,"suffix":""}],"id":"ITEM-1","issued":{"date-parts":[["2017"]]},"title":"Decreto 16-2017: Ley de Alimentación Escolar","type":"webpage"},"uris":["http://www.mendeley.com/documents/?uuid=3d649ce5-36fd-39c3-9a15-2c87d9416bd1"]}],"mendeley":{"formattedCitation":"&lt;sup&gt;141&lt;/sup&gt;","plainTextFormattedCitation":"141","previouslyFormattedCitation":"&lt;sup&gt;141&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141</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Law created in 2017 to ensure the distribution of healthy and nutritious meals in schools. This law also guarantees that schools will educate the students to eat nutritiously and adequately. </w:t>
      </w:r>
    </w:p>
    <w:p w14:paraId="11258BE9" w14:textId="54DA6C64" w:rsidR="00B10A64" w:rsidRPr="00FF35B4" w:rsidRDefault="00B10A64" w:rsidP="00005E80">
      <w:pPr>
        <w:pStyle w:val="ListParagraph"/>
        <w:spacing w:after="0" w:line="240" w:lineRule="auto"/>
        <w:ind w:left="360"/>
        <w:rPr>
          <w:rStyle w:val="Hyperlink"/>
          <w:rFonts w:ascii="Times New Roman" w:hAnsi="Times New Roman" w:cs="Times New Roman"/>
          <w:color w:val="000000" w:themeColor="text1"/>
          <w:sz w:val="24"/>
          <w:szCs w:val="24"/>
        </w:rPr>
      </w:pPr>
    </w:p>
    <w:p w14:paraId="5A7D152A" w14:textId="356AAEB0" w:rsidR="00D42533" w:rsidRPr="00FF35B4" w:rsidRDefault="00D42533" w:rsidP="00D42533">
      <w:pPr>
        <w:jc w:val="both"/>
        <w:rPr>
          <w:rStyle w:val="Hyperlink"/>
          <w:rFonts w:eastAsia="Arial"/>
          <w:b/>
          <w:bCs/>
          <w:i/>
          <w:iCs/>
          <w:color w:val="000000" w:themeColor="text1"/>
          <w:u w:val="none"/>
        </w:rPr>
      </w:pPr>
      <w:r w:rsidRPr="00FF35B4">
        <w:rPr>
          <w:rFonts w:eastAsia="Arial"/>
          <w:b/>
          <w:bCs/>
          <w:i/>
          <w:iCs/>
          <w:color w:val="000000" w:themeColor="text1"/>
        </w:rPr>
        <w:t>Guidelines for promoting healthy behaviors</w:t>
      </w:r>
    </w:p>
    <w:p w14:paraId="37BC0ADD" w14:textId="01E7D079" w:rsidR="00D42533" w:rsidRPr="00FF35B4" w:rsidRDefault="00D42533" w:rsidP="00005E80">
      <w:pPr>
        <w:pStyle w:val="ListParagraph"/>
        <w:numPr>
          <w:ilvl w:val="0"/>
          <w:numId w:val="4"/>
        </w:numPr>
        <w:spacing w:after="0" w:line="240" w:lineRule="auto"/>
        <w:ind w:left="360"/>
        <w:rPr>
          <w:rFonts w:ascii="Times New Roman" w:hAnsi="Times New Roman" w:cs="Times New Roman"/>
          <w:b/>
          <w:bCs/>
          <w:color w:val="000000" w:themeColor="text1"/>
          <w:sz w:val="24"/>
          <w:szCs w:val="24"/>
        </w:rPr>
      </w:pPr>
      <w:r w:rsidRPr="00FF35B4">
        <w:rPr>
          <w:rFonts w:ascii="Times New Roman" w:hAnsi="Times New Roman" w:cs="Times New Roman"/>
          <w:b/>
          <w:sz w:val="24"/>
          <w:szCs w:val="24"/>
        </w:rPr>
        <w:t>Food</w:t>
      </w:r>
      <w:r w:rsidRPr="00FF35B4">
        <w:rPr>
          <w:rFonts w:ascii="Times New Roman" w:eastAsia="Arial" w:hAnsi="Times New Roman" w:cs="Times New Roman"/>
          <w:b/>
          <w:bCs/>
          <w:color w:val="000000" w:themeColor="text1"/>
          <w:sz w:val="24"/>
          <w:szCs w:val="24"/>
        </w:rPr>
        <w:t xml:space="preserve"> Based Dietary Guidelines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{"citationItems":[{"id":"ITEM-1","itemData":{"URL":"http://www.incap.paho.org/index.php/es/publicaciones/doc_view/276-guias-alimentarias","accessed":{"date-parts":[["2019","4","21"]]},"author":[{"dropping-particle":"","family":"Ministerio de Salud. Gobierno de Guatemala","given":"","non-dropping-particle":"","parse-names":false,"suffix":""}],"id":"ITEM-1","issued":{"date-parts":[["2012"]]},"title":"Guías Alimentarias para Guatemala Recomendaciones para una alimentación saludable","type":"webpage"},"uris":["http://www.mendeley.com/documents/?uuid=51a12bf1-84b4-3275-bc91-6aac0bc87f3e"]}],"mendeley":{"formattedCitation":"&lt;sup&gt;142&lt;/sup&gt;","plainTextFormattedCitation":"142","previouslyFormattedCitation":"&lt;sup&gt;142&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142</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Developed in 2012 by</w:t>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the Ministry of Public Health, INCAP and PAHO. </w:t>
      </w:r>
    </w:p>
    <w:p w14:paraId="558CDDFC" w14:textId="77777777" w:rsidR="00D42533" w:rsidRPr="00FF35B4" w:rsidRDefault="00D42533" w:rsidP="00CF2E3A">
      <w:pPr>
        <w:rPr>
          <w:rFonts w:eastAsia="Arial"/>
          <w:b/>
          <w:bCs/>
          <w:i/>
          <w:iCs/>
          <w:color w:val="000000" w:themeColor="text1"/>
        </w:rPr>
      </w:pPr>
    </w:p>
    <w:p w14:paraId="71FBE823" w14:textId="11EF1389" w:rsidR="00B10A64" w:rsidRPr="00FF35B4" w:rsidRDefault="00850ED8" w:rsidP="00CF2E3A">
      <w:pPr>
        <w:rPr>
          <w:rFonts w:eastAsia="Arial"/>
          <w:b/>
          <w:bCs/>
          <w:i/>
          <w:iCs/>
          <w:color w:val="000000" w:themeColor="text1"/>
        </w:rPr>
      </w:pPr>
      <w:r w:rsidRPr="00FF35B4">
        <w:rPr>
          <w:rFonts w:eastAsia="Arial"/>
          <w:b/>
          <w:bCs/>
          <w:i/>
          <w:iCs/>
          <w:color w:val="000000" w:themeColor="text1"/>
        </w:rPr>
        <w:lastRenderedPageBreak/>
        <w:t>Population-wide or community-based programs or initiatives</w:t>
      </w:r>
      <w:r w:rsidR="00B10A64" w:rsidRPr="00FF35B4">
        <w:rPr>
          <w:rFonts w:eastAsia="Arial"/>
          <w:b/>
          <w:bCs/>
          <w:i/>
          <w:iCs/>
          <w:color w:val="000000" w:themeColor="text1"/>
        </w:rPr>
        <w:t xml:space="preserve"> </w:t>
      </w:r>
    </w:p>
    <w:p w14:paraId="68056918" w14:textId="4F85CE94" w:rsidR="00B10A64" w:rsidRPr="00FF35B4" w:rsidRDefault="00B10A64" w:rsidP="00005E80">
      <w:pPr>
        <w:pStyle w:val="ListParagraph"/>
        <w:numPr>
          <w:ilvl w:val="0"/>
          <w:numId w:val="4"/>
        </w:numPr>
        <w:spacing w:after="0" w:line="240" w:lineRule="auto"/>
        <w:ind w:left="360"/>
        <w:rPr>
          <w:rStyle w:val="Hyperlink"/>
          <w:rFonts w:ascii="Times New Roman" w:hAnsi="Times New Roman" w:cs="Times New Roman"/>
          <w:b/>
          <w:bCs/>
          <w:i/>
          <w:iCs/>
          <w:color w:val="000000" w:themeColor="text1"/>
          <w:sz w:val="24"/>
          <w:szCs w:val="24"/>
        </w:rPr>
      </w:pPr>
      <w:r w:rsidRPr="00FF35B4">
        <w:rPr>
          <w:rFonts w:ascii="Times New Roman" w:hAnsi="Times New Roman" w:cs="Times New Roman"/>
          <w:b/>
          <w:sz w:val="24"/>
          <w:szCs w:val="24"/>
        </w:rPr>
        <w:t>Healthy</w:t>
      </w:r>
      <w:r w:rsidRPr="00FF35B4">
        <w:rPr>
          <w:rFonts w:ascii="Times New Roman" w:eastAsia="Arial" w:hAnsi="Times New Roman" w:cs="Times New Roman"/>
          <w:b/>
          <w:bCs/>
          <w:color w:val="000000" w:themeColor="text1"/>
          <w:sz w:val="24"/>
          <w:szCs w:val="24"/>
        </w:rPr>
        <w:t xml:space="preserve"> Schools Program (Estrategia Escuelas Saludables)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{"citationItems":[{"id":"ITEM-1","itemData":{"URL":"https://clustersalud.americaeconomia.com/sector-publico/el-problema-de-la-obesidad-en-guatemala","author":[{"dropping-particle":"","family":"América Economía","given":"","non-dropping-particle":"","parse-names":false,"suffix":""}],"id":"ITEM-1","issued":{"date-parts":[["2017"]]},"title":"El problema de la obesidad en Guatemala","type":"webpage"},"uris":["http://www.mendeley.com/documents/?uuid=c6ef998a-470b-3156-8c10-b837a5a55061"]},{"id":"ITEM-2","itemData":{"URL":"https://www.paho.org/gut/index.php?option=com_content&amp;view=article&amp;id=758:lanzan-curso-virtual-para-fortalecer-estrategia-de-escuelas-saludables-en-guatemala&amp;Itemid=441","accessed":{"date-parts":[["2019","4","10"]]},"author":[{"dropping-particle":"","family":"OPS/OMS. Guatemala","given":"","non-dropping-particle":"","parse-names":false,"suffix":""}],"id":"ITEM-2","issued":{"date-parts":[["2015"]]},"title":"Lanzan curso virtual para fortalecer estrategia de escuelas saludables en Guatemala","type":"webpage"},"uris":["http://www.mendeley.com/documents/?uuid=ae2b8f96-acf6-3a78-b51e-086d3d75f5ea"]}],"mendeley":{"formattedCitation":"&lt;sup&gt;143,144&lt;/sup&gt;","plainTextFormattedCitation":"143,144","previouslyFormattedCitation":"&lt;sup&gt;143,144&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143,144</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Virtual course launched on March 20, 2015 which promotes the adoption of healthier life choices, especially in the educational environment. The following strategies, which are supported in the virtual course, are also encouraged through regular conversations at schools: how to pack a healthy lunch and participating in physical activities. </w:t>
      </w:r>
    </w:p>
    <w:p w14:paraId="329DAA97" w14:textId="143E4B5B" w:rsidR="00B10A64" w:rsidRPr="00FF35B4" w:rsidRDefault="00B10A64" w:rsidP="00005E80">
      <w:pPr>
        <w:pStyle w:val="ListParagraph"/>
        <w:numPr>
          <w:ilvl w:val="0"/>
          <w:numId w:val="23"/>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School meal Program</w:t>
      </w:r>
      <w:r w:rsidRPr="00FF35B4">
        <w:rPr>
          <w:rFonts w:ascii="Times New Roman" w:hAnsi="Times New Roman" w:cs="Times New Roman"/>
          <w:sz w:val="24"/>
          <w:szCs w:val="24"/>
        </w:rPr>
        <w:t xml:space="preserve"> (Mi Comedor Seguro)</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{"citationItems":[{"id":"ITEM-1","itemData":{"URL":"https://plataformacelac.org/programa/152","author":[{"dropping-particle":"","family":"Ministerio de Desarrollo Social. Gobierno de Guatemala","given":"","non-dropping-particle":"","parse-names":false,"suffix":""}],"id":"ITEM-1","issued":{"date-parts":[["2012"]]},"title":"Mi Comedor Seguro","type":"webpage"},"uris":["http://www.mendeley.com/documents/?uuid=8e56e19e-090d-3da1-abb5-f8ab4ed03544"]}],"mendeley":{"formattedCitation":"&lt;sup&gt;145&lt;/sup&gt;","plainTextFormattedCitation":"145","previouslyFormattedCitation":"&lt;sup&gt;145&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145</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Program created by the Ministry of Social Development in 1969 to provide a rationed, nutritious meal that is fulfilling, balanced, sanitary, and affordable for those families who do not have the means to access such meals. </w:t>
      </w:r>
    </w:p>
    <w:p w14:paraId="65A639C5" w14:textId="7FAB6CD7" w:rsidR="00B10A64" w:rsidRPr="00FF35B4" w:rsidRDefault="00B10A64" w:rsidP="00005E80">
      <w:pPr>
        <w:pStyle w:val="ListParagraph"/>
        <w:numPr>
          <w:ilvl w:val="0"/>
          <w:numId w:val="23"/>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School breakfast program</w:t>
      </w:r>
      <w:r w:rsidRPr="00FF35B4">
        <w:rPr>
          <w:rFonts w:ascii="Times New Roman" w:hAnsi="Times New Roman" w:cs="Times New Roman"/>
          <w:sz w:val="24"/>
          <w:szCs w:val="24"/>
        </w:rPr>
        <w:t xml:space="preserve"> (Programa De Desayunos Escolares)</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{"citationItems":[{"id":"ITEM-1","itemData":{"URL":"https://plataformacelac.org/programa/159","author":[{"dropping-particle":"","family":"Ministerio de Educación. Gobierno de Guatemala","given":"","non-dropping-particle":"","parse-names":false,"suffix":""}],"id":"ITEM-1","issued":{"date-parts":[["2010"]]},"title":"Programa de Desayunos Escolares","type":"webpage"},"uris":["http://www.mendeley.com/documents/?uuid=4e304a8d-aa38-3813-946b-992d1c867800"]}],"mendeley":{"formattedCitation":"&lt;sup&gt;146&lt;/sup&gt;","plainTextFormattedCitation":"146","previouslyFormattedCitation":"&lt;sup&gt;146&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146</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Program administered by the Ministry of Education since 2010 to deliver breakfast to all children in preschool and elementary school. These breakfasts are prepared by the student’s mothers and are supposed to be a good source for well-balanced nutrition. </w:t>
      </w:r>
    </w:p>
    <w:p w14:paraId="35032F61" w14:textId="007A79E0" w:rsidR="00B10A64" w:rsidRPr="00FF35B4" w:rsidRDefault="00B10A64" w:rsidP="00005E80">
      <w:pPr>
        <w:pStyle w:val="ListParagraph"/>
        <w:numPr>
          <w:ilvl w:val="0"/>
          <w:numId w:val="23"/>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Food assistance program</w:t>
      </w:r>
      <w:r w:rsidRPr="00FF35B4">
        <w:rPr>
          <w:rFonts w:ascii="Times New Roman" w:hAnsi="Times New Roman" w:cs="Times New Roman"/>
          <w:sz w:val="24"/>
          <w:szCs w:val="24"/>
        </w:rPr>
        <w:t xml:space="preserve"> (Programa de Asistencia Alimentaria).</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{"citationItems":[{"id":"ITEM-1","itemData":{"URL":"https://plataformacelac.org/programa/161","author":[{"dropping-particle":"","family":"Ministerio de Seguridad Alimentaria y Nutricional. Gobierno de Guatemala","given":"","non-dropping-particle":"","parse-names":false,"suffix":""}],"id":"ITEM-1","issued":{"date-parts":[["1969"]]},"title":"Programa de Asistencia Alimentaria","type":"webpage"},"uris":["http://www.mendeley.com/documents/?uuid=c6024c95-0263-39e0-ac9e-fab17fc325a7"]}],"mendeley":{"formattedCitation":"&lt;sup&gt;147&lt;/sup&gt;","plainTextFormattedCitation":"147","previouslyFormattedCitation":"&lt;sup&gt;147&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147</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This program is ran by the Department of Food Assistance since 1969 to prevent food insecurity, this program dedicates itself to the distribution of corn, beans, rice, </w:t>
      </w:r>
      <w:r w:rsidR="00637F5E" w:rsidRPr="00FF35B4">
        <w:rPr>
          <w:rFonts w:ascii="Times New Roman" w:hAnsi="Times New Roman" w:cs="Times New Roman"/>
          <w:sz w:val="24"/>
          <w:szCs w:val="24"/>
        </w:rPr>
        <w:t>‘</w:t>
      </w:r>
      <w:r w:rsidRPr="00FF35B4">
        <w:rPr>
          <w:rFonts w:ascii="Times New Roman" w:hAnsi="Times New Roman" w:cs="Times New Roman"/>
          <w:sz w:val="24"/>
          <w:szCs w:val="24"/>
        </w:rPr>
        <w:t>bienestarina</w:t>
      </w:r>
      <w:r w:rsidR="00637F5E" w:rsidRPr="00FF35B4">
        <w:rPr>
          <w:rFonts w:ascii="Times New Roman" w:hAnsi="Times New Roman" w:cs="Times New Roman"/>
          <w:sz w:val="24"/>
          <w:szCs w:val="24"/>
        </w:rPr>
        <w:t>’</w:t>
      </w:r>
      <w:r w:rsidRPr="00FF35B4">
        <w:rPr>
          <w:rFonts w:ascii="Times New Roman" w:hAnsi="Times New Roman" w:cs="Times New Roman"/>
          <w:sz w:val="24"/>
          <w:szCs w:val="24"/>
        </w:rPr>
        <w:t xml:space="preserve"> (a dietary supplement), and oil. </w:t>
      </w:r>
    </w:p>
    <w:p w14:paraId="563D7CE5" w14:textId="552499D4" w:rsidR="00B10A64" w:rsidRPr="00FF35B4" w:rsidRDefault="00B10A64" w:rsidP="00005E80">
      <w:pPr>
        <w:pStyle w:val="ListParagraph"/>
        <w:numPr>
          <w:ilvl w:val="0"/>
          <w:numId w:val="23"/>
        </w:numPr>
        <w:spacing w:after="0" w:line="240" w:lineRule="auto"/>
        <w:ind w:left="360"/>
        <w:rPr>
          <w:rFonts w:ascii="Times New Roman" w:hAnsi="Times New Roman" w:cs="Times New Roman"/>
          <w:b/>
          <w:bCs/>
          <w:i/>
          <w:iCs/>
          <w:color w:val="000000" w:themeColor="text1"/>
          <w:sz w:val="24"/>
          <w:szCs w:val="24"/>
        </w:rPr>
      </w:pPr>
      <w:r w:rsidRPr="00FF35B4">
        <w:rPr>
          <w:rFonts w:ascii="Times New Roman" w:hAnsi="Times New Roman" w:cs="Times New Roman"/>
          <w:b/>
          <w:sz w:val="24"/>
          <w:szCs w:val="24"/>
        </w:rPr>
        <w:t>My food</w:t>
      </w:r>
      <w:r w:rsidRPr="00FF35B4">
        <w:rPr>
          <w:rFonts w:ascii="Times New Roman" w:hAnsi="Times New Roman" w:cs="Times New Roman"/>
          <w:sz w:val="24"/>
          <w:szCs w:val="24"/>
        </w:rPr>
        <w:t xml:space="preserve"> (Mi Comidita)</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{"citationItems":[{"id":"ITEM-1","itemData":{"URL":"https://plataformacelac.org/programa/319","author":[{"dropping-particle":"","family":"Salud Nutricional. Gobierno de Guatemala","given":"","non-dropping-particle":"","parse-names":false,"suffix":""}],"id":"ITEM-1","issued":{"date-parts":[["1969"]]},"title":"Mi Comidita (Plan Piloto)","type":"webpage"},"uris":["http://www.mendeley.com/documents/?uuid=25631242-80aa-34ab-9ca3-a11b64377199"]}],"mendeley":{"formattedCitation":"&lt;sup&gt;148&lt;/sup&gt;","plainTextFormattedCitation":"148","previouslyFormattedCitation":"&lt;sup&gt;148&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148</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National program for the distribution of vitamins and meals for children under two years of age. </w:t>
      </w:r>
    </w:p>
    <w:p w14:paraId="0FED432C" w14:textId="77777777" w:rsidR="00B10A64" w:rsidRPr="00FF35B4" w:rsidRDefault="00B10A64" w:rsidP="00CF2E3A">
      <w:pPr>
        <w:ind w:left="720"/>
        <w:rPr>
          <w:color w:val="000000" w:themeColor="text1"/>
        </w:rPr>
      </w:pPr>
    </w:p>
    <w:p w14:paraId="1C36AAA1" w14:textId="77777777" w:rsidR="00B10A64" w:rsidRPr="00FF35B4" w:rsidRDefault="00B10A64" w:rsidP="00CF2E3A">
      <w:pPr>
        <w:rPr>
          <w:rFonts w:eastAsia="Arial"/>
          <w:b/>
          <w:bCs/>
          <w:color w:val="000000" w:themeColor="text1"/>
          <w:u w:val="single"/>
        </w:rPr>
      </w:pPr>
      <w:r w:rsidRPr="00FF35B4">
        <w:rPr>
          <w:rFonts w:eastAsia="Arial"/>
          <w:b/>
          <w:bCs/>
          <w:color w:val="000000" w:themeColor="text1"/>
          <w:u w:val="single"/>
        </w:rPr>
        <w:t>Honduras</w:t>
      </w:r>
      <w:r w:rsidRPr="00FF35B4">
        <w:rPr>
          <w:rFonts w:eastAsia="Arial"/>
          <w:b/>
          <w:bCs/>
          <w:color w:val="000000" w:themeColor="text1"/>
        </w:rPr>
        <w:t xml:space="preserve"> </w:t>
      </w:r>
    </w:p>
    <w:p w14:paraId="783CAC70" w14:textId="77777777" w:rsidR="00B10A64" w:rsidRPr="00FF35B4" w:rsidRDefault="00B10A64" w:rsidP="00CF2E3A">
      <w:pPr>
        <w:rPr>
          <w:rFonts w:eastAsia="Arial"/>
          <w:b/>
          <w:bCs/>
          <w:color w:val="000000" w:themeColor="text1"/>
          <w:u w:val="single"/>
        </w:rPr>
      </w:pPr>
    </w:p>
    <w:p w14:paraId="4AB04F9B" w14:textId="5BD64AF2" w:rsidR="00B10A64" w:rsidRPr="00FF35B4" w:rsidRDefault="00850ED8" w:rsidP="00CF2E3A">
      <w:pPr>
        <w:rPr>
          <w:b/>
          <w:bCs/>
          <w:i/>
          <w:iCs/>
          <w:color w:val="000000" w:themeColor="text1"/>
        </w:rPr>
      </w:pPr>
      <w:r w:rsidRPr="00FF35B4">
        <w:rPr>
          <w:rFonts w:eastAsia="Arial"/>
          <w:b/>
          <w:bCs/>
          <w:i/>
          <w:iCs/>
          <w:color w:val="000000" w:themeColor="text1"/>
        </w:rPr>
        <w:t>Governmental structures for obesity prevention</w:t>
      </w:r>
      <w:r w:rsidR="00B10A64" w:rsidRPr="00FF35B4">
        <w:rPr>
          <w:rFonts w:eastAsia="Arial"/>
          <w:b/>
          <w:bCs/>
          <w:i/>
          <w:iCs/>
          <w:color w:val="000000" w:themeColor="text1"/>
        </w:rPr>
        <w:t xml:space="preserve"> </w:t>
      </w:r>
    </w:p>
    <w:p w14:paraId="108DDE00" w14:textId="277FDCD0" w:rsidR="00B10A64" w:rsidRPr="00FF35B4" w:rsidRDefault="00B10A64" w:rsidP="00005E80">
      <w:pPr>
        <w:pStyle w:val="ListParagraph"/>
        <w:numPr>
          <w:ilvl w:val="0"/>
          <w:numId w:val="18"/>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National Health Plan</w:t>
      </w:r>
      <w:r w:rsidRPr="00FF35B4">
        <w:rPr>
          <w:rFonts w:ascii="Times New Roman" w:eastAsia="Arial" w:hAnsi="Times New Roman" w:cs="Times New Roman"/>
          <w:color w:val="000000" w:themeColor="text1"/>
          <w:sz w:val="24"/>
          <w:szCs w:val="24"/>
        </w:rPr>
        <w:t xml:space="preserve"> (Plan Nacional de Salud) 2021</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{"citationItems":[{"id":"ITEM-1","itemData":{"URL":"http://www.salud.gob.hn/site/","author":[{"dropping-particle":"","family":"Ministerio de Salud. Gobierno de Honduras","given":"","non-dropping-particle":"","parse-names":false,"suffix":""}],"id":"ITEM-1","issued":{"date-parts":[["2005"]]},"title":"Plan Nacional de Salud","type":"webpage"},"uris":["http://www.mendeley.com/documents/?uuid=7b68b7a2-bbaa-31d2-a439-1695d0f15c49"]}],"mendeley":{"formattedCitation":"&lt;sup&gt;149&lt;/sup&gt;","plainTextFormattedCitation":"149","previouslyFormattedCitation":"&lt;sup&gt;149&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149</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Created by the Ministry of Health in 2005 with the objective of promoting activities for healthy lifestyles and reducing the risk factors for non-communicable diseases. </w:t>
      </w:r>
    </w:p>
    <w:p w14:paraId="2D8A54D5" w14:textId="62A6ECC9" w:rsidR="00B10A64" w:rsidRPr="00FF35B4" w:rsidRDefault="00B10A64" w:rsidP="00005E80">
      <w:pPr>
        <w:pStyle w:val="ListParagraph"/>
        <w:numPr>
          <w:ilvl w:val="0"/>
          <w:numId w:val="18"/>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Plan for the prevention of obesity in children and adolescents 2014-2025 </w:t>
      </w:r>
      <w:r w:rsidRPr="00FF35B4">
        <w:rPr>
          <w:rFonts w:ascii="Times New Roman" w:eastAsia="Arial" w:hAnsi="Times New Roman" w:cs="Times New Roman"/>
          <w:color w:val="000000" w:themeColor="text1"/>
          <w:sz w:val="24"/>
          <w:szCs w:val="24"/>
        </w:rPr>
        <w:t>(Estrategia para la Prevención de la Obesidad en la Niñez y Adolescencia)</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{"citationItems":[{"id":"ITEM-1","itemData":{"author":[{"dropping-particle":"","family":"COMISCA","given":"","non-dropping-particle":"","parse-names":false,"suffix":""}],"id":"ITEM-1","issued":{"date-parts":[["2014"]]},"title":"Estrategia para la prevención del sobrepeso y obesidad en la niñez y adolescencia de Centroamérica y República Dominicana","type":"report"},"uris":["http://www.mendeley.com/documents/?uuid=a2f8b9e3-90e3-3d37-b4a0-63c6f46c7db0"]}],"mendeley":{"formattedCitation":"&lt;sup&gt;97&lt;/sup&gt;","plainTextFormattedCitation":"97","previouslyFormattedCitation":"&lt;sup&gt;97&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97</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Developed by the Counsel of Ministries of Health in Central America (Belize, Costa Rica, El Salvador, Guatemala, Honduras, N</w:t>
      </w:r>
      <w:r w:rsidR="00C774E3" w:rsidRPr="00FF35B4">
        <w:rPr>
          <w:rFonts w:ascii="Times New Roman" w:eastAsia="Arial" w:hAnsi="Times New Roman" w:cs="Times New Roman"/>
          <w:color w:val="000000" w:themeColor="text1"/>
          <w:sz w:val="24"/>
          <w:szCs w:val="24"/>
        </w:rPr>
        <w:t>i</w:t>
      </w:r>
      <w:r w:rsidRPr="00FF35B4">
        <w:rPr>
          <w:rFonts w:ascii="Times New Roman" w:eastAsia="Arial" w:hAnsi="Times New Roman" w:cs="Times New Roman"/>
          <w:color w:val="000000" w:themeColor="text1"/>
          <w:sz w:val="24"/>
          <w:szCs w:val="24"/>
        </w:rPr>
        <w:t xml:space="preserve">caragua and Panama) and Dominican Republic (Consejo de Ministros de Salud de Centroamérica y República Dominicana, COMISCA). It includes 3 strategies: a) Actions at the population level to prevent obesity; b) Actions at the clinical level to treat the cases of overweight and obesity; c) Policies to regulate the commercialization, marketing and publicity of foods towards these groups. </w:t>
      </w:r>
    </w:p>
    <w:p w14:paraId="2A7C3A72" w14:textId="45AAC43C" w:rsidR="00B10A64" w:rsidRPr="00FF35B4" w:rsidRDefault="00B10A64" w:rsidP="00005E80">
      <w:pPr>
        <w:pStyle w:val="ListParagraph"/>
        <w:numPr>
          <w:ilvl w:val="0"/>
          <w:numId w:val="22"/>
        </w:numPr>
        <w:spacing w:after="0" w:line="240" w:lineRule="auto"/>
        <w:ind w:left="360"/>
        <w:rPr>
          <w:rFonts w:ascii="Times New Roman" w:eastAsia="Arial" w:hAnsi="Times New Roman" w:cs="Times New Roman"/>
          <w:color w:val="000000" w:themeColor="text1"/>
          <w:sz w:val="24"/>
          <w:szCs w:val="24"/>
        </w:rPr>
      </w:pPr>
      <w:r w:rsidRPr="00FF35B4">
        <w:rPr>
          <w:rFonts w:ascii="Times New Roman" w:hAnsi="Times New Roman" w:cs="Times New Roman"/>
          <w:b/>
          <w:sz w:val="24"/>
          <w:szCs w:val="24"/>
        </w:rPr>
        <w:t xml:space="preserve">Policy of </w:t>
      </w:r>
      <w:r w:rsidR="006230F2" w:rsidRPr="00FF35B4">
        <w:rPr>
          <w:rFonts w:ascii="Times New Roman" w:hAnsi="Times New Roman" w:cs="Times New Roman"/>
          <w:b/>
          <w:sz w:val="24"/>
          <w:szCs w:val="24"/>
        </w:rPr>
        <w:t xml:space="preserve">long-term </w:t>
      </w:r>
      <w:r w:rsidRPr="00FF35B4">
        <w:rPr>
          <w:rFonts w:ascii="Times New Roman" w:hAnsi="Times New Roman" w:cs="Times New Roman"/>
          <w:b/>
          <w:sz w:val="24"/>
          <w:szCs w:val="24"/>
        </w:rPr>
        <w:t>Food Security</w:t>
      </w:r>
      <w:r w:rsidRPr="00FF35B4">
        <w:rPr>
          <w:rFonts w:ascii="Times New Roman" w:hAnsi="Times New Roman" w:cs="Times New Roman"/>
          <w:sz w:val="24"/>
          <w:szCs w:val="24"/>
        </w:rPr>
        <w:t xml:space="preserve"> (Política de Seguridad Alimentaria y Nutricional de Largo Plazo)</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{"citationItems":[{"id":"ITEM-1","itemData":{"URL":"https://extranet.who.int/nutrition/gina/sites/default/files/HON Politica SAN LargoPlazo.pdf","author":[{"dropping-particle":"","family":"Gobierno de Honduras","given":"","non-dropping-particle":"","parse-names":false,"suffix":""}],"id":"ITEM-1","issued":{"date-parts":[["2006"]]},"title":"Política de Seguridad Alimentaria y Nutricional de Largo Plazo","type":"webpage"},"uris":["http://www.mendeley.com/documents/?uuid=87f9144c-0bd7-3792-beb1-058ad2ad7b64"]}],"mendeley":{"formattedCitation":"&lt;sup&gt;150&lt;/sup&gt;","plainTextFormattedCitation":"150","previouslyFormattedCitation":"&lt;sup&gt;150&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150</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A governmental measure created in 2006 that guarantees Hondurans the nutrition necessary to physically and cognitively thrive, especially for those who need proper nutrition. </w:t>
      </w:r>
    </w:p>
    <w:p w14:paraId="119D0B6A" w14:textId="77777777" w:rsidR="009E7B20" w:rsidRPr="00FF35B4" w:rsidRDefault="009E7B20" w:rsidP="00005E80">
      <w:pPr>
        <w:pStyle w:val="ListParagraph"/>
        <w:numPr>
          <w:ilvl w:val="0"/>
          <w:numId w:val="53"/>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Surveys related to obesity monitoring</w:t>
      </w:r>
    </w:p>
    <w:p w14:paraId="50CB8BFE" w14:textId="52333CC5" w:rsidR="009E7B20" w:rsidRPr="00FF35B4" w:rsidRDefault="009E7B20" w:rsidP="00005E80">
      <w:pPr>
        <w:pStyle w:val="NoSpacing"/>
        <w:numPr>
          <w:ilvl w:val="2"/>
          <w:numId w:val="57"/>
        </w:numPr>
        <w:ind w:left="720"/>
        <w:rPr>
          <w:rFonts w:ascii="Times New Roman" w:eastAsia="Arial"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National Survey of Demographics and Health (Encuesta Nacional de Demografía y Salud, ENDESA)</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Nicaragua","given":"","non-dropping-particle":"","parse-names":false,"suffix":""}],"id":"ITEM-1","issued":{"date-parts":[["2011"]]},"title":"Encuesta Nicaragüense de Demografía y Salud ENDESA 2011-2012","type":"report"},"uris":["http://www.mendeley.com/documents/?uuid=78f1e99f-2da9-3f8f-9915-931562023e53"]}],"mendeley":{"formattedCitation":"&lt;sup&gt;151&lt;/sup&gt;","plainTextFormattedCitation":"151","previouslyFormattedCitation":"&lt;sup&gt;151&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151</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This is a representative home-based survey among 21,362 homes. It provides information on reproduction, family planning, breastfeeding, nutritional status of mothers and children 0-5 years, infant mortality and health of mother and children. It was conducted in 2011-2012. </w:t>
      </w:r>
    </w:p>
    <w:p w14:paraId="574F2075" w14:textId="7AF5F850" w:rsidR="009E7B20" w:rsidRPr="00FF35B4" w:rsidRDefault="009E7B20" w:rsidP="00005E80">
      <w:pPr>
        <w:pStyle w:val="NoSpacing"/>
        <w:numPr>
          <w:ilvl w:val="2"/>
          <w:numId w:val="57"/>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Global school-based student health survey (Encuesta Global de Salud Escolar)</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{"citationItems":[{"id":"ITEM-1","itemData":{"URL":"https://www.who.int/ncds/surveillance/gshs/Honduras_2012_GSHS_FS.pdf","accessed":{"date-parts":[["2019","4","1"]]},"author":[{"dropping-particle":"","family":"Secretaría de Salud. Gobierno de Honduras","given":"","non-dropping-particle":"","parse-names":false,"suffix":""}],"id":"ITEM-1","issued":{"date-parts":[["2012"]]},"title":"Global School-based Student Health Survey","type":"webpage"},"uris":["http://www.mendeley.com/documents/?uuid=30761d1d-9cdd-3c86-9002-8813326da1d4"]}],"mendeley":{"formattedCitation":"&lt;sup&gt;152&lt;/sup&gt;","plainTextFormattedCitation":"152","previouslyFormattedCitation":"&lt;sup&gt;152&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152</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It is a collaborative surveillance project to measure and assess the behavioral risk factors and protective factors in 10 key areas among young people aged 13 to 17 years.</w:t>
      </w:r>
      <w:r w:rsidRPr="00FF35B4">
        <w:rPr>
          <w:rFonts w:ascii="Times New Roman" w:eastAsia="l" w:hAnsi="Times New Roman" w:cs="Times New Roman"/>
          <w:color w:val="000000" w:themeColor="text1"/>
          <w:sz w:val="24"/>
          <w:szCs w:val="24"/>
        </w:rPr>
        <w:t xml:space="preserve"> It was conducted in 2012. </w:t>
      </w:r>
    </w:p>
    <w:p w14:paraId="7ADADE68" w14:textId="77777777" w:rsidR="00B10A64" w:rsidRPr="00FF35B4" w:rsidRDefault="00B10A64" w:rsidP="00CF2E3A">
      <w:pPr>
        <w:pStyle w:val="ListParagraph"/>
        <w:spacing w:after="0" w:line="240" w:lineRule="auto"/>
        <w:rPr>
          <w:rFonts w:ascii="Times New Roman" w:eastAsia="Arial" w:hAnsi="Times New Roman" w:cs="Times New Roman"/>
          <w:color w:val="000000" w:themeColor="text1"/>
          <w:sz w:val="24"/>
          <w:szCs w:val="24"/>
        </w:rPr>
      </w:pPr>
    </w:p>
    <w:p w14:paraId="624E2ED3" w14:textId="421428C5" w:rsidR="00B10A64" w:rsidRPr="00FF35B4" w:rsidRDefault="008B6DD8" w:rsidP="00CF2E3A">
      <w:pPr>
        <w:rPr>
          <w:rFonts w:eastAsia="Arial"/>
          <w:b/>
          <w:bCs/>
          <w:i/>
          <w:iCs/>
          <w:color w:val="000000" w:themeColor="text1"/>
        </w:rPr>
      </w:pPr>
      <w:r w:rsidRPr="00FF35B4">
        <w:rPr>
          <w:rFonts w:eastAsia="Arial"/>
          <w:b/>
          <w:bCs/>
          <w:i/>
          <w:iCs/>
          <w:color w:val="000000" w:themeColor="text1"/>
        </w:rPr>
        <w:t>Regulations to support healthy behaviors</w:t>
      </w:r>
    </w:p>
    <w:p w14:paraId="6C673B74" w14:textId="17F4BAE9" w:rsidR="00B10A64" w:rsidRPr="00FF35B4" w:rsidRDefault="00B10A64" w:rsidP="00005E80">
      <w:pPr>
        <w:pStyle w:val="ListParagraph"/>
        <w:numPr>
          <w:ilvl w:val="0"/>
          <w:numId w:val="53"/>
        </w:numPr>
        <w:spacing w:after="0" w:line="240" w:lineRule="auto"/>
        <w:ind w:left="360"/>
        <w:rPr>
          <w:rFonts w:ascii="Times New Roman" w:hAnsi="Times New Roman" w:cs="Times New Roman"/>
          <w:color w:val="000000" w:themeColor="text1"/>
          <w:sz w:val="24"/>
          <w:szCs w:val="24"/>
        </w:rPr>
      </w:pPr>
      <w:r w:rsidRPr="00FF35B4">
        <w:rPr>
          <w:rFonts w:ascii="Times New Roman" w:eastAsia="l" w:hAnsi="Times New Roman" w:cs="Times New Roman"/>
          <w:b/>
          <w:bCs/>
          <w:color w:val="000000" w:themeColor="text1"/>
          <w:sz w:val="24"/>
          <w:szCs w:val="24"/>
        </w:rPr>
        <w:lastRenderedPageBreak/>
        <w:t>Law</w:t>
      </w:r>
      <w:r w:rsidRPr="00FF35B4">
        <w:rPr>
          <w:rFonts w:ascii="Times New Roman" w:eastAsia="Arial" w:hAnsi="Times New Roman" w:cs="Times New Roman"/>
          <w:b/>
          <w:bCs/>
          <w:color w:val="000000" w:themeColor="text1"/>
          <w:sz w:val="24"/>
          <w:szCs w:val="24"/>
        </w:rPr>
        <w:t xml:space="preserve"> for the protection of physical activity and sports</w:t>
      </w:r>
      <w:r w:rsidRPr="00FF35B4">
        <w:rPr>
          <w:rFonts w:ascii="Times New Roman" w:eastAsia="Arial" w:hAnsi="Times New Roman" w:cs="Times New Roman"/>
          <w:color w:val="000000" w:themeColor="text1"/>
          <w:sz w:val="24"/>
          <w:szCs w:val="24"/>
        </w:rPr>
        <w:t xml:space="preserve"> (Ley de Protección de la Actividad Física y el Deporte)</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{"citationItems":[{"id":"ITEM-1","itemData":{"URL":"https://honduras.justia.com/federales/leyes/decreto-203/gdoc/","author":[{"dropping-particle":"","family":"Gobierno de Honduras","given":"","non-dropping-particle":"","parse-names":false,"suffix":""}],"id":"ITEM-1","issued":{"date-parts":[["1984"]]},"title":"Ley de Protección de la Actividad Física y el Deporte: Decreto 203","type":"webpage"},"uris":["http://www.mendeley.com/documents/?uuid=15bedb48-2df3-3abd-bd8c-5cb2a6b78858"]}],"mendeley":{"formattedCitation":"&lt;sup&gt;153&lt;/sup&gt;","plainTextFormattedCitation":"153","previouslyFormattedCitation":"&lt;sup&gt;153&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153</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Decre</w:t>
      </w:r>
      <w:r w:rsidR="006230F2" w:rsidRPr="00FF35B4">
        <w:rPr>
          <w:rFonts w:ascii="Times New Roman" w:eastAsia="Arial" w:hAnsi="Times New Roman" w:cs="Times New Roman"/>
          <w:color w:val="000000" w:themeColor="text1"/>
          <w:sz w:val="24"/>
          <w:szCs w:val="24"/>
        </w:rPr>
        <w:t xml:space="preserve">e # </w:t>
      </w:r>
      <w:r w:rsidRPr="00FF35B4">
        <w:rPr>
          <w:rFonts w:ascii="Times New Roman" w:eastAsia="Arial" w:hAnsi="Times New Roman" w:cs="Times New Roman"/>
          <w:color w:val="000000" w:themeColor="text1"/>
          <w:sz w:val="24"/>
          <w:szCs w:val="24"/>
        </w:rPr>
        <w:t xml:space="preserve">203 published in 1984. </w:t>
      </w:r>
    </w:p>
    <w:p w14:paraId="4F60B312" w14:textId="73C718E7" w:rsidR="00B10A64" w:rsidRPr="00FF35B4" w:rsidRDefault="00B10A64" w:rsidP="00005E80">
      <w:pPr>
        <w:pStyle w:val="ListParagraph"/>
        <w:numPr>
          <w:ilvl w:val="0"/>
          <w:numId w:val="3"/>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Law on Food security</w:t>
      </w:r>
      <w:r w:rsidRPr="00FF35B4">
        <w:rPr>
          <w:rFonts w:ascii="Times New Roman" w:hAnsi="Times New Roman" w:cs="Times New Roman"/>
          <w:sz w:val="24"/>
          <w:szCs w:val="24"/>
        </w:rPr>
        <w:t xml:space="preserve"> (Ley de Seguridad Alimentaria y Nutricional)</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{"citationItems":[{"id":"ITEM-1","itemData":{"URL":"https://plataformacelac.org/ley/9","author":[{"dropping-particle":"","family":"Consejo Nacional de Seguridad Alimentaria y Nutricional. Gobierno de Honduras","given":"","non-dropping-particle":"","parse-names":false,"suffix":""}],"id":"ITEM-1","issued":{"date-parts":[["2011"]]},"title":"Ley de Seguridad Alimentaria y Nutricional","type":"webpage"},"uris":["http://www.mendeley.com/documents/?uuid=bb42199f-c7b1-38bc-9aca-3fef14fb3fc2"]}],"mendeley":{"formattedCitation":"&lt;sup&gt;154&lt;/sup&gt;","plainTextFormattedCitation":"154","previouslyFormattedCitation":"&lt;sup&gt;154&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154</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Law created in 2011 that oversees the Food security which makes available the necessary nutrition for Hondurans in general, but specifically those of greater need, for the overall improvement of Honduran nourishment and growth as a nation</w:t>
      </w:r>
    </w:p>
    <w:p w14:paraId="4BC2A2F6" w14:textId="77777777" w:rsidR="00B10A64" w:rsidRPr="00FF35B4" w:rsidRDefault="00B10A64" w:rsidP="00005E80">
      <w:pPr>
        <w:pStyle w:val="ListParagraph"/>
        <w:numPr>
          <w:ilvl w:val="0"/>
          <w:numId w:val="3"/>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Law of School Meal</w:t>
      </w:r>
      <w:r w:rsidRPr="00FF35B4">
        <w:rPr>
          <w:rFonts w:ascii="Times New Roman" w:hAnsi="Times New Roman" w:cs="Times New Roman"/>
          <w:sz w:val="24"/>
          <w:szCs w:val="24"/>
        </w:rPr>
        <w:t xml:space="preserve"> (Ley de Alimentación Escolar). Government law since 2017 to oversee the program Healthy Schools whose objective is to not only educate on health, but provide the means necessary to reach proper health, such as rationed meals.</w:t>
      </w:r>
    </w:p>
    <w:p w14:paraId="04F2A704" w14:textId="5AC964F5" w:rsidR="00B10A64" w:rsidRPr="00FF35B4" w:rsidRDefault="00B10A64" w:rsidP="00005E80">
      <w:pPr>
        <w:ind w:left="360"/>
        <w:rPr>
          <w:rFonts w:eastAsia="Arial"/>
          <w:b/>
          <w:bCs/>
          <w:color w:val="000000" w:themeColor="text1"/>
        </w:rPr>
      </w:pPr>
    </w:p>
    <w:p w14:paraId="7B32F343" w14:textId="1CF59EE4" w:rsidR="00D42533" w:rsidRPr="00FF35B4" w:rsidRDefault="00D42533" w:rsidP="00D42533">
      <w:pPr>
        <w:jc w:val="both"/>
        <w:rPr>
          <w:rFonts w:eastAsia="Arial"/>
          <w:b/>
          <w:bCs/>
          <w:i/>
          <w:iCs/>
          <w:color w:val="000000" w:themeColor="text1"/>
        </w:rPr>
      </w:pPr>
      <w:r w:rsidRPr="00FF35B4">
        <w:rPr>
          <w:rFonts w:eastAsia="Arial"/>
          <w:b/>
          <w:bCs/>
          <w:i/>
          <w:iCs/>
          <w:color w:val="000000" w:themeColor="text1"/>
        </w:rPr>
        <w:t>Guidelines for promoting healthy behaviors</w:t>
      </w:r>
    </w:p>
    <w:p w14:paraId="46831F25" w14:textId="1711F409" w:rsidR="00D42533" w:rsidRPr="00FF35B4" w:rsidRDefault="00D42533" w:rsidP="00005E80">
      <w:pPr>
        <w:pStyle w:val="ListParagraph"/>
        <w:numPr>
          <w:ilvl w:val="0"/>
          <w:numId w:val="3"/>
        </w:numPr>
        <w:spacing w:after="0" w:line="240" w:lineRule="auto"/>
        <w:ind w:left="360"/>
        <w:rPr>
          <w:rStyle w:val="Hyperlink"/>
          <w:rFonts w:ascii="Times New Roman" w:hAnsi="Times New Roman" w:cs="Times New Roman"/>
          <w:b/>
          <w:bCs/>
          <w:i/>
          <w:iCs/>
          <w:color w:val="000000" w:themeColor="text1"/>
          <w:sz w:val="24"/>
          <w:szCs w:val="24"/>
        </w:rPr>
      </w:pPr>
      <w:r w:rsidRPr="00FF35B4">
        <w:rPr>
          <w:rFonts w:ascii="Times New Roman" w:hAnsi="Times New Roman" w:cs="Times New Roman"/>
          <w:b/>
          <w:sz w:val="24"/>
          <w:szCs w:val="24"/>
        </w:rPr>
        <w:t>Food</w:t>
      </w:r>
      <w:r w:rsidRPr="00FF35B4">
        <w:rPr>
          <w:rFonts w:ascii="Times New Roman" w:eastAsia="Arial" w:hAnsi="Times New Roman" w:cs="Times New Roman"/>
          <w:b/>
          <w:bCs/>
          <w:color w:val="000000" w:themeColor="text1"/>
          <w:sz w:val="24"/>
          <w:szCs w:val="24"/>
        </w:rPr>
        <w:t xml:space="preserve"> dietary guidelines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{"citationItems":[{"id":"ITEM-1","itemData":{"author":[{"dropping-particle":"","family":"FAO/OPS/OMS","given":"","non-dropping-particle":"","parse-names":false,"suffix":""}],"id":"ITEM-1","issued":{"date-parts":[["2013"]]},"title":"Guía Alimentaria para Honduras Manual para su uso Honduras 2013","type":"report"},"uris":["http://www.mendeley.com/documents/?uuid=ccdddb3a-da9d-3f59-962b-d41a5041c175"]}],"mendeley":{"formattedCitation":"&lt;sup&gt;155&lt;/sup&gt;","plainTextFormattedCitation":"155","previouslyFormattedCitation":"&lt;sup&gt;155&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155</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Created in 2013 in collaboration with Ministry of Health, PAHO, FAO, INCAP</w:t>
      </w:r>
      <w:r w:rsidR="002B5AA8" w:rsidRPr="00FF35B4">
        <w:rPr>
          <w:rFonts w:ascii="Times New Roman" w:eastAsia="Arial" w:hAnsi="Times New Roman" w:cs="Times New Roman"/>
          <w:color w:val="000000" w:themeColor="text1"/>
          <w:sz w:val="24"/>
          <w:szCs w:val="24"/>
        </w:rPr>
        <w:t xml:space="preserve">, </w:t>
      </w:r>
      <w:r w:rsidRPr="00FF35B4">
        <w:rPr>
          <w:rFonts w:ascii="Times New Roman" w:eastAsia="Arial" w:hAnsi="Times New Roman" w:cs="Times New Roman"/>
          <w:color w:val="000000" w:themeColor="text1"/>
          <w:sz w:val="24"/>
          <w:szCs w:val="24"/>
        </w:rPr>
        <w:t>the academia</w:t>
      </w:r>
      <w:r w:rsidR="002B5AA8" w:rsidRPr="00FF35B4">
        <w:rPr>
          <w:rFonts w:ascii="Times New Roman" w:eastAsia="Arial" w:hAnsi="Times New Roman" w:cs="Times New Roman"/>
          <w:color w:val="000000" w:themeColor="text1"/>
          <w:sz w:val="24"/>
          <w:szCs w:val="24"/>
        </w:rPr>
        <w:t>, and other organizations</w:t>
      </w:r>
      <w:r w:rsidRPr="00FF35B4">
        <w:rPr>
          <w:rFonts w:ascii="Times New Roman" w:eastAsia="Arial" w:hAnsi="Times New Roman" w:cs="Times New Roman"/>
          <w:color w:val="000000" w:themeColor="text1"/>
          <w:sz w:val="24"/>
          <w:szCs w:val="24"/>
        </w:rPr>
        <w:t xml:space="preserve">. </w:t>
      </w:r>
    </w:p>
    <w:p w14:paraId="7A71E31B" w14:textId="77777777" w:rsidR="00D42533" w:rsidRPr="00FF35B4" w:rsidRDefault="00D42533" w:rsidP="00CF2E3A">
      <w:pPr>
        <w:rPr>
          <w:rFonts w:eastAsia="Arial"/>
          <w:b/>
          <w:bCs/>
          <w:i/>
          <w:iCs/>
          <w:color w:val="000000" w:themeColor="text1"/>
        </w:rPr>
      </w:pPr>
    </w:p>
    <w:p w14:paraId="07120EAD" w14:textId="59D76DF7" w:rsidR="00B10A64" w:rsidRPr="00FF35B4" w:rsidRDefault="00850ED8" w:rsidP="00CF2E3A">
      <w:pPr>
        <w:rPr>
          <w:rFonts w:eastAsia="Arial"/>
          <w:b/>
          <w:bCs/>
          <w:i/>
          <w:iCs/>
          <w:color w:val="000000" w:themeColor="text1"/>
        </w:rPr>
      </w:pPr>
      <w:r w:rsidRPr="00FF35B4">
        <w:rPr>
          <w:rFonts w:eastAsia="Arial"/>
          <w:b/>
          <w:bCs/>
          <w:i/>
          <w:iCs/>
          <w:color w:val="000000" w:themeColor="text1"/>
        </w:rPr>
        <w:t>Population-wide or community-based programs or initiatives</w:t>
      </w:r>
      <w:r w:rsidR="00B10A64" w:rsidRPr="00FF35B4">
        <w:rPr>
          <w:rFonts w:eastAsia="Arial"/>
          <w:b/>
          <w:bCs/>
          <w:i/>
          <w:iCs/>
          <w:color w:val="000000" w:themeColor="text1"/>
        </w:rPr>
        <w:t xml:space="preserve"> </w:t>
      </w:r>
    </w:p>
    <w:p w14:paraId="5AC9A4A4" w14:textId="1526E369" w:rsidR="00B10A64" w:rsidRPr="00FF35B4" w:rsidRDefault="00B10A64" w:rsidP="00005E80">
      <w:pPr>
        <w:pStyle w:val="ListParagraph"/>
        <w:numPr>
          <w:ilvl w:val="0"/>
          <w:numId w:val="3"/>
        </w:numPr>
        <w:spacing w:after="0" w:line="240" w:lineRule="auto"/>
        <w:ind w:left="360"/>
        <w:rPr>
          <w:rStyle w:val="Hyperlink"/>
          <w:rFonts w:ascii="Times New Roman" w:hAnsi="Times New Roman" w:cs="Times New Roman"/>
          <w:b/>
          <w:bCs/>
          <w:color w:val="000000" w:themeColor="text1"/>
          <w:sz w:val="24"/>
          <w:szCs w:val="24"/>
        </w:rPr>
      </w:pPr>
      <w:r w:rsidRPr="00FF35B4">
        <w:rPr>
          <w:rFonts w:ascii="Times New Roman" w:hAnsi="Times New Roman" w:cs="Times New Roman"/>
          <w:b/>
          <w:bCs/>
          <w:color w:val="000000" w:themeColor="text1"/>
          <w:sz w:val="24"/>
          <w:szCs w:val="24"/>
        </w:rPr>
        <w:t xml:space="preserve">Healthy School program </w:t>
      </w:r>
      <w:r w:rsidRPr="00FF35B4">
        <w:rPr>
          <w:rFonts w:ascii="Times New Roman" w:hAnsi="Times New Roman" w:cs="Times New Roman"/>
          <w:bCs/>
          <w:color w:val="000000" w:themeColor="text1"/>
          <w:sz w:val="24"/>
          <w:szCs w:val="24"/>
        </w:rPr>
        <w:t>(Programa de Escuela Saludables)</w:t>
      </w:r>
      <w:r w:rsidRPr="00FF35B4">
        <w:rPr>
          <w:rFonts w:ascii="Times New Roman" w:hAnsi="Times New Roman" w:cs="Times New Roman"/>
          <w:bCs/>
          <w:color w:val="000000" w:themeColor="text1"/>
          <w:sz w:val="24"/>
          <w:szCs w:val="24"/>
        </w:rPr>
        <w:fldChar w:fldCharType="begin" w:fldLock="1"/>
      </w:r>
      <w:r w:rsidR="001E75B2">
        <w:rPr>
          <w:rFonts w:ascii="Times New Roman" w:hAnsi="Times New Roman" w:cs="Times New Roman"/>
          <w:bCs/>
          <w:color w:val="000000" w:themeColor="text1"/>
          <w:sz w:val="24"/>
          <w:szCs w:val="24"/>
        </w:rPr>
        <w:instrText>ADDIN CSL_CITATION {"citationItems":[{"id":"ITEM-1","itemData":{"URL":"https://sedis.gob.hn/node/9","author":[{"dropping-particle":"","family":"Secretaría de Desarrollo e Inclusión Social. Gobierno de Honduras","given":"","non-dropping-particle":"","parse-names":false,"suffix":""}],"id":"ITEM-1","issued":{"date-parts":[["1998"]]},"title":"Programa de Escuela Saludables","type":"webpage"},"uris":["http://www.mendeley.com/documents/?uuid=0a3aefe7-43e1-34a3-8ad6-70861e8149a6"]}],"mendeley":{"formattedCitation":"&lt;sup&gt;156&lt;/sup&gt;","plainTextFormattedCitation":"156","previouslyFormattedCitation":"&lt;sup&gt;156&lt;/sup&gt;"},"properties":{"noteIndex":0},"schema":"https://github.com/citation-style-language/schema/raw/master/csl-citation.json"}</w:instrText>
      </w:r>
      <w:r w:rsidRPr="00FF35B4">
        <w:rPr>
          <w:rFonts w:ascii="Times New Roman" w:hAnsi="Times New Roman" w:cs="Times New Roman"/>
          <w:bCs/>
          <w:color w:val="000000" w:themeColor="text1"/>
          <w:sz w:val="24"/>
          <w:szCs w:val="24"/>
        </w:rPr>
        <w:fldChar w:fldCharType="separate"/>
      </w:r>
      <w:r w:rsidR="00C22899" w:rsidRPr="00FF35B4">
        <w:rPr>
          <w:rFonts w:ascii="Times New Roman" w:hAnsi="Times New Roman" w:cs="Times New Roman"/>
          <w:bCs/>
          <w:noProof/>
          <w:color w:val="000000" w:themeColor="text1"/>
          <w:sz w:val="24"/>
          <w:szCs w:val="24"/>
          <w:vertAlign w:val="superscript"/>
        </w:rPr>
        <w:t>156</w:t>
      </w:r>
      <w:r w:rsidRPr="00FF35B4">
        <w:rPr>
          <w:rFonts w:ascii="Times New Roman" w:hAnsi="Times New Roman" w:cs="Times New Roman"/>
          <w:bCs/>
          <w:color w:val="000000" w:themeColor="text1"/>
          <w:sz w:val="24"/>
          <w:szCs w:val="24"/>
        </w:rPr>
        <w:fldChar w:fldCharType="end"/>
      </w:r>
      <w:r w:rsidRPr="00FF35B4">
        <w:rPr>
          <w:rFonts w:ascii="Times New Roman" w:hAnsi="Times New Roman" w:cs="Times New Roman"/>
          <w:bCs/>
          <w:color w:val="000000" w:themeColor="text1"/>
          <w:sz w:val="24"/>
          <w:szCs w:val="24"/>
        </w:rPr>
        <w:t xml:space="preserve">. Created in 1998 by the Secretary of Development and Social Inclusion to reduce malnutrition, improve academic performance and promote healthy environments. It provides snacks and promotes school gardens. </w:t>
      </w:r>
    </w:p>
    <w:p w14:paraId="04BDFE59" w14:textId="698CBC5F" w:rsidR="00B10A64" w:rsidRPr="00FF35B4" w:rsidRDefault="00B10A64" w:rsidP="00005E80">
      <w:pPr>
        <w:pStyle w:val="ListParagraph"/>
        <w:numPr>
          <w:ilvl w:val="0"/>
          <w:numId w:val="22"/>
        </w:numPr>
        <w:spacing w:after="0" w:line="240" w:lineRule="auto"/>
        <w:ind w:left="360"/>
        <w:rPr>
          <w:rFonts w:ascii="Times New Roman" w:hAnsi="Times New Roman" w:cs="Times New Roman"/>
          <w:bCs/>
          <w:color w:val="000000" w:themeColor="text1"/>
          <w:sz w:val="24"/>
          <w:szCs w:val="24"/>
        </w:rPr>
      </w:pPr>
      <w:r w:rsidRPr="00FF35B4">
        <w:rPr>
          <w:rFonts w:ascii="Times New Roman" w:hAnsi="Times New Roman" w:cs="Times New Roman"/>
          <w:b/>
          <w:bCs/>
          <w:color w:val="000000" w:themeColor="text1"/>
          <w:sz w:val="24"/>
          <w:szCs w:val="24"/>
        </w:rPr>
        <w:t xml:space="preserve">School meal program </w:t>
      </w:r>
      <w:r w:rsidRPr="00FF35B4">
        <w:rPr>
          <w:rFonts w:ascii="Times New Roman" w:hAnsi="Times New Roman" w:cs="Times New Roman"/>
          <w:bCs/>
          <w:color w:val="000000" w:themeColor="text1"/>
          <w:sz w:val="24"/>
          <w:szCs w:val="24"/>
        </w:rPr>
        <w:t>(Programa de Merienda Escolar)</w:t>
      </w:r>
      <w:r w:rsidRPr="00FF35B4">
        <w:rPr>
          <w:rFonts w:ascii="Times New Roman" w:hAnsi="Times New Roman" w:cs="Times New Roman"/>
          <w:bCs/>
          <w:color w:val="000000" w:themeColor="text1"/>
          <w:sz w:val="24"/>
          <w:szCs w:val="24"/>
        </w:rPr>
        <w:fldChar w:fldCharType="begin" w:fldLock="1"/>
      </w:r>
      <w:r w:rsidR="001E75B2">
        <w:rPr>
          <w:rFonts w:ascii="Times New Roman" w:hAnsi="Times New Roman" w:cs="Times New Roman"/>
          <w:bCs/>
          <w:color w:val="000000" w:themeColor="text1"/>
          <w:sz w:val="24"/>
          <w:szCs w:val="24"/>
        </w:rPr>
        <w:instrText>ADDIN CSL_CITATION {"citationItems":[{"id":"ITEM-1","itemData":{"abstract":"En Honduras desde el año 1998 se implementó el programa de Merienda Escolar con el propósito de mejorar la calidad de vida de niños y niñas en edad escolar y pre-escolar, reduciendo los índices de desnutrición. Para el año 2010 se programo un cobertura de 1,345,793 niños y niños en 17,573 centros escolares .","author":[{"dropping-particle":"","family":"Despacho de la Primera Dama. Gobierno de Honduras","given":"","non-dropping-particle":"","parse-names":false,"suffix":""}],"id":"ITEM-1","issued":{"date-parts":[["1998"]]},"title":"Merienda Escolar en Honduras","type":"report"},"uris":["http://www.mendeley.com/documents/?uuid=1efe529e-d67a-302d-b0d7-092ef3dcaf9a"]}],"mendeley":{"formattedCitation":"&lt;sup&gt;157&lt;/sup&gt;","plainTextFormattedCitation":"157","previouslyFormattedCitation":"&lt;sup&gt;157&lt;/sup&gt;"},"properties":{"noteIndex":0},"schema":"https://github.com/citation-style-language/schema/raw/master/csl-citation.json"}</w:instrText>
      </w:r>
      <w:r w:rsidRPr="00FF35B4">
        <w:rPr>
          <w:rFonts w:ascii="Times New Roman" w:hAnsi="Times New Roman" w:cs="Times New Roman"/>
          <w:bCs/>
          <w:color w:val="000000" w:themeColor="text1"/>
          <w:sz w:val="24"/>
          <w:szCs w:val="24"/>
        </w:rPr>
        <w:fldChar w:fldCharType="separate"/>
      </w:r>
      <w:r w:rsidR="00C22899" w:rsidRPr="00FF35B4">
        <w:rPr>
          <w:rFonts w:ascii="Times New Roman" w:hAnsi="Times New Roman" w:cs="Times New Roman"/>
          <w:bCs/>
          <w:noProof/>
          <w:color w:val="000000" w:themeColor="text1"/>
          <w:sz w:val="24"/>
          <w:szCs w:val="24"/>
          <w:vertAlign w:val="superscript"/>
        </w:rPr>
        <w:t>157</w:t>
      </w:r>
      <w:r w:rsidRPr="00FF35B4">
        <w:rPr>
          <w:rFonts w:ascii="Times New Roman" w:hAnsi="Times New Roman" w:cs="Times New Roman"/>
          <w:bCs/>
          <w:color w:val="000000" w:themeColor="text1"/>
          <w:sz w:val="24"/>
          <w:szCs w:val="24"/>
        </w:rPr>
        <w:fldChar w:fldCharType="end"/>
      </w:r>
      <w:r w:rsidRPr="00FF35B4">
        <w:rPr>
          <w:rFonts w:ascii="Times New Roman" w:hAnsi="Times New Roman" w:cs="Times New Roman"/>
          <w:bCs/>
          <w:color w:val="000000" w:themeColor="text1"/>
          <w:sz w:val="24"/>
          <w:szCs w:val="24"/>
        </w:rPr>
        <w:t>.</w:t>
      </w:r>
      <w:r w:rsidRPr="00FF35B4">
        <w:rPr>
          <w:rFonts w:ascii="Times New Roman" w:hAnsi="Times New Roman" w:cs="Times New Roman"/>
          <w:sz w:val="24"/>
          <w:szCs w:val="24"/>
        </w:rPr>
        <w:t xml:space="preserve"> The school meal program was implemented in 1998 to improve the diet quality of children in schools. </w:t>
      </w:r>
      <w:r w:rsidRPr="00FF35B4">
        <w:rPr>
          <w:rFonts w:ascii="Times New Roman" w:hAnsi="Times New Roman" w:cs="Times New Roman"/>
          <w:bCs/>
          <w:color w:val="000000" w:themeColor="text1"/>
          <w:sz w:val="24"/>
          <w:szCs w:val="24"/>
        </w:rPr>
        <w:t>In 2010, a total of 1,345,793 children from 17,573 centers were impacted.</w:t>
      </w:r>
      <w:r w:rsidRPr="00FF35B4">
        <w:rPr>
          <w:rFonts w:ascii="Times New Roman" w:hAnsi="Times New Roman" w:cs="Times New Roman"/>
          <w:sz w:val="24"/>
          <w:szCs w:val="24"/>
        </w:rPr>
        <w:t xml:space="preserve"> </w:t>
      </w:r>
    </w:p>
    <w:p w14:paraId="07D35CD9" w14:textId="200FDAE3" w:rsidR="00B10A64" w:rsidRPr="00FF35B4" w:rsidRDefault="00B10A64" w:rsidP="00005E80">
      <w:pPr>
        <w:pStyle w:val="ListParagraph"/>
        <w:numPr>
          <w:ilvl w:val="0"/>
          <w:numId w:val="22"/>
        </w:numPr>
        <w:spacing w:after="0" w:line="240" w:lineRule="auto"/>
        <w:ind w:left="360"/>
        <w:rPr>
          <w:rStyle w:val="Hyperlink"/>
          <w:rFonts w:ascii="Times New Roman" w:hAnsi="Times New Roman" w:cs="Times New Roman"/>
          <w:bCs/>
          <w:color w:val="000000" w:themeColor="text1"/>
          <w:sz w:val="24"/>
          <w:szCs w:val="24"/>
        </w:rPr>
      </w:pPr>
      <w:r w:rsidRPr="00FF35B4">
        <w:rPr>
          <w:rFonts w:ascii="Times New Roman" w:hAnsi="Times New Roman" w:cs="Times New Roman"/>
          <w:b/>
          <w:bCs/>
          <w:color w:val="000000" w:themeColor="text1"/>
          <w:sz w:val="24"/>
          <w:szCs w:val="24"/>
        </w:rPr>
        <w:t xml:space="preserve">Glass of milk program </w:t>
      </w:r>
      <w:r w:rsidRPr="00FF35B4">
        <w:rPr>
          <w:rFonts w:ascii="Times New Roman" w:hAnsi="Times New Roman" w:cs="Times New Roman"/>
          <w:bCs/>
          <w:color w:val="000000" w:themeColor="text1"/>
          <w:sz w:val="24"/>
          <w:szCs w:val="24"/>
        </w:rPr>
        <w:t>(Programa de Vaso de leche)</w:t>
      </w:r>
      <w:r w:rsidRPr="00FF35B4">
        <w:rPr>
          <w:rFonts w:ascii="Times New Roman" w:hAnsi="Times New Roman" w:cs="Times New Roman"/>
          <w:bCs/>
          <w:color w:val="000000" w:themeColor="text1"/>
          <w:sz w:val="24"/>
          <w:szCs w:val="24"/>
        </w:rPr>
        <w:fldChar w:fldCharType="begin" w:fldLock="1"/>
      </w:r>
      <w:r w:rsidR="001E75B2">
        <w:rPr>
          <w:rFonts w:ascii="Times New Roman" w:hAnsi="Times New Roman" w:cs="Times New Roman"/>
          <w:bCs/>
          <w:color w:val="000000" w:themeColor="text1"/>
          <w:sz w:val="24"/>
          <w:szCs w:val="24"/>
        </w:rPr>
        <w:instrText>ADDIN CSL_CITATION {"citationItems":[{"id":"ITEM-1","itemData":{"URL":"https://extranet.who.int/nutrition/gina/sites/default/files/HON Reglamento Ley Vaso Leche.pdf","abstract":"CONSIDERANDO: Que en fecha 16 de junio de 2010 se publicó en Diario Oficial La Gaceta el Decreto Legislativo N. 54-2010 contentivo de la Ley del Vaso de Leche para el fortalecimiento a la Merienda Escolar; el cual establece que es necesario mejorar la salud y la calidad de vida de las futuras generaciones. CONSIDERANDO: Que el Decreto Legislativo No. 54-2010, en su artículo 10 establece que una vez promulgada la Ley, se proceda a la elaboración y publicación del Reglamento General por parte del Poder Ejecutivo a través de la Secretaria de Estado en el Despacho de Desarrollo Social. CONSIDERANDO: Que en Honduras uno de cada tres niños escolares padece de desnutrición crónica, en la zona rural alcanza el 42%, ésta abate a niños y niñas de las zonas más pobres y afecta su desarrollo físico, intelectual y emocional, contribuyendo a perpetuar la pobreza. CONSIDERANDO: Que la alimentación es una necesidad fisiológica fundamental para todo individuo ya que está relacionada con la supervivencia humana y es potestad del Gobierno de Honduras velar por la seguridad alimentaria y nutricional de sus ciudadanos a través del consumo de nuestros productos agropecuarios generando desarrollo en todas aquellas zonas rurales donde se producen CONSIDERANDO: Que la Constitución de la República en el Artículo 119, párrafo primero establece que el Estado tiene la obligación de proteger a la infancia. CONSIDERANDO: Que la Constitución de la República determina en el Artículo 150 que el Poder Ejecutivo fomentará los programas integrados para mejorar el estado nutricional de los hondureños. CONSIDERANDO: Que la Convención sobre los Derechos del Niño, ratificada por el Estado de Honduras mediante Decreto 75-90 de fecha 31 de mayo de 1990 establece en el Artículo 6 párrafo segundo que los Estados partes garantizarán en la máxima medida posible la supervivencia y el desarrollo del niño. POR TANTO: En la aplicación del artículo 10 del Decreto Legislativo No. 54-2010. ACUERDA: 1.-Aprobar el: REGLAMENTO GENERAL DE LA LEY DEL VASO DE LECHE PARA EL FORTALECIMIENTO A LA MERIENDA ESCOLAR.","accessed":{"date-parts":[["2019","4","1"]]},"author":[{"dropping-particle":"","family":"Gobierno de Honduras","given":"","non-dropping-particle":"","parse-names":false,"suffix":""}],"id":"ITEM-1","issued":{"date-parts":[["2010"]]},"title":"Programa de Vaso de leche","type":"webpage"},"uris":["http://www.mendeley.com/documents/?uuid=b03ea38e-07c0-3a8d-82a0-e5e14beed0f4"]}],"mendeley":{"formattedCitation":"&lt;sup&gt;158&lt;/sup&gt;","plainTextFormattedCitation":"158","previouslyFormattedCitation":"&lt;sup&gt;158&lt;/sup&gt;"},"properties":{"noteIndex":0},"schema":"https://github.com/citation-style-language/schema/raw/master/csl-citation.json"}</w:instrText>
      </w:r>
      <w:r w:rsidRPr="00FF35B4">
        <w:rPr>
          <w:rFonts w:ascii="Times New Roman" w:hAnsi="Times New Roman" w:cs="Times New Roman"/>
          <w:bCs/>
          <w:color w:val="000000" w:themeColor="text1"/>
          <w:sz w:val="24"/>
          <w:szCs w:val="24"/>
        </w:rPr>
        <w:fldChar w:fldCharType="separate"/>
      </w:r>
      <w:r w:rsidR="00C22899" w:rsidRPr="00FF35B4">
        <w:rPr>
          <w:rFonts w:ascii="Times New Roman" w:hAnsi="Times New Roman" w:cs="Times New Roman"/>
          <w:bCs/>
          <w:noProof/>
          <w:color w:val="000000" w:themeColor="text1"/>
          <w:sz w:val="24"/>
          <w:szCs w:val="24"/>
          <w:vertAlign w:val="superscript"/>
        </w:rPr>
        <w:t>158</w:t>
      </w:r>
      <w:r w:rsidRPr="00FF35B4">
        <w:rPr>
          <w:rFonts w:ascii="Times New Roman" w:hAnsi="Times New Roman" w:cs="Times New Roman"/>
          <w:bCs/>
          <w:color w:val="000000" w:themeColor="text1"/>
          <w:sz w:val="24"/>
          <w:szCs w:val="24"/>
        </w:rPr>
        <w:fldChar w:fldCharType="end"/>
      </w:r>
      <w:r w:rsidRPr="00FF35B4">
        <w:rPr>
          <w:rFonts w:ascii="Times New Roman" w:hAnsi="Times New Roman" w:cs="Times New Roman"/>
          <w:bCs/>
          <w:color w:val="000000" w:themeColor="text1"/>
          <w:sz w:val="24"/>
          <w:szCs w:val="24"/>
        </w:rPr>
        <w:t xml:space="preserve">. </w:t>
      </w:r>
      <w:r w:rsidRPr="00FF35B4">
        <w:rPr>
          <w:rFonts w:ascii="Times New Roman" w:hAnsi="Times New Roman" w:cs="Times New Roman"/>
          <w:sz w:val="24"/>
          <w:szCs w:val="24"/>
        </w:rPr>
        <w:t xml:space="preserve">In 2010, the school meal program was complemented with the addition of the glass of milk. </w:t>
      </w:r>
    </w:p>
    <w:p w14:paraId="529DB35E" w14:textId="7D3F53B3" w:rsidR="00B10A64" w:rsidRPr="00FF35B4" w:rsidRDefault="00B10A64" w:rsidP="00005E80">
      <w:pPr>
        <w:pStyle w:val="ListParagraph"/>
        <w:numPr>
          <w:ilvl w:val="0"/>
          <w:numId w:val="22"/>
        </w:numPr>
        <w:spacing w:after="0" w:line="240" w:lineRule="auto"/>
        <w:ind w:left="360"/>
        <w:rPr>
          <w:rStyle w:val="Hyperlink"/>
          <w:rFonts w:ascii="Times New Roman" w:eastAsia="Times New Roman" w:hAnsi="Times New Roman" w:cs="Times New Roman"/>
          <w:color w:val="000000" w:themeColor="text1"/>
          <w:sz w:val="24"/>
          <w:szCs w:val="24"/>
          <w:shd w:val="clear" w:color="auto" w:fill="FFFFFF"/>
        </w:rPr>
      </w:pPr>
      <w:r w:rsidRPr="00FF35B4">
        <w:rPr>
          <w:rFonts w:ascii="Times New Roman" w:hAnsi="Times New Roman" w:cs="Times New Roman"/>
          <w:b/>
          <w:color w:val="000000" w:themeColor="text1"/>
          <w:sz w:val="24"/>
          <w:szCs w:val="24"/>
        </w:rPr>
        <w:t>Community Meals</w:t>
      </w:r>
      <w:r w:rsidRPr="00FF35B4">
        <w:rPr>
          <w:rFonts w:ascii="Times New Roman" w:hAnsi="Times New Roman" w:cs="Times New Roman"/>
          <w:color w:val="000000" w:themeColor="text1"/>
          <w:sz w:val="24"/>
          <w:szCs w:val="24"/>
        </w:rPr>
        <w:t xml:space="preserve"> (Comedores Solidarios)</w:t>
      </w:r>
      <w:r w:rsidRPr="00FF35B4">
        <w:rPr>
          <w:rFonts w:ascii="Times New Roman" w:hAnsi="Times New Roman" w:cs="Times New Roman"/>
          <w:color w:val="000000" w:themeColor="text1"/>
          <w:sz w:val="24"/>
          <w:szCs w:val="24"/>
        </w:rPr>
        <w:fldChar w:fldCharType="begin" w:fldLock="1"/>
      </w:r>
      <w:r w:rsidR="001E75B2">
        <w:rPr>
          <w:rFonts w:ascii="Times New Roman" w:hAnsi="Times New Roman" w:cs="Times New Roman"/>
          <w:color w:val="000000" w:themeColor="text1"/>
          <w:sz w:val="24"/>
          <w:szCs w:val="24"/>
        </w:rPr>
        <w:instrText>ADDIN CSL_CITATION {"citationItems":[{"id":"ITEM-1","itemData":{"URL":"https://plataformacelac.org/programa/208","author":[{"dropping-particle":"","family":"Programa de Asignación Familiar. Gobierno de Honduras","given":"","non-dropping-particle":"","parse-names":false,"suffix":""}],"id":"ITEM-1","issued":{"date-parts":[["0"]]},"title":"Comedores Solidarios","type":"webpage"},"uris":["http://www.mendeley.com/documents/?uuid=1cdb030f-a3f6-34e2-943e-e2bbb766c7eb"]}],"mendeley":{"formattedCitation":"&lt;sup&gt;159&lt;/sup&gt;","plainTextFormattedCitation":"159","previouslyFormattedCitation":"&lt;sup&gt;159&lt;/sup&gt;"},"properties":{"noteIndex":0},"schema":"https://github.com/citation-style-language/schema/raw/master/csl-citation.json"}</w:instrText>
      </w:r>
      <w:r w:rsidRPr="00FF35B4">
        <w:rPr>
          <w:rFonts w:ascii="Times New Roman" w:hAnsi="Times New Roman" w:cs="Times New Roman"/>
          <w:color w:val="000000" w:themeColor="text1"/>
          <w:sz w:val="24"/>
          <w:szCs w:val="24"/>
        </w:rPr>
        <w:fldChar w:fldCharType="separate"/>
      </w:r>
      <w:r w:rsidR="00C22899" w:rsidRPr="00FF35B4">
        <w:rPr>
          <w:rFonts w:ascii="Times New Roman" w:hAnsi="Times New Roman" w:cs="Times New Roman"/>
          <w:noProof/>
          <w:color w:val="000000" w:themeColor="text1"/>
          <w:sz w:val="24"/>
          <w:szCs w:val="24"/>
          <w:vertAlign w:val="superscript"/>
        </w:rPr>
        <w:t>159</w:t>
      </w:r>
      <w:r w:rsidRPr="00FF35B4">
        <w:rPr>
          <w:rFonts w:ascii="Times New Roman" w:hAnsi="Times New Roman" w:cs="Times New Roman"/>
          <w:color w:val="000000" w:themeColor="text1"/>
          <w:sz w:val="24"/>
          <w:szCs w:val="24"/>
        </w:rPr>
        <w:fldChar w:fldCharType="end"/>
      </w:r>
      <w:r w:rsidRPr="00FF35B4">
        <w:rPr>
          <w:rFonts w:ascii="Times New Roman" w:hAnsi="Times New Roman" w:cs="Times New Roman"/>
          <w:color w:val="000000" w:themeColor="text1"/>
          <w:sz w:val="24"/>
          <w:szCs w:val="24"/>
        </w:rPr>
        <w:t>. Program</w:t>
      </w:r>
      <w:r w:rsidRPr="00FF35B4">
        <w:rPr>
          <w:rFonts w:ascii="Times New Roman" w:hAnsi="Times New Roman" w:cs="Times New Roman"/>
          <w:color w:val="000000" w:themeColor="text1"/>
          <w:sz w:val="24"/>
          <w:szCs w:val="24"/>
          <w:shd w:val="clear" w:color="auto" w:fill="FFFFFF"/>
        </w:rPr>
        <w:t xml:space="preserve"> provide for communit</w:t>
      </w:r>
      <w:r w:rsidR="00CA2C22" w:rsidRPr="00FF35B4">
        <w:rPr>
          <w:rFonts w:ascii="Times New Roman" w:hAnsi="Times New Roman" w:cs="Times New Roman"/>
          <w:color w:val="000000" w:themeColor="text1"/>
          <w:sz w:val="24"/>
          <w:szCs w:val="24"/>
          <w:shd w:val="clear" w:color="auto" w:fill="FFFFFF"/>
        </w:rPr>
        <w:t>y</w:t>
      </w:r>
      <w:r w:rsidRPr="00FF35B4">
        <w:rPr>
          <w:rFonts w:ascii="Times New Roman" w:hAnsi="Times New Roman" w:cs="Times New Roman"/>
          <w:color w:val="000000" w:themeColor="text1"/>
          <w:sz w:val="24"/>
          <w:szCs w:val="24"/>
          <w:shd w:val="clear" w:color="auto" w:fill="FFFFFF"/>
        </w:rPr>
        <w:t xml:space="preserve"> restaurants that sell nutritious and balanced meals for low costs. </w:t>
      </w:r>
    </w:p>
    <w:p w14:paraId="06F70261" w14:textId="12D691F7" w:rsidR="00B10A64" w:rsidRPr="00FF35B4" w:rsidRDefault="00B10A64" w:rsidP="00005E80">
      <w:pPr>
        <w:pStyle w:val="ListParagraph"/>
        <w:numPr>
          <w:ilvl w:val="0"/>
          <w:numId w:val="22"/>
        </w:numPr>
        <w:spacing w:after="0" w:line="240" w:lineRule="auto"/>
        <w:ind w:left="360"/>
        <w:rPr>
          <w:rFonts w:ascii="Times New Roman" w:eastAsia="Times New Roman" w:hAnsi="Times New Roman" w:cs="Times New Roman"/>
          <w:color w:val="000000" w:themeColor="text1"/>
          <w:sz w:val="24"/>
          <w:szCs w:val="24"/>
          <w:shd w:val="clear" w:color="auto" w:fill="FFFFFF"/>
        </w:rPr>
      </w:pPr>
      <w:r w:rsidRPr="00FF35B4">
        <w:rPr>
          <w:rFonts w:ascii="Times New Roman" w:hAnsi="Times New Roman" w:cs="Times New Roman"/>
          <w:b/>
          <w:color w:val="000000" w:themeColor="text1"/>
          <w:sz w:val="24"/>
          <w:szCs w:val="24"/>
        </w:rPr>
        <w:t xml:space="preserve">Community gardens </w:t>
      </w:r>
      <w:r w:rsidRPr="00FF35B4">
        <w:rPr>
          <w:rFonts w:ascii="Times New Roman" w:hAnsi="Times New Roman" w:cs="Times New Roman"/>
          <w:color w:val="000000" w:themeColor="text1"/>
          <w:sz w:val="24"/>
          <w:szCs w:val="24"/>
        </w:rPr>
        <w:t>(Huertos Familiares)</w:t>
      </w:r>
      <w:r w:rsidRPr="00FF35B4">
        <w:rPr>
          <w:rFonts w:ascii="Times New Roman" w:hAnsi="Times New Roman" w:cs="Times New Roman"/>
          <w:color w:val="000000" w:themeColor="text1"/>
          <w:sz w:val="24"/>
          <w:szCs w:val="24"/>
        </w:rPr>
        <w:fldChar w:fldCharType="begin" w:fldLock="1"/>
      </w:r>
      <w:r w:rsidR="001E75B2">
        <w:rPr>
          <w:rFonts w:ascii="Times New Roman" w:hAnsi="Times New Roman" w:cs="Times New Roman"/>
          <w:color w:val="000000" w:themeColor="text1"/>
          <w:sz w:val="24"/>
          <w:szCs w:val="24"/>
        </w:rPr>
        <w:instrText>ADDIN CSL_CITATION {"citationItems":[{"id":"ITEM-1","itemData":{"URL":"https://sedis.gob.hn/node/7","accessed":{"date-parts":[["2019","6","4"]]},"author":[{"dropping-particle":"","family":"Secretaría de Desarrollo e Inclusión Social. Gobierno de Honduras","given":"","non-dropping-particle":"","parse-names":false,"suffix":""}],"id":"ITEM-1","issued":{"date-parts":[["0"]]},"title":"VIDA MEJOR","type":"webpage"},"uris":["http://www.mendeley.com/documents/?uuid=75d5218d-1725-34f3-8ac4-1913c5d55090"]}],"mendeley":{"formattedCitation":"&lt;sup&gt;160&lt;/sup&gt;","plainTextFormattedCitation":"160","previouslyFormattedCitation":"&lt;sup&gt;160&lt;/sup&gt;"},"properties":{"noteIndex":0},"schema":"https://github.com/citation-style-language/schema/raw/master/csl-citation.json"}</w:instrText>
      </w:r>
      <w:r w:rsidRPr="00FF35B4">
        <w:rPr>
          <w:rFonts w:ascii="Times New Roman" w:hAnsi="Times New Roman" w:cs="Times New Roman"/>
          <w:color w:val="000000" w:themeColor="text1"/>
          <w:sz w:val="24"/>
          <w:szCs w:val="24"/>
        </w:rPr>
        <w:fldChar w:fldCharType="separate"/>
      </w:r>
      <w:r w:rsidR="00C22899" w:rsidRPr="00FF35B4">
        <w:rPr>
          <w:rFonts w:ascii="Times New Roman" w:hAnsi="Times New Roman" w:cs="Times New Roman"/>
          <w:noProof/>
          <w:color w:val="000000" w:themeColor="text1"/>
          <w:sz w:val="24"/>
          <w:szCs w:val="24"/>
          <w:vertAlign w:val="superscript"/>
        </w:rPr>
        <w:t>160</w:t>
      </w:r>
      <w:r w:rsidRPr="00FF35B4">
        <w:rPr>
          <w:rFonts w:ascii="Times New Roman" w:hAnsi="Times New Roman" w:cs="Times New Roman"/>
          <w:color w:val="000000" w:themeColor="text1"/>
          <w:sz w:val="24"/>
          <w:szCs w:val="24"/>
        </w:rPr>
        <w:fldChar w:fldCharType="end"/>
      </w:r>
      <w:r w:rsidRPr="00FF35B4">
        <w:rPr>
          <w:rFonts w:ascii="Times New Roman" w:hAnsi="Times New Roman" w:cs="Times New Roman"/>
          <w:color w:val="000000" w:themeColor="text1"/>
          <w:sz w:val="24"/>
          <w:szCs w:val="24"/>
        </w:rPr>
        <w:t xml:space="preserve">. Created by the Network of </w:t>
      </w:r>
      <w:r w:rsidR="00CA2C22" w:rsidRPr="00FF35B4">
        <w:rPr>
          <w:rFonts w:ascii="Times New Roman" w:hAnsi="Times New Roman" w:cs="Times New Roman"/>
          <w:color w:val="000000" w:themeColor="text1"/>
          <w:sz w:val="24"/>
          <w:szCs w:val="24"/>
        </w:rPr>
        <w:t>Sustainable</w:t>
      </w:r>
      <w:r w:rsidRPr="00FF35B4">
        <w:rPr>
          <w:rFonts w:ascii="Times New Roman" w:hAnsi="Times New Roman" w:cs="Times New Roman"/>
          <w:color w:val="000000" w:themeColor="text1"/>
          <w:sz w:val="24"/>
          <w:szCs w:val="24"/>
        </w:rPr>
        <w:t xml:space="preserve"> Development in 2012 to promote community gardens. </w:t>
      </w:r>
    </w:p>
    <w:p w14:paraId="4D2305ED" w14:textId="35A5FB7A" w:rsidR="00B10A64" w:rsidRPr="00FF35B4" w:rsidRDefault="00B10A64" w:rsidP="00005E80">
      <w:pPr>
        <w:pStyle w:val="ListParagraph"/>
        <w:numPr>
          <w:ilvl w:val="0"/>
          <w:numId w:val="22"/>
        </w:numPr>
        <w:spacing w:after="0" w:line="240" w:lineRule="auto"/>
        <w:ind w:left="360"/>
        <w:rPr>
          <w:rFonts w:ascii="Times New Roman" w:hAnsi="Times New Roman" w:cs="Times New Roman"/>
          <w:b/>
          <w:bCs/>
          <w:color w:val="000000" w:themeColor="text1"/>
          <w:sz w:val="24"/>
          <w:szCs w:val="24"/>
        </w:rPr>
      </w:pPr>
      <w:r w:rsidRPr="00FF35B4">
        <w:rPr>
          <w:rFonts w:ascii="Times New Roman" w:hAnsi="Times New Roman" w:cs="Times New Roman"/>
          <w:b/>
          <w:bCs/>
          <w:color w:val="000000" w:themeColor="text1"/>
          <w:sz w:val="24"/>
          <w:szCs w:val="24"/>
        </w:rPr>
        <w:t>Presidential program of health, education and nutrition (</w:t>
      </w:r>
      <w:r w:rsidRPr="00FF35B4">
        <w:rPr>
          <w:rFonts w:ascii="Times New Roman" w:hAnsi="Times New Roman" w:cs="Times New Roman"/>
          <w:color w:val="000000" w:themeColor="text1"/>
          <w:sz w:val="24"/>
          <w:szCs w:val="24"/>
        </w:rPr>
        <w:t>Bono Vida Mejor del Programa Vida Mejor)</w:t>
      </w:r>
      <w:r w:rsidRPr="00FF35B4">
        <w:rPr>
          <w:rFonts w:ascii="Times New Roman" w:hAnsi="Times New Roman" w:cs="Times New Roman"/>
          <w:color w:val="000000" w:themeColor="text1"/>
          <w:sz w:val="24"/>
          <w:szCs w:val="24"/>
        </w:rPr>
        <w:fldChar w:fldCharType="begin" w:fldLock="1"/>
      </w:r>
      <w:r w:rsidR="001E75B2">
        <w:rPr>
          <w:rFonts w:ascii="Times New Roman" w:hAnsi="Times New Roman" w:cs="Times New Roman"/>
          <w:color w:val="000000" w:themeColor="text1"/>
          <w:sz w:val="24"/>
          <w:szCs w:val="24"/>
        </w:rPr>
        <w:instrText>ADDIN CSL_CITATION {"citationItems":[{"id":"ITEM-1","itemData":{"URL":"https://sedis.gob.hn/node/8","author":[{"dropping-particle":"","family":"Secretaría de Desarrollo e Inclusión Social. Gobierno de Honduras","given":"","non-dropping-particle":"","parse-names":false,"suffix":""}],"id":"ITEM-1","issued":{"date-parts":[["2010"]]},"title":"Bono Vida Mejor del Programa Vida Mejor","type":"webpage"},"uris":["http://www.mendeley.com/documents/?uuid=d7671732-37c7-3d51-8b45-57c73efad0ca"]}],"mendeley":{"formattedCitation":"&lt;sup&gt;161&lt;/sup&gt;","plainTextFormattedCitation":"161","previouslyFormattedCitation":"&lt;sup&gt;161&lt;/sup&gt;"},"properties":{"noteIndex":0},"schema":"https://github.com/citation-style-language/schema/raw/master/csl-citation.json"}</w:instrText>
      </w:r>
      <w:r w:rsidRPr="00FF35B4">
        <w:rPr>
          <w:rFonts w:ascii="Times New Roman" w:hAnsi="Times New Roman" w:cs="Times New Roman"/>
          <w:color w:val="000000" w:themeColor="text1"/>
          <w:sz w:val="24"/>
          <w:szCs w:val="24"/>
        </w:rPr>
        <w:fldChar w:fldCharType="separate"/>
      </w:r>
      <w:r w:rsidR="00C22899" w:rsidRPr="00FF35B4">
        <w:rPr>
          <w:rFonts w:ascii="Times New Roman" w:hAnsi="Times New Roman" w:cs="Times New Roman"/>
          <w:noProof/>
          <w:color w:val="000000" w:themeColor="text1"/>
          <w:sz w:val="24"/>
          <w:szCs w:val="24"/>
          <w:vertAlign w:val="superscript"/>
        </w:rPr>
        <w:t>161</w:t>
      </w:r>
      <w:r w:rsidRPr="00FF35B4">
        <w:rPr>
          <w:rFonts w:ascii="Times New Roman" w:hAnsi="Times New Roman" w:cs="Times New Roman"/>
          <w:color w:val="000000" w:themeColor="text1"/>
          <w:sz w:val="24"/>
          <w:szCs w:val="24"/>
        </w:rPr>
        <w:fldChar w:fldCharType="end"/>
      </w:r>
      <w:r w:rsidRPr="00FF35B4">
        <w:rPr>
          <w:rFonts w:ascii="Times New Roman" w:hAnsi="Times New Roman" w:cs="Times New Roman"/>
          <w:color w:val="000000" w:themeColor="text1"/>
          <w:sz w:val="24"/>
          <w:szCs w:val="24"/>
        </w:rPr>
        <w:t xml:space="preserve">. This program created in 2010 was implemented by the Secretary of education and Health and by the Program on Family (PRAF) to provide money and to provide micronutrients. </w:t>
      </w:r>
    </w:p>
    <w:p w14:paraId="53A721E6" w14:textId="6B3235C0" w:rsidR="00B10A64" w:rsidRPr="00FF35B4" w:rsidRDefault="00B10A64" w:rsidP="00005E80">
      <w:pPr>
        <w:pStyle w:val="ListParagraph"/>
        <w:numPr>
          <w:ilvl w:val="0"/>
          <w:numId w:val="22"/>
        </w:numPr>
        <w:spacing w:after="0" w:line="240" w:lineRule="auto"/>
        <w:ind w:left="360"/>
        <w:rPr>
          <w:rFonts w:ascii="Times New Roman" w:hAnsi="Times New Roman" w:cs="Times New Roman"/>
          <w:b/>
          <w:bCs/>
          <w:color w:val="000000" w:themeColor="text1"/>
          <w:sz w:val="24"/>
          <w:szCs w:val="24"/>
        </w:rPr>
      </w:pPr>
      <w:r w:rsidRPr="00FF35B4">
        <w:rPr>
          <w:rFonts w:ascii="Times New Roman" w:hAnsi="Times New Roman" w:cs="Times New Roman"/>
          <w:b/>
          <w:bCs/>
          <w:color w:val="000000" w:themeColor="text1"/>
          <w:sz w:val="24"/>
          <w:szCs w:val="24"/>
        </w:rPr>
        <w:t xml:space="preserve">Program Better Families </w:t>
      </w:r>
      <w:r w:rsidRPr="00FF35B4">
        <w:rPr>
          <w:rFonts w:ascii="Times New Roman" w:hAnsi="Times New Roman" w:cs="Times New Roman"/>
          <w:bCs/>
          <w:color w:val="000000" w:themeColor="text1"/>
          <w:sz w:val="24"/>
          <w:szCs w:val="24"/>
        </w:rPr>
        <w:t xml:space="preserve">(Programa Mejores </w:t>
      </w:r>
      <w:r w:rsidR="00CA2C22" w:rsidRPr="00FF35B4">
        <w:rPr>
          <w:rFonts w:ascii="Times New Roman" w:hAnsi="Times New Roman" w:cs="Times New Roman"/>
          <w:bCs/>
          <w:color w:val="000000" w:themeColor="text1"/>
          <w:sz w:val="24"/>
          <w:szCs w:val="24"/>
        </w:rPr>
        <w:t>F</w:t>
      </w:r>
      <w:r w:rsidRPr="00FF35B4">
        <w:rPr>
          <w:rFonts w:ascii="Times New Roman" w:hAnsi="Times New Roman" w:cs="Times New Roman"/>
          <w:bCs/>
          <w:color w:val="000000" w:themeColor="text1"/>
          <w:sz w:val="24"/>
          <w:szCs w:val="24"/>
        </w:rPr>
        <w:t>amilias)</w:t>
      </w:r>
      <w:r w:rsidRPr="00FF35B4">
        <w:rPr>
          <w:rFonts w:ascii="Times New Roman" w:hAnsi="Times New Roman" w:cs="Times New Roman"/>
          <w:bCs/>
          <w:color w:val="000000" w:themeColor="text1"/>
          <w:sz w:val="24"/>
          <w:szCs w:val="24"/>
        </w:rPr>
        <w:fldChar w:fldCharType="begin" w:fldLock="1"/>
      </w:r>
      <w:r w:rsidR="001E75B2">
        <w:rPr>
          <w:rFonts w:ascii="Times New Roman" w:hAnsi="Times New Roman" w:cs="Times New Roman"/>
          <w:bCs/>
          <w:color w:val="000000" w:themeColor="text1"/>
          <w:sz w:val="24"/>
          <w:szCs w:val="24"/>
        </w:rPr>
        <w:instrText>ADDIN CSL_CITATION {"citationItems":[{"id":"ITEM-1","itemData":{"URL":"https://plataformacelac.org/programa/1211","author":[{"dropping-particle":"","family":"Secretaría de Desarrollo e Inclusión Social. Gobierno de Honduras","given":"","non-dropping-particle":"","parse-names":false,"suffix":""}],"id":"ITEM-1","issued":{"date-parts":[["2015"]]},"title":"Programa Mejores Familias","type":"webpage"},"uris":["http://www.mendeley.com/documents/?uuid=71644dd0-eee2-35bf-880e-c77a26fb6e0d"]}],"mendeley":{"formattedCitation":"&lt;sup&gt;162&lt;/sup&gt;","plainTextFormattedCitation":"162","previouslyFormattedCitation":"&lt;sup&gt;162&lt;/sup&gt;"},"properties":{"noteIndex":0},"schema":"https://github.com/citation-style-language/schema/raw/master/csl-citation.json"}</w:instrText>
      </w:r>
      <w:r w:rsidRPr="00FF35B4">
        <w:rPr>
          <w:rFonts w:ascii="Times New Roman" w:hAnsi="Times New Roman" w:cs="Times New Roman"/>
          <w:bCs/>
          <w:color w:val="000000" w:themeColor="text1"/>
          <w:sz w:val="24"/>
          <w:szCs w:val="24"/>
        </w:rPr>
        <w:fldChar w:fldCharType="separate"/>
      </w:r>
      <w:r w:rsidR="00C22899" w:rsidRPr="00FF35B4">
        <w:rPr>
          <w:rFonts w:ascii="Times New Roman" w:hAnsi="Times New Roman" w:cs="Times New Roman"/>
          <w:bCs/>
          <w:noProof/>
          <w:color w:val="000000" w:themeColor="text1"/>
          <w:sz w:val="24"/>
          <w:szCs w:val="24"/>
          <w:vertAlign w:val="superscript"/>
        </w:rPr>
        <w:t>162</w:t>
      </w:r>
      <w:r w:rsidRPr="00FF35B4">
        <w:rPr>
          <w:rFonts w:ascii="Times New Roman" w:hAnsi="Times New Roman" w:cs="Times New Roman"/>
          <w:bCs/>
          <w:color w:val="000000" w:themeColor="text1"/>
          <w:sz w:val="24"/>
          <w:szCs w:val="24"/>
        </w:rPr>
        <w:fldChar w:fldCharType="end"/>
      </w:r>
      <w:r w:rsidRPr="00FF35B4">
        <w:rPr>
          <w:rFonts w:ascii="Times New Roman" w:hAnsi="Times New Roman" w:cs="Times New Roman"/>
          <w:bCs/>
          <w:color w:val="000000" w:themeColor="text1"/>
          <w:sz w:val="24"/>
          <w:szCs w:val="24"/>
        </w:rPr>
        <w:t xml:space="preserve">. Created in 2015 by Secretary of Development and Social Inclusion to promote food insecurity, particularly among women of reproductive age. </w:t>
      </w:r>
    </w:p>
    <w:p w14:paraId="4DCC555D" w14:textId="68B96137" w:rsidR="00B10A64" w:rsidRPr="00FF35B4" w:rsidRDefault="00CA2C22" w:rsidP="00005E80">
      <w:pPr>
        <w:pStyle w:val="ListParagraph"/>
        <w:numPr>
          <w:ilvl w:val="0"/>
          <w:numId w:val="22"/>
        </w:numPr>
        <w:spacing w:after="0" w:line="240" w:lineRule="auto"/>
        <w:ind w:left="360"/>
        <w:rPr>
          <w:rFonts w:ascii="Times New Roman" w:eastAsia="Arial" w:hAnsi="Times New Roman" w:cs="Times New Roman"/>
          <w:b/>
          <w:bCs/>
          <w:color w:val="000000" w:themeColor="text1"/>
          <w:sz w:val="24"/>
          <w:szCs w:val="24"/>
          <w:u w:val="single"/>
        </w:rPr>
      </w:pPr>
      <w:r w:rsidRPr="00FF35B4">
        <w:rPr>
          <w:rFonts w:ascii="Times New Roman" w:eastAsia="Arial" w:hAnsi="Times New Roman" w:cs="Times New Roman"/>
          <w:b/>
          <w:bCs/>
          <w:color w:val="000000" w:themeColor="text1"/>
          <w:sz w:val="24"/>
          <w:szCs w:val="24"/>
        </w:rPr>
        <w:t xml:space="preserve">Activate Honduras </w:t>
      </w:r>
      <w:r w:rsidRPr="00FF35B4">
        <w:rPr>
          <w:rFonts w:ascii="Times New Roman" w:eastAsia="Arial" w:hAnsi="Times New Roman" w:cs="Times New Roman"/>
          <w:color w:val="000000" w:themeColor="text1"/>
          <w:sz w:val="24"/>
          <w:szCs w:val="24"/>
        </w:rPr>
        <w:t>(</w:t>
      </w:r>
      <w:r w:rsidR="00B10A64" w:rsidRPr="00FF35B4">
        <w:rPr>
          <w:rFonts w:ascii="Times New Roman" w:eastAsia="Arial" w:hAnsi="Times New Roman" w:cs="Times New Roman"/>
          <w:color w:val="000000" w:themeColor="text1"/>
          <w:sz w:val="24"/>
          <w:szCs w:val="24"/>
        </w:rPr>
        <w:t>Honduras Act</w:t>
      </w:r>
      <w:r w:rsidRPr="00FF35B4">
        <w:rPr>
          <w:rFonts w:ascii="Times New Roman" w:eastAsia="Arial" w:hAnsi="Times New Roman" w:cs="Times New Roman"/>
          <w:color w:val="000000" w:themeColor="text1"/>
          <w:sz w:val="24"/>
          <w:szCs w:val="24"/>
        </w:rPr>
        <w:t>í</w:t>
      </w:r>
      <w:r w:rsidR="00B10A64" w:rsidRPr="00FF35B4">
        <w:rPr>
          <w:rFonts w:ascii="Times New Roman" w:eastAsia="Arial" w:hAnsi="Times New Roman" w:cs="Times New Roman"/>
          <w:color w:val="000000" w:themeColor="text1"/>
          <w:sz w:val="24"/>
          <w:szCs w:val="24"/>
        </w:rPr>
        <w:t>vate</w:t>
      </w:r>
      <w:r w:rsidRPr="00FF35B4">
        <w:rPr>
          <w:rFonts w:ascii="Times New Roman" w:eastAsia="Arial" w:hAnsi="Times New Roman" w:cs="Times New Roman"/>
          <w:color w:val="000000" w:themeColor="text1"/>
          <w:sz w:val="24"/>
          <w:szCs w:val="24"/>
        </w:rPr>
        <w:t>)</w:t>
      </w:r>
      <w:r w:rsidR="00B10A64"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{"citationItems":[{"id":"ITEM-1","itemData":{"URL":"http://www.estrategiaycomunicaciones.gob.hn/?q=content/honduras-se-activa-para-prevenir-enfermedades","author":[{"dropping-particle":"","family":"Despacho de Comunicaciones y Estrategia Presidencial. Gobierno de Honduras","given":"","non-dropping-particle":"","parse-names":false,"suffix":""}],"id":"ITEM-1","issued":{"date-parts":[["2015"]]},"title":"Honduras se activa para prevenir enfermedades","type":"webpage"},"uris":["http://www.mendeley.com/documents/?uuid=f685857e-00f9-37e6-ba3f-4af50eec6d73"]}],"mendeley":{"formattedCitation":"&lt;sup&gt;163&lt;/sup&gt;","plainTextFormattedCitation":"163","previouslyFormattedCitation":"&lt;sup&gt;163&lt;/sup&gt;"},"properties":{"noteIndex":0},"schema":"https://github.com/citation-style-language/schema/raw/master/csl-citation.json"}</w:instrText>
      </w:r>
      <w:r w:rsidR="00B10A64"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163</w:t>
      </w:r>
      <w:r w:rsidR="00B10A64" w:rsidRPr="00FF35B4">
        <w:rPr>
          <w:rFonts w:ascii="Times New Roman" w:eastAsia="Arial" w:hAnsi="Times New Roman" w:cs="Times New Roman"/>
          <w:b/>
          <w:bCs/>
          <w:color w:val="000000" w:themeColor="text1"/>
          <w:sz w:val="24"/>
          <w:szCs w:val="24"/>
        </w:rPr>
        <w:fldChar w:fldCharType="end"/>
      </w:r>
      <w:r w:rsidR="00B10A64" w:rsidRPr="00FF35B4">
        <w:rPr>
          <w:rFonts w:ascii="Times New Roman" w:eastAsia="Arial" w:hAnsi="Times New Roman" w:cs="Times New Roman"/>
          <w:color w:val="000000" w:themeColor="text1"/>
          <w:sz w:val="24"/>
          <w:szCs w:val="24"/>
        </w:rPr>
        <w:t xml:space="preserve"> – A program made in 2015 in which Hondurans gather to promote the practice of healthy eating and exercise by participating in various activities such as </w:t>
      </w:r>
      <w:r w:rsidR="00951CB6" w:rsidRPr="00FF35B4">
        <w:rPr>
          <w:rFonts w:ascii="Times New Roman" w:eastAsia="Arial" w:hAnsi="Times New Roman" w:cs="Times New Roman"/>
          <w:color w:val="000000" w:themeColor="text1"/>
          <w:sz w:val="24"/>
          <w:szCs w:val="24"/>
        </w:rPr>
        <w:t>Zumba</w:t>
      </w:r>
      <w:r w:rsidR="00B10A64" w:rsidRPr="00FF35B4">
        <w:rPr>
          <w:rFonts w:ascii="Times New Roman" w:eastAsia="Arial" w:hAnsi="Times New Roman" w:cs="Times New Roman"/>
          <w:color w:val="000000" w:themeColor="text1"/>
          <w:sz w:val="24"/>
          <w:szCs w:val="24"/>
        </w:rPr>
        <w:t xml:space="preserve">, cycling competitions, marathons, among others. This presidential event is one that enforces the idea that exercising at least 30 minutes a day does the body a great help. </w:t>
      </w:r>
    </w:p>
    <w:p w14:paraId="32F39E56" w14:textId="77777777" w:rsidR="00B10A64" w:rsidRPr="00FF35B4" w:rsidRDefault="00B10A64" w:rsidP="00CF2E3A">
      <w:pPr>
        <w:pStyle w:val="ListParagraph"/>
        <w:spacing w:after="0" w:line="240" w:lineRule="auto"/>
        <w:rPr>
          <w:rFonts w:ascii="Times New Roman" w:eastAsia="Arial" w:hAnsi="Times New Roman" w:cs="Times New Roman"/>
          <w:b/>
          <w:bCs/>
          <w:color w:val="000000" w:themeColor="text1"/>
          <w:sz w:val="24"/>
          <w:szCs w:val="24"/>
          <w:u w:val="single"/>
        </w:rPr>
      </w:pPr>
    </w:p>
    <w:p w14:paraId="470E2302" w14:textId="77777777" w:rsidR="00B10A64" w:rsidRPr="00FF35B4" w:rsidRDefault="00B10A64" w:rsidP="00CF2E3A">
      <w:pPr>
        <w:rPr>
          <w:rFonts w:eastAsia="Arial"/>
          <w:b/>
          <w:bCs/>
          <w:color w:val="000000" w:themeColor="text1"/>
          <w:u w:val="single"/>
        </w:rPr>
      </w:pPr>
      <w:r w:rsidRPr="00FF35B4">
        <w:rPr>
          <w:rFonts w:eastAsia="Arial"/>
          <w:b/>
          <w:bCs/>
          <w:color w:val="000000" w:themeColor="text1"/>
          <w:u w:val="single"/>
        </w:rPr>
        <w:t>Mexico</w:t>
      </w:r>
      <w:r w:rsidRPr="00FF35B4">
        <w:rPr>
          <w:rFonts w:eastAsia="Arial"/>
          <w:b/>
          <w:bCs/>
          <w:color w:val="000000" w:themeColor="text1"/>
        </w:rPr>
        <w:t xml:space="preserve"> </w:t>
      </w:r>
    </w:p>
    <w:p w14:paraId="0461CE6F" w14:textId="77777777" w:rsidR="00B10A64" w:rsidRPr="00FF35B4" w:rsidRDefault="00B10A64" w:rsidP="00CF2E3A">
      <w:pPr>
        <w:rPr>
          <w:rFonts w:eastAsia="Arial"/>
          <w:b/>
          <w:bCs/>
          <w:color w:val="000000" w:themeColor="text1"/>
        </w:rPr>
      </w:pPr>
    </w:p>
    <w:p w14:paraId="27DF02CF" w14:textId="46B0DBAF" w:rsidR="00B10A64" w:rsidRPr="00FF35B4" w:rsidRDefault="00850ED8" w:rsidP="00CF2E3A">
      <w:pPr>
        <w:rPr>
          <w:rFonts w:eastAsia="Arial"/>
          <w:b/>
          <w:bCs/>
          <w:i/>
          <w:iCs/>
          <w:color w:val="000000" w:themeColor="text1"/>
        </w:rPr>
      </w:pPr>
      <w:r w:rsidRPr="00FF35B4">
        <w:rPr>
          <w:rFonts w:eastAsia="Arial"/>
          <w:b/>
          <w:bCs/>
          <w:i/>
          <w:iCs/>
          <w:color w:val="000000" w:themeColor="text1"/>
        </w:rPr>
        <w:t>Governmental structures for obesity prevention</w:t>
      </w:r>
      <w:r w:rsidR="00B10A64" w:rsidRPr="00FF35B4">
        <w:rPr>
          <w:rFonts w:eastAsia="Arial"/>
          <w:b/>
          <w:bCs/>
          <w:i/>
          <w:iCs/>
          <w:color w:val="000000" w:themeColor="text1"/>
        </w:rPr>
        <w:t xml:space="preserve"> </w:t>
      </w:r>
    </w:p>
    <w:p w14:paraId="21E42823" w14:textId="7C07E317" w:rsidR="007C357A" w:rsidRPr="00FF35B4" w:rsidRDefault="007C357A" w:rsidP="00005E80">
      <w:pPr>
        <w:pStyle w:val="ListParagraph"/>
        <w:numPr>
          <w:ilvl w:val="0"/>
          <w:numId w:val="22"/>
        </w:numPr>
        <w:spacing w:after="0" w:line="240" w:lineRule="auto"/>
        <w:ind w:left="360"/>
        <w:rPr>
          <w:rStyle w:val="notranslate"/>
          <w:rFonts w:ascii="Times New Roman" w:hAnsi="Times New Roman" w:cs="Times New Roman"/>
          <w:bCs/>
          <w:sz w:val="24"/>
          <w:szCs w:val="24"/>
        </w:rPr>
      </w:pPr>
      <w:r w:rsidRPr="00FF35B4">
        <w:rPr>
          <w:rStyle w:val="notranslate"/>
          <w:rFonts w:ascii="Times New Roman" w:eastAsia="l" w:hAnsi="Times New Roman" w:cs="Times New Roman"/>
          <w:b/>
          <w:bCs/>
          <w:sz w:val="24"/>
          <w:szCs w:val="24"/>
        </w:rPr>
        <w:t>Inter</w:t>
      </w:r>
      <w:r w:rsidR="00DF0F1F" w:rsidRPr="00FF35B4">
        <w:rPr>
          <w:rStyle w:val="notranslate"/>
          <w:rFonts w:ascii="Times New Roman" w:eastAsia="l" w:hAnsi="Times New Roman" w:cs="Times New Roman"/>
          <w:b/>
          <w:bCs/>
          <w:sz w:val="24"/>
          <w:szCs w:val="24"/>
        </w:rPr>
        <w:t>-</w:t>
      </w:r>
      <w:r w:rsidRPr="00FF35B4">
        <w:rPr>
          <w:rStyle w:val="notranslate"/>
          <w:rFonts w:ascii="Times New Roman" w:eastAsia="l" w:hAnsi="Times New Roman" w:cs="Times New Roman"/>
          <w:b/>
          <w:bCs/>
          <w:sz w:val="24"/>
          <w:szCs w:val="24"/>
        </w:rPr>
        <w:t xml:space="preserve">sectorial group for health, </w:t>
      </w:r>
      <w:r w:rsidR="00E936B8" w:rsidRPr="00FF35B4">
        <w:rPr>
          <w:rStyle w:val="notranslate"/>
          <w:rFonts w:ascii="Times New Roman" w:eastAsia="l" w:hAnsi="Times New Roman" w:cs="Times New Roman"/>
          <w:b/>
          <w:bCs/>
          <w:sz w:val="24"/>
          <w:szCs w:val="24"/>
        </w:rPr>
        <w:t>feeding</w:t>
      </w:r>
      <w:r w:rsidR="00A21770" w:rsidRPr="00FF35B4">
        <w:rPr>
          <w:rStyle w:val="notranslate"/>
          <w:rFonts w:ascii="Times New Roman" w:eastAsia="l" w:hAnsi="Times New Roman" w:cs="Times New Roman"/>
          <w:b/>
          <w:bCs/>
          <w:sz w:val="24"/>
          <w:szCs w:val="24"/>
        </w:rPr>
        <w:t>, environment, and</w:t>
      </w:r>
      <w:r w:rsidR="00A21770" w:rsidRPr="00FF35B4">
        <w:rPr>
          <w:rStyle w:val="notranslate"/>
          <w:rFonts w:ascii="Times New Roman" w:eastAsia="l" w:hAnsi="Times New Roman" w:cs="Times New Roman"/>
          <w:sz w:val="24"/>
          <w:szCs w:val="24"/>
        </w:rPr>
        <w:t xml:space="preserve"> </w:t>
      </w:r>
      <w:r w:rsidR="00A21770" w:rsidRPr="00FF35B4">
        <w:rPr>
          <w:rStyle w:val="notranslate"/>
          <w:rFonts w:ascii="Times New Roman" w:eastAsia="l" w:hAnsi="Times New Roman" w:cs="Times New Roman"/>
          <w:b/>
          <w:bCs/>
          <w:sz w:val="24"/>
          <w:szCs w:val="24"/>
        </w:rPr>
        <w:t xml:space="preserve">competitivity </w:t>
      </w:r>
      <w:r w:rsidR="00A21770" w:rsidRPr="00FF35B4">
        <w:rPr>
          <w:rStyle w:val="notranslate"/>
          <w:rFonts w:ascii="Times New Roman" w:eastAsia="l" w:hAnsi="Times New Roman" w:cs="Times New Roman"/>
          <w:sz w:val="24"/>
          <w:szCs w:val="24"/>
        </w:rPr>
        <w:t>(</w:t>
      </w:r>
      <w:r w:rsidRPr="00FF35B4">
        <w:rPr>
          <w:rStyle w:val="notranslate"/>
          <w:rFonts w:ascii="Times New Roman" w:eastAsia="l" w:hAnsi="Times New Roman" w:cs="Times New Roman"/>
          <w:sz w:val="24"/>
          <w:szCs w:val="24"/>
        </w:rPr>
        <w:t>Grupo Intersecretarial de Salud, Alimentación, Medio Ambiente y Competitividad</w:t>
      </w:r>
      <w:r w:rsidR="00E936B8" w:rsidRPr="00FF35B4">
        <w:rPr>
          <w:rStyle w:val="notranslate"/>
          <w:rFonts w:ascii="Times New Roman" w:eastAsia="l" w:hAnsi="Times New Roman" w:cs="Times New Roman"/>
          <w:sz w:val="24"/>
          <w:szCs w:val="24"/>
        </w:rPr>
        <w:t xml:space="preserve">, </w:t>
      </w:r>
      <w:r w:rsidRPr="00FF35B4">
        <w:rPr>
          <w:rStyle w:val="notranslate"/>
          <w:rFonts w:ascii="Times New Roman" w:eastAsia="l" w:hAnsi="Times New Roman" w:cs="Times New Roman"/>
          <w:sz w:val="24"/>
          <w:szCs w:val="24"/>
        </w:rPr>
        <w:t>GISAMAC)</w:t>
      </w:r>
      <w:r w:rsidR="00E936B8" w:rsidRPr="00FF35B4">
        <w:rPr>
          <w:rStyle w:val="notranslate"/>
          <w:rFonts w:ascii="Times New Roman" w:eastAsia="l" w:hAnsi="Times New Roman" w:cs="Times New Roman"/>
          <w:sz w:val="24"/>
          <w:szCs w:val="24"/>
        </w:rPr>
        <w:t xml:space="preserve">. </w:t>
      </w:r>
      <w:r w:rsidR="005A6A48" w:rsidRPr="00FF35B4">
        <w:rPr>
          <w:rStyle w:val="notranslate"/>
          <w:rFonts w:ascii="Times New Roman" w:eastAsia="l" w:hAnsi="Times New Roman" w:cs="Times New Roman"/>
          <w:sz w:val="24"/>
          <w:szCs w:val="24"/>
        </w:rPr>
        <w:t xml:space="preserve">This was created in </w:t>
      </w:r>
      <w:r w:rsidR="0093351F" w:rsidRPr="00FF35B4">
        <w:rPr>
          <w:rStyle w:val="notranslate"/>
          <w:rFonts w:ascii="Times New Roman" w:eastAsia="l" w:hAnsi="Times New Roman" w:cs="Times New Roman"/>
          <w:sz w:val="24"/>
          <w:szCs w:val="24"/>
        </w:rPr>
        <w:t xml:space="preserve">2020. </w:t>
      </w:r>
    </w:p>
    <w:p w14:paraId="317B8E79" w14:textId="75C3A72E" w:rsidR="00B10A64" w:rsidRPr="00FF35B4" w:rsidRDefault="00B10A64" w:rsidP="00005E80">
      <w:pPr>
        <w:pStyle w:val="ListParagraph"/>
        <w:numPr>
          <w:ilvl w:val="0"/>
          <w:numId w:val="5"/>
        </w:numPr>
        <w:spacing w:after="0" w:line="240" w:lineRule="auto"/>
        <w:ind w:left="360"/>
        <w:rPr>
          <w:rFonts w:ascii="Times New Roman" w:hAnsi="Times New Roman" w:cs="Times New Roman"/>
          <w:bCs/>
          <w:sz w:val="24"/>
          <w:szCs w:val="24"/>
        </w:rPr>
      </w:pPr>
      <w:r w:rsidRPr="00FF35B4">
        <w:rPr>
          <w:rFonts w:ascii="Times New Roman" w:hAnsi="Times New Roman" w:cs="Times New Roman"/>
          <w:b/>
          <w:sz w:val="24"/>
          <w:szCs w:val="24"/>
        </w:rPr>
        <w:t>National Health Plan, 2013-2018</w:t>
      </w:r>
      <w:r w:rsidRPr="00FF35B4">
        <w:rPr>
          <w:rFonts w:ascii="Times New Roman" w:hAnsi="Times New Roman" w:cs="Times New Roman"/>
          <w:b/>
          <w:sz w:val="24"/>
          <w:szCs w:val="24"/>
        </w:rPr>
        <w:fldChar w:fldCharType="begin" w:fldLock="1"/>
      </w:r>
      <w:r w:rsidR="001E75B2">
        <w:rPr>
          <w:rFonts w:ascii="Times New Roman" w:hAnsi="Times New Roman" w:cs="Times New Roman"/>
          <w:b/>
          <w:sz w:val="24"/>
          <w:szCs w:val="24"/>
        </w:rPr>
        <w:instrText>ADDIN CSL_CITATION {"citationItems":[{"id":"ITEM-1","itemData":{"URL":"http://www.omm.org.mx/index.php/iniciativas-nacionales/plan-nacional-de-desarrollo-y-plan-sectorial-de-salud-2013-2018","author":[{"dropping-particle":"","family":"Observatorio de Mortalidad Materna. Gobierno de Mexico","given":"","non-dropping-particle":"","parse-names":false,"suffix":""}],"id":"ITEM-1","issued":{"date-parts":[["2013"]]},"title":"National Health Plan 2013-2018","type":"webpage"},"uris":["http://www.mendeley.com/documents/?uuid=17da4817-89da-3364-8567-441ec7619bd1"]}],"mendeley":{"formattedCitation":"&lt;sup&gt;164&lt;/sup&gt;","plainTextFormattedCitation":"164","previouslyFormattedCitation":"&lt;sup&gt;164&lt;/sup&gt;"},"properties":{"noteIndex":0},"schema":"https://github.com/citation-style-language/schema/raw/master/csl-citation.json"}</w:instrText>
      </w:r>
      <w:r w:rsidRPr="00FF35B4">
        <w:rPr>
          <w:rFonts w:ascii="Times New Roman" w:hAnsi="Times New Roman" w:cs="Times New Roman"/>
          <w:b/>
          <w:sz w:val="24"/>
          <w:szCs w:val="24"/>
        </w:rPr>
        <w:fldChar w:fldCharType="separate"/>
      </w:r>
      <w:r w:rsidR="00C22899" w:rsidRPr="00FF35B4">
        <w:rPr>
          <w:rFonts w:ascii="Times New Roman" w:hAnsi="Times New Roman" w:cs="Times New Roman"/>
          <w:noProof/>
          <w:sz w:val="24"/>
          <w:szCs w:val="24"/>
          <w:vertAlign w:val="superscript"/>
        </w:rPr>
        <w:t>164</w:t>
      </w:r>
      <w:r w:rsidRPr="00FF35B4">
        <w:rPr>
          <w:rFonts w:ascii="Times New Roman" w:hAnsi="Times New Roman" w:cs="Times New Roman"/>
          <w:b/>
          <w:sz w:val="24"/>
          <w:szCs w:val="24"/>
        </w:rPr>
        <w:fldChar w:fldCharType="end"/>
      </w:r>
      <w:r w:rsidRPr="00FF35B4">
        <w:rPr>
          <w:rFonts w:ascii="Times New Roman" w:hAnsi="Times New Roman" w:cs="Times New Roman"/>
          <w:b/>
          <w:sz w:val="24"/>
          <w:szCs w:val="24"/>
        </w:rPr>
        <w:t xml:space="preserve">. </w:t>
      </w:r>
      <w:r w:rsidRPr="00FF35B4">
        <w:rPr>
          <w:rFonts w:ascii="Times New Roman" w:hAnsi="Times New Roman" w:cs="Times New Roman"/>
          <w:bCs/>
          <w:sz w:val="24"/>
          <w:szCs w:val="24"/>
        </w:rPr>
        <w:t xml:space="preserve">The strategies for this plan are to Promote Healthy Attitudes &amp; Behaviors at Personal/Family Level; implement the National Strategy for Prevention &amp; Control of Overweight, Obesity, &amp; Diabetes; Carry Out Actions to Reduce Morbidity/Mortality from </w:t>
      </w:r>
      <w:r w:rsidRPr="00FF35B4">
        <w:rPr>
          <w:rFonts w:ascii="Times New Roman" w:hAnsi="Times New Roman" w:cs="Times New Roman"/>
          <w:bCs/>
          <w:sz w:val="24"/>
          <w:szCs w:val="24"/>
        </w:rPr>
        <w:lastRenderedPageBreak/>
        <w:t xml:space="preserve">Communicable Diseases of Epidemiological Importance; Strengthen Prevention &amp; Control to Adopt Healthy Behaviors in Adolescent Population; and Promote Active &amp; Healthy Aging to Improve Quality of Life in Elderly Individuals. </w:t>
      </w:r>
    </w:p>
    <w:p w14:paraId="726B1BD2" w14:textId="2E259FCD" w:rsidR="00227702" w:rsidRPr="00FF35B4" w:rsidRDefault="00227702" w:rsidP="00005E80">
      <w:pPr>
        <w:pStyle w:val="ListParagraph"/>
        <w:numPr>
          <w:ilvl w:val="0"/>
          <w:numId w:val="5"/>
        </w:numPr>
        <w:spacing w:after="0" w:line="240" w:lineRule="auto"/>
        <w:ind w:left="360"/>
        <w:rPr>
          <w:rFonts w:ascii="Times New Roman" w:hAnsi="Times New Roman" w:cs="Times New Roman"/>
          <w:bCs/>
          <w:sz w:val="24"/>
          <w:szCs w:val="24"/>
        </w:rPr>
      </w:pPr>
      <w:r w:rsidRPr="00FF35B4">
        <w:rPr>
          <w:rFonts w:ascii="Times New Roman" w:hAnsi="Times New Roman" w:cs="Times New Roman"/>
          <w:b/>
          <w:sz w:val="24"/>
          <w:szCs w:val="24"/>
        </w:rPr>
        <w:t xml:space="preserve">National Strategy for the Prevention of Overweight, Obesity, and Diabetes </w:t>
      </w:r>
      <w:r w:rsidRPr="00FF35B4">
        <w:rPr>
          <w:rFonts w:ascii="Times New Roman" w:hAnsi="Times New Roman" w:cs="Times New Roman"/>
          <w:bCs/>
          <w:sz w:val="24"/>
          <w:szCs w:val="24"/>
        </w:rPr>
        <w:t>(Estrategia Nacional para la Prevención y el Control del Sobrepeso, la Obesidad y la Diabetes)</w:t>
      </w:r>
      <w:r w:rsidRPr="00FF35B4">
        <w:rPr>
          <w:rFonts w:ascii="Times New Roman" w:hAnsi="Times New Roman" w:cs="Times New Roman"/>
          <w:bCs/>
          <w:sz w:val="24"/>
          <w:szCs w:val="24"/>
        </w:rPr>
        <w:fldChar w:fldCharType="begin" w:fldLock="1"/>
      </w:r>
      <w:r w:rsidR="001E75B2">
        <w:rPr>
          <w:rFonts w:ascii="Times New Roman" w:hAnsi="Times New Roman" w:cs="Times New Roman"/>
          <w:bCs/>
          <w:sz w:val="24"/>
          <w:szCs w:val="24"/>
        </w:rPr>
        <w:instrText>ADDIN CSL_CITATION {"citationItems":[{"id":"ITEM-1","itemData":{"author":[{"dropping-particle":"","family":"Secretaría de Salud","given":"","non-dropping-particle":"","parse-names":false,"suffix":""}],"id":"ITEM-1","issued":{"date-parts":[["2013"]]},"publisher-place":"Mexico","title":"Estrategia Nacional para la Prevención y el Control del Sobrepeso, la Obesidad y la Diabetes","type":"report"},"uris":["http://www.mendeley.com/documents/?uuid=ed97ae18-bfc5-379a-b202-920fde136646"]}],"mendeley":{"formattedCitation":"&lt;sup&gt;165&lt;/sup&gt;","plainTextFormattedCitation":"165","previouslyFormattedCitation":"&lt;sup&gt;165&lt;/sup&gt;"},"properties":{"noteIndex":0},"schema":"https://github.com/citation-style-language/schema/raw/master/csl-citation.json"}</w:instrText>
      </w:r>
      <w:r w:rsidRPr="00FF35B4">
        <w:rPr>
          <w:rFonts w:ascii="Times New Roman" w:hAnsi="Times New Roman" w:cs="Times New Roman"/>
          <w:bCs/>
          <w:sz w:val="24"/>
          <w:szCs w:val="24"/>
        </w:rPr>
        <w:fldChar w:fldCharType="separate"/>
      </w:r>
      <w:r w:rsidR="00C22899" w:rsidRPr="00FF35B4">
        <w:rPr>
          <w:rFonts w:ascii="Times New Roman" w:hAnsi="Times New Roman" w:cs="Times New Roman"/>
          <w:bCs/>
          <w:noProof/>
          <w:sz w:val="24"/>
          <w:szCs w:val="24"/>
          <w:vertAlign w:val="superscript"/>
        </w:rPr>
        <w:t>165</w:t>
      </w:r>
      <w:r w:rsidRPr="00FF35B4">
        <w:rPr>
          <w:rFonts w:ascii="Times New Roman" w:hAnsi="Times New Roman" w:cs="Times New Roman"/>
          <w:bCs/>
          <w:sz w:val="24"/>
          <w:szCs w:val="24"/>
        </w:rPr>
        <w:fldChar w:fldCharType="end"/>
      </w:r>
      <w:r w:rsidRPr="00FF35B4">
        <w:rPr>
          <w:rFonts w:ascii="Times New Roman" w:hAnsi="Times New Roman" w:cs="Times New Roman"/>
          <w:bCs/>
          <w:sz w:val="24"/>
          <w:szCs w:val="24"/>
        </w:rPr>
        <w:t xml:space="preserve">. Created in 2013 by the Ministry of Health. </w:t>
      </w:r>
    </w:p>
    <w:p w14:paraId="3078A6D6" w14:textId="446C79AC" w:rsidR="00B10A64" w:rsidRPr="00FF35B4" w:rsidRDefault="00B10A64" w:rsidP="00005E80">
      <w:pPr>
        <w:pStyle w:val="ListParagraph"/>
        <w:numPr>
          <w:ilvl w:val="0"/>
          <w:numId w:val="5"/>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Integral strategy for social food assistance</w:t>
      </w:r>
      <w:r w:rsidRPr="00FF35B4">
        <w:rPr>
          <w:rFonts w:ascii="Times New Roman" w:hAnsi="Times New Roman" w:cs="Times New Roman"/>
          <w:sz w:val="24"/>
          <w:szCs w:val="24"/>
        </w:rPr>
        <w:t xml:space="preserve"> (Estrategia Integral de Asistencia Social Alimentaria)</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{"citationItems":[{"id":"ITEM-1","itemData":{"URL":"http://sitios.dif.gob.mx/dgadc/direccion-de-alimentacion/estrategia-integral-de-asistencia-social-alimentaria/","author":[{"dropping-particle":"","family":"Secretaría de Salud. Gobierno de Mexico","given":"","non-dropping-particle":"","parse-names":false,"suffix":""}],"id":"ITEM-1","issued":{"date-parts":[["0"]]},"title":"Estrategia Integral de Asistencia Social Alimentaria","type":"webpage"},"uris":["http://www.mendeley.com/documents/?uuid=c3c3da49-fafb-3d3f-af2e-d126c218d6cf"]}],"mendeley":{"formattedCitation":"&lt;sup&gt;166&lt;/sup&gt;","plainTextFormattedCitation":"166","previouslyFormattedCitation":"&lt;sup&gt;166&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166</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Strategy under the National System for the Integral Development of Families in which food insecurity is decreased, the quality of nutrition is increased, and orientation on nutrition is set in place. </w:t>
      </w:r>
    </w:p>
    <w:p w14:paraId="7A969586" w14:textId="77777777" w:rsidR="009E7B20" w:rsidRPr="00FF35B4" w:rsidRDefault="009E7B20" w:rsidP="00005E80">
      <w:pPr>
        <w:pStyle w:val="ListParagraph"/>
        <w:numPr>
          <w:ilvl w:val="0"/>
          <w:numId w:val="5"/>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Surveys related to obesity monitoring</w:t>
      </w:r>
    </w:p>
    <w:p w14:paraId="7DF34251" w14:textId="653E9589" w:rsidR="009E7B20" w:rsidRPr="00FF35B4" w:rsidRDefault="009E7B20" w:rsidP="00005E80">
      <w:pPr>
        <w:pStyle w:val="NoSpacing"/>
        <w:numPr>
          <w:ilvl w:val="1"/>
          <w:numId w:val="5"/>
        </w:numPr>
        <w:ind w:left="720"/>
        <w:rPr>
          <w:rFonts w:ascii="Times New Roman" w:eastAsia="Arial"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National Survey of Health and Nutrition (Encuesta Nacional de Salud y Nutrición, ENSANUT)</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{"citationItems":[{"id":"ITEM-1","itemData":{"author":[{"dropping-particle":"","family":"Secretaria de Salud. Mexico","given":"","non-dropping-particle":"","parse-names":false,"suffix":""}],"id":"ITEM-1","issued":{"date-parts":[["2016"]]},"title":"INSP - Instituto Nacional de Salud Pública. Encuesta Nacional de Salud y Nutrición de Medio Camino 2016 Informe Final de Resultados","type":"report"},"uris":["http://www.mendeley.com/documents/?uuid=91cd295b-29b8-3e9d-87d2-0480fe94a1d1"]},{"id":"ITEM-2","itemData":{"URL":"https://ensanut.insp.mx/","author":[{"dropping-particle":"","family":"Secretaría de Salud. Gobierno de México","given":"","non-dropping-particle":"","parse-names":false,"suffix":""}],"id":"ITEM-2","issued":{"date-parts":[["2012"]]},"title":"Encuesta Nacional de Salud y Nutrición 2012","type":"webpage"},"uris":["http://www.mendeley.com/documents/?uuid=2cc3b34b-32e8-337c-b90c-39f20efca0e2"]}],"mendeley":{"formattedCitation":"&lt;sup&gt;167,168&lt;/sup&gt;","plainTextFormattedCitation":"167,168","previouslyFormattedCitation":"&lt;sup&gt;167,168&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167,168</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gather information on the health and nutritional status of the Mexican population. The first National Health and Nutrition Survey took place in 2006, the second was in 2012, 2016 and 2018. Previously, the National Nutrition Surveys were conducted in 1988 and 1999. In 2016, data were collected on sleep, diet, physical and leisure activity, health education and literacy, health status, health care use and access, and sociodemographic and household characteristics. An estimated 11,759 individuals ages 5 and up were interviewed. Additional data were acquired with anthropometric measurements, blood tests, and a food frequency questionnaire. </w:t>
      </w:r>
    </w:p>
    <w:p w14:paraId="1D014472" w14:textId="77777777" w:rsidR="00B10A64" w:rsidRPr="00FF35B4" w:rsidRDefault="00B10A64" w:rsidP="00CF2E3A">
      <w:pPr>
        <w:rPr>
          <w:rFonts w:eastAsia="Arial"/>
          <w:b/>
          <w:bCs/>
          <w:i/>
          <w:iCs/>
          <w:color w:val="000000" w:themeColor="text1"/>
        </w:rPr>
      </w:pPr>
    </w:p>
    <w:p w14:paraId="5535E238" w14:textId="3D12B470" w:rsidR="00B10A64" w:rsidRPr="00FF35B4" w:rsidRDefault="008B6DD8" w:rsidP="00CF2E3A">
      <w:pPr>
        <w:rPr>
          <w:rFonts w:eastAsia="Arial"/>
          <w:b/>
          <w:bCs/>
          <w:i/>
          <w:iCs/>
          <w:color w:val="000000" w:themeColor="text1"/>
        </w:rPr>
      </w:pPr>
      <w:r w:rsidRPr="00FF35B4">
        <w:rPr>
          <w:rFonts w:eastAsia="Arial"/>
          <w:b/>
          <w:bCs/>
          <w:i/>
          <w:iCs/>
          <w:color w:val="000000" w:themeColor="text1"/>
        </w:rPr>
        <w:t>Regulations to support healthy behaviors</w:t>
      </w:r>
    </w:p>
    <w:p w14:paraId="0F345F87" w14:textId="620F9163" w:rsidR="00B10A64" w:rsidRPr="00FF35B4" w:rsidRDefault="00B10A64" w:rsidP="00005E80">
      <w:pPr>
        <w:pStyle w:val="ListParagraph"/>
        <w:numPr>
          <w:ilvl w:val="0"/>
          <w:numId w:val="5"/>
        </w:numPr>
        <w:spacing w:after="0" w:line="240" w:lineRule="auto"/>
        <w:ind w:left="360"/>
        <w:rPr>
          <w:rFonts w:ascii="Times New Roman" w:hAnsi="Times New Roman" w:cs="Times New Roman"/>
          <w:i/>
          <w:iCs/>
          <w:color w:val="000000" w:themeColor="text1"/>
          <w:sz w:val="24"/>
          <w:szCs w:val="24"/>
        </w:rPr>
      </w:pPr>
      <w:r w:rsidRPr="00FF35B4">
        <w:rPr>
          <w:rFonts w:ascii="Times New Roman" w:eastAsia="Arial" w:hAnsi="Times New Roman" w:cs="Times New Roman"/>
          <w:b/>
          <w:bCs/>
          <w:color w:val="000000" w:themeColor="text1"/>
          <w:sz w:val="24"/>
          <w:szCs w:val="24"/>
        </w:rPr>
        <w:t>Front of Package Labeling</w:t>
      </w:r>
      <w:r w:rsidRPr="00FF35B4">
        <w:rPr>
          <w:rFonts w:ascii="Times New Roman" w:eastAsia="Arial" w:hAnsi="Times New Roman" w:cs="Times New Roman"/>
          <w:color w:val="000000" w:themeColor="text1"/>
          <w:sz w:val="24"/>
          <w:szCs w:val="24"/>
        </w:rPr>
        <w:t xml:space="preserve"> </w:t>
      </w:r>
      <w:r w:rsidRPr="00FF35B4">
        <w:rPr>
          <w:rFonts w:ascii="Times New Roman" w:eastAsia="Arial" w:hAnsi="Times New Roman" w:cs="Times New Roman"/>
          <w:b/>
          <w:bCs/>
          <w:color w:val="000000" w:themeColor="text1"/>
          <w:sz w:val="24"/>
          <w:szCs w:val="24"/>
        </w:rPr>
        <w:t>2014</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{"citationItems":[{"id":"ITEM-1","itemData":{"URL":"https://www.paho.org/hq/dmdocuments/2014/2-COFEPRIS-Mexico-RicardoCavazos-17nov2014.pdf","accessed":{"date-parts":[["2019","4","1"]]},"author":[{"dropping-particle":"","family":"Secretaría de Salud. Gobierno de Mexico","given":"","non-dropping-particle":"","parse-names":false,"suffix":""}],"id":"ITEM-1","issued":{"date-parts":[["2014"]]},"title":"National Strategy for the Prevention and Control of Overweight, Obesity and Diabetes","type":"webpage"},"uris":["http://www.mendeley.com/documents/?uuid=f12c1da3-952a-34cd-b37c-bc2a01781ffd"]}],"mendeley":{"formattedCitation":"&lt;sup&gt;169&lt;/sup&gt;","plainTextFormattedCitation":"169","previouslyFormattedCitation":"&lt;sup&gt;169&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169</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color w:val="000000" w:themeColor="text1"/>
          <w:sz w:val="24"/>
          <w:szCs w:val="24"/>
        </w:rPr>
        <w:t xml:space="preserve"> Family size packages show nutrition content for whole package and serving sizes. Shows calorie content according to Dietary Allowance &amp; distinguishes source of the calories. </w:t>
      </w:r>
      <w:r w:rsidRPr="00FF35B4">
        <w:rPr>
          <w:rFonts w:ascii="Times New Roman" w:eastAsia="Arial" w:hAnsi="Times New Roman" w:cs="Times New Roman"/>
          <w:i/>
          <w:iCs/>
          <w:color w:val="000000" w:themeColor="text1"/>
          <w:sz w:val="24"/>
          <w:szCs w:val="24"/>
        </w:rPr>
        <w:t xml:space="preserve">Ex. Can of Coca Cola - As opposed to “149 calories, 7% DV”, and “37g Sugar, 41% DV” the new label reads “Total Sugar 149 kcal, 41% DV”. </w:t>
      </w:r>
    </w:p>
    <w:p w14:paraId="67418812" w14:textId="6214C144" w:rsidR="00B10A64" w:rsidRPr="00FF35B4" w:rsidRDefault="00B10A64" w:rsidP="00005E80">
      <w:pPr>
        <w:pStyle w:val="ListParagraph"/>
        <w:numPr>
          <w:ilvl w:val="0"/>
          <w:numId w:val="5"/>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Tax on Sugar Sweetened Beverages 2014</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apps.who.int/iris/bitstream/handle/10665/250131/9789241511247-eng.pdf?sequence=1","accessed":{"date-parts":[["2019","4","1"]]},"author":[{"dropping-particle":"","family":"WHO","given":"","non-dropping-particle":"","parse-names":false,"suffix":""}],"id":"ITEM-1","issued":{"date-parts":[["2015"]]},"title":"Fiscal Policies for Diet and Prevention of Noncommunicable Diseases","type":"webpage"},"uris":["http://www.mendeley.com/documents/?uuid=3aff4dee-3239-3df3-a9e8-c06295625519"]}],"mendeley":{"formattedCitation":"&lt;sup&gt;170&lt;/sup&gt;","plainTextFormattedCitation":"170","previouslyFormattedCitation":"&lt;sup&gt;170&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170</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Implemented 2 laws: 1) 1 peso/liter excise tax on SSB, paid by producer, yielding 10% price increase and, 2) 8% ad valorem tax on purchase price for many non-essential, energy dense snacks (snacks, confectionary, chocolate, etc.; ≥ 275 kcals/100grams). </w:t>
      </w:r>
    </w:p>
    <w:p w14:paraId="580E060F" w14:textId="2B2F6802" w:rsidR="00B10A64" w:rsidRPr="00FF35B4" w:rsidRDefault="00B10A64" w:rsidP="00005E80">
      <w:pPr>
        <w:pStyle w:val="ListParagraph"/>
        <w:numPr>
          <w:ilvl w:val="0"/>
          <w:numId w:val="5"/>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Children Advertising Regulations 2013</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{"citationItems":[{"id":"ITEM-1","itemData":{"URL":"https://www.paho.org/hq/dmdocuments/2014/2-COFEPRIS-Mexico-RicardoCavazos-17nov2014.pdf","accessed":{"date-parts":[["2019","4","1"]]},"author":[{"dropping-particle":"","family":"Secretaría de Salud. Gobierno de Mexico","given":"","non-dropping-particle":"","parse-names":false,"suffix":""}],"id":"ITEM-1","issued":{"date-parts":[["2014"]]},"title":"National Strategy for the Prevention and Control of Overweight, Obesity and Diabetes","type":"webpage"},"uris":["http://www.mendeley.com/documents/?uuid=f12c1da3-952a-34cd-b37c-bc2a01781ffd"]}],"mendeley":{"formattedCitation":"&lt;sup&gt;169&lt;/sup&gt;","plainTextFormattedCitation":"169","previouslyFormattedCitation":"&lt;sup&gt;169&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169</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40% reduction of ads for SSB, chocolate, confectionary, &amp; snacks to children under 12, based on advertising records. The regulations will define day parts which are deemed to be “child targeted” as follows: 2:30 PM – 7:30 PM Monday-Friday and 7:00 AM – 7:30 PM Saturday-Sunday. Products not meeting nutrition criteria to be determined will not be able to be advertised during these day parts if the audience at the time of broadcast is composed of over 35% children under the age of 12.</w:t>
      </w:r>
    </w:p>
    <w:p w14:paraId="2D0B6064" w14:textId="52E1C0B0" w:rsidR="00B10A64" w:rsidRPr="00FF35B4" w:rsidRDefault="006F58FA" w:rsidP="00005E80">
      <w:pPr>
        <w:pStyle w:val="ListParagraph"/>
        <w:numPr>
          <w:ilvl w:val="0"/>
          <w:numId w:val="5"/>
        </w:numPr>
        <w:spacing w:after="0" w:line="240" w:lineRule="auto"/>
        <w:ind w:left="360"/>
        <w:rPr>
          <w:rStyle w:val="Hyperlink"/>
          <w:rFonts w:ascii="Times New Roman" w:hAnsi="Times New Roman" w:cs="Times New Roman"/>
          <w:color w:val="000000" w:themeColor="text1"/>
          <w:sz w:val="24"/>
          <w:szCs w:val="24"/>
        </w:rPr>
      </w:pPr>
      <w:r w:rsidRPr="00FF35B4">
        <w:rPr>
          <w:rFonts w:ascii="Times New Roman" w:hAnsi="Times New Roman" w:cs="Times New Roman"/>
          <w:b/>
          <w:bCs/>
          <w:sz w:val="24"/>
          <w:szCs w:val="24"/>
        </w:rPr>
        <w:t xml:space="preserve">General </w:t>
      </w:r>
      <w:r w:rsidR="0097560B" w:rsidRPr="00FF35B4">
        <w:rPr>
          <w:rFonts w:ascii="Times New Roman" w:hAnsi="Times New Roman" w:cs="Times New Roman"/>
          <w:b/>
          <w:bCs/>
          <w:sz w:val="24"/>
          <w:szCs w:val="24"/>
        </w:rPr>
        <w:t>H</w:t>
      </w:r>
      <w:r w:rsidRPr="00FF35B4">
        <w:rPr>
          <w:rFonts w:ascii="Times New Roman" w:hAnsi="Times New Roman" w:cs="Times New Roman"/>
          <w:b/>
          <w:bCs/>
          <w:sz w:val="24"/>
          <w:szCs w:val="24"/>
        </w:rPr>
        <w:t xml:space="preserve">ealth </w:t>
      </w:r>
      <w:r w:rsidR="0097560B" w:rsidRPr="00FF35B4">
        <w:rPr>
          <w:rFonts w:ascii="Times New Roman" w:hAnsi="Times New Roman" w:cs="Times New Roman"/>
          <w:b/>
          <w:bCs/>
          <w:sz w:val="24"/>
          <w:szCs w:val="24"/>
        </w:rPr>
        <w:t>L</w:t>
      </w:r>
      <w:r w:rsidRPr="00FF35B4">
        <w:rPr>
          <w:rFonts w:ascii="Times New Roman" w:hAnsi="Times New Roman" w:cs="Times New Roman"/>
          <w:b/>
          <w:bCs/>
          <w:sz w:val="24"/>
          <w:szCs w:val="24"/>
        </w:rPr>
        <w:t>aw</w:t>
      </w:r>
      <w:r w:rsidRPr="00FF35B4">
        <w:rPr>
          <w:rFonts w:ascii="Times New Roman" w:hAnsi="Times New Roman" w:cs="Times New Roman"/>
          <w:sz w:val="24"/>
          <w:szCs w:val="24"/>
        </w:rPr>
        <w:t xml:space="preserve"> (Ley General de Salud</w:t>
      </w:r>
      <w:r w:rsidR="00B10A64" w:rsidRPr="00FF35B4">
        <w:rPr>
          <w:rFonts w:ascii="Times New Roman" w:eastAsia="Arial" w:hAnsi="Times New Roman" w:cs="Times New Roman"/>
          <w:color w:val="000000" w:themeColor="text1"/>
          <w:sz w:val="24"/>
          <w:szCs w:val="24"/>
        </w:rPr>
        <w:t>)</w:t>
      </w:r>
      <w:r w:rsidR="00B10A64"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{"citationItems":[{"id":"ITEM-1","itemData":{"author":[{"dropping-particle":"","family":"Gobierno de Mexico","given":"","non-dropping-particle":"","parse-names":false,"suffix":""}],"container-title":"2020","id":"ITEM-1","issued":{"date-parts":[["0"]]},"title":"Ley General de Salud","type":"webpage"},"uris":["http://www.mendeley.com/documents/?uuid=88c434f0-0df9-36f4-84e6-2e549d81aad6"]}],"mendeley":{"formattedCitation":"&lt;sup&gt;171&lt;/sup&gt;","plainTextFormattedCitation":"171","previouslyFormattedCitation":"&lt;sup&gt;171&lt;/sup&gt;"},"properties":{"noteIndex":0},"schema":"https://github.com/citation-style-language/schema/raw/master/csl-citation.json"}</w:instrText>
      </w:r>
      <w:r w:rsidR="00B10A64"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171</w:t>
      </w:r>
      <w:r w:rsidR="00B10A64" w:rsidRPr="00FF35B4">
        <w:rPr>
          <w:rFonts w:ascii="Times New Roman" w:eastAsia="Arial" w:hAnsi="Times New Roman" w:cs="Times New Roman"/>
          <w:color w:val="000000" w:themeColor="text1"/>
          <w:sz w:val="24"/>
          <w:szCs w:val="24"/>
        </w:rPr>
        <w:fldChar w:fldCharType="end"/>
      </w:r>
      <w:r w:rsidR="00B10A64" w:rsidRPr="00FF35B4">
        <w:rPr>
          <w:rFonts w:ascii="Times New Roman" w:eastAsia="Arial" w:hAnsi="Times New Roman" w:cs="Times New Roman"/>
          <w:color w:val="000000" w:themeColor="text1"/>
          <w:sz w:val="24"/>
          <w:szCs w:val="24"/>
        </w:rPr>
        <w:t>. Law that prohibits</w:t>
      </w:r>
      <w:r w:rsidRPr="00FF35B4">
        <w:rPr>
          <w:rFonts w:ascii="Times New Roman" w:eastAsia="Arial" w:hAnsi="Times New Roman" w:cs="Times New Roman"/>
          <w:color w:val="000000" w:themeColor="text1"/>
          <w:sz w:val="24"/>
          <w:szCs w:val="24"/>
        </w:rPr>
        <w:t>, among other things,</w:t>
      </w:r>
      <w:r w:rsidR="00B10A64" w:rsidRPr="00FF35B4">
        <w:rPr>
          <w:rFonts w:ascii="Times New Roman" w:eastAsia="Arial" w:hAnsi="Times New Roman" w:cs="Times New Roman"/>
          <w:color w:val="000000" w:themeColor="text1"/>
          <w:sz w:val="24"/>
          <w:szCs w:val="24"/>
        </w:rPr>
        <w:t xml:space="preserve"> that processed foods low in nutrient density to be sold or serve in schools. </w:t>
      </w:r>
    </w:p>
    <w:p w14:paraId="5374C344" w14:textId="34C7FF5F" w:rsidR="004C5C4B" w:rsidRPr="00FF35B4" w:rsidRDefault="00B10A64" w:rsidP="004C5C4B">
      <w:pPr>
        <w:pStyle w:val="ListParagraph"/>
        <w:numPr>
          <w:ilvl w:val="0"/>
          <w:numId w:val="5"/>
        </w:numPr>
        <w:spacing w:after="0" w:line="240" w:lineRule="auto"/>
        <w:ind w:left="360"/>
        <w:rPr>
          <w:rFonts w:ascii="Times New Roman" w:eastAsia="Arial" w:hAnsi="Times New Roman" w:cs="Times New Roman"/>
          <w:b/>
          <w:bCs/>
          <w:color w:val="000000" w:themeColor="text1"/>
          <w:sz w:val="24"/>
          <w:szCs w:val="24"/>
        </w:rPr>
      </w:pPr>
      <w:r w:rsidRPr="00FF35B4">
        <w:rPr>
          <w:rFonts w:ascii="Times New Roman" w:eastAsia="Arial" w:hAnsi="Times New Roman" w:cs="Times New Roman"/>
          <w:b/>
          <w:color w:val="000000" w:themeColor="text1"/>
          <w:sz w:val="24"/>
          <w:szCs w:val="24"/>
        </w:rPr>
        <w:t>Regulation</w:t>
      </w:r>
      <w:r w:rsidRPr="00FF35B4">
        <w:rPr>
          <w:rFonts w:ascii="Times New Roman" w:hAnsi="Times New Roman" w:cs="Times New Roman"/>
          <w:b/>
          <w:sz w:val="24"/>
          <w:szCs w:val="24"/>
        </w:rPr>
        <w:t xml:space="preserve"> 043-SSA2-2005 Basic services for health, promotion and education in food </w:t>
      </w:r>
      <w:r w:rsidRPr="00FF35B4">
        <w:rPr>
          <w:rFonts w:ascii="Times New Roman" w:hAnsi="Times New Roman" w:cs="Times New Roman"/>
          <w:sz w:val="24"/>
          <w:szCs w:val="24"/>
        </w:rPr>
        <w:t>(Servicios Básicos de Salud, Promoción y Educación para la Salud en Materia Alimentaria)</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{"citationItems":[{"id":"ITEM-1","itemData":{"URL":"https://plataformacelac.org/ley/72","author":[{"dropping-particle":"","family":"SAN. Gobierno de Mexico","given":"","non-dropping-particle":"","parse-names":false,"suffix":""}],"id":"ITEM-1","issued":{"date-parts":[["2006"]]},"title":"Servicios Básicos de Salud, Promoción y Educación para la Salud en Materia Alimentaria. Criterios Para Brindar Orientación","type":"webpage"},"uris":["http://www.mendeley.com/documents/?uuid=4ddcf71a-72a1-334a-90e2-181a8d07876d"]}],"mendeley":{"formattedCitation":"&lt;sup&gt;172&lt;/sup&gt;","plainTextFormattedCitation":"172","previouslyFormattedCitation":"&lt;sup&gt;172&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172</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Since January 22, 2006, this measure has set norms for the general health of the public. The norms state the following: physical activities of many kinds are helpful towards health, eating less fats lowers risks of cardiovascular diseases, clean water is the best liquid to hydrate and is free of sugars, contaminations, etc., </w:t>
      </w:r>
      <w:r w:rsidR="00DD3845" w:rsidRPr="00FF35B4">
        <w:rPr>
          <w:rFonts w:ascii="Times New Roman" w:hAnsi="Times New Roman" w:cs="Times New Roman"/>
          <w:sz w:val="24"/>
          <w:szCs w:val="24"/>
        </w:rPr>
        <w:t xml:space="preserve">an </w:t>
      </w:r>
      <w:r w:rsidRPr="00FF35B4">
        <w:rPr>
          <w:rFonts w:ascii="Times New Roman" w:hAnsi="Times New Roman" w:cs="Times New Roman"/>
          <w:sz w:val="24"/>
          <w:szCs w:val="24"/>
        </w:rPr>
        <w:t xml:space="preserve">adequate </w:t>
      </w:r>
      <w:r w:rsidR="00DD3845" w:rsidRPr="00FF35B4">
        <w:rPr>
          <w:rFonts w:ascii="Times New Roman" w:hAnsi="Times New Roman" w:cs="Times New Roman"/>
          <w:sz w:val="24"/>
          <w:szCs w:val="24"/>
        </w:rPr>
        <w:t>diet</w:t>
      </w:r>
      <w:r w:rsidRPr="00FF35B4">
        <w:rPr>
          <w:rFonts w:ascii="Times New Roman" w:hAnsi="Times New Roman" w:cs="Times New Roman"/>
          <w:sz w:val="24"/>
          <w:szCs w:val="24"/>
        </w:rPr>
        <w:t xml:space="preserve"> lowers health risks and results in emotional, intellectual, physical satisfaction. </w:t>
      </w:r>
    </w:p>
    <w:p w14:paraId="29310EB8" w14:textId="01B79F6A" w:rsidR="00262BB9" w:rsidRPr="00FF35B4" w:rsidRDefault="004C5C4B" w:rsidP="000037C4">
      <w:pPr>
        <w:pStyle w:val="ListParagraph"/>
        <w:numPr>
          <w:ilvl w:val="0"/>
          <w:numId w:val="5"/>
        </w:numPr>
        <w:spacing w:after="0" w:line="240" w:lineRule="auto"/>
        <w:ind w:left="360"/>
        <w:rPr>
          <w:rStyle w:val="Hyperlink"/>
          <w:rFonts w:ascii="Times New Roman" w:eastAsia="Arial" w:hAnsi="Times New Roman" w:cs="Times New Roman"/>
          <w:color w:val="000000" w:themeColor="text1"/>
          <w:sz w:val="24"/>
          <w:szCs w:val="24"/>
          <w:u w:val="none"/>
        </w:rPr>
      </w:pPr>
      <w:r w:rsidRPr="00FF35B4">
        <w:rPr>
          <w:rFonts w:ascii="Times New Roman" w:eastAsia="Arial" w:hAnsi="Times New Roman" w:cs="Times New Roman"/>
          <w:b/>
          <w:bCs/>
          <w:color w:val="000000" w:themeColor="text1"/>
          <w:sz w:val="24"/>
          <w:szCs w:val="24"/>
        </w:rPr>
        <w:t xml:space="preserve">School </w:t>
      </w:r>
      <w:r w:rsidR="000A042D" w:rsidRPr="00FF35B4">
        <w:rPr>
          <w:rFonts w:ascii="Times New Roman" w:eastAsia="Arial" w:hAnsi="Times New Roman" w:cs="Times New Roman"/>
          <w:b/>
          <w:bCs/>
          <w:color w:val="000000" w:themeColor="text1"/>
          <w:sz w:val="24"/>
          <w:szCs w:val="24"/>
        </w:rPr>
        <w:t>H</w:t>
      </w:r>
      <w:r w:rsidRPr="00FF35B4">
        <w:rPr>
          <w:rFonts w:ascii="Times New Roman" w:eastAsia="Arial" w:hAnsi="Times New Roman" w:cs="Times New Roman"/>
          <w:b/>
          <w:bCs/>
          <w:color w:val="000000" w:themeColor="text1"/>
          <w:sz w:val="24"/>
          <w:szCs w:val="24"/>
        </w:rPr>
        <w:t xml:space="preserve">ealth and </w:t>
      </w:r>
      <w:r w:rsidR="000A042D" w:rsidRPr="00FF35B4">
        <w:rPr>
          <w:rFonts w:ascii="Times New Roman" w:eastAsia="Arial" w:hAnsi="Times New Roman" w:cs="Times New Roman"/>
          <w:b/>
          <w:bCs/>
          <w:color w:val="000000" w:themeColor="text1"/>
          <w:sz w:val="24"/>
          <w:szCs w:val="24"/>
        </w:rPr>
        <w:t>N</w:t>
      </w:r>
      <w:r w:rsidRPr="00FF35B4">
        <w:rPr>
          <w:rFonts w:ascii="Times New Roman" w:eastAsia="Arial" w:hAnsi="Times New Roman" w:cs="Times New Roman"/>
          <w:b/>
          <w:bCs/>
          <w:color w:val="000000" w:themeColor="text1"/>
          <w:sz w:val="24"/>
          <w:szCs w:val="24"/>
        </w:rPr>
        <w:t>utrition (q11) - Nutrition education included in school curriculum - School age children</w:t>
      </w:r>
      <w:r w:rsidR="000037C4" w:rsidRPr="00FF35B4">
        <w:rPr>
          <w:rFonts w:ascii="Times New Roman" w:eastAsia="Arial" w:hAnsi="Times New Roman" w:cs="Times New Roman"/>
          <w:b/>
          <w:bCs/>
          <w:color w:val="000000" w:themeColor="text1"/>
          <w:sz w:val="24"/>
          <w:szCs w:val="24"/>
        </w:rPr>
        <w:t xml:space="preserve">. </w:t>
      </w:r>
      <w:r w:rsidR="00E758DE" w:rsidRPr="00FF35B4">
        <w:rPr>
          <w:rFonts w:ascii="Times New Roman" w:eastAsia="Arial" w:hAnsi="Times New Roman" w:cs="Times New Roman"/>
          <w:color w:val="000000" w:themeColor="text1"/>
          <w:sz w:val="24"/>
          <w:szCs w:val="24"/>
        </w:rPr>
        <w:t xml:space="preserve">Agreement established </w:t>
      </w:r>
      <w:r w:rsidR="000037C4" w:rsidRPr="00FF35B4">
        <w:rPr>
          <w:rFonts w:ascii="Times New Roman" w:eastAsia="Arial" w:hAnsi="Times New Roman" w:cs="Times New Roman"/>
          <w:color w:val="000000" w:themeColor="text1"/>
          <w:sz w:val="24"/>
          <w:szCs w:val="24"/>
        </w:rPr>
        <w:t>in 2016-2017</w:t>
      </w:r>
      <w:r w:rsidR="00E758DE" w:rsidRPr="00FF35B4">
        <w:rPr>
          <w:rFonts w:ascii="Times New Roman" w:eastAsia="Arial" w:hAnsi="Times New Roman" w:cs="Times New Roman"/>
          <w:color w:val="000000" w:themeColor="text1"/>
          <w:sz w:val="24"/>
          <w:szCs w:val="24"/>
        </w:rPr>
        <w:t xml:space="preserve"> about the general guidelines for the </w:t>
      </w:r>
      <w:r w:rsidR="000443C6" w:rsidRPr="00FF35B4">
        <w:rPr>
          <w:rFonts w:ascii="Times New Roman" w:eastAsia="Arial" w:hAnsi="Times New Roman" w:cs="Times New Roman"/>
          <w:color w:val="000000" w:themeColor="text1"/>
          <w:sz w:val="24"/>
          <w:szCs w:val="24"/>
        </w:rPr>
        <w:t xml:space="preserve">sale </w:t>
      </w:r>
      <w:r w:rsidR="000443C6" w:rsidRPr="00FF35B4">
        <w:rPr>
          <w:rFonts w:ascii="Times New Roman" w:eastAsia="Arial" w:hAnsi="Times New Roman" w:cs="Times New Roman"/>
          <w:color w:val="000000" w:themeColor="text1"/>
          <w:sz w:val="24"/>
          <w:szCs w:val="24"/>
        </w:rPr>
        <w:lastRenderedPageBreak/>
        <w:t xml:space="preserve">and distribution of foods and beverages in schools and for the </w:t>
      </w:r>
      <w:r w:rsidR="002E47C4" w:rsidRPr="00FF35B4">
        <w:rPr>
          <w:rFonts w:ascii="Times New Roman" w:eastAsia="Arial" w:hAnsi="Times New Roman" w:cs="Times New Roman"/>
          <w:color w:val="000000" w:themeColor="text1"/>
          <w:sz w:val="24"/>
          <w:szCs w:val="24"/>
        </w:rPr>
        <w:t>installation and maintenance of water fountations in schools</w:t>
      </w:r>
      <w:r w:rsidR="000037C4" w:rsidRPr="00FF35B4">
        <w:rPr>
          <w:rFonts w:ascii="Times New Roman" w:eastAsia="Arial" w:hAnsi="Times New Roman" w:cs="Times New Roman"/>
          <w:color w:val="000000" w:themeColor="text1"/>
          <w:sz w:val="24"/>
          <w:szCs w:val="24"/>
        </w:rPr>
        <w:t xml:space="preserve">: </w:t>
      </w:r>
      <w:hyperlink r:id="rId8" w:history="1">
        <w:r w:rsidR="000037C4" w:rsidRPr="00FF35B4">
          <w:rPr>
            <w:rStyle w:val="Hyperlink"/>
            <w:rFonts w:ascii="Times New Roman" w:eastAsia="Arial" w:hAnsi="Times New Roman" w:cs="Times New Roman"/>
            <w:sz w:val="24"/>
            <w:szCs w:val="24"/>
          </w:rPr>
          <w:t>http://alimentosescolares.insp.mx/</w:t>
        </w:r>
      </w:hyperlink>
    </w:p>
    <w:p w14:paraId="77ABB958" w14:textId="11A112F8" w:rsidR="00B10A64" w:rsidRPr="00FF35B4" w:rsidRDefault="00B10A64" w:rsidP="00CF2E3A">
      <w:pPr>
        <w:pStyle w:val="ListParagraph"/>
        <w:spacing w:after="0" w:line="240" w:lineRule="auto"/>
        <w:rPr>
          <w:rFonts w:ascii="Times New Roman" w:eastAsia="Arial" w:hAnsi="Times New Roman" w:cs="Times New Roman"/>
          <w:b/>
          <w:bCs/>
          <w:color w:val="000000" w:themeColor="text1"/>
          <w:sz w:val="24"/>
          <w:szCs w:val="24"/>
        </w:rPr>
      </w:pPr>
    </w:p>
    <w:p w14:paraId="6B61653F" w14:textId="08648127" w:rsidR="00D42533" w:rsidRPr="00FF35B4" w:rsidRDefault="00D42533" w:rsidP="00D42533">
      <w:pPr>
        <w:jc w:val="both"/>
        <w:rPr>
          <w:rFonts w:eastAsia="Arial"/>
          <w:b/>
          <w:bCs/>
          <w:i/>
          <w:iCs/>
          <w:color w:val="000000" w:themeColor="text1"/>
        </w:rPr>
      </w:pPr>
      <w:r w:rsidRPr="00FF35B4">
        <w:rPr>
          <w:rFonts w:eastAsia="Arial"/>
          <w:b/>
          <w:bCs/>
          <w:i/>
          <w:iCs/>
          <w:color w:val="000000" w:themeColor="text1"/>
        </w:rPr>
        <w:t>Guidelines for promoting healthy behaviors</w:t>
      </w:r>
    </w:p>
    <w:p w14:paraId="4444C8CB" w14:textId="66E58F55" w:rsidR="00D42533" w:rsidRPr="00FF35B4" w:rsidRDefault="00D42533" w:rsidP="00005E80">
      <w:pPr>
        <w:pStyle w:val="ListParagraph"/>
        <w:numPr>
          <w:ilvl w:val="0"/>
          <w:numId w:val="5"/>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Dietary guidelines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{"citationItems":[{"id":"ITEM-1","itemData":{"author":[{"dropping-particle":"","family":"Ministerio de Salud. Gobierno de Mexico","given":"","non-dropping-particle":"","parse-names":false,"suffix":""}],"id":"ITEM-1","issued":{"date-parts":[["2010"]]},"title":"Guía de Alimentos para la Población Mexicana","type":"report"},"uris":["http://www.mendeley.com/documents/?uuid=59ed539c-9dbb-3fb2-a837-37664794ce0e"]}],"mendeley":{"formattedCitation":"&lt;sup&gt;173&lt;/sup&gt;","plainTextFormattedCitation":"173","previouslyFormattedCitation":"&lt;sup&gt;173&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173</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Created by the Ministry of Health in 2010.</w:t>
      </w:r>
      <w:r w:rsidRPr="00FF35B4">
        <w:rPr>
          <w:rFonts w:ascii="Times New Roman" w:eastAsia="Arial" w:hAnsi="Times New Roman" w:cs="Times New Roman"/>
          <w:b/>
          <w:bCs/>
          <w:color w:val="000000" w:themeColor="text1"/>
          <w:sz w:val="24"/>
          <w:szCs w:val="24"/>
        </w:rPr>
        <w:t xml:space="preserve"> </w:t>
      </w:r>
    </w:p>
    <w:p w14:paraId="1DD7FB39" w14:textId="7AB583C0" w:rsidR="00D42533" w:rsidRPr="00FF35B4" w:rsidRDefault="00D42533" w:rsidP="00005E80">
      <w:pPr>
        <w:pStyle w:val="ListParagraph"/>
        <w:numPr>
          <w:ilvl w:val="0"/>
          <w:numId w:val="5"/>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Guidelines on diet and physical activity</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{"citationItems":[{"id":"ITEM-1","itemData":{"author":[{"dropping-particle":"","family":"Consejo Nacional de Ciencia y Tecnologia. Gobierno de Mexico","given":"","non-dropping-particle":"","parse-names":false,"suffix":""}],"id":"ITEM-1","issued":{"date-parts":[["2015"]]},"title":"Guías alimentarias y de actividad física","type":"report"},"uris":["http://www.mendeley.com/documents/?uuid=723e464f-ff67-3a75-a96f-7b4bc39b5079"]}],"mendeley":{"formattedCitation":"&lt;sup&gt;174&lt;/sup&gt;","plainTextFormattedCitation":"174","previouslyFormattedCitation":"&lt;sup&gt;174&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174</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Created by the National Institute of Public Health in 2015.  </w:t>
      </w:r>
    </w:p>
    <w:p w14:paraId="01CD8DA1" w14:textId="2FA0C052" w:rsidR="00D42533" w:rsidRPr="00FF35B4" w:rsidRDefault="00D42533" w:rsidP="00005E80">
      <w:pPr>
        <w:pStyle w:val="ListParagraph"/>
        <w:numPr>
          <w:ilvl w:val="0"/>
          <w:numId w:val="5"/>
        </w:numPr>
        <w:spacing w:after="0" w:line="240" w:lineRule="auto"/>
        <w:ind w:left="360"/>
        <w:rPr>
          <w:rStyle w:val="Hyperlink"/>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Guidelines for the treatment of obesity</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{"citationItems":[{"id":"ITEM-1","itemData":{"author":[{"dropping-particle":"","family":"CENETEC. Gobierno de Mexico","given":"","non-dropping-particle":"","parse-names":false,"suffix":""}],"id":"ITEM-1","issued":{"date-parts":[["2012"]]},"title":"Guidelines for the treatment of obesity","type":"report"},"uris":["http://www.mendeley.com/documents/?uuid=aa20308a-a079-32f9-a59a-0564313d77fd"]}],"mendeley":{"formattedCitation":"&lt;sup&gt;175&lt;/sup&gt;","plainTextFormattedCitation":"175","previouslyFormattedCitation":"&lt;sup&gt;175&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175</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bCs/>
          <w:color w:val="000000" w:themeColor="text1"/>
          <w:sz w:val="24"/>
          <w:szCs w:val="24"/>
        </w:rPr>
        <w:t xml:space="preserve">Created by </w:t>
      </w:r>
      <w:r w:rsidR="002E47C4" w:rsidRPr="00FF35B4">
        <w:rPr>
          <w:rFonts w:ascii="Times New Roman" w:eastAsia="Arial" w:hAnsi="Times New Roman" w:cs="Times New Roman"/>
          <w:bCs/>
          <w:color w:val="000000" w:themeColor="text1"/>
          <w:sz w:val="24"/>
          <w:szCs w:val="24"/>
        </w:rPr>
        <w:t xml:space="preserve">the National Center of </w:t>
      </w:r>
      <w:r w:rsidR="000D2674" w:rsidRPr="00FF35B4">
        <w:rPr>
          <w:rFonts w:ascii="Times New Roman" w:eastAsia="Arial" w:hAnsi="Times New Roman" w:cs="Times New Roman"/>
          <w:bCs/>
          <w:color w:val="000000" w:themeColor="text1"/>
          <w:sz w:val="24"/>
          <w:szCs w:val="24"/>
        </w:rPr>
        <w:t>Excellence in Health Technology (</w:t>
      </w:r>
      <w:r w:rsidRPr="00FF35B4">
        <w:rPr>
          <w:rFonts w:ascii="Times New Roman" w:eastAsia="Arial" w:hAnsi="Times New Roman" w:cs="Times New Roman"/>
          <w:color w:val="000000" w:themeColor="text1"/>
          <w:sz w:val="24"/>
          <w:szCs w:val="24"/>
        </w:rPr>
        <w:t>Centro Nacional de Excelencia Tecnológica en Salud</w:t>
      </w:r>
      <w:r w:rsidR="000D2674" w:rsidRPr="00FF35B4">
        <w:rPr>
          <w:rFonts w:ascii="Times New Roman" w:eastAsia="Arial" w:hAnsi="Times New Roman" w:cs="Times New Roman"/>
          <w:bCs/>
          <w:color w:val="000000" w:themeColor="text1"/>
          <w:sz w:val="24"/>
          <w:szCs w:val="24"/>
        </w:rPr>
        <w:t xml:space="preserve">, </w:t>
      </w:r>
      <w:r w:rsidRPr="00FF35B4">
        <w:rPr>
          <w:rFonts w:ascii="Times New Roman" w:eastAsia="Arial" w:hAnsi="Times New Roman" w:cs="Times New Roman"/>
          <w:bCs/>
          <w:color w:val="000000" w:themeColor="text1"/>
          <w:sz w:val="24"/>
          <w:szCs w:val="24"/>
        </w:rPr>
        <w:t>CENETEC) in 2012.</w:t>
      </w:r>
    </w:p>
    <w:p w14:paraId="7FA2ED04" w14:textId="77777777" w:rsidR="007C335B" w:rsidRPr="00FF35B4" w:rsidRDefault="007C335B" w:rsidP="00005E80">
      <w:pPr>
        <w:ind w:left="360" w:hanging="360"/>
        <w:rPr>
          <w:rFonts w:eastAsia="Arial"/>
          <w:b/>
          <w:bCs/>
          <w:i/>
          <w:iCs/>
          <w:color w:val="000000" w:themeColor="text1"/>
        </w:rPr>
      </w:pPr>
    </w:p>
    <w:p w14:paraId="1AF21CCE" w14:textId="1346010C" w:rsidR="00B10A64" w:rsidRPr="00FF35B4" w:rsidRDefault="00850ED8" w:rsidP="00005E80">
      <w:pPr>
        <w:ind w:left="360" w:hanging="360"/>
        <w:rPr>
          <w:rFonts w:eastAsia="Arial"/>
          <w:b/>
          <w:bCs/>
          <w:i/>
          <w:iCs/>
          <w:color w:val="000000" w:themeColor="text1"/>
        </w:rPr>
      </w:pPr>
      <w:r w:rsidRPr="00FF35B4">
        <w:rPr>
          <w:rFonts w:eastAsia="Arial"/>
          <w:b/>
          <w:bCs/>
          <w:i/>
          <w:iCs/>
          <w:color w:val="000000" w:themeColor="text1"/>
        </w:rPr>
        <w:t>Population-wide or community-based programs or initiatives</w:t>
      </w:r>
      <w:r w:rsidR="00B10A64" w:rsidRPr="00FF35B4">
        <w:rPr>
          <w:rFonts w:eastAsia="Arial"/>
          <w:b/>
          <w:bCs/>
          <w:i/>
          <w:iCs/>
          <w:color w:val="000000" w:themeColor="text1"/>
        </w:rPr>
        <w:t xml:space="preserve"> </w:t>
      </w:r>
    </w:p>
    <w:p w14:paraId="2823E2F7" w14:textId="60EE2C08" w:rsidR="00201600" w:rsidRPr="00FF35B4" w:rsidRDefault="00201600" w:rsidP="00005E80">
      <w:pPr>
        <w:pStyle w:val="ListParagraph"/>
        <w:numPr>
          <w:ilvl w:val="0"/>
          <w:numId w:val="5"/>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Action Specific program: Food and physical activity 2013-18</w:t>
      </w:r>
      <w:r w:rsidRPr="00FF35B4">
        <w:rPr>
          <w:rFonts w:ascii="Times New Roman" w:hAnsi="Times New Roman" w:cs="Times New Roman"/>
          <w:sz w:val="24"/>
          <w:szCs w:val="24"/>
        </w:rPr>
        <w:t xml:space="preserve"> (Programa </w:t>
      </w:r>
      <w:r w:rsidR="000D2674" w:rsidRPr="00FF35B4">
        <w:rPr>
          <w:rFonts w:ascii="Times New Roman" w:hAnsi="Times New Roman" w:cs="Times New Roman"/>
          <w:sz w:val="24"/>
          <w:szCs w:val="24"/>
        </w:rPr>
        <w:t>d</w:t>
      </w:r>
      <w:r w:rsidRPr="00FF35B4">
        <w:rPr>
          <w:rFonts w:ascii="Times New Roman" w:hAnsi="Times New Roman" w:cs="Times New Roman"/>
          <w:sz w:val="24"/>
          <w:szCs w:val="24"/>
        </w:rPr>
        <w:t xml:space="preserve">e Acción Específico: Alimentación </w:t>
      </w:r>
      <w:r w:rsidR="000D2674" w:rsidRPr="00FF35B4">
        <w:rPr>
          <w:rFonts w:ascii="Times New Roman" w:hAnsi="Times New Roman" w:cs="Times New Roman"/>
          <w:sz w:val="24"/>
          <w:szCs w:val="24"/>
        </w:rPr>
        <w:t>y</w:t>
      </w:r>
      <w:r w:rsidRPr="00FF35B4">
        <w:rPr>
          <w:rFonts w:ascii="Times New Roman" w:hAnsi="Times New Roman" w:cs="Times New Roman"/>
          <w:sz w:val="24"/>
          <w:szCs w:val="24"/>
        </w:rPr>
        <w:t xml:space="preserve"> Actividad Física)</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{"citationItems":[{"id":"ITEM-1","itemData":{"URL":"https://plataformacelac.org/politica/363","author":[{"dropping-particle":"","family":"Secretaría de Salud. Gobierno de Mexico","given":"","non-dropping-particle":"","parse-names":false,"suffix":""}],"id":"ITEM-1","issued":{"date-parts":[["2013"]]},"title":"Programa de Acción específico: Alimentación y Actividad Física 2013-2018","type":"webpage"},"uris":["http://www.mendeley.com/documents/?uuid=606643a1-9a64-360b-b324-45d9ab99823f"]}],"mendeley":{"formattedCitation":"&lt;sup&gt;176&lt;/sup&gt;","plainTextFormattedCitation":"176","previouslyFormattedCitation":"&lt;sup&gt;176&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176</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Program whose goals are to promote healthier eating, promote physical activities, implement educative campaigns for healthy lifestyles, host events that could further the promotions of healthier eating and physical activities, among others. All these goals lead to the ultimate improvements in population health.</w:t>
      </w:r>
    </w:p>
    <w:p w14:paraId="5547BA0A" w14:textId="563DB5BE" w:rsidR="00B10A64" w:rsidRPr="00FF35B4" w:rsidRDefault="00B10A64" w:rsidP="00005E80">
      <w:pPr>
        <w:pStyle w:val="ListParagraph"/>
        <w:numPr>
          <w:ilvl w:val="0"/>
          <w:numId w:val="5"/>
        </w:numPr>
        <w:spacing w:after="0" w:line="240" w:lineRule="auto"/>
        <w:ind w:left="360"/>
        <w:rPr>
          <w:rStyle w:val="Hyperlink"/>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Check yourself, measure yourself and move (</w:t>
      </w:r>
      <w:r w:rsidRPr="00FF35B4">
        <w:rPr>
          <w:rFonts w:ascii="Times New Roman" w:eastAsia="Arial" w:hAnsi="Times New Roman" w:cs="Times New Roman"/>
          <w:bCs/>
          <w:color w:val="000000" w:themeColor="text1"/>
          <w:sz w:val="24"/>
          <w:szCs w:val="24"/>
        </w:rPr>
        <w:t>Chécate, Mídete y Muévete)</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{"citationItems":[{"id":"ITEM-1","itemData":{"URL":"http://checatemidetemuevete.gob.mx/","author":[{"dropping-particle":"","family":"Gobierno de Mexico","given":"","non-dropping-particle":"","parse-names":false,"suffix":""}],"id":"ITEM-1","issued":{"date-parts":[["2015"]]},"title":"Chécate, Mídete, Muévete","type":"webpage"},"uris":["http://www.mendeley.com/documents/?uuid=dd0e565a-8b17-32ab-bfb0-89951f2f7dc1"]}],"mendeley":{"formattedCitation":"&lt;sup&gt;177&lt;/sup&gt;","plainTextFormattedCitation":"177","previouslyFormattedCitation":"&lt;sup&gt;177&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177</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xml:space="preserve"> 2015. </w:t>
      </w:r>
      <w:r w:rsidRPr="00FF35B4">
        <w:rPr>
          <w:rFonts w:ascii="Times New Roman" w:eastAsia="Arial" w:hAnsi="Times New Roman" w:cs="Times New Roman"/>
          <w:color w:val="000000" w:themeColor="text1"/>
          <w:sz w:val="24"/>
          <w:szCs w:val="24"/>
        </w:rPr>
        <w:t xml:space="preserve">National program encouraging communities to check their weight with a scale in the morning and keep records, as well as by visiting the clinic for a check-up. The second aspect encourages lowering sugar, fat, and salt intake. Exercise is encouraged in the third pillar. </w:t>
      </w:r>
    </w:p>
    <w:p w14:paraId="3BB8FC1B" w14:textId="3C05D740" w:rsidR="00B10A64" w:rsidRPr="00FF35B4" w:rsidRDefault="00B10A64" w:rsidP="00005E80">
      <w:pPr>
        <w:pStyle w:val="ListParagraph"/>
        <w:numPr>
          <w:ilvl w:val="0"/>
          <w:numId w:val="5"/>
        </w:numPr>
        <w:spacing w:after="0" w:line="240" w:lineRule="auto"/>
        <w:ind w:left="360"/>
        <w:rPr>
          <w:rStyle w:val="Hyperlink"/>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11 games for Health (</w:t>
      </w:r>
      <w:r w:rsidRPr="00FF35B4">
        <w:rPr>
          <w:rFonts w:ascii="Times New Roman" w:eastAsia="Arial" w:hAnsi="Times New Roman" w:cs="Times New Roman"/>
          <w:bCs/>
          <w:color w:val="000000" w:themeColor="text1"/>
          <w:sz w:val="24"/>
          <w:szCs w:val="24"/>
        </w:rPr>
        <w:t xml:space="preserve">11 Jugadas </w:t>
      </w:r>
      <w:r w:rsidR="00A87BAD" w:rsidRPr="00FF35B4">
        <w:rPr>
          <w:rFonts w:ascii="Times New Roman" w:eastAsia="Arial" w:hAnsi="Times New Roman" w:cs="Times New Roman"/>
          <w:bCs/>
          <w:color w:val="000000" w:themeColor="text1"/>
          <w:sz w:val="24"/>
          <w:szCs w:val="24"/>
        </w:rPr>
        <w:t>p</w:t>
      </w:r>
      <w:r w:rsidRPr="00FF35B4">
        <w:rPr>
          <w:rFonts w:ascii="Times New Roman" w:eastAsia="Arial" w:hAnsi="Times New Roman" w:cs="Times New Roman"/>
          <w:bCs/>
          <w:color w:val="000000" w:themeColor="text1"/>
          <w:sz w:val="24"/>
          <w:szCs w:val="24"/>
        </w:rPr>
        <w:t xml:space="preserve">ara </w:t>
      </w:r>
      <w:r w:rsidR="00A87BAD" w:rsidRPr="00FF35B4">
        <w:rPr>
          <w:rFonts w:ascii="Times New Roman" w:eastAsia="Arial" w:hAnsi="Times New Roman" w:cs="Times New Roman"/>
          <w:bCs/>
          <w:color w:val="000000" w:themeColor="text1"/>
          <w:sz w:val="24"/>
          <w:szCs w:val="24"/>
        </w:rPr>
        <w:t>l</w:t>
      </w:r>
      <w:r w:rsidRPr="00FF35B4">
        <w:rPr>
          <w:rFonts w:ascii="Times New Roman" w:eastAsia="Arial" w:hAnsi="Times New Roman" w:cs="Times New Roman"/>
          <w:bCs/>
          <w:color w:val="000000" w:themeColor="text1"/>
          <w:sz w:val="24"/>
          <w:szCs w:val="24"/>
        </w:rPr>
        <w:t>a Salud)</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{"citationItems":[{"id":"ITEM-1","itemData":{"author":[{"dropping-particle":"","family":"Secretaría de Salud. Gobierno de Mexico","given":"","non-dropping-particle":"","parse-names":false,"suffix":""}],"id":"ITEM-1","issued":{"date-parts":[["2012"]]},"title":"11 Jugadas Para La Salud","type":"report"},"uris":["http://www.mendeley.com/documents/?uuid=7aedc950-3d93-3096-9bc3-222288ba2439"]}],"mendeley":{"formattedCitation":"&lt;sup&gt;178&lt;/sup&gt;","plainTextFormattedCitation":"178","previouslyFormattedCitation":"&lt;sup&gt;178&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178</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xml:space="preserve"> 2012.</w:t>
      </w:r>
      <w:r w:rsidRPr="00FF35B4">
        <w:rPr>
          <w:rFonts w:ascii="Times New Roman" w:eastAsia="Arial" w:hAnsi="Times New Roman" w:cs="Times New Roman"/>
          <w:color w:val="000000" w:themeColor="text1"/>
          <w:sz w:val="24"/>
          <w:szCs w:val="24"/>
        </w:rPr>
        <w:t xml:space="preserve"> The objective of the project is to contribute to health and well-being of the student population, with emphasis on the vulnerable population, as adolescents with disabilities (visual, auditory, motor and mental), attention deficit hyperactivity disorders, with disorders of the indigenous population and food, through the culture of care and promotion of school health and physical activity (soccer), in the young people from public high schools.</w:t>
      </w:r>
    </w:p>
    <w:p w14:paraId="42AC75EB" w14:textId="32209C9A" w:rsidR="00B10A64" w:rsidRPr="00FF35B4" w:rsidRDefault="00B10A64" w:rsidP="00005E80">
      <w:pPr>
        <w:pStyle w:val="ListParagraph"/>
        <w:numPr>
          <w:ilvl w:val="0"/>
          <w:numId w:val="5"/>
        </w:numPr>
        <w:spacing w:after="0" w:line="240" w:lineRule="auto"/>
        <w:ind w:left="360"/>
        <w:rPr>
          <w:rStyle w:val="Hyperlink"/>
          <w:rFonts w:ascii="Times New Roman" w:hAnsi="Times New Roman" w:cs="Times New Roman"/>
          <w:b/>
          <w:bCs/>
          <w:color w:val="000000" w:themeColor="text1"/>
          <w:sz w:val="24"/>
          <w:szCs w:val="24"/>
          <w:u w:val="none"/>
        </w:rPr>
      </w:pPr>
      <w:r w:rsidRPr="00FF35B4">
        <w:rPr>
          <w:rStyle w:val="Hyperlink"/>
          <w:rFonts w:ascii="Times New Roman" w:eastAsia="Arial" w:hAnsi="Times New Roman" w:cs="Times New Roman"/>
          <w:b/>
          <w:color w:val="000000" w:themeColor="text1"/>
          <w:sz w:val="24"/>
          <w:szCs w:val="24"/>
          <w:u w:val="none"/>
        </w:rPr>
        <w:t>School breakfast program</w:t>
      </w:r>
      <w:r w:rsidRPr="00FF35B4">
        <w:rPr>
          <w:rStyle w:val="Hyperlink"/>
          <w:rFonts w:ascii="Times New Roman" w:eastAsia="Arial" w:hAnsi="Times New Roman" w:cs="Times New Roman"/>
          <w:color w:val="000000" w:themeColor="text1"/>
          <w:sz w:val="24"/>
          <w:szCs w:val="24"/>
          <w:u w:val="none"/>
        </w:rPr>
        <w:t xml:space="preserve"> (</w:t>
      </w:r>
      <w:r w:rsidRPr="00FF35B4">
        <w:rPr>
          <w:rStyle w:val="Hyperlink"/>
          <w:rFonts w:ascii="Times New Roman" w:hAnsi="Times New Roman" w:cs="Times New Roman"/>
          <w:color w:val="000000" w:themeColor="text1"/>
          <w:sz w:val="24"/>
          <w:szCs w:val="24"/>
          <w:u w:val="none"/>
        </w:rPr>
        <w:t>Programa de Desayunos</w:t>
      </w:r>
      <w:r w:rsidRPr="00FF35B4">
        <w:rPr>
          <w:rStyle w:val="Hyperlink"/>
          <w:rFonts w:ascii="Times New Roman" w:eastAsia="Arial" w:hAnsi="Times New Roman" w:cs="Times New Roman"/>
          <w:color w:val="000000" w:themeColor="text1"/>
          <w:sz w:val="24"/>
          <w:szCs w:val="24"/>
          <w:u w:val="none"/>
        </w:rPr>
        <w:t xml:space="preserve"> Escolares)</w:t>
      </w:r>
      <w:r w:rsidRPr="00FF35B4">
        <w:rPr>
          <w:rStyle w:val="Hyperlink"/>
          <w:rFonts w:ascii="Times New Roman" w:eastAsia="Arial" w:hAnsi="Times New Roman" w:cs="Times New Roman"/>
          <w:color w:val="000000" w:themeColor="text1"/>
          <w:sz w:val="24"/>
          <w:szCs w:val="24"/>
          <w:u w:val="none"/>
        </w:rPr>
        <w:fldChar w:fldCharType="begin" w:fldLock="1"/>
      </w:r>
      <w:r w:rsidR="001E75B2">
        <w:rPr>
          <w:rStyle w:val="Hyperlink"/>
          <w:rFonts w:ascii="Times New Roman" w:eastAsia="Arial" w:hAnsi="Times New Roman" w:cs="Times New Roman"/>
          <w:color w:val="000000" w:themeColor="text1"/>
          <w:sz w:val="24"/>
          <w:szCs w:val="24"/>
          <w:u w:val="none"/>
        </w:rPr>
        <w:instrText>ADDIN CSL_CITATION {"citationItems":[{"id":"ITEM-1","itemData":{"URL":"https://plataformacelac.org/programa/116","author":[{"dropping-particle":"","family":"Sistema Nacional para el Desarrollo Integral de la Familia. Gobierno de Mexico","given":"","non-dropping-particle":"","parse-names":false,"suffix":""}],"id":"ITEM-1","issued":{"date-parts":[["0"]]},"title":"Programa de Desayunos Escolares","type":"webpage"},"uris":["http://www.mendeley.com/documents/?uuid=aeb58ab9-0a1c-3802-8fe1-3cd8e3a99562"]}],"mendeley":{"formattedCitation":"&lt;sup&gt;179&lt;/sup&gt;","plainTextFormattedCitation":"179","previouslyFormattedCitation":"&lt;sup&gt;179&lt;/sup&gt;"},"properties":{"noteIndex":0},"schema":"https://github.com/citation-style-language/schema/raw/master/csl-citation.json"}</w:instrText>
      </w:r>
      <w:r w:rsidRPr="00FF35B4">
        <w:rPr>
          <w:rStyle w:val="Hyperlink"/>
          <w:rFonts w:ascii="Times New Roman" w:eastAsia="Arial" w:hAnsi="Times New Roman" w:cs="Times New Roman"/>
          <w:color w:val="000000" w:themeColor="text1"/>
          <w:sz w:val="24"/>
          <w:szCs w:val="24"/>
          <w:u w:val="none"/>
        </w:rPr>
        <w:fldChar w:fldCharType="separate"/>
      </w:r>
      <w:r w:rsidR="00C22899" w:rsidRPr="00FF35B4">
        <w:rPr>
          <w:rStyle w:val="Hyperlink"/>
          <w:rFonts w:ascii="Times New Roman" w:eastAsia="Arial" w:hAnsi="Times New Roman" w:cs="Times New Roman"/>
          <w:noProof/>
          <w:color w:val="000000" w:themeColor="text1"/>
          <w:sz w:val="24"/>
          <w:szCs w:val="24"/>
          <w:u w:val="none"/>
          <w:vertAlign w:val="superscript"/>
        </w:rPr>
        <w:t>179</w:t>
      </w:r>
      <w:r w:rsidRPr="00FF35B4">
        <w:rPr>
          <w:rStyle w:val="Hyperlink"/>
          <w:rFonts w:ascii="Times New Roman" w:eastAsia="Arial" w:hAnsi="Times New Roman" w:cs="Times New Roman"/>
          <w:color w:val="000000" w:themeColor="text1"/>
          <w:sz w:val="24"/>
          <w:szCs w:val="24"/>
          <w:u w:val="none"/>
        </w:rPr>
        <w:fldChar w:fldCharType="end"/>
      </w:r>
      <w:r w:rsidRPr="00FF35B4">
        <w:rPr>
          <w:rStyle w:val="Hyperlink"/>
          <w:rFonts w:ascii="Times New Roman" w:eastAsia="Arial" w:hAnsi="Times New Roman" w:cs="Times New Roman"/>
          <w:color w:val="000000" w:themeColor="text1"/>
          <w:sz w:val="24"/>
          <w:szCs w:val="24"/>
          <w:u w:val="none"/>
        </w:rPr>
        <w:t xml:space="preserve">. This program contributes to the food security of school age children by providing breakfast to children at risk of malnutrition. </w:t>
      </w:r>
    </w:p>
    <w:p w14:paraId="6D34979A" w14:textId="25E90454" w:rsidR="00B10A64" w:rsidRPr="00FF35B4" w:rsidRDefault="00B10A64" w:rsidP="00005E80">
      <w:pPr>
        <w:pStyle w:val="ListParagraph"/>
        <w:numPr>
          <w:ilvl w:val="0"/>
          <w:numId w:val="5"/>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Program of food assistance to poor families</w:t>
      </w:r>
      <w:r w:rsidRPr="00FF35B4">
        <w:rPr>
          <w:rFonts w:ascii="Times New Roman" w:hAnsi="Times New Roman" w:cs="Times New Roman"/>
          <w:sz w:val="24"/>
          <w:szCs w:val="24"/>
        </w:rPr>
        <w:t xml:space="preserve"> (Programa de Asistencia Alimentaria a Familias en Desamparo)</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{"citationItems":[{"id":"ITEM-1","itemData":{"URL":"https://plataformacelac.org/programa/1026","author":[{"dropping-particle":"","family":"Sistema Nacional para el Desarrollo Integral de la Familia. Gobierno de Mexico","given":"","non-dropping-particle":"","parse-names":false,"suffix":""}],"id":"ITEM-1","issued":{"date-parts":[["0"]]},"title":"Programa de asistencia alimentaria a familias en desamparo","type":"webpage"},"uris":["http://www.mendeley.com/documents/?uuid=350528b0-ada6-3f18-813c-b4371088fcae"]}],"mendeley":{"formattedCitation":"&lt;sup&gt;180&lt;/sup&gt;","plainTextFormattedCitation":"180","previouslyFormattedCitation":"&lt;sup&gt;180&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180</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Program that contributes to the prevention of food insecurity by temporarily providing alimentation support. </w:t>
      </w:r>
    </w:p>
    <w:p w14:paraId="15A8E9FB" w14:textId="489EF1E5" w:rsidR="00B10A64" w:rsidRPr="00FF35B4" w:rsidRDefault="00B10A64" w:rsidP="00005E80">
      <w:pPr>
        <w:pStyle w:val="ListParagraph"/>
        <w:numPr>
          <w:ilvl w:val="0"/>
          <w:numId w:val="5"/>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National program of physical activation</w:t>
      </w:r>
      <w:r w:rsidRPr="00FF35B4">
        <w:rPr>
          <w:rFonts w:ascii="Times New Roman" w:hAnsi="Times New Roman" w:cs="Times New Roman"/>
          <w:sz w:val="24"/>
          <w:szCs w:val="24"/>
        </w:rPr>
        <w:t xml:space="preserve"> (Programa Nacional de Activación Física)</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{"citationItems":[{"id":"ITEM-1","itemData":{"URL":"https://plataformacelac.org/programa/1252","author":[{"dropping-particle":"","family":"CONADE. Gobierno de Mexico","given":"","non-dropping-particle":"","parse-names":false,"suffix":""}],"id":"ITEM-1","issued":{"date-parts":[["0"]]},"title":"Programa Nacional de Activación Física","type":"webpage"},"uris":["http://www.mendeley.com/documents/?uuid=6276454c-f2d2-39a5-8065-067c530be9f9"]}],"mendeley":{"formattedCitation":"&lt;sup&gt;181&lt;/sup&gt;","plainTextFormattedCitation":"181","previouslyFormattedCitation":"&lt;sup&gt;181&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181</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Program made under the Republic Government in order to promote physical activity and educate Mexicans on the importance of their physical well-being. The program offers recommendations for meals and exercises for three months. Through such means, the government aims to improve the overall quality of life for Mexicans. </w:t>
      </w:r>
    </w:p>
    <w:p w14:paraId="0C24FF8E" w14:textId="429977F5" w:rsidR="00B10A64" w:rsidRPr="00FF35B4" w:rsidRDefault="00B10A64" w:rsidP="00005E80">
      <w:pPr>
        <w:pStyle w:val="ListParagraph"/>
        <w:numPr>
          <w:ilvl w:val="0"/>
          <w:numId w:val="5"/>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 xml:space="preserve">Program for food assistance to children younger than 5 years at risk </w:t>
      </w:r>
      <w:r w:rsidRPr="00FF35B4">
        <w:rPr>
          <w:rFonts w:ascii="Times New Roman" w:hAnsi="Times New Roman" w:cs="Times New Roman"/>
          <w:sz w:val="24"/>
          <w:szCs w:val="24"/>
        </w:rPr>
        <w:t>(Programa de Atención Alimentaria a Menores de 5 Años en Riesgo, no Escolarizados)</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{"citationItems":[{"id":"ITEM-1","itemData":{"URL":"https://plataformacelac.org/programa/1024","author":[{"dropping-particle":"","family":"Sistema Nacional para el Desarrollo Integral de la Familia. Gobierno de Mexico","given":"","non-dropping-particle":"","parse-names":false,"suffix":""}],"id":"ITEM-1","issued":{"date-parts":[["0"]]},"title":"Programa de atención alimentaria a menores de 5 años en riesgo, no Escolarizados","type":"webpage"},"uris":["http://www.mendeley.com/documents/?uuid=93d496fd-cbd8-3cee-a19f-57097a0a9803"]}],"mendeley":{"formattedCitation":"&lt;sup&gt;182&lt;/sup&gt;","plainTextFormattedCitation":"182","previouslyFormattedCitation":"&lt;sup&gt;182&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182</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Program that forms part of the strategy on food security in which children of 5 years or less are provided meals containing dietary fiber, beans, fruits, and vegetables accordingly. This program pays special attention to those kids that are vulnerable and unable to attend school. Also, orientation on meals and hygiene is also offered to the parents of children. </w:t>
      </w:r>
    </w:p>
    <w:p w14:paraId="026C9500" w14:textId="3B665C80" w:rsidR="00B10A64" w:rsidRPr="00FF35B4" w:rsidRDefault="00B10A64" w:rsidP="00005E80">
      <w:pPr>
        <w:pStyle w:val="ListParagraph"/>
        <w:numPr>
          <w:ilvl w:val="0"/>
          <w:numId w:val="5"/>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Program of food assistance to vulnerable individuals</w:t>
      </w:r>
      <w:r w:rsidRPr="00FF35B4">
        <w:rPr>
          <w:rFonts w:ascii="Times New Roman" w:hAnsi="Times New Roman" w:cs="Times New Roman"/>
          <w:sz w:val="24"/>
          <w:szCs w:val="24"/>
        </w:rPr>
        <w:t xml:space="preserve"> (Programa de Asistencia Alimentaria a Sujetos Vulnerables)</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{"citationItems":[{"id":"ITEM-1","itemData":{"URL":"https://plataformacelac.org/programa/1025","author":[{"dropping-particle":"","family":"Sistema Nacional para el Desarrollo Integral de la Familia. Gobierno de Mexico","given":"","non-dropping-particle":"","parse-names":false,"suffix":""}],"id":"ITEM-1","issued":{"date-parts":[["0"]]},"title":"Programa de asistencia alimentaria a sujetos vulnerables","type":"webpage"},"uris":["http://www.mendeley.com/documents/?uuid=fa90730f-b477-3999-9c55-b918b42b6065"]}],"mendeley":{"formattedCitation":"&lt;sup&gt;183&lt;/sup&gt;","plainTextFormattedCitation":"183","previouslyFormattedCitation":"&lt;sup&gt;183&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183</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The National System for the Integral Development of Families is responsible for this program in which individuals at risk of food insecurity are allowed meals containing dietary fibers, fruits and vegetables, beans, and necessary components such as calcium. </w:t>
      </w:r>
    </w:p>
    <w:p w14:paraId="1A9CCD23" w14:textId="234A4B20" w:rsidR="00B10A64" w:rsidRPr="00FF35B4" w:rsidRDefault="00B10A64" w:rsidP="00005E80">
      <w:pPr>
        <w:pStyle w:val="ListParagraph"/>
        <w:numPr>
          <w:ilvl w:val="0"/>
          <w:numId w:val="5"/>
        </w:numPr>
        <w:spacing w:after="0" w:line="240" w:lineRule="auto"/>
        <w:ind w:left="360"/>
        <w:rPr>
          <w:rStyle w:val="Hyperlink"/>
          <w:rFonts w:ascii="Times New Roman" w:hAnsi="Times New Roman" w:cs="Times New Roman"/>
          <w:color w:val="auto"/>
          <w:sz w:val="24"/>
          <w:szCs w:val="24"/>
        </w:rPr>
      </w:pPr>
      <w:r w:rsidRPr="00FF35B4">
        <w:rPr>
          <w:rFonts w:ascii="Times New Roman" w:hAnsi="Times New Roman" w:cs="Times New Roman"/>
          <w:b/>
          <w:sz w:val="24"/>
          <w:szCs w:val="24"/>
        </w:rPr>
        <w:lastRenderedPageBreak/>
        <w:t xml:space="preserve">Program of community meals </w:t>
      </w:r>
      <w:r w:rsidRPr="00FF35B4">
        <w:rPr>
          <w:rFonts w:ascii="Times New Roman" w:hAnsi="Times New Roman" w:cs="Times New Roman"/>
          <w:sz w:val="24"/>
          <w:szCs w:val="24"/>
        </w:rPr>
        <w:t>(Programa de Comedores Comunitarios)</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{"citationItems":[{"id":"ITEM-1","itemData":{"URL":"https://www.gob.mx/bienestar","author":[{"dropping-particle":"","family":"Secretaría de Bienestar. Gobierno de Mexico","given":"","non-dropping-particle":"","parse-names":false,"suffix":""}],"id":"ITEM-1","issued":{"date-parts":[["0"]]},"title":"Programa de Comedores Comunitarios","type":"webpage"},"uris":["http://www.mendeley.com/documents/?uuid=6ef683e5-ccc4-3130-a452-5bd2061a543b"]}],"mendeley":{"formattedCitation":"&lt;sup&gt;184&lt;/sup&gt;","plainTextFormattedCitation":"184","previouslyFormattedCitation":"&lt;sup&gt;184&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184</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Under the Secretary of Well-Being, this program aids children 0-11 years old, pregnant woman, handicapped individuals, and any adults over 65 years old. The aim is to improve nutritional conditions in the previously stated groups of people by provided nutritional meals in communities’ restaurants that are high in quality and in adequate proportions.</w:t>
      </w:r>
    </w:p>
    <w:p w14:paraId="0C766AAC" w14:textId="77777777" w:rsidR="00B10A64" w:rsidRPr="00FF35B4" w:rsidRDefault="00B10A64" w:rsidP="00005E80">
      <w:pPr>
        <w:ind w:left="360" w:hanging="360"/>
        <w:rPr>
          <w:rFonts w:eastAsia="Arial"/>
          <w:b/>
          <w:bCs/>
          <w:color w:val="000000" w:themeColor="text1"/>
          <w:u w:val="single"/>
        </w:rPr>
      </w:pPr>
    </w:p>
    <w:p w14:paraId="35E70062" w14:textId="77777777" w:rsidR="00B10A64" w:rsidRPr="00FF35B4" w:rsidRDefault="00B10A64" w:rsidP="00CF2E3A">
      <w:pPr>
        <w:rPr>
          <w:rFonts w:eastAsia="Arial"/>
          <w:b/>
          <w:bCs/>
          <w:color w:val="000000" w:themeColor="text1"/>
          <w:u w:val="single"/>
        </w:rPr>
      </w:pPr>
      <w:r w:rsidRPr="00FF35B4">
        <w:rPr>
          <w:rFonts w:eastAsia="Arial"/>
          <w:b/>
          <w:bCs/>
          <w:color w:val="000000" w:themeColor="text1"/>
          <w:u w:val="single"/>
        </w:rPr>
        <w:t>Nicaragua</w:t>
      </w:r>
    </w:p>
    <w:p w14:paraId="7A067668"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p>
    <w:p w14:paraId="4EE0D35E" w14:textId="01C47449" w:rsidR="00B10A64" w:rsidRPr="00FF35B4" w:rsidRDefault="00850ED8" w:rsidP="00CF2E3A">
      <w:pPr>
        <w:rPr>
          <w:rFonts w:eastAsia="Arial"/>
          <w:b/>
          <w:bCs/>
          <w:i/>
          <w:iCs/>
          <w:color w:val="000000" w:themeColor="text1"/>
        </w:rPr>
      </w:pPr>
      <w:r w:rsidRPr="00FF35B4">
        <w:rPr>
          <w:rFonts w:eastAsia="Arial"/>
          <w:b/>
          <w:bCs/>
          <w:i/>
          <w:iCs/>
          <w:color w:val="000000" w:themeColor="text1"/>
        </w:rPr>
        <w:t>Governmental structures for obesity prevention</w:t>
      </w:r>
      <w:r w:rsidR="00B10A64" w:rsidRPr="00FF35B4">
        <w:rPr>
          <w:rFonts w:eastAsia="Arial"/>
          <w:b/>
          <w:bCs/>
          <w:i/>
          <w:iCs/>
          <w:color w:val="000000" w:themeColor="text1"/>
        </w:rPr>
        <w:t xml:space="preserve"> </w:t>
      </w:r>
    </w:p>
    <w:p w14:paraId="22199F4F" w14:textId="693385B8" w:rsidR="00B10A64" w:rsidRPr="00FF35B4" w:rsidRDefault="00B10A64" w:rsidP="00005E80">
      <w:pPr>
        <w:pStyle w:val="ListParagraph"/>
        <w:numPr>
          <w:ilvl w:val="0"/>
          <w:numId w:val="18"/>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Plan for the prevention of obesity in children and adolescents 2014-2025</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{"citationItems":[{"id":"ITEM-1","itemData":{"author":[{"dropping-particle":"","family":"COMISCA","given":"","non-dropping-particle":"","parse-names":false,"suffix":""}],"id":"ITEM-1","issued":{"date-parts":[["2014"]]},"title":"Estrategia para la prevención del sobrepeso y obesidad en la niñez y adolescencia de Centroamérica y República Dominicana","type":"report"},"uris":["http://www.mendeley.com/documents/?uuid=a2f8b9e3-90e3-3d37-b4a0-63c6f46c7db0"]}],"mendeley":{"formattedCitation":"&lt;sup&gt;97&lt;/sup&gt;","plainTextFormattedCitation":"97","previouslyFormattedCitation":"&lt;sup&gt;97&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97</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(Estrategia para la Prevención de la Obesidad en la Niñez y Adolescencia). Developed by the Counsel of Ministries of Health in Central America (Belize, Costa Rica, El Salvador, Guatemala, Honduras, N</w:t>
      </w:r>
      <w:r w:rsidR="00C774E3" w:rsidRPr="00FF35B4">
        <w:rPr>
          <w:rFonts w:ascii="Times New Roman" w:eastAsia="Arial" w:hAnsi="Times New Roman" w:cs="Times New Roman"/>
          <w:color w:val="000000" w:themeColor="text1"/>
          <w:sz w:val="24"/>
          <w:szCs w:val="24"/>
        </w:rPr>
        <w:t>i</w:t>
      </w:r>
      <w:r w:rsidRPr="00FF35B4">
        <w:rPr>
          <w:rFonts w:ascii="Times New Roman" w:eastAsia="Arial" w:hAnsi="Times New Roman" w:cs="Times New Roman"/>
          <w:color w:val="000000" w:themeColor="text1"/>
          <w:sz w:val="24"/>
          <w:szCs w:val="24"/>
        </w:rPr>
        <w:t xml:space="preserve">caragua and Panama) and Dominican Republic (Consejo de Ministros de Salud de Centroamérica y República Dominicana, COMISCA). It includes 3 strategies: a) Actions at the population level to prevent obesity; b) Actions at the clinical level to treat the cases of overweight and obesity; c) Policies to regulate the commercialization, marketing and publicity of foods towards these groups. </w:t>
      </w:r>
    </w:p>
    <w:p w14:paraId="725F6939" w14:textId="044A07B1" w:rsidR="00144EAD" w:rsidRPr="00FF35B4" w:rsidRDefault="00144EAD" w:rsidP="00005E80">
      <w:pPr>
        <w:pStyle w:val="ListParagraph"/>
        <w:numPr>
          <w:ilvl w:val="0"/>
          <w:numId w:val="19"/>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 xml:space="preserve">National Policy on infants </w:t>
      </w:r>
      <w:r w:rsidRPr="00FF35B4">
        <w:rPr>
          <w:rFonts w:ascii="Times New Roman" w:hAnsi="Times New Roman" w:cs="Times New Roman"/>
          <w:sz w:val="24"/>
          <w:szCs w:val="24"/>
        </w:rPr>
        <w:t>(Política Nacional de la Primera Infancia)</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{"citationItems":[{"id":"ITEM-1","itemData":{"URL":"https://plataformacelac.org/politica/26","author":[{"dropping-particle":"","family":"Ministerio de Salud. Gobierno de Nicaragua","given":"","non-dropping-particle":"","parse-names":false,"suffix":""}],"id":"ITEM-1","issued":{"date-parts":[["2011"]]},"title":"Política Nacional de la Primera Infancia","type":"webpage"},"uris":["http://www.mendeley.com/documents/?uuid=0abd25fa-f844-3654-996a-d3bd1ca23ad7"]}],"mendeley":{"formattedCitation":"&lt;sup&gt;185&lt;/sup&gt;","plainTextFormattedCitation":"185","previouslyFormattedCitation":"&lt;sup&gt;185&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185</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Associated with the National Commission on love for the boys and girls since 2011, it is dedicated to guaranteeing the overall wellbeing of the young. More specifically, they push to educate the children the importance of eating healthy. Additionally, they provide for communities and have schools provide their students healthy meals. </w:t>
      </w:r>
    </w:p>
    <w:p w14:paraId="5154B3CE" w14:textId="66139400" w:rsidR="00144EAD" w:rsidRPr="00FF35B4" w:rsidRDefault="00144EAD" w:rsidP="00005E80">
      <w:pPr>
        <w:pStyle w:val="ListParagraph"/>
        <w:numPr>
          <w:ilvl w:val="0"/>
          <w:numId w:val="19"/>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National policy on food security</w:t>
      </w:r>
      <w:r w:rsidRPr="00FF35B4">
        <w:rPr>
          <w:rFonts w:ascii="Times New Roman" w:hAnsi="Times New Roman" w:cs="Times New Roman"/>
          <w:sz w:val="24"/>
          <w:szCs w:val="24"/>
        </w:rPr>
        <w:t xml:space="preserve"> (Política de Seguridad y Soberanía Alimentaria y Nutricional desde el Sector Público Agropecuario y Rural)</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{"citationItems":[{"id":"ITEM-1","itemData":{"URL":"https://plataformacelac.org/politica/1","author":[{"dropping-particle":"","family":"Ministerio Agropecuario y Forestal. Gobierno de Nicaragua","given":"","non-dropping-particle":"","parse-names":false,"suffix":""}],"id":"ITEM-1","issued":{"date-parts":[["2009"]]},"title":"Política de Seguridad y Soberanía Alimentaria y Nutricional desde el Sector Público Agropecuario y Rural","type":"webpage"},"uris":["http://www.mendeley.com/documents/?uuid=6d565f99-f63a-35fb-a23f-58f32adb7548"]}],"mendeley":{"formattedCitation":"&lt;sup&gt;186&lt;/sup&gt;","plainTextFormattedCitation":"186","previouslyFormattedCitation":"&lt;sup&gt;186&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186</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Led by the Ministry of Forestry and Agriculture (MAGFOR) since 2009 to guarantee the availability of meals that are both nutritious and healthy as well as affordable. </w:t>
      </w:r>
    </w:p>
    <w:p w14:paraId="3982C8AB" w14:textId="77777777" w:rsidR="00144EAD" w:rsidRPr="00FF35B4" w:rsidRDefault="00144EAD" w:rsidP="00005E80">
      <w:pPr>
        <w:pStyle w:val="ListParagraph"/>
        <w:numPr>
          <w:ilvl w:val="0"/>
          <w:numId w:val="53"/>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Surveys related to obesity monitoring</w:t>
      </w:r>
    </w:p>
    <w:p w14:paraId="69591200" w14:textId="0F627565" w:rsidR="00144EAD" w:rsidRPr="00FF35B4" w:rsidRDefault="00144EAD" w:rsidP="00005E80">
      <w:pPr>
        <w:pStyle w:val="NoSpacing"/>
        <w:numPr>
          <w:ilvl w:val="0"/>
          <w:numId w:val="54"/>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National Survey of Demographics and Health (Encuesta Nicaraguense de Demografía y Salud, ENDESA)</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Nicaragua","given":"","non-dropping-particle":"","parse-names":false,"suffix":""}],"id":"ITEM-1","issued":{"date-parts":[["2011"]]},"title":"Encuesta Nicaragüense de Demografía y Salud ENDESA 2011-2012","type":"report"},"uris":["http://www.mendeley.com/documents/?uuid=78f1e99f-2da9-3f8f-9915-931562023e53"]}],"mendeley":{"formattedCitation":"&lt;sup&gt;151&lt;/sup&gt;","plainTextFormattedCitation":"151","previouslyFormattedCitation":"&lt;sup&gt;151&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151</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It is administered by the National Institute of Information Development (Instituto Nacional de Información de Desarrollo, INIDE) in collaboration with the Minister of Health. It evaluates maternal and infant health, fertility and reproduction, infant mortality and health of children by measuring growth, knowledge and practice of sexually transmitted diseases, immunizations, diarrhea, respiratory </w:t>
      </w:r>
      <w:r w:rsidR="00FF35B4" w:rsidRPr="00FF35B4">
        <w:rPr>
          <w:rFonts w:ascii="Times New Roman" w:eastAsia="Arial" w:hAnsi="Times New Roman" w:cs="Times New Roman"/>
          <w:color w:val="000000" w:themeColor="text1"/>
          <w:sz w:val="24"/>
          <w:szCs w:val="24"/>
        </w:rPr>
        <w:t>infarctions</w:t>
      </w:r>
      <w:r w:rsidRPr="00FF35B4">
        <w:rPr>
          <w:rFonts w:ascii="Times New Roman" w:eastAsia="Arial" w:hAnsi="Times New Roman" w:cs="Times New Roman"/>
          <w:color w:val="000000" w:themeColor="text1"/>
          <w:sz w:val="24"/>
          <w:szCs w:val="24"/>
        </w:rPr>
        <w:t xml:space="preserve">, pregnancy, post-partum, domestic violence, among others. The first and only was done in 2011-2012. </w:t>
      </w:r>
    </w:p>
    <w:p w14:paraId="7D670A47" w14:textId="4C460235" w:rsidR="00227702" w:rsidRPr="00FF35B4" w:rsidRDefault="00144EAD" w:rsidP="00005E80">
      <w:pPr>
        <w:pStyle w:val="NoSpacing"/>
        <w:numPr>
          <w:ilvl w:val="0"/>
          <w:numId w:val="54"/>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Nicaragua Living Standards Measurement Survey (Encuesta Nacional de Hogares sobre Medición de Nivel de Vida, EMNV)</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{"citationItems":[{"id":"ITEM-1","itemData":{"URL":"http://www.ilo.org/surveydata/index.php/catalog/1618/study-description","author":[{"dropping-particle":"","family":"Instituto Nacional de Información de Desarrollo. Gobierno de Nicaragua","given":"","non-dropping-particle":"El","parse-names":false,"suffix":""}],"id":"ITEM-1","issued":{"date-parts":[["2014"]]},"title":"Nicaragua - Encuesta Nacional de Hogares sobre Medición de Nivel de Vida 2014","type":"webpage"},"uris":["http://www.mendeley.com/documents/?uuid=ca77bb3b-9a2d-3a61-9504-b6fcaee724fb"]}],"mendeley":{"formattedCitation":"&lt;sup&gt;187&lt;/sup&gt;","plainTextFormattedCitation":"187","previouslyFormattedCitation":"&lt;sup&gt;187&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187</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It is a longitudinal and representative survey of the population. It was conducted in 2001, 2009, 2014 and 2016. </w:t>
      </w:r>
    </w:p>
    <w:p w14:paraId="751E63F8" w14:textId="361F11C0" w:rsidR="00227702" w:rsidRPr="00FF35B4" w:rsidRDefault="00227702" w:rsidP="00227702">
      <w:pPr>
        <w:rPr>
          <w:rFonts w:eastAsiaTheme="minorHAnsi"/>
          <w:b/>
          <w:bCs/>
          <w:color w:val="000000" w:themeColor="text1"/>
        </w:rPr>
      </w:pPr>
    </w:p>
    <w:p w14:paraId="222FEEFC" w14:textId="46040C1B" w:rsidR="00B10A64" w:rsidRPr="00FF35B4" w:rsidRDefault="008B6DD8" w:rsidP="00CF2E3A">
      <w:pPr>
        <w:rPr>
          <w:rFonts w:eastAsia="Arial"/>
          <w:b/>
          <w:bCs/>
          <w:i/>
          <w:iCs/>
          <w:color w:val="000000" w:themeColor="text1"/>
        </w:rPr>
      </w:pPr>
      <w:r w:rsidRPr="00FF35B4">
        <w:rPr>
          <w:rFonts w:eastAsia="Arial"/>
          <w:b/>
          <w:bCs/>
          <w:i/>
          <w:iCs/>
          <w:color w:val="000000" w:themeColor="text1"/>
        </w:rPr>
        <w:t>Regulations to support healthy behaviors</w:t>
      </w:r>
    </w:p>
    <w:p w14:paraId="197D4A4D" w14:textId="45ACFBFB" w:rsidR="00227702" w:rsidRPr="00FF35B4" w:rsidRDefault="00227702" w:rsidP="00005E80">
      <w:pPr>
        <w:pStyle w:val="ListParagraph"/>
        <w:numPr>
          <w:ilvl w:val="0"/>
          <w:numId w:val="53"/>
        </w:numPr>
        <w:spacing w:after="0" w:line="240" w:lineRule="auto"/>
        <w:ind w:left="360"/>
        <w:rPr>
          <w:rFonts w:ascii="Times New Roman" w:hAnsi="Times New Roman" w:cs="Times New Roman"/>
          <w:sz w:val="24"/>
          <w:szCs w:val="24"/>
        </w:rPr>
      </w:pPr>
      <w:r w:rsidRPr="00FF35B4">
        <w:rPr>
          <w:rFonts w:ascii="Times New Roman" w:eastAsia="l" w:hAnsi="Times New Roman" w:cs="Times New Roman"/>
          <w:b/>
          <w:bCs/>
          <w:color w:val="000000" w:themeColor="text1"/>
          <w:sz w:val="24"/>
          <w:szCs w:val="24"/>
        </w:rPr>
        <w:t>National</w:t>
      </w:r>
      <w:r w:rsidRPr="00FF35B4">
        <w:rPr>
          <w:rFonts w:ascii="Times New Roman" w:hAnsi="Times New Roman" w:cs="Times New Roman"/>
          <w:b/>
          <w:sz w:val="24"/>
          <w:szCs w:val="24"/>
        </w:rPr>
        <w:t xml:space="preserve"> Food Program</w:t>
      </w:r>
      <w:r w:rsidRPr="00FF35B4">
        <w:rPr>
          <w:rFonts w:ascii="Times New Roman" w:hAnsi="Times New Roman" w:cs="Times New Roman"/>
          <w:sz w:val="24"/>
          <w:szCs w:val="24"/>
        </w:rPr>
        <w:t xml:space="preserve"> (Programa Nacional de Alimentos)</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{"citationItems":[{"id":"ITEM-1","itemData":{"URL":"https://plataformacelac.org/politica/31","author":[{"dropping-particle":"","family":"Ministerio Agropecuario y Forestal. Gobierno de Nicaragua","given":"","non-dropping-particle":"","parse-names":false,"suffix":""}],"id":"ITEM-1","issued":{"date-parts":[["2008"]]},"title":"Programa Nacional de Alimentos","type":"webpage"},"uris":["http://www.mendeley.com/documents/?uuid=ba260a66-4457-3c83-b5a4-c51a237ed556"]}],"mendeley":{"formattedCitation":"&lt;sup&gt;188&lt;/sup&gt;","plainTextFormattedCitation":"188","previouslyFormattedCitation":"&lt;sup&gt;188&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188</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Plan executed in 2008 to promote healthy eating by supporting, improving, and enhancing companies and the quality of their productions such as cacao, fruits, greens, among many other foods. </w:t>
      </w:r>
    </w:p>
    <w:p w14:paraId="23EFF74A" w14:textId="77777777" w:rsidR="00B10A64" w:rsidRPr="00FF35B4" w:rsidRDefault="00B10A64" w:rsidP="00005E80">
      <w:pPr>
        <w:pStyle w:val="ListParagraph"/>
        <w:numPr>
          <w:ilvl w:val="0"/>
          <w:numId w:val="20"/>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color w:val="000000" w:themeColor="text1"/>
          <w:sz w:val="24"/>
          <w:szCs w:val="24"/>
        </w:rPr>
        <w:t>In 2010, the National Assembly approved compulsory technical standards to regulate food being served in schools.</w:t>
      </w:r>
    </w:p>
    <w:p w14:paraId="47EE9F22" w14:textId="31D3FF31" w:rsidR="00B10A64" w:rsidRPr="00FF35B4" w:rsidRDefault="00B10A64" w:rsidP="00005E80">
      <w:pPr>
        <w:pStyle w:val="ListParagraph"/>
        <w:numPr>
          <w:ilvl w:val="0"/>
          <w:numId w:val="20"/>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Law of sovereign and food security # 693 </w:t>
      </w:r>
      <w:r w:rsidRPr="00FF35B4">
        <w:rPr>
          <w:rFonts w:ascii="Times New Roman" w:eastAsia="Arial" w:hAnsi="Times New Roman" w:cs="Times New Roman"/>
          <w:color w:val="000000" w:themeColor="text1"/>
          <w:sz w:val="24"/>
          <w:szCs w:val="24"/>
        </w:rPr>
        <w:t>(</w:t>
      </w:r>
      <w:r w:rsidR="00BD3A62" w:rsidRPr="00FF35B4">
        <w:rPr>
          <w:rFonts w:ascii="Times New Roman" w:eastAsia="Arial" w:hAnsi="Times New Roman" w:cs="Times New Roman"/>
          <w:color w:val="000000" w:themeColor="text1"/>
          <w:sz w:val="24"/>
          <w:szCs w:val="24"/>
        </w:rPr>
        <w:t xml:space="preserve">Ley </w:t>
      </w:r>
      <w:r w:rsidR="00BD3A62">
        <w:rPr>
          <w:rFonts w:ascii="Times New Roman" w:eastAsia="Arial" w:hAnsi="Times New Roman" w:cs="Times New Roman"/>
          <w:color w:val="000000" w:themeColor="text1"/>
          <w:sz w:val="24"/>
          <w:szCs w:val="24"/>
        </w:rPr>
        <w:t>d</w:t>
      </w:r>
      <w:r w:rsidR="00BD3A62" w:rsidRPr="00FF35B4">
        <w:rPr>
          <w:rFonts w:ascii="Times New Roman" w:eastAsia="Arial" w:hAnsi="Times New Roman" w:cs="Times New Roman"/>
          <w:color w:val="000000" w:themeColor="text1"/>
          <w:sz w:val="24"/>
          <w:szCs w:val="24"/>
        </w:rPr>
        <w:t xml:space="preserve">e Soberanía </w:t>
      </w:r>
      <w:r w:rsidR="00BD3A62">
        <w:rPr>
          <w:rFonts w:ascii="Times New Roman" w:eastAsia="Arial" w:hAnsi="Times New Roman" w:cs="Times New Roman"/>
          <w:color w:val="000000" w:themeColor="text1"/>
          <w:sz w:val="24"/>
          <w:szCs w:val="24"/>
        </w:rPr>
        <w:t>y</w:t>
      </w:r>
      <w:r w:rsidR="00BD3A62" w:rsidRPr="00FF35B4">
        <w:rPr>
          <w:rFonts w:ascii="Times New Roman" w:eastAsia="Arial" w:hAnsi="Times New Roman" w:cs="Times New Roman"/>
          <w:color w:val="000000" w:themeColor="text1"/>
          <w:sz w:val="24"/>
          <w:szCs w:val="24"/>
        </w:rPr>
        <w:t xml:space="preserve"> Seguridad Alimentaria </w:t>
      </w:r>
      <w:r w:rsidR="00BD3A62">
        <w:rPr>
          <w:rFonts w:ascii="Times New Roman" w:eastAsia="Arial" w:hAnsi="Times New Roman" w:cs="Times New Roman"/>
          <w:color w:val="000000" w:themeColor="text1"/>
          <w:sz w:val="24"/>
          <w:szCs w:val="24"/>
        </w:rPr>
        <w:t>y</w:t>
      </w:r>
      <w:r w:rsidR="00BD3A62" w:rsidRPr="00FF35B4">
        <w:rPr>
          <w:rFonts w:ascii="Times New Roman" w:eastAsia="Arial" w:hAnsi="Times New Roman" w:cs="Times New Roman"/>
          <w:color w:val="000000" w:themeColor="text1"/>
          <w:sz w:val="24"/>
          <w:szCs w:val="24"/>
        </w:rPr>
        <w:t xml:space="preserve"> Nutricional</w:t>
      </w:r>
      <w:r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{"citationItems":[{"id":"ITEM-1","itemData":{"URL":"http://legislacion.asamblea.gob.ni/normaweb.nsf/($All)/B58490A0C8DAB2AD06257657006A573D?OpenDocument","author":[{"dropping-particle":"","family":"Asamblea Nacional. Gobierno de Nicaragua","given":"","non-dropping-particle":"","parse-names":false,"suffix":""}],"id":"ITEM-1","issued":{"date-parts":[["2009"]]},"title":"Ley de Soberanía y Seguridad Alimentaria y Nutricional","type":"webpage"},"uris":["http://www.mendeley.com/documents/?uuid=128de540-2705-358d-b3d7-cf4f8b5f9f30"]}],"mendeley":{"formattedCitation":"&lt;sup&gt;189&lt;/sup&gt;","plainTextFormattedCitation":"189","previouslyFormattedCitation":"&lt;sup&gt;189&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189</w:t>
      </w:r>
      <w:r w:rsidRPr="00FF35B4">
        <w:rPr>
          <w:rFonts w:ascii="Times New Roman" w:eastAsia="Arial" w:hAnsi="Times New Roman" w:cs="Times New Roman"/>
          <w:color w:val="000000" w:themeColor="text1"/>
          <w:sz w:val="24"/>
          <w:szCs w:val="24"/>
        </w:rPr>
        <w:fldChar w:fldCharType="end"/>
      </w:r>
      <w:r w:rsidR="00BD3A62">
        <w:rPr>
          <w:rFonts w:ascii="Times New Roman" w:eastAsia="Arial" w:hAnsi="Times New Roman" w:cs="Times New Roman"/>
          <w:color w:val="000000" w:themeColor="text1"/>
          <w:sz w:val="24"/>
          <w:szCs w:val="24"/>
        </w:rPr>
        <w:t xml:space="preserve">. Established in </w:t>
      </w:r>
      <w:r w:rsidRPr="00FF35B4">
        <w:rPr>
          <w:rFonts w:ascii="Times New Roman" w:eastAsia="Arial" w:hAnsi="Times New Roman" w:cs="Times New Roman"/>
          <w:color w:val="000000" w:themeColor="text1"/>
          <w:sz w:val="24"/>
          <w:szCs w:val="24"/>
        </w:rPr>
        <w:t>2009</w:t>
      </w:r>
      <w:r w:rsidR="00BD3A62">
        <w:rPr>
          <w:rFonts w:ascii="Times New Roman" w:eastAsia="Arial" w:hAnsi="Times New Roman" w:cs="Times New Roman"/>
          <w:color w:val="000000" w:themeColor="text1"/>
          <w:sz w:val="24"/>
          <w:szCs w:val="24"/>
        </w:rPr>
        <w:t xml:space="preserve">, the </w:t>
      </w:r>
      <w:r w:rsidRPr="00FF35B4">
        <w:rPr>
          <w:rFonts w:ascii="Times New Roman" w:eastAsia="Arial" w:hAnsi="Times New Roman" w:cs="Times New Roman"/>
          <w:color w:val="000000" w:themeColor="text1"/>
          <w:sz w:val="24"/>
          <w:szCs w:val="24"/>
        </w:rPr>
        <w:t xml:space="preserve">purpose </w:t>
      </w:r>
      <w:r w:rsidR="00BD3A62">
        <w:rPr>
          <w:rFonts w:ascii="Times New Roman" w:eastAsia="Arial" w:hAnsi="Times New Roman" w:cs="Times New Roman"/>
          <w:color w:val="000000" w:themeColor="text1"/>
          <w:sz w:val="24"/>
          <w:szCs w:val="24"/>
        </w:rPr>
        <w:t xml:space="preserve">of this law </w:t>
      </w:r>
      <w:r w:rsidRPr="00FF35B4">
        <w:rPr>
          <w:rFonts w:ascii="Times New Roman" w:eastAsia="Arial" w:hAnsi="Times New Roman" w:cs="Times New Roman"/>
          <w:color w:val="000000" w:themeColor="text1"/>
          <w:sz w:val="24"/>
          <w:szCs w:val="24"/>
        </w:rPr>
        <w:t xml:space="preserve">is to guarantee the right of all Nicaraguans to have sufficient, safe and nutritious food according to their vital needs; that these are physically, economically, socially and culturally accessible in a timely and permanent manner; and </w:t>
      </w:r>
      <w:r w:rsidRPr="00FF35B4">
        <w:rPr>
          <w:rFonts w:ascii="Times New Roman" w:eastAsia="Arial" w:hAnsi="Times New Roman" w:cs="Times New Roman"/>
          <w:color w:val="000000" w:themeColor="text1"/>
          <w:sz w:val="24"/>
          <w:szCs w:val="24"/>
        </w:rPr>
        <w:lastRenderedPageBreak/>
        <w:t xml:space="preserve">that these foods’ availability, stability, and sufficiency are overseen and implemented by public policies linked to food and nutritional sovereignty and security. </w:t>
      </w:r>
    </w:p>
    <w:p w14:paraId="0129522F" w14:textId="483D8333" w:rsidR="001F3419" w:rsidRPr="00FF35B4" w:rsidRDefault="00B10A64" w:rsidP="00963B87">
      <w:pPr>
        <w:pStyle w:val="ListParagraph"/>
        <w:numPr>
          <w:ilvl w:val="0"/>
          <w:numId w:val="20"/>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Proposed law to prevent obesity and other nutritional ailments and Law to promote healthy foods for children and adolescents</w:t>
      </w:r>
      <w:r w:rsidR="00131DE1">
        <w:rPr>
          <w:rFonts w:ascii="Times New Roman" w:eastAsia="Arial" w:hAnsi="Times New Roman" w:cs="Times New Roman"/>
          <w:b/>
          <w:bCs/>
          <w:color w:val="000000" w:themeColor="text1"/>
          <w:sz w:val="24"/>
          <w:szCs w:val="24"/>
        </w:rPr>
        <w:t xml:space="preserve"> </w:t>
      </w:r>
      <w:r w:rsidR="00131DE1" w:rsidRPr="00FF35B4">
        <w:rPr>
          <w:rFonts w:ascii="Times New Roman" w:eastAsia="Arial" w:hAnsi="Times New Roman" w:cs="Times New Roman"/>
          <w:color w:val="000000" w:themeColor="text1"/>
          <w:sz w:val="24"/>
          <w:szCs w:val="24"/>
        </w:rPr>
        <w:t>(La Ley para Prevenir la Obesidad y los Trastornos Alimenticios y la Ley de Promoción de la Alimentación Saludable para Ninos, Ninas, y Adolescentes)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{"citationItems":[{"id":"ITEM-1","itemData":{"author":[{"dropping-particle":"","family":"Asamblea Nacional. Gobierno de Nicaragua","given":"","non-dropping-particle":"","parse-names":false,"suffix":""}],"id":"ITEM-1","issued":{"date-parts":[["2015"]]},"publisher":"El Nuevo Diario","title":"La Ley para Prevenir la Obesidad y los Trastornos Alimenticios y la Ley de Promocion de la Alimentacion Saludable para Ninos, Ninas, y Adolescentes","type":"article-journal"},"uris":["http://www.mendeley.com/documents/?uuid=9bed2f03-4c7d-3d08-a60b-974142c27657"]}],"mendeley":{"formattedCitation":"&lt;sup&gt;190&lt;/sup&gt;","plainTextFormattedCitation":"190","previouslyFormattedCitation":"&lt;sup&gt;190&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190</w:t>
      </w:r>
      <w:r w:rsidRPr="00FF35B4">
        <w:rPr>
          <w:rFonts w:ascii="Times New Roman" w:eastAsia="Arial" w:hAnsi="Times New Roman" w:cs="Times New Roman"/>
          <w:b/>
          <w:bCs/>
          <w:color w:val="000000" w:themeColor="text1"/>
          <w:sz w:val="24"/>
          <w:szCs w:val="24"/>
        </w:rPr>
        <w:fldChar w:fldCharType="end"/>
      </w:r>
      <w:r w:rsidR="00131DE1">
        <w:rPr>
          <w:rFonts w:ascii="Times New Roman" w:eastAsia="Arial" w:hAnsi="Times New Roman" w:cs="Times New Roman"/>
          <w:color w:val="000000" w:themeColor="text1"/>
          <w:sz w:val="24"/>
          <w:szCs w:val="24"/>
        </w:rPr>
        <w:t>. L</w:t>
      </w:r>
      <w:r w:rsidRPr="00FF35B4">
        <w:rPr>
          <w:rFonts w:ascii="Times New Roman" w:eastAsia="Arial" w:hAnsi="Times New Roman" w:cs="Times New Roman"/>
          <w:color w:val="000000" w:themeColor="text1"/>
          <w:sz w:val="24"/>
          <w:szCs w:val="24"/>
        </w:rPr>
        <w:t xml:space="preserve">aw </w:t>
      </w:r>
      <w:r w:rsidR="00131DE1">
        <w:rPr>
          <w:rFonts w:ascii="Times New Roman" w:eastAsia="Arial" w:hAnsi="Times New Roman" w:cs="Times New Roman"/>
          <w:color w:val="000000" w:themeColor="text1"/>
          <w:sz w:val="24"/>
          <w:szCs w:val="24"/>
        </w:rPr>
        <w:t xml:space="preserve">established in </w:t>
      </w:r>
      <w:r w:rsidR="00131DE1" w:rsidRPr="00FF35B4">
        <w:rPr>
          <w:rFonts w:ascii="Times New Roman" w:eastAsia="Arial" w:hAnsi="Times New Roman" w:cs="Times New Roman"/>
          <w:color w:val="000000" w:themeColor="text1"/>
          <w:sz w:val="24"/>
          <w:szCs w:val="24"/>
        </w:rPr>
        <w:t>2015</w:t>
      </w:r>
      <w:r w:rsidR="00131DE1">
        <w:rPr>
          <w:rFonts w:ascii="Times New Roman" w:eastAsia="Arial" w:hAnsi="Times New Roman" w:cs="Times New Roman"/>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proposed to the National Assembly to develop gradual mechanisms to prevent and attend to obesity, overweight, and other nutritional ailments, including preventing the availability/sale of junk foods in schools. </w:t>
      </w:r>
    </w:p>
    <w:p w14:paraId="0C99CA24" w14:textId="290E30AF" w:rsidR="00E340AE" w:rsidRPr="00FF35B4" w:rsidRDefault="001F3419" w:rsidP="00296C04">
      <w:pPr>
        <w:pStyle w:val="ListParagraph"/>
        <w:numPr>
          <w:ilvl w:val="0"/>
          <w:numId w:val="20"/>
        </w:numPr>
        <w:spacing w:after="0" w:line="240" w:lineRule="auto"/>
        <w:ind w:left="360"/>
        <w:rPr>
          <w:rFonts w:ascii="Times New Roman" w:hAnsi="Times New Roman" w:cs="Times New Roman"/>
          <w:b/>
          <w:bCs/>
          <w:i/>
          <w:iCs/>
          <w:color w:val="000000" w:themeColor="text1"/>
          <w:sz w:val="24"/>
          <w:szCs w:val="24"/>
        </w:rPr>
      </w:pPr>
      <w:r w:rsidRPr="00FF35B4">
        <w:rPr>
          <w:rFonts w:ascii="Times New Roman" w:eastAsia="Arial" w:hAnsi="Times New Roman" w:cs="Times New Roman"/>
          <w:b/>
          <w:bCs/>
          <w:color w:val="000000" w:themeColor="text1"/>
          <w:sz w:val="24"/>
          <w:szCs w:val="24"/>
        </w:rPr>
        <w:t>P</w:t>
      </w:r>
      <w:r w:rsidR="00B10A64" w:rsidRPr="00FF35B4">
        <w:rPr>
          <w:rFonts w:ascii="Times New Roman" w:eastAsia="Arial" w:hAnsi="Times New Roman" w:cs="Times New Roman"/>
          <w:b/>
          <w:bCs/>
          <w:color w:val="000000" w:themeColor="text1"/>
          <w:sz w:val="24"/>
          <w:szCs w:val="24"/>
        </w:rPr>
        <w:t>hysical education as part of nationwide official school curriculum</w:t>
      </w:r>
      <w:r w:rsidR="00E537AC"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{"citationItems":[{"id":"ITEM-1","itemData":{"URL":"http://legislacion.asamblea.gob.ni/normaweb.nsf/($All)/21DC1FAD04CEB94606257E67006A2900?OpenDocument","accessed":{"date-parts":[["2020","12","29"]]},"author":[{"dropping-particle":"","family":"Asamblea Nacional. Gobierno de Nicaragua","given":"","non-dropping-particle":"","parse-names":false,"suffix":""}],"id":"ITEM-1","issued":{"date-parts":[["2015"]]},"title":"Ley #522, Ley General de Deporte, Educacion Fisica y Recreacion Fisica, con sus reformas incorporadas","type":"webpage"},"uris":["http://www.mendeley.com/documents/?uuid=986c7d19-0b3a-305d-8128-a583b0a82f5a"]}],"mendeley":{"formattedCitation":"&lt;sup&gt;191&lt;/sup&gt;","plainTextFormattedCitation":"191","previouslyFormattedCitation":"&lt;sup&gt;191&lt;/sup&gt;"},"properties":{"noteIndex":0},"schema":"https://github.com/citation-style-language/schema/raw/master/csl-citation.json"}</w:instrText>
      </w:r>
      <w:r w:rsidR="00E537AC"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191</w:t>
      </w:r>
      <w:r w:rsidR="00E537AC" w:rsidRPr="00FF35B4">
        <w:rPr>
          <w:rFonts w:ascii="Times New Roman" w:eastAsia="Arial" w:hAnsi="Times New Roman" w:cs="Times New Roman"/>
          <w:b/>
          <w:bCs/>
          <w:color w:val="000000" w:themeColor="text1"/>
          <w:sz w:val="24"/>
          <w:szCs w:val="24"/>
        </w:rPr>
        <w:fldChar w:fldCharType="end"/>
      </w:r>
      <w:r w:rsidR="00B10A64" w:rsidRPr="00FF35B4">
        <w:rPr>
          <w:rFonts w:ascii="Times New Roman" w:eastAsia="Arial" w:hAnsi="Times New Roman" w:cs="Times New Roman"/>
          <w:b/>
          <w:bCs/>
          <w:color w:val="000000" w:themeColor="text1"/>
          <w:sz w:val="24"/>
          <w:szCs w:val="24"/>
        </w:rPr>
        <w:t>.</w:t>
      </w:r>
      <w:r w:rsidR="00E340AE" w:rsidRPr="00FF35B4">
        <w:rPr>
          <w:rFonts w:ascii="Times New Roman" w:eastAsia="Arial" w:hAnsi="Times New Roman" w:cs="Times New Roman"/>
          <w:color w:val="000000" w:themeColor="text1"/>
          <w:sz w:val="24"/>
          <w:szCs w:val="24"/>
        </w:rPr>
        <w:t xml:space="preserve"> </w:t>
      </w:r>
      <w:r w:rsidR="00963B87" w:rsidRPr="00FF35B4">
        <w:rPr>
          <w:rFonts w:ascii="Times New Roman" w:eastAsia="Arial" w:hAnsi="Times New Roman" w:cs="Times New Roman"/>
          <w:color w:val="000000" w:themeColor="text1"/>
          <w:sz w:val="24"/>
          <w:szCs w:val="24"/>
        </w:rPr>
        <w:t>In 2015, law #522 was reformed to include</w:t>
      </w:r>
      <w:r w:rsidR="00DF67AF" w:rsidRPr="00FF35B4">
        <w:rPr>
          <w:rFonts w:ascii="Times New Roman" w:eastAsia="Arial" w:hAnsi="Times New Roman" w:cs="Times New Roman"/>
          <w:color w:val="000000" w:themeColor="text1"/>
          <w:sz w:val="24"/>
          <w:szCs w:val="24"/>
        </w:rPr>
        <w:t xml:space="preserve"> physical activity education</w:t>
      </w:r>
      <w:r w:rsidR="00963B87" w:rsidRPr="00FF35B4">
        <w:rPr>
          <w:rFonts w:ascii="Times New Roman" w:eastAsia="Arial" w:hAnsi="Times New Roman" w:cs="Times New Roman"/>
          <w:color w:val="000000" w:themeColor="text1"/>
          <w:sz w:val="24"/>
          <w:szCs w:val="24"/>
        </w:rPr>
        <w:t xml:space="preserve"> </w:t>
      </w:r>
      <w:r w:rsidR="00DF67AF" w:rsidRPr="00FF35B4">
        <w:rPr>
          <w:rFonts w:ascii="Times New Roman" w:eastAsia="Arial" w:hAnsi="Times New Roman" w:cs="Times New Roman"/>
          <w:color w:val="000000" w:themeColor="text1"/>
          <w:sz w:val="24"/>
          <w:szCs w:val="24"/>
        </w:rPr>
        <w:t xml:space="preserve">and recreation in schools. </w:t>
      </w:r>
    </w:p>
    <w:p w14:paraId="7E24007A" w14:textId="60127257" w:rsidR="00AC1C00" w:rsidRPr="00FF35B4" w:rsidRDefault="00AC1C00" w:rsidP="00AC1C00">
      <w:pPr>
        <w:pStyle w:val="ListParagraph"/>
        <w:numPr>
          <w:ilvl w:val="0"/>
          <w:numId w:val="20"/>
        </w:numPr>
        <w:spacing w:after="0" w:line="240" w:lineRule="auto"/>
        <w:ind w:left="360"/>
        <w:rPr>
          <w:rFonts w:ascii="Times New Roman" w:hAnsi="Times New Roman" w:cs="Times New Roman"/>
          <w:b/>
          <w:bCs/>
          <w:i/>
          <w:iCs/>
          <w:color w:val="000000" w:themeColor="text1"/>
          <w:sz w:val="24"/>
          <w:szCs w:val="24"/>
        </w:rPr>
      </w:pPr>
      <w:r w:rsidRPr="00FF35B4">
        <w:rPr>
          <w:rFonts w:ascii="Times New Roman" w:eastAsia="Arial" w:hAnsi="Times New Roman" w:cs="Times New Roman"/>
          <w:b/>
          <w:bCs/>
          <w:color w:val="000000" w:themeColor="text1"/>
          <w:sz w:val="24"/>
          <w:szCs w:val="24"/>
        </w:rPr>
        <w:t>Nutrition education as part of nationwide official school curriculum</w:t>
      </w:r>
      <w:r w:rsidR="00714B71"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{"citationItems":[{"id":"ITEM-1","itemData":{"URL":"http://legislacion.asamblea.gob.ni/normaweb.nsf/($All)/B2FBC86E5FD975420625755B00765A99","accessed":{"date-parts":[["2020","12","29"]]},"author":[{"dropping-particle":"","family":"Asamblea Nacional. Gobierno de Nicaragua","given":"","non-dropping-particle":"","parse-names":false,"suffix":""}],"id":"ITEM-1","issued":{"date-parts":[["2006"]]},"title":"Ley General de Educacion","type":"webpage"},"uris":["http://www.mendeley.com/documents/?uuid=d3040523-c1af-3ba3-a89b-9a34515bab78"]}],"mendeley":{"formattedCitation":"&lt;sup&gt;192&lt;/sup&gt;","plainTextFormattedCitation":"192","previouslyFormattedCitation":"&lt;sup&gt;192&lt;/sup&gt;"},"properties":{"noteIndex":0},"schema":"https://github.com/citation-style-language/schema/raw/master/csl-citation.json"}</w:instrText>
      </w:r>
      <w:r w:rsidR="00714B71"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192</w:t>
      </w:r>
      <w:r w:rsidR="00714B71"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color w:val="000000" w:themeColor="text1"/>
          <w:sz w:val="24"/>
          <w:szCs w:val="24"/>
        </w:rPr>
        <w:t xml:space="preserve"> In 2006, law #582 was reformed to include nutrition education in schools. </w:t>
      </w:r>
    </w:p>
    <w:p w14:paraId="3F657C26" w14:textId="2B2E77F6" w:rsidR="00B10A64" w:rsidRPr="00FF35B4" w:rsidRDefault="00B10A64" w:rsidP="00005E80">
      <w:pPr>
        <w:pStyle w:val="ListParagraph"/>
        <w:numPr>
          <w:ilvl w:val="0"/>
          <w:numId w:val="20"/>
        </w:numPr>
        <w:spacing w:after="0" w:line="240" w:lineRule="auto"/>
        <w:ind w:left="360"/>
        <w:rPr>
          <w:rFonts w:ascii="Times New Roman" w:hAnsi="Times New Roman" w:cs="Times New Roman"/>
          <w:i/>
          <w:iCs/>
          <w:color w:val="000000" w:themeColor="text1"/>
          <w:sz w:val="24"/>
          <w:szCs w:val="24"/>
        </w:rPr>
      </w:pPr>
      <w:r w:rsidRPr="00FF35B4">
        <w:rPr>
          <w:rFonts w:ascii="Times New Roman" w:eastAsia="Arial" w:hAnsi="Times New Roman" w:cs="Times New Roman"/>
          <w:b/>
          <w:bCs/>
          <w:color w:val="000000" w:themeColor="text1"/>
          <w:sz w:val="24"/>
          <w:szCs w:val="24"/>
        </w:rPr>
        <w:t>Proposed law to increase tax on beverages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{"citationItems":[{"id":"ITEM-1","itemData":{"URL":"http://legislacion.asamblea.gob.ni/normaweb.nsf/3133c0d121ea3897062568a1005e0f89/dfdbf8fcd72eaf5a062570a1005843a0?OpenDocument","author":[{"dropping-particle":"","family":"Asamblea Nacional. Gobierno de Nicaragua","given":"","non-dropping-particle":"","parse-names":false,"suffix":""}],"id":"ITEM-1","issued":{"date-parts":[["2019"]]},"title":"Actualizar Tasas del Impuesto Selectivo de Consumo.","type":"webpage"},"uris":["http://www.mendeley.com/documents/?uuid=c9c44a64-1d85-34ff-9f92-f76d309417b7"]}],"mendeley":{"formattedCitation":"&lt;sup&gt;193&lt;/sup&gt;","plainTextFormattedCitation":"193","previouslyFormattedCitation":"&lt;sup&gt;193&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193</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color w:val="000000" w:themeColor="text1"/>
          <w:sz w:val="24"/>
          <w:szCs w:val="24"/>
        </w:rPr>
        <w:t xml:space="preserve"> In January of 2019, the Treasury Public Credit proposed an increased to the tax on sugary beverages to 15% (currently is 9%). </w:t>
      </w:r>
    </w:p>
    <w:p w14:paraId="335899BE" w14:textId="77777777" w:rsidR="00B10A64" w:rsidRPr="00FF35B4" w:rsidRDefault="00B10A64" w:rsidP="00CF2E3A">
      <w:pPr>
        <w:ind w:left="360"/>
        <w:rPr>
          <w:color w:val="000000" w:themeColor="text1"/>
        </w:rPr>
      </w:pPr>
    </w:p>
    <w:p w14:paraId="551E7E20" w14:textId="77777777" w:rsidR="00516D05" w:rsidRPr="00FF35B4" w:rsidRDefault="00516D05" w:rsidP="00516D05">
      <w:pPr>
        <w:jc w:val="both"/>
        <w:rPr>
          <w:rFonts w:eastAsia="Arial"/>
          <w:b/>
          <w:bCs/>
          <w:i/>
          <w:iCs/>
          <w:color w:val="000000" w:themeColor="text1"/>
        </w:rPr>
      </w:pPr>
      <w:r w:rsidRPr="00FF35B4">
        <w:rPr>
          <w:rFonts w:eastAsia="Arial"/>
          <w:b/>
          <w:bCs/>
          <w:i/>
          <w:iCs/>
          <w:color w:val="000000" w:themeColor="text1"/>
        </w:rPr>
        <w:t>Guidelines for promoting healthy behaviors</w:t>
      </w:r>
    </w:p>
    <w:p w14:paraId="0DD974C2" w14:textId="1A2EBAF7" w:rsidR="00516D05" w:rsidRPr="00FF35B4" w:rsidRDefault="00516D05" w:rsidP="00005E80">
      <w:pPr>
        <w:pStyle w:val="ListParagraph"/>
        <w:numPr>
          <w:ilvl w:val="0"/>
          <w:numId w:val="18"/>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National Micronutrients Plan (</w:t>
      </w:r>
      <w:r w:rsidRPr="00FF35B4">
        <w:rPr>
          <w:rFonts w:ascii="Times New Roman" w:hAnsi="Times New Roman" w:cs="Times New Roman"/>
          <w:noProof/>
          <w:sz w:val="24"/>
          <w:szCs w:val="24"/>
        </w:rPr>
        <w:t>Plan Nacional de Micronutrientes)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paho.org/nic/index.php?option=com_content&amp;view=article&amp;id=286:lanzamiento-del-plan-nacional-de-micronutrientes&amp;Itemid=244","accessed":{"date-parts":[["2019","4","11"]]},"author":[{"dropping-particle":"","family":"OPS/OMS. Nicaragua","given":"","non-dropping-particle":"","parse-names":false,"suffix":""}],"id":"ITEM-1","issued":{"date-parts":[["2010"]]},"title":"Lanzamiento del Plan Nacional de Micronutrientes","type":"webpage"},"uris":["http://www.mendeley.com/documents/?uuid=675ba084-cd65-3c5c-85c9-01ee99bd636f"]}],"mendeley":{"formattedCitation":"&lt;sup&gt;194&lt;/sup&gt;","plainTextFormattedCitation":"194","previouslyFormattedCitation":"&lt;sup&gt;194&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194</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Created in 2010 to be an Essential Micronutrients Guide and the Nicaraguan Food Composition Table and also to provide guidance for preventing childhood obesity. </w:t>
      </w:r>
    </w:p>
    <w:p w14:paraId="6A60F5DD" w14:textId="241A56C1" w:rsidR="00516D05" w:rsidRPr="00FF35B4" w:rsidRDefault="00516D05" w:rsidP="00005E80">
      <w:pPr>
        <w:pStyle w:val="ListParagraph"/>
        <w:numPr>
          <w:ilvl w:val="0"/>
          <w:numId w:val="19"/>
        </w:numPr>
        <w:spacing w:after="0" w:line="240" w:lineRule="auto"/>
        <w:ind w:left="360"/>
        <w:rPr>
          <w:rFonts w:ascii="Times New Roman" w:hAnsi="Times New Roman" w:cs="Times New Roman"/>
          <w:b/>
          <w:bCs/>
          <w:color w:val="000000" w:themeColor="text1"/>
          <w:sz w:val="24"/>
          <w:szCs w:val="24"/>
          <w:u w:val="single"/>
        </w:rPr>
      </w:pPr>
      <w:r w:rsidRPr="00FF35B4">
        <w:rPr>
          <w:rFonts w:ascii="Times New Roman" w:eastAsia="Arial" w:hAnsi="Times New Roman" w:cs="Times New Roman"/>
          <w:b/>
          <w:bCs/>
          <w:color w:val="000000" w:themeColor="text1"/>
          <w:sz w:val="24"/>
          <w:szCs w:val="24"/>
        </w:rPr>
        <w:t xml:space="preserve">Dietary guidelines for school children </w:t>
      </w:r>
      <w:r w:rsidRPr="00FF35B4">
        <w:rPr>
          <w:rFonts w:ascii="Times New Roman" w:eastAsia="Arial" w:hAnsi="Times New Roman" w:cs="Times New Roman"/>
          <w:color w:val="000000" w:themeColor="text1"/>
          <w:sz w:val="24"/>
          <w:szCs w:val="24"/>
        </w:rPr>
        <w:t xml:space="preserve">(Guía para una </w:t>
      </w:r>
      <w:r w:rsidR="00726EF6">
        <w:rPr>
          <w:rFonts w:ascii="Times New Roman" w:eastAsia="Arial" w:hAnsi="Times New Roman" w:cs="Times New Roman"/>
          <w:color w:val="000000" w:themeColor="text1"/>
          <w:sz w:val="24"/>
          <w:szCs w:val="24"/>
        </w:rPr>
        <w:t>A</w:t>
      </w:r>
      <w:r w:rsidRPr="00FF35B4">
        <w:rPr>
          <w:rFonts w:ascii="Times New Roman" w:eastAsia="Arial" w:hAnsi="Times New Roman" w:cs="Times New Roman"/>
          <w:color w:val="000000" w:themeColor="text1"/>
          <w:sz w:val="24"/>
          <w:szCs w:val="24"/>
        </w:rPr>
        <w:t xml:space="preserve">limentación </w:t>
      </w:r>
      <w:r w:rsidR="00726EF6">
        <w:rPr>
          <w:rFonts w:ascii="Times New Roman" w:eastAsia="Arial" w:hAnsi="Times New Roman" w:cs="Times New Roman"/>
          <w:color w:val="000000" w:themeColor="text1"/>
          <w:sz w:val="24"/>
          <w:szCs w:val="24"/>
        </w:rPr>
        <w:t>N</w:t>
      </w:r>
      <w:r w:rsidRPr="00FF35B4">
        <w:rPr>
          <w:rFonts w:ascii="Times New Roman" w:eastAsia="Arial" w:hAnsi="Times New Roman" w:cs="Times New Roman"/>
          <w:color w:val="000000" w:themeColor="text1"/>
          <w:sz w:val="24"/>
          <w:szCs w:val="24"/>
        </w:rPr>
        <w:t xml:space="preserve">utritiva y </w:t>
      </w:r>
      <w:r w:rsidR="00726EF6">
        <w:rPr>
          <w:rFonts w:ascii="Times New Roman" w:eastAsia="Arial" w:hAnsi="Times New Roman" w:cs="Times New Roman"/>
          <w:color w:val="000000" w:themeColor="text1"/>
          <w:sz w:val="24"/>
          <w:szCs w:val="24"/>
        </w:rPr>
        <w:t>S</w:t>
      </w:r>
      <w:r w:rsidRPr="00FF35B4">
        <w:rPr>
          <w:rFonts w:ascii="Times New Roman" w:eastAsia="Arial" w:hAnsi="Times New Roman" w:cs="Times New Roman"/>
          <w:color w:val="000000" w:themeColor="text1"/>
          <w:sz w:val="24"/>
          <w:szCs w:val="24"/>
        </w:rPr>
        <w:t xml:space="preserve">aludable del </w:t>
      </w:r>
      <w:r w:rsidR="00726EF6">
        <w:rPr>
          <w:rFonts w:ascii="Times New Roman" w:eastAsia="Arial" w:hAnsi="Times New Roman" w:cs="Times New Roman"/>
          <w:color w:val="000000" w:themeColor="text1"/>
          <w:sz w:val="24"/>
          <w:szCs w:val="24"/>
        </w:rPr>
        <w:t>E</w:t>
      </w:r>
      <w:r w:rsidRPr="00FF35B4">
        <w:rPr>
          <w:rFonts w:ascii="Times New Roman" w:eastAsia="Arial" w:hAnsi="Times New Roman" w:cs="Times New Roman"/>
          <w:color w:val="000000" w:themeColor="text1"/>
          <w:sz w:val="24"/>
          <w:szCs w:val="24"/>
        </w:rPr>
        <w:t>scolar)</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paho.org/nic/index.php?option=com_docman&amp;view=download&amp;alias=408-guia-para-una-alimentacion-nutritiva-y-saludable-del-escolar&amp;category_slug=nutricion&amp;Itemid=235","accessed":{"date-parts":[["2019","4","22"]]},"author":[{"dropping-particle":"","family":"Ministerio de Educación. Gobierno de Nicaragua","given":"","non-dropping-particle":"","parse-names":false,"suffix":""}],"id":"ITEM-1","issued":{"date-parts":[["2011"]]},"title":"Guía para una alimentación nutritiva y saludable del escolar.","type":"webpage"},"uris":["http://www.mendeley.com/documents/?uuid=cd58bbfb-57ac-3c1d-9cc2-e6267ea3633c"]}],"mendeley":{"formattedCitation":"&lt;sup&gt;195&lt;/sup&gt;","plainTextFormattedCitation":"195","previouslyFormattedCitation":"&lt;sup&gt;195&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195</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Developed by the Ministry of Education in 2011. </w:t>
      </w:r>
    </w:p>
    <w:p w14:paraId="24C512C0" w14:textId="3472358A" w:rsidR="00516D05" w:rsidRPr="00FF35B4" w:rsidRDefault="00516D05" w:rsidP="00005E80">
      <w:pPr>
        <w:pStyle w:val="ListParagraph"/>
        <w:numPr>
          <w:ilvl w:val="0"/>
          <w:numId w:val="19"/>
        </w:numPr>
        <w:spacing w:after="0" w:line="240" w:lineRule="auto"/>
        <w:ind w:left="360"/>
        <w:rPr>
          <w:rStyle w:val="Hyperlink"/>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Dietary Guidelines for women during pregnancy and post-partum (</w:t>
      </w:r>
      <w:r w:rsidRPr="00FF35B4">
        <w:rPr>
          <w:rFonts w:ascii="Times New Roman" w:eastAsia="Arial" w:hAnsi="Times New Roman" w:cs="Times New Roman"/>
          <w:color w:val="000000" w:themeColor="text1"/>
          <w:sz w:val="24"/>
          <w:szCs w:val="24"/>
        </w:rPr>
        <w:t xml:space="preserve">Alimentación de la </w:t>
      </w:r>
      <w:r w:rsidR="00034116" w:rsidRPr="00FF35B4">
        <w:rPr>
          <w:rFonts w:ascii="Times New Roman" w:eastAsia="Arial" w:hAnsi="Times New Roman" w:cs="Times New Roman"/>
          <w:color w:val="000000" w:themeColor="text1"/>
          <w:sz w:val="24"/>
          <w:szCs w:val="24"/>
        </w:rPr>
        <w:t xml:space="preserve">Mujer Durante </w:t>
      </w:r>
      <w:r w:rsidR="00034116">
        <w:rPr>
          <w:rFonts w:ascii="Times New Roman" w:eastAsia="Arial" w:hAnsi="Times New Roman" w:cs="Times New Roman"/>
          <w:color w:val="000000" w:themeColor="text1"/>
          <w:sz w:val="24"/>
          <w:szCs w:val="24"/>
        </w:rPr>
        <w:t>e</w:t>
      </w:r>
      <w:r w:rsidR="00034116" w:rsidRPr="00FF35B4">
        <w:rPr>
          <w:rFonts w:ascii="Times New Roman" w:eastAsia="Arial" w:hAnsi="Times New Roman" w:cs="Times New Roman"/>
          <w:color w:val="000000" w:themeColor="text1"/>
          <w:sz w:val="24"/>
          <w:szCs w:val="24"/>
        </w:rPr>
        <w:t xml:space="preserve">l Embarazo, Parto </w:t>
      </w:r>
      <w:r w:rsidR="00034116">
        <w:rPr>
          <w:rFonts w:ascii="Times New Roman" w:eastAsia="Arial" w:hAnsi="Times New Roman" w:cs="Times New Roman"/>
          <w:color w:val="000000" w:themeColor="text1"/>
          <w:sz w:val="24"/>
          <w:szCs w:val="24"/>
        </w:rPr>
        <w:t>y la</w:t>
      </w:r>
      <w:r w:rsidR="00034116" w:rsidRPr="00FF35B4">
        <w:rPr>
          <w:rFonts w:ascii="Times New Roman" w:eastAsia="Arial" w:hAnsi="Times New Roman" w:cs="Times New Roman"/>
          <w:color w:val="000000" w:themeColor="text1"/>
          <w:sz w:val="24"/>
          <w:szCs w:val="24"/>
        </w:rPr>
        <w:t xml:space="preserve"> Cuarentena</w:t>
      </w:r>
      <w:r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www.minsa.gob.ni/index.php/repository/Descargas-MINSA/Dirección-General-de-Servicios-de-Salud/Nutrición/Alimentación-de-la-mujer-durante-el-embarazo-parto-y-la-cuarentena/","author":[{"dropping-particle":"","family":"Ministerio de Salud. Gobierno de Nicaragua","given":"","non-dropping-particle":"","parse-names":false,"suffix":""}],"id":"ITEM-1","issued":{"date-parts":[["0"]]},"title":"Alimentación de la mujer durante el embarazo, parto y la cuarentena","type":"webpage"},"uris":["http://www.mendeley.com/documents/?uuid=00d8fc80-6e74-3f00-a6b2-49b7c5a4c243"]}],"mendeley":{"formattedCitation":"&lt;sup&gt;196&lt;/sup&gt;","plainTextFormattedCitation":"196","previouslyFormattedCitation":"&lt;sup&gt;196&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196</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Developed by the Ministry of Health. </w:t>
      </w:r>
    </w:p>
    <w:p w14:paraId="376D2611" w14:textId="77777777" w:rsidR="00516D05" w:rsidRPr="00FF35B4" w:rsidRDefault="00516D05" w:rsidP="00005E80">
      <w:pPr>
        <w:ind w:left="360"/>
        <w:rPr>
          <w:rFonts w:eastAsia="Arial"/>
          <w:color w:val="000000" w:themeColor="text1"/>
        </w:rPr>
      </w:pPr>
    </w:p>
    <w:p w14:paraId="7B27035C" w14:textId="743F4A2B" w:rsidR="00B10A64" w:rsidRPr="00FF35B4" w:rsidRDefault="00850ED8" w:rsidP="00CF2E3A">
      <w:pPr>
        <w:rPr>
          <w:rFonts w:eastAsia="Arial"/>
          <w:b/>
          <w:bCs/>
          <w:i/>
          <w:iCs/>
          <w:color w:val="000000" w:themeColor="text1"/>
        </w:rPr>
      </w:pPr>
      <w:r w:rsidRPr="00FF35B4">
        <w:rPr>
          <w:rFonts w:eastAsia="Arial"/>
          <w:b/>
          <w:bCs/>
          <w:i/>
          <w:iCs/>
          <w:color w:val="000000" w:themeColor="text1"/>
        </w:rPr>
        <w:t>Population-wide or community-based programs or initiatives</w:t>
      </w:r>
      <w:r w:rsidR="00B10A64" w:rsidRPr="00FF35B4">
        <w:rPr>
          <w:rFonts w:eastAsia="Arial"/>
          <w:b/>
          <w:bCs/>
          <w:i/>
          <w:iCs/>
          <w:color w:val="000000" w:themeColor="text1"/>
        </w:rPr>
        <w:t xml:space="preserve">  </w:t>
      </w:r>
    </w:p>
    <w:p w14:paraId="22B8DF81" w14:textId="5A5AD9D4" w:rsidR="00B10A64" w:rsidRPr="00FF35B4" w:rsidRDefault="00B10A64" w:rsidP="00005E80">
      <w:pPr>
        <w:pStyle w:val="ListParagraph"/>
        <w:numPr>
          <w:ilvl w:val="0"/>
          <w:numId w:val="18"/>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The Community Health and Nutrition Program</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{"citationItems":[{"id":"ITEM-1","itemData":{"URL":"https://www.paho.org/salud-en-las-americas-2012/index.php?option=com_docman&amp;view=download&amp;category_slug=hia-2012-country-chapters-22&amp;alias=140-nicaragua-140&amp;Itemid=231&amp;lang=en","abstract":"The Republic of Nicaragua covers a total surface area of 130,373 km 2 (1) within the Central American Isthmus. The country is divided into 15 departments, 2 autonomous regions, and 153 municipalities. Its capital is Managua. The political constitution (2) states that Nicaragua ''is a democratic, participatory, and representative republic'' with four branches: legislative (unicam-eral), executive, judicial, and electoral. The municipalities make up the country's political-administrative units, each having political, administrative, and financial autonomy. In 2011, the population rose to an estimated 5,888,945 inhabitants, of whom 8.6% were indigenous peoples; 50.5% were women; 49.5%, men; and 58.3%, urban dwellers (Figure 1) (1, 3, 4). Life expectancy at birth for both sexes was 74.5 years (71.5 for men and 77.6 for women) (5). The annual population growth rate was 1.3%, and net migration was-7.10 per 1,000 inhabitants (1).","accessed":{"date-parts":[["2019","4","1"]]},"author":[{"dropping-particle":"","family":"PAHO","given":"","non-dropping-particle":"","parse-names":false,"suffix":""}],"id":"ITEM-1","issued":{"date-parts":[["2012"]]},"title":"The Community Health and Nutrition Program- Nicaragua","type":"webpage"},"uris":["http://www.mendeley.com/documents/?uuid=d02ca940-35f4-3d07-96b6-56e55436c9da"]}],"mendeley":{"formattedCitation":"&lt;sup&gt;197&lt;/sup&gt;","plainTextFormattedCitation":"197","previouslyFormattedCitation":"&lt;sup&gt;197&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197</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bCs/>
          <w:color w:val="000000" w:themeColor="text1"/>
          <w:sz w:val="24"/>
          <w:szCs w:val="24"/>
        </w:rPr>
        <w:t>This program</w:t>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promotes changes in attitudes and behavior concerning health care and nutrition, particularly for children under age 5 years. </w:t>
      </w:r>
    </w:p>
    <w:p w14:paraId="29630DBD" w14:textId="005E28BA" w:rsidR="00B10A64" w:rsidRPr="00FF35B4" w:rsidRDefault="00B10A64" w:rsidP="00005E80">
      <w:pPr>
        <w:pStyle w:val="ListParagraph"/>
        <w:numPr>
          <w:ilvl w:val="0"/>
          <w:numId w:val="24"/>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Integral program of school nutrition (</w:t>
      </w:r>
      <w:r w:rsidRPr="00FF35B4">
        <w:rPr>
          <w:rFonts w:ascii="Times New Roman" w:eastAsia="Arial" w:hAnsi="Times New Roman" w:cs="Times New Roman"/>
          <w:color w:val="000000" w:themeColor="text1"/>
          <w:sz w:val="24"/>
          <w:szCs w:val="24"/>
        </w:rPr>
        <w:t>Programa Integral de Nutrición Escolar, PINE)</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{"citationItems":[{"id":"ITEM-1","itemData":{"URL":"https://www.mined.gob.ni/merienda-escolar-2/","author":[{"dropping-particle":"","family":"Ministerio de Educación. Gobierno de Nicaragua","given":"","non-dropping-particle":"","parse-names":false,"suffix":""}],"id":"ITEM-1","issued":{"date-parts":[["1994"]]},"title":"Programa Integral de Nutrición Escolar- PINE","type":"webpage"},"uris":["http://www.mendeley.com/documents/?uuid=5f0e0bc2-1674-37da-ab2b-44c413f88a6b"]}],"mendeley":{"formattedCitation":"&lt;sup&gt;198&lt;/sup&gt;","plainTextFormattedCitation":"198","previouslyFormattedCitation":"&lt;sup&gt;198&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198</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(1994). This is a strategic program from the Ministry of Education to contribute to the improvement of the conditions of education, nutrition, and food culture of children, young people and adolescents of the country's educational centers. Among its components are: (1) School Snack, first effort and most recognized by the general population consists of the daily delivery of a ration of basic foods: oil, rice, cereal, beans, corn or flour; guaranteeing 30% of the daily energies to girls, boys, adolescents and young people of public and subsidized schools in the country; (2) School Gardens, spaces where educational actions related to nature, planting, care of vegetables, fruit, ornamental and medicinal plants through friendly practices with the environment, food and nutrition, are promoted; (3) School Kiosks: Healthy Food and Hygiene Practices in the Promotion of Values. These are spaces authorized and regulated by the authorities of the educational centers, where healthy and nutritious foods are offered to the children and the educational community in general; (4) Education Food and Nutrition Security, it consists of Nutritional Food Security education as a transversal and thematic axis for the country's basic and secondary education curriculum. </w:t>
      </w:r>
    </w:p>
    <w:p w14:paraId="5812D623" w14:textId="14E49BC7" w:rsidR="00B10A64" w:rsidRPr="00FF35B4" w:rsidRDefault="00B10A64" w:rsidP="00005E80">
      <w:pPr>
        <w:pStyle w:val="ListParagraph"/>
        <w:numPr>
          <w:ilvl w:val="0"/>
          <w:numId w:val="24"/>
        </w:numPr>
        <w:spacing w:after="0" w:line="240" w:lineRule="auto"/>
        <w:ind w:left="360"/>
        <w:rPr>
          <w:rStyle w:val="Hyperlink"/>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Healthy UCA program</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niu.com.ni/la-obesidad-en-nicaragua-tiene-cara-femenina/","author":[{"dropping-particle":"","family":"NIU","given":"","non-dropping-particle":"","parse-names":false,"suffix":""}],"id":"ITEM-1","issued":{"date-parts":[["2011"]]},"title":"Healthy UCA program","type":"webpage"},"uris":["http://www.mendeley.com/documents/?uuid=fd575523-2636-3142-9705-dc7ca303a3d1"]}],"mendeley":{"formattedCitation":"&lt;sup&gt;199&lt;/sup&gt;","plainTextFormattedCitation":"199","previouslyFormattedCitation":"&lt;sup&gt;199&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199</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(2011). It prohibits the consumption of tobacco on campus and promotes good sports and nutrition practices. Currently training cafeteria owners to re-design their food offers to make them healthier. Students complain about how expensive healthy foods are compared to junk food in coffee shops. That is why university authorities, for 2018, intend to encourage the owners of these businesses to promote a healthier and more accessible to the student.</w:t>
      </w:r>
      <w:r w:rsidRPr="00FF35B4">
        <w:rPr>
          <w:rStyle w:val="Hyperlink"/>
          <w:rFonts w:ascii="Times New Roman" w:hAnsi="Times New Roman" w:cs="Times New Roman"/>
          <w:color w:val="000000" w:themeColor="text1"/>
          <w:sz w:val="24"/>
          <w:szCs w:val="24"/>
        </w:rPr>
        <w:t xml:space="preserve"> </w:t>
      </w:r>
    </w:p>
    <w:p w14:paraId="65ADEBAF" w14:textId="135844F6" w:rsidR="00B10A64" w:rsidRPr="00FF35B4" w:rsidRDefault="00B10A64" w:rsidP="00005E80">
      <w:pPr>
        <w:pStyle w:val="ListParagraph"/>
        <w:numPr>
          <w:ilvl w:val="0"/>
          <w:numId w:val="24"/>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lastRenderedPageBreak/>
        <w:t xml:space="preserve">Program for food for the people </w:t>
      </w:r>
      <w:r w:rsidRPr="00FF35B4">
        <w:rPr>
          <w:rFonts w:ascii="Times New Roman" w:hAnsi="Times New Roman" w:cs="Times New Roman"/>
          <w:sz w:val="24"/>
          <w:szCs w:val="24"/>
        </w:rPr>
        <w:t>(Programa Alimentos para el Pueblo)</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{"citationItems":[{"id":"ITEM-1","itemData":{"URL":"https://plataformacelac.org/programa/450","author":[{"dropping-particle":"","family":"ENABAS. Gobierno de Nicaragua","given":"","non-dropping-particle":"","parse-names":false,"suffix":""}],"id":"ITEM-1","issued":{"date-parts":[["1969"]]},"title":"Programa Alimentos para el Pueblo","type":"webpage"},"uris":["http://www.mendeley.com/documents/?uuid=9990b08a-4b9e-37c6-bb29-36b9fe8adf7b"]}],"mendeley":{"formattedCitation":"&lt;sup&gt;200&lt;/sup&gt;","plainTextFormattedCitation":"200","previouslyFormattedCitation":"&lt;sup&gt;200&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200</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Program under the Company for Basic Food (ENABAS) which guarantees the town access to corn, beans, sugar, and oil at low prices. </w:t>
      </w:r>
    </w:p>
    <w:p w14:paraId="5C3772C9" w14:textId="77777777" w:rsidR="00B10A64" w:rsidRPr="00FF35B4" w:rsidRDefault="00B10A64" w:rsidP="00CF2E3A">
      <w:pPr>
        <w:rPr>
          <w:rFonts w:eastAsia="Arial"/>
          <w:color w:val="000000" w:themeColor="text1"/>
        </w:rPr>
      </w:pPr>
    </w:p>
    <w:p w14:paraId="563B7D88"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r w:rsidRPr="00FF35B4">
        <w:rPr>
          <w:rFonts w:ascii="Times New Roman" w:eastAsia="Arial" w:hAnsi="Times New Roman" w:cs="Times New Roman"/>
          <w:b/>
          <w:bCs/>
          <w:color w:val="000000" w:themeColor="text1"/>
          <w:sz w:val="24"/>
          <w:szCs w:val="24"/>
          <w:u w:val="single"/>
        </w:rPr>
        <w:t>Panama</w:t>
      </w:r>
    </w:p>
    <w:p w14:paraId="434BB58E" w14:textId="77777777" w:rsidR="00B10A64" w:rsidRPr="00FF35B4" w:rsidRDefault="00B10A64" w:rsidP="00CF2E3A">
      <w:pPr>
        <w:rPr>
          <w:rFonts w:eastAsia="Arial"/>
          <w:b/>
          <w:bCs/>
          <w:color w:val="000000" w:themeColor="text1"/>
        </w:rPr>
      </w:pPr>
    </w:p>
    <w:p w14:paraId="4A80D8AF" w14:textId="21EFB3E5" w:rsidR="00B10A64" w:rsidRPr="00FF35B4" w:rsidRDefault="00850ED8" w:rsidP="00CF2E3A">
      <w:pPr>
        <w:rPr>
          <w:b/>
          <w:bCs/>
          <w:i/>
          <w:iCs/>
          <w:color w:val="000000" w:themeColor="text1"/>
        </w:rPr>
      </w:pPr>
      <w:r w:rsidRPr="00FF35B4">
        <w:rPr>
          <w:rFonts w:eastAsia="Arial"/>
          <w:b/>
          <w:bCs/>
          <w:i/>
          <w:iCs/>
          <w:color w:val="000000" w:themeColor="text1"/>
        </w:rPr>
        <w:t>Governmental structures for obesity prevention</w:t>
      </w:r>
    </w:p>
    <w:p w14:paraId="0CC207AC" w14:textId="2ACCCF1A" w:rsidR="00B10A64" w:rsidRPr="00FF35B4" w:rsidRDefault="00B10A64" w:rsidP="00005E80">
      <w:pPr>
        <w:pStyle w:val="NoSpacing"/>
        <w:numPr>
          <w:ilvl w:val="0"/>
          <w:numId w:val="18"/>
        </w:numPr>
        <w:ind w:left="360"/>
        <w:rPr>
          <w:rFonts w:ascii="Times New Roman" w:hAnsi="Times New Roman" w:cs="Times New Roman"/>
          <w:color w:val="4472C4" w:themeColor="accent1"/>
          <w:sz w:val="24"/>
          <w:szCs w:val="24"/>
        </w:rPr>
      </w:pPr>
      <w:r w:rsidRPr="00FF35B4">
        <w:rPr>
          <w:rFonts w:ascii="Times New Roman" w:eastAsia="Arial" w:hAnsi="Times New Roman" w:cs="Times New Roman"/>
          <w:b/>
          <w:bCs/>
          <w:color w:val="000000" w:themeColor="text1"/>
          <w:sz w:val="24"/>
          <w:szCs w:val="24"/>
        </w:rPr>
        <w:t>National Plan for Food Security and Nutrition (2009-2015)</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{"citationItems":[{"id":"ITEM-1","itemData":{"URL":"https://plataformacelac.org/politica/90","author":[{"dropping-particle":"","family":"Ministerio de Salud. Gobierno de Panama","given":"","non-dropping-particle":"","parse-names":false,"suffix":""}],"id":"ITEM-1","issued":{"date-parts":[["2009"]]},"title":"Plan Nacional de Seguridad Alimentaria y Nutrición 2009-2015","type":"webpage"},"uris":["http://www.mendeley.com/documents/?uuid=ea920fe2-783f-3d0e-825c-baf93de3631a"]}],"mendeley":{"formattedCitation":"&lt;sup&gt;201&lt;/sup&gt;","plainTextFormattedCitation":"201","previouslyFormattedCitation":"&lt;sup&gt;201&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201</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009369EE" w:rsidRPr="009369EE">
        <w:rPr>
          <w:rFonts w:ascii="Times New Roman" w:eastAsia="Arial" w:hAnsi="Times New Roman" w:cs="Times New Roman"/>
          <w:color w:val="000000" w:themeColor="text1"/>
          <w:sz w:val="24"/>
          <w:szCs w:val="24"/>
        </w:rPr>
        <w:t>Established by the</w:t>
      </w:r>
      <w:r w:rsidR="009369EE">
        <w:rPr>
          <w:rFonts w:ascii="Times New Roman" w:eastAsia="Arial" w:hAnsi="Times New Roman" w:cs="Times New Roman"/>
          <w:b/>
          <w:bCs/>
          <w:color w:val="000000" w:themeColor="text1"/>
          <w:sz w:val="24"/>
          <w:szCs w:val="24"/>
        </w:rPr>
        <w:t xml:space="preserve"> </w:t>
      </w:r>
      <w:r w:rsidRPr="009369EE">
        <w:rPr>
          <w:rFonts w:ascii="Times New Roman" w:eastAsia="Arial" w:hAnsi="Times New Roman" w:cs="Times New Roman"/>
          <w:sz w:val="24"/>
          <w:szCs w:val="24"/>
        </w:rPr>
        <w:t>National Secretariat for the Food and Nutrition Security Plan (SENAPAN)</w:t>
      </w:r>
      <w:r w:rsidR="009369EE">
        <w:rPr>
          <w:rFonts w:ascii="Times New Roman" w:eastAsia="Arial" w:hAnsi="Times New Roman" w:cs="Times New Roman"/>
          <w:sz w:val="24"/>
          <w:szCs w:val="24"/>
        </w:rPr>
        <w:t xml:space="preserve"> </w:t>
      </w:r>
      <w:r w:rsidRPr="00FF35B4">
        <w:rPr>
          <w:rFonts w:ascii="Times New Roman" w:eastAsia="Arial" w:hAnsi="Times New Roman" w:cs="Times New Roman"/>
          <w:color w:val="000000" w:themeColor="text1"/>
          <w:sz w:val="24"/>
          <w:szCs w:val="24"/>
        </w:rPr>
        <w:t xml:space="preserve">to reduce food insecurity and increase healthy food access in vulnerable populations. </w:t>
      </w:r>
    </w:p>
    <w:p w14:paraId="0AAD155F" w14:textId="5118900A" w:rsidR="00B10A64" w:rsidRPr="00FF35B4" w:rsidRDefault="00B10A64" w:rsidP="00005E80">
      <w:pPr>
        <w:pStyle w:val="NoSpacing"/>
        <w:numPr>
          <w:ilvl w:val="0"/>
          <w:numId w:val="18"/>
        </w:numPr>
        <w:ind w:left="360"/>
        <w:rPr>
          <w:rFonts w:ascii="Times New Roman" w:hAnsi="Times New Roman" w:cs="Times New Roman"/>
          <w:b/>
          <w:bCs/>
          <w:i/>
          <w:iCs/>
          <w:color w:val="000000" w:themeColor="text1"/>
          <w:sz w:val="24"/>
          <w:szCs w:val="24"/>
        </w:rPr>
      </w:pPr>
      <w:r w:rsidRPr="00FF35B4">
        <w:rPr>
          <w:rFonts w:ascii="Times New Roman" w:eastAsia="Arial" w:hAnsi="Times New Roman" w:cs="Times New Roman"/>
          <w:b/>
          <w:bCs/>
          <w:color w:val="000000" w:themeColor="text1"/>
          <w:sz w:val="24"/>
          <w:szCs w:val="24"/>
        </w:rPr>
        <w:t>Plan for the prevention of obesity in children and adolescents 2014-2025</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{"citationItems":[{"id":"ITEM-1","itemData":{"author":[{"dropping-particle":"","family":"COMISCA","given":"","non-dropping-particle":"","parse-names":false,"suffix":""}],"id":"ITEM-1","issued":{"date-parts":[["2014"]]},"title":"Estrategia para la prevención del sobrepeso y obesidad en la niñez y adolescencia de Centroamérica y República Dominicana","type":"report"},"uris":["http://www.mendeley.com/documents/?uuid=a2f8b9e3-90e3-3d37-b4a0-63c6f46c7db0"]}],"mendeley":{"formattedCitation":"&lt;sup&gt;97&lt;/sup&gt;","plainTextFormattedCitation":"97","previouslyFormattedCitation":"&lt;sup&gt;97&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97</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(Estrategia para la Prevención de la Obesidad en la Niñez y Adolescencia). Developed by the Counsel of Ministries of Health in Central America (Belize, Costa Rica, El Salvador, Guatemala, Honduras, N</w:t>
      </w:r>
      <w:r w:rsidR="00C774E3" w:rsidRPr="00FF35B4">
        <w:rPr>
          <w:rFonts w:ascii="Times New Roman" w:eastAsia="Arial" w:hAnsi="Times New Roman" w:cs="Times New Roman"/>
          <w:color w:val="000000" w:themeColor="text1"/>
          <w:sz w:val="24"/>
          <w:szCs w:val="24"/>
        </w:rPr>
        <w:t>i</w:t>
      </w:r>
      <w:r w:rsidRPr="00FF35B4">
        <w:rPr>
          <w:rFonts w:ascii="Times New Roman" w:eastAsia="Arial" w:hAnsi="Times New Roman" w:cs="Times New Roman"/>
          <w:color w:val="000000" w:themeColor="text1"/>
          <w:sz w:val="24"/>
          <w:szCs w:val="24"/>
        </w:rPr>
        <w:t xml:space="preserve">caragua and Panama) and Dominican Republic (Consejo de Ministros de Salud de Centroamérica y República Dominicana, COMISCA). It includes 3 strategies: a) Actions at the population level to prevent obesity; b) Actions at the clinical level to treat the cases of overweight and obesity; c) Policies to regulate the commercialization, marketing and publicity of foods towards these groups. </w:t>
      </w:r>
    </w:p>
    <w:p w14:paraId="2D19A6B8" w14:textId="3A9BF503" w:rsidR="00B10A64" w:rsidRPr="00FF35B4" w:rsidRDefault="00B10A64" w:rsidP="00005E80">
      <w:pPr>
        <w:pStyle w:val="NoSpacing"/>
        <w:numPr>
          <w:ilvl w:val="0"/>
          <w:numId w:val="46"/>
        </w:numPr>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National Plan for the promotion of health</w:t>
      </w:r>
      <w:r w:rsidRPr="00FF35B4">
        <w:rPr>
          <w:rFonts w:ascii="Times New Roman" w:eastAsia="Arial" w:hAnsi="Times New Roman" w:cs="Times New Roman"/>
          <w:color w:val="000000" w:themeColor="text1"/>
          <w:sz w:val="24"/>
          <w:szCs w:val="24"/>
        </w:rPr>
        <w:t xml:space="preserve"> (</w:t>
      </w:r>
      <w:r w:rsidR="009369EE" w:rsidRPr="00FF35B4">
        <w:rPr>
          <w:rFonts w:ascii="Times New Roman" w:eastAsia="Arial" w:hAnsi="Times New Roman" w:cs="Times New Roman"/>
          <w:color w:val="000000" w:themeColor="text1"/>
          <w:sz w:val="24"/>
          <w:szCs w:val="24"/>
        </w:rPr>
        <w:t xml:space="preserve">Plan Nacional </w:t>
      </w:r>
      <w:r w:rsidR="009369EE">
        <w:rPr>
          <w:rFonts w:ascii="Times New Roman" w:eastAsia="Arial" w:hAnsi="Times New Roman" w:cs="Times New Roman"/>
          <w:color w:val="000000" w:themeColor="text1"/>
          <w:sz w:val="24"/>
          <w:szCs w:val="24"/>
        </w:rPr>
        <w:t>d</w:t>
      </w:r>
      <w:r w:rsidR="009369EE" w:rsidRPr="00FF35B4">
        <w:rPr>
          <w:rFonts w:ascii="Times New Roman" w:eastAsia="Arial" w:hAnsi="Times New Roman" w:cs="Times New Roman"/>
          <w:color w:val="000000" w:themeColor="text1"/>
          <w:sz w:val="24"/>
          <w:szCs w:val="24"/>
        </w:rPr>
        <w:t xml:space="preserve">e Promoción </w:t>
      </w:r>
      <w:r w:rsidR="009369EE">
        <w:rPr>
          <w:rFonts w:ascii="Times New Roman" w:eastAsia="Arial" w:hAnsi="Times New Roman" w:cs="Times New Roman"/>
          <w:color w:val="000000" w:themeColor="text1"/>
          <w:sz w:val="24"/>
          <w:szCs w:val="24"/>
        </w:rPr>
        <w:t>d</w:t>
      </w:r>
      <w:r w:rsidR="009369EE" w:rsidRPr="00FF35B4">
        <w:rPr>
          <w:rFonts w:ascii="Times New Roman" w:eastAsia="Arial" w:hAnsi="Times New Roman" w:cs="Times New Roman"/>
          <w:color w:val="000000" w:themeColor="text1"/>
          <w:sz w:val="24"/>
          <w:szCs w:val="24"/>
        </w:rPr>
        <w:t xml:space="preserve">e </w:t>
      </w:r>
      <w:r w:rsidR="009369EE">
        <w:rPr>
          <w:rFonts w:ascii="Times New Roman" w:eastAsia="Arial" w:hAnsi="Times New Roman" w:cs="Times New Roman"/>
          <w:color w:val="000000" w:themeColor="text1"/>
          <w:sz w:val="24"/>
          <w:szCs w:val="24"/>
        </w:rPr>
        <w:t>l</w:t>
      </w:r>
      <w:r w:rsidR="009369EE" w:rsidRPr="00FF35B4">
        <w:rPr>
          <w:rFonts w:ascii="Times New Roman" w:eastAsia="Arial" w:hAnsi="Times New Roman" w:cs="Times New Roman"/>
          <w:color w:val="000000" w:themeColor="text1"/>
          <w:sz w:val="24"/>
          <w:szCs w:val="24"/>
        </w:rPr>
        <w:t>a Salud</w:t>
      </w:r>
      <w:r w:rsidR="009369EE">
        <w:rPr>
          <w:rFonts w:ascii="Times New Roman" w:eastAsia="Arial" w:hAnsi="Times New Roman" w:cs="Times New Roman"/>
          <w:color w:val="000000" w:themeColor="text1"/>
          <w:sz w:val="24"/>
          <w:szCs w:val="24"/>
        </w:rPr>
        <w:t xml:space="preserve"> </w:t>
      </w:r>
      <w:r w:rsidRPr="00FF35B4">
        <w:rPr>
          <w:rFonts w:ascii="Times New Roman" w:eastAsia="Arial" w:hAnsi="Times New Roman" w:cs="Times New Roman"/>
          <w:color w:val="000000" w:themeColor="text1"/>
          <w:sz w:val="24"/>
          <w:szCs w:val="24"/>
        </w:rPr>
        <w:t>2016 – 2025)</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Panama","given":"","non-dropping-particle":"","parse-names":false,"suffix":""}],"id":"ITEM-1","issued":{"date-parts":[["2017"]]},"title":"Plan Nacional de Promoción de la Salud 2016 – 2025","type":"report"},"uris":["http://www.mendeley.com/documents/?uuid=b5c9f219-5e3d-3a65-a963-551a3fc1e46d"]}],"mendeley":{"formattedCitation":"&lt;sup&gt;202&lt;/sup&gt;","plainTextFormattedCitation":"202","previouslyFormattedCitation":"&lt;sup&gt;202&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202</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Developed by the Ministry of Health in 2017. </w:t>
      </w:r>
    </w:p>
    <w:p w14:paraId="7653515B" w14:textId="77777777" w:rsidR="009E7B20" w:rsidRPr="00FF35B4" w:rsidRDefault="009E7B20" w:rsidP="00005E80">
      <w:pPr>
        <w:pStyle w:val="ListParagraph"/>
        <w:numPr>
          <w:ilvl w:val="0"/>
          <w:numId w:val="53"/>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Surveys related to obesity monitoring</w:t>
      </w:r>
    </w:p>
    <w:p w14:paraId="756501A6" w14:textId="7F9F897C" w:rsidR="009E7B20" w:rsidRPr="00FF35B4" w:rsidRDefault="009E7B20" w:rsidP="00005E80">
      <w:pPr>
        <w:pStyle w:val="NoSpacing"/>
        <w:numPr>
          <w:ilvl w:val="0"/>
          <w:numId w:val="54"/>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 xml:space="preserve">National </w:t>
      </w:r>
      <w:r w:rsidR="009369EE">
        <w:rPr>
          <w:rFonts w:ascii="Times New Roman" w:eastAsia="Arial" w:hAnsi="Times New Roman" w:cs="Times New Roman"/>
          <w:color w:val="000000" w:themeColor="text1"/>
          <w:sz w:val="24"/>
          <w:szCs w:val="24"/>
        </w:rPr>
        <w:t>S</w:t>
      </w:r>
      <w:r w:rsidRPr="00FF35B4">
        <w:rPr>
          <w:rFonts w:ascii="Times New Roman" w:eastAsia="Arial" w:hAnsi="Times New Roman" w:cs="Times New Roman"/>
          <w:color w:val="000000" w:themeColor="text1"/>
          <w:sz w:val="24"/>
          <w:szCs w:val="24"/>
        </w:rPr>
        <w:t xml:space="preserve">urvey of </w:t>
      </w:r>
      <w:r w:rsidR="009369EE">
        <w:rPr>
          <w:rFonts w:ascii="Times New Roman" w:eastAsia="Arial" w:hAnsi="Times New Roman" w:cs="Times New Roman"/>
          <w:color w:val="000000" w:themeColor="text1"/>
          <w:sz w:val="24"/>
          <w:szCs w:val="24"/>
        </w:rPr>
        <w:t>S</w:t>
      </w:r>
      <w:r w:rsidRPr="00FF35B4">
        <w:rPr>
          <w:rFonts w:ascii="Times New Roman" w:eastAsia="Arial" w:hAnsi="Times New Roman" w:cs="Times New Roman"/>
          <w:color w:val="000000" w:themeColor="text1"/>
          <w:sz w:val="24"/>
          <w:szCs w:val="24"/>
        </w:rPr>
        <w:t xml:space="preserve">exual and </w:t>
      </w:r>
      <w:r w:rsidR="009369EE">
        <w:rPr>
          <w:rFonts w:ascii="Times New Roman" w:eastAsia="Arial" w:hAnsi="Times New Roman" w:cs="Times New Roman"/>
          <w:color w:val="000000" w:themeColor="text1"/>
          <w:sz w:val="24"/>
          <w:szCs w:val="24"/>
        </w:rPr>
        <w:t>R</w:t>
      </w:r>
      <w:r w:rsidRPr="00FF35B4">
        <w:rPr>
          <w:rFonts w:ascii="Times New Roman" w:eastAsia="Arial" w:hAnsi="Times New Roman" w:cs="Times New Roman"/>
          <w:color w:val="000000" w:themeColor="text1"/>
          <w:sz w:val="24"/>
          <w:szCs w:val="24"/>
        </w:rPr>
        <w:t xml:space="preserve">eproductive </w:t>
      </w:r>
      <w:r w:rsidR="009369EE">
        <w:rPr>
          <w:rFonts w:ascii="Times New Roman" w:eastAsia="Arial" w:hAnsi="Times New Roman" w:cs="Times New Roman"/>
          <w:color w:val="000000" w:themeColor="text1"/>
          <w:sz w:val="24"/>
          <w:szCs w:val="24"/>
        </w:rPr>
        <w:t>H</w:t>
      </w:r>
      <w:r w:rsidRPr="00FF35B4">
        <w:rPr>
          <w:rFonts w:ascii="Times New Roman" w:eastAsia="Arial" w:hAnsi="Times New Roman" w:cs="Times New Roman"/>
          <w:color w:val="000000" w:themeColor="text1"/>
          <w:sz w:val="24"/>
          <w:szCs w:val="24"/>
        </w:rPr>
        <w:t>ealth (Encuesta Nacional de Salud Sexual y Reproductiva, ENASER)</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{"citationItems":[{"id":"ITEM-1","itemData":{"ISBN":"9789962893578","author":[{"dropping-particle":"","family":"Contraloria. Gobierno de Panama","given":"","non-dropping-particle":"","parse-names":false,"suffix":""}],"id":"ITEM-1","issued":{"date-parts":[["2009"]]},"title":"Encuesta Nacional de Salud Sexual y Reproductiva 2009","type":"book"},"uris":["http://www.mendeley.com/documents/?uuid=dd6226f7-eadb-378a-b6a6-1c37415a951e"]}],"mendeley":{"formattedCitation":"&lt;sup&gt;203&lt;/sup&gt;","plainTextFormattedCitation":"203","previouslyFormattedCitation":"&lt;sup&gt;203&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203</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It was done in 2009, and in 2014-2015. </w:t>
      </w:r>
    </w:p>
    <w:p w14:paraId="3EFD253B" w14:textId="3FBB4214" w:rsidR="009E7B20" w:rsidRPr="00FF35B4" w:rsidRDefault="009E7B20" w:rsidP="00005E80">
      <w:pPr>
        <w:pStyle w:val="NoSpacing"/>
        <w:numPr>
          <w:ilvl w:val="0"/>
          <w:numId w:val="54"/>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National Survey of Health and Quality of Life (Encuesta Nacional de Salud y Calidad de Vida)</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{"citationItems":[{"id":"ITEM-1","itemData":{"URL":"http://microdata.worldbank.org/index.php/catalog/70","author":[{"dropping-particle":"","family":"The World Bank","given":"","non-dropping-particle":"","parse-names":false,"suffix":""}],"id":"ITEM-1","issued":{"date-parts":[["2008"]]},"title":"Panama - Encuesta de Niveles de Vida 2008","type":"webpage"},"uris":["http://www.mendeley.com/documents/?uuid=e72e79fc-bf53-3d26-a2a5-cfe541890796"]}],"mendeley":{"formattedCitation":"&lt;sup&gt;204&lt;/sup&gt;","plainTextFormattedCitation":"204","previouslyFormattedCitation":"&lt;sup&gt;204&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204</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2008. </w:t>
      </w:r>
    </w:p>
    <w:p w14:paraId="108A1FE1" w14:textId="3CF416B4" w:rsidR="009E7B20" w:rsidRPr="00FF35B4" w:rsidRDefault="009E7B20" w:rsidP="00005E80">
      <w:pPr>
        <w:pStyle w:val="NoSpacing"/>
        <w:numPr>
          <w:ilvl w:val="0"/>
          <w:numId w:val="54"/>
        </w:numPr>
        <w:ind w:left="720"/>
        <w:rPr>
          <w:rFonts w:ascii="Times New Roman" w:eastAsia="Arial"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National Survey of Health (Encuesta de Indicadores Múltiples por Conglomerados, MICS)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El Salvador","given":"","non-dropping-particle":"","parse-names":false,"suffix":""}],"id":"ITEM-1","issued":{"date-parts":[["2014"]]},"title":"Encuesta Nacional de Salud de Indicadores Mútiples por Conglomerados","type":"report"},"uris":["http://www.mendeley.com/documents/?uuid=95101fef-52cf-3c66-8e81-424fc8b95acc"]}],"mendeley":{"formattedCitation":"&lt;sup&gt;122&lt;/sup&gt;","plainTextFormattedCitation":"122","previouslyFormattedCitation":"&lt;sup&gt;122&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122</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2012. </w:t>
      </w:r>
    </w:p>
    <w:p w14:paraId="49EC9358" w14:textId="77777777" w:rsidR="00B10A64" w:rsidRPr="00FF35B4" w:rsidRDefault="00B10A64" w:rsidP="00CF2E3A">
      <w:pPr>
        <w:rPr>
          <w:rFonts w:eastAsia="Arial"/>
          <w:color w:val="000000" w:themeColor="text1"/>
        </w:rPr>
      </w:pPr>
    </w:p>
    <w:p w14:paraId="314EC619" w14:textId="4BFD9ABC" w:rsidR="00B10A64" w:rsidRPr="00FF35B4" w:rsidRDefault="001121B2" w:rsidP="00CF2E3A">
      <w:pPr>
        <w:rPr>
          <w:b/>
          <w:bCs/>
          <w:color w:val="000000" w:themeColor="text1"/>
        </w:rPr>
      </w:pPr>
      <w:r w:rsidRPr="00FF35B4">
        <w:rPr>
          <w:rFonts w:eastAsia="Arial"/>
          <w:b/>
          <w:bCs/>
          <w:color w:val="000000" w:themeColor="text1"/>
        </w:rPr>
        <w:t>Regulations to support healthy behaviors</w:t>
      </w:r>
    </w:p>
    <w:p w14:paraId="36126DBF" w14:textId="590FD0A7" w:rsidR="00B10A64" w:rsidRPr="00FF35B4" w:rsidRDefault="00B10A64" w:rsidP="00005E80">
      <w:pPr>
        <w:pStyle w:val="NoSpacing"/>
        <w:numPr>
          <w:ilvl w:val="0"/>
          <w:numId w:val="46"/>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Policy for improving schools</w:t>
      </w:r>
      <w:r w:rsidRPr="00FF35B4">
        <w:rPr>
          <w:rFonts w:ascii="Times New Roman" w:eastAsia="Arial" w:hAnsi="Times New Roman" w:cs="Times New Roman"/>
          <w:color w:val="000000" w:themeColor="text1"/>
          <w:sz w:val="24"/>
          <w:szCs w:val="24"/>
        </w:rPr>
        <w:t xml:space="preserve"> (2015)</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{"citationItems":[{"id":"ITEM-1","itemData":{"URL":"http://www.meduca.gob.pa/prensa/meduca_y_minsa_firman_convenio_para_desarrollar_las_escuelas_promotoras_de_salud","author":[{"dropping-particle":"","family":"Ministerio de Salud. Ministerio de Educación. Gobierno de Panama","given":"","non-dropping-particle":"","parse-names":false,"suffix":""}],"id":"ITEM-1","issued":{"date-parts":[["2015"]]},"title":"Policy for improving schools","type":"webpage"},"uris":["http://www.mendeley.com/documents/?uuid=5835d686-ca9c-3fcb-9f98-8fe1b6a16a73"]}],"mendeley":{"formattedCitation":"&lt;sup&gt;205&lt;/sup&gt;","plainTextFormattedCitation":"205","previouslyFormattedCitation":"&lt;sup&gt;205&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205</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The Ministry of Health and </w:t>
      </w:r>
      <w:r w:rsidR="006F5463">
        <w:rPr>
          <w:rFonts w:ascii="Times New Roman" w:eastAsia="Arial" w:hAnsi="Times New Roman" w:cs="Times New Roman"/>
          <w:color w:val="000000" w:themeColor="text1"/>
          <w:sz w:val="24"/>
          <w:szCs w:val="24"/>
        </w:rPr>
        <w:t xml:space="preserve">the </w:t>
      </w:r>
      <w:r w:rsidRPr="00FF35B4">
        <w:rPr>
          <w:rFonts w:ascii="Times New Roman" w:eastAsia="Arial" w:hAnsi="Times New Roman" w:cs="Times New Roman"/>
          <w:color w:val="000000" w:themeColor="text1"/>
          <w:sz w:val="24"/>
          <w:szCs w:val="24"/>
        </w:rPr>
        <w:t>Ministry of Education are</w:t>
      </w:r>
      <w:r w:rsidR="003B0D8B">
        <w:rPr>
          <w:rFonts w:ascii="Times New Roman" w:eastAsia="Arial" w:hAnsi="Times New Roman" w:cs="Times New Roman"/>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implementing policies for better education in schools and recommending reducing the consumption of sugary drinks in schools and promoting physical education and outdoor activities. </w:t>
      </w:r>
    </w:p>
    <w:p w14:paraId="7C0908DB" w14:textId="77777777" w:rsidR="00B10A64" w:rsidRPr="00FF35B4" w:rsidRDefault="00B10A64" w:rsidP="00005E80">
      <w:pPr>
        <w:pStyle w:val="NoSpacing"/>
        <w:numPr>
          <w:ilvl w:val="0"/>
          <w:numId w:val="46"/>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Regulation of Food Supply. </w:t>
      </w:r>
      <w:r w:rsidRPr="00FF35B4">
        <w:rPr>
          <w:rFonts w:ascii="Times New Roman" w:eastAsia="Arial" w:hAnsi="Times New Roman" w:cs="Times New Roman"/>
          <w:color w:val="000000" w:themeColor="text1"/>
          <w:sz w:val="24"/>
          <w:szCs w:val="24"/>
        </w:rPr>
        <w:t>Enactment of regulations for food supply in places selling food for snack within schools. It includes a ban on the supply, sale, donation and advertising of soft drinks (soda or soda), unhealthy snacks (junk), fried foods and pills, candies, chewing gum. They were made through Law 75 (of 15 November 2017) and the Resolutions of the Ministry of Education No. 3623 (from 17 July 2017) and the Ministry of Health No. 049 (of January 30, 2018). [Private communication via email with Dra. Flavia Fontes].</w:t>
      </w:r>
    </w:p>
    <w:p w14:paraId="01A5BCE9" w14:textId="0F108F20" w:rsidR="00B10A64" w:rsidRPr="00FF35B4" w:rsidRDefault="00B10A64" w:rsidP="00CF2E3A">
      <w:pPr>
        <w:rPr>
          <w:rFonts w:eastAsia="Arial"/>
          <w:b/>
          <w:bCs/>
          <w:color w:val="000000" w:themeColor="text1"/>
        </w:rPr>
      </w:pPr>
    </w:p>
    <w:p w14:paraId="48D055FF" w14:textId="77777777" w:rsidR="00516D05" w:rsidRPr="00FF35B4" w:rsidRDefault="00516D05" w:rsidP="00516D05">
      <w:pPr>
        <w:jc w:val="both"/>
        <w:rPr>
          <w:rFonts w:eastAsia="Arial"/>
          <w:b/>
          <w:bCs/>
          <w:i/>
          <w:iCs/>
          <w:color w:val="000000" w:themeColor="text1"/>
        </w:rPr>
      </w:pPr>
      <w:r w:rsidRPr="00FF35B4">
        <w:rPr>
          <w:rFonts w:eastAsia="Arial"/>
          <w:b/>
          <w:bCs/>
          <w:i/>
          <w:iCs/>
          <w:color w:val="000000" w:themeColor="text1"/>
        </w:rPr>
        <w:t>Guidelines for promoting healthy behaviors</w:t>
      </w:r>
    </w:p>
    <w:p w14:paraId="088D5017" w14:textId="44310FF2" w:rsidR="00516D05" w:rsidRPr="00FF35B4" w:rsidRDefault="00516D05" w:rsidP="00005E80">
      <w:pPr>
        <w:pStyle w:val="NoSpacing"/>
        <w:numPr>
          <w:ilvl w:val="0"/>
          <w:numId w:val="46"/>
        </w:numPr>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Dietary Guidelines </w:t>
      </w:r>
      <w:r w:rsidRPr="00FF35B4">
        <w:rPr>
          <w:rFonts w:ascii="Times New Roman" w:eastAsia="Arial" w:hAnsi="Times New Roman" w:cs="Times New Roman"/>
          <w:color w:val="000000" w:themeColor="text1"/>
          <w:sz w:val="24"/>
          <w:szCs w:val="24"/>
        </w:rPr>
        <w:t>(</w:t>
      </w:r>
      <w:r w:rsidR="00A801A8" w:rsidRPr="00FF35B4">
        <w:rPr>
          <w:rFonts w:ascii="Times New Roman" w:eastAsia="Arial" w:hAnsi="Times New Roman" w:cs="Times New Roman"/>
          <w:color w:val="000000" w:themeColor="text1"/>
          <w:sz w:val="24"/>
          <w:szCs w:val="24"/>
        </w:rPr>
        <w:t>Guía</w:t>
      </w:r>
      <w:r w:rsidRPr="00FF35B4">
        <w:rPr>
          <w:rFonts w:ascii="Times New Roman" w:eastAsia="Arial" w:hAnsi="Times New Roman" w:cs="Times New Roman"/>
          <w:color w:val="000000" w:themeColor="text1"/>
          <w:sz w:val="24"/>
          <w:szCs w:val="24"/>
        </w:rPr>
        <w:t>s alimentarias para Panam</w:t>
      </w:r>
      <w:r w:rsidR="006F5463">
        <w:rPr>
          <w:rFonts w:ascii="Times New Roman" w:eastAsia="Arial" w:hAnsi="Times New Roman" w:cs="Times New Roman"/>
          <w:color w:val="000000" w:themeColor="text1"/>
          <w:sz w:val="24"/>
          <w:szCs w:val="24"/>
        </w:rPr>
        <w:t>á</w:t>
      </w:r>
      <w:r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{"citationItems":[{"id":"ITEM-1","itemData":{"author":[{"dropping-particle":"","family":"OPS/OMS. Ministerio de Salud. Gobierno de Panama","given":"","non-dropping-particle":"","parse-names":false,"suffix":""}],"id":"ITEM-1","issued":{"date-parts":[["2013"]]},"title":"Guías Alimentarias para Panamá","type":"article-journal"},"uris":["http://www.mendeley.com/documents/?uuid=78e597f1-9e13-3692-afaf-82b18d8ef031"]}],"mendeley":{"formattedCitation":"&lt;sup&gt;206&lt;/sup&gt;","plainTextFormattedCitation":"206","previouslyFormattedCitation":"&lt;sup&gt;206&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206</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Developed by the Ministry of Health in 2013. </w:t>
      </w:r>
    </w:p>
    <w:p w14:paraId="639FE7D2" w14:textId="77777777" w:rsidR="00516D05" w:rsidRPr="00FF35B4" w:rsidRDefault="00516D05" w:rsidP="00CF2E3A">
      <w:pPr>
        <w:rPr>
          <w:rFonts w:eastAsia="Arial"/>
          <w:b/>
          <w:bCs/>
          <w:color w:val="000000" w:themeColor="text1"/>
        </w:rPr>
      </w:pPr>
    </w:p>
    <w:p w14:paraId="7A259D41" w14:textId="363288D2" w:rsidR="00B10A64" w:rsidRPr="00FF35B4" w:rsidRDefault="00850ED8" w:rsidP="00CF2E3A">
      <w:pPr>
        <w:rPr>
          <w:rFonts w:eastAsia="Arial"/>
          <w:b/>
          <w:bCs/>
          <w:i/>
          <w:iCs/>
          <w:color w:val="000000" w:themeColor="text1"/>
        </w:rPr>
      </w:pPr>
      <w:r w:rsidRPr="00FF35B4">
        <w:rPr>
          <w:rFonts w:eastAsia="Arial"/>
          <w:b/>
          <w:bCs/>
          <w:i/>
          <w:iCs/>
          <w:color w:val="000000" w:themeColor="text1"/>
        </w:rPr>
        <w:t>Population-wide or community-based programs or initiatives</w:t>
      </w:r>
      <w:r w:rsidR="00B10A64" w:rsidRPr="00FF35B4">
        <w:rPr>
          <w:rFonts w:eastAsia="Arial"/>
          <w:b/>
          <w:bCs/>
          <w:i/>
          <w:iCs/>
          <w:color w:val="000000" w:themeColor="text1"/>
        </w:rPr>
        <w:t xml:space="preserve"> </w:t>
      </w:r>
    </w:p>
    <w:p w14:paraId="100ED248" w14:textId="21D28AF3" w:rsidR="00B10A64" w:rsidRPr="00FF35B4" w:rsidRDefault="00B10A64" w:rsidP="00005E80">
      <w:pPr>
        <w:pStyle w:val="NoSpacing"/>
        <w:numPr>
          <w:ilvl w:val="0"/>
          <w:numId w:val="46"/>
        </w:numPr>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School Meal Program</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{"citationItems":[{"id":"ITEM-1","itemData":{"URL":"https://plataformacelac.org/en/programa/330","author":[{"dropping-particle":"","family":"Ministerio de Educación. Gobierno de Panama","given":"","non-dropping-particle":"","parse-names":false,"suffix":""}],"id":"ITEM-1","issued":{"date-parts":[["0"]]},"title":"School Meals Program","type":"webpage"},"uris":["http://www.mendeley.com/documents/?uuid=7c826f50-12c1-3d26-ba2d-988289dd4ad8"]},{"id":"ITEM-2","itemData":{"URL":"http://www.meduca.gob.pa/dir-nutricion-escolar/pilares/programas","accessed":{"date-parts":[["2019","6","6"]]},"author":[{"dropping-particle":"","family":"Ministerio de Educación. Gobierno de Panama","given":"","non-dropping-particle":"","parse-names":false,"suffix":""}],"id":"ITEM-2","issued":{"date-parts":[["0"]]},"title":"Programa de Alimentación Complementaria Escolar","type":"webpage"},"uris":["http://www.mendeley.com/documents/?uuid=8147aff7-b1cc-39e9-ad51-936820f77600"]}],"mendeley":{"formattedCitation":"&lt;sup&gt;207,208&lt;/sup&gt;","plainTextFormattedCitation":"207,208","previouslyFormattedCitation":"&lt;sup&gt;207,208&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207,208</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It was created by Ministry of Education to provide nutritious foods for children who choose to eat lunch at school. The components of a school lunch include nutritionally enhanced biscuits, milk, enriched cream (custard).</w:t>
      </w:r>
    </w:p>
    <w:p w14:paraId="23A5DDD0" w14:textId="1750C9EC" w:rsidR="00B10A64" w:rsidRPr="00FF35B4" w:rsidRDefault="00AE130C" w:rsidP="00005E80">
      <w:pPr>
        <w:pStyle w:val="NoSpacing"/>
        <w:numPr>
          <w:ilvl w:val="0"/>
          <w:numId w:val="46"/>
        </w:numPr>
        <w:ind w:left="360"/>
        <w:rPr>
          <w:rFonts w:ascii="Times New Roman" w:hAnsi="Times New Roman" w:cs="Times New Roman"/>
          <w:color w:val="000000" w:themeColor="text1"/>
          <w:sz w:val="24"/>
          <w:szCs w:val="24"/>
        </w:rPr>
      </w:pPr>
      <w:r>
        <w:rPr>
          <w:rFonts w:ascii="Times New Roman" w:eastAsia="Arial" w:hAnsi="Times New Roman" w:cs="Times New Roman"/>
          <w:b/>
          <w:bCs/>
          <w:color w:val="000000" w:themeColor="text1"/>
          <w:sz w:val="24"/>
          <w:szCs w:val="24"/>
        </w:rPr>
        <w:lastRenderedPageBreak/>
        <w:t xml:space="preserve">Plate-Lunch Boxes </w:t>
      </w:r>
      <w:r w:rsidRPr="00AE130C">
        <w:rPr>
          <w:rFonts w:ascii="Times New Roman" w:eastAsia="Arial" w:hAnsi="Times New Roman" w:cs="Times New Roman"/>
          <w:color w:val="000000" w:themeColor="text1"/>
          <w:sz w:val="24"/>
          <w:szCs w:val="24"/>
        </w:rPr>
        <w:t>(</w:t>
      </w:r>
      <w:r w:rsidR="00B10A64" w:rsidRPr="00AE130C">
        <w:rPr>
          <w:rFonts w:ascii="Times New Roman" w:eastAsia="Arial" w:hAnsi="Times New Roman" w:cs="Times New Roman"/>
          <w:color w:val="000000" w:themeColor="text1"/>
          <w:sz w:val="24"/>
          <w:szCs w:val="24"/>
        </w:rPr>
        <w:t>Discos-Loncheras</w:t>
      </w:r>
      <w:r w:rsidRPr="00AE130C">
        <w:rPr>
          <w:rFonts w:ascii="Times New Roman" w:eastAsia="Arial" w:hAnsi="Times New Roman" w:cs="Times New Roman"/>
          <w:color w:val="000000" w:themeColor="text1"/>
          <w:sz w:val="24"/>
          <w:szCs w:val="24"/>
        </w:rPr>
        <w:t>)</w:t>
      </w:r>
      <w:r w:rsidR="00B10A64"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{"citationItems":[{"id":"ITEM-1","itemData":{"URL":"https://plataformacelac.org/en/programa/330","author":[{"dropping-particle":"","family":"Ministerio de Educación. Gobierno de Panama","given":"","non-dropping-particle":"","parse-names":false,"suffix":""}],"id":"ITEM-1","issued":{"date-parts":[["0"]]},"title":"School Meals Program","type":"webpage"},"uris":["http://www.mendeley.com/documents/?uuid=7c826f50-12c1-3d26-ba2d-988289dd4ad8"]},{"id":"ITEM-2","itemData":{"URL":"http://www.meduca.gob.pa/dir-nutricion-escolar/pilares/programas","accessed":{"date-parts":[["2019","6","6"]]},"author":[{"dropping-particle":"","family":"Ministerio de Educación. Gobierno de Panama","given":"","non-dropping-particle":"","parse-names":false,"suffix":""}],"id":"ITEM-2","issued":{"date-parts":[["0"]]},"title":"Programa de Alimentación Complementaria Escolar","type":"webpage"},"uris":["http://www.mendeley.com/documents/?uuid=8147aff7-b1cc-39e9-ad51-936820f77600"]}],"mendeley":{"formattedCitation":"&lt;sup&gt;207,208&lt;/sup&gt;","plainTextFormattedCitation":"207,208","previouslyFormattedCitation":"&lt;sup&gt;207,208&lt;/sup&gt;"},"properties":{"noteIndex":0},"schema":"https://github.com/citation-style-language/schema/raw/master/csl-citation.json"}</w:instrText>
      </w:r>
      <w:r w:rsidR="00B10A64"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207,208</w:t>
      </w:r>
      <w:r w:rsidR="00B10A64" w:rsidRPr="00FF35B4">
        <w:rPr>
          <w:rFonts w:ascii="Times New Roman" w:eastAsia="Arial" w:hAnsi="Times New Roman" w:cs="Times New Roman"/>
          <w:b/>
          <w:bCs/>
          <w:color w:val="000000" w:themeColor="text1"/>
          <w:sz w:val="24"/>
          <w:szCs w:val="24"/>
        </w:rPr>
        <w:fldChar w:fldCharType="end"/>
      </w:r>
      <w:r w:rsidR="00B10A64" w:rsidRPr="00FF35B4">
        <w:rPr>
          <w:rFonts w:ascii="Times New Roman" w:eastAsia="Arial" w:hAnsi="Times New Roman" w:cs="Times New Roman"/>
          <w:b/>
          <w:bCs/>
          <w:color w:val="000000" w:themeColor="text1"/>
          <w:sz w:val="24"/>
          <w:szCs w:val="24"/>
        </w:rPr>
        <w:t xml:space="preserve">. </w:t>
      </w:r>
      <w:r w:rsidR="00B10A64" w:rsidRPr="00FF35B4">
        <w:rPr>
          <w:rFonts w:ascii="Times New Roman" w:eastAsia="Arial" w:hAnsi="Times New Roman" w:cs="Times New Roman"/>
          <w:color w:val="000000" w:themeColor="text1"/>
          <w:sz w:val="24"/>
          <w:szCs w:val="24"/>
        </w:rPr>
        <w:t xml:space="preserve">Nutrition education material created to provide parents who choose lunch from home for their children. It is a graphic representation of what a balanced lunch looks like. Distributed nationwide to all schools. </w:t>
      </w:r>
    </w:p>
    <w:p w14:paraId="54A954B4" w14:textId="622B7EBB" w:rsidR="00B10A64" w:rsidRPr="00FF35B4" w:rsidRDefault="00B10A64" w:rsidP="00005E80">
      <w:pPr>
        <w:pStyle w:val="NoSpacing"/>
        <w:numPr>
          <w:ilvl w:val="0"/>
          <w:numId w:val="46"/>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Save your life, eat healthy, move and live better</w:t>
      </w:r>
      <w:r w:rsidRPr="00FF35B4">
        <w:rPr>
          <w:rFonts w:ascii="Times New Roman" w:eastAsia="Arial" w:hAnsi="Times New Roman" w:cs="Times New Roman"/>
          <w:color w:val="000000" w:themeColor="text1"/>
          <w:sz w:val="24"/>
          <w:szCs w:val="24"/>
        </w:rPr>
        <w:t xml:space="preserve"> (Salva Tu Vida, come sano, muévete y vive mejor)</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{"citationItems":[{"id":"ITEM-1","itemData":{"URL":"http://www.minsa.gob.pa/noticia/campana-de-prevencion-y-combate-de-la-obesidad-infantil-en-panama-salva-tu-vida","author":[{"dropping-particle":"","family":"Ministerio de Salud. Gobierno de Panama","given":"","non-dropping-particle":"","parse-names":false,"suffix":""}],"id":"ITEM-1","issued":{"date-parts":[["2019"]]},"title":"Salva Tu Vida, come sano, muévete y vive mejor","type":"webpage"},"uris":["http://www.mendeley.com/documents/?uuid=6fae565f-580c-3aaa-8434-089279bc00e3"]}],"mendeley":{"formattedCitation":"&lt;sup&gt;209&lt;/sup&gt;","plainTextFormattedCitation":"209","previouslyFormattedCitation":"&lt;sup&gt;209&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209</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Campaigned created by the Ministry of Health in 2019 to motivate the population to improve their health to prevent obesity. </w:t>
      </w:r>
    </w:p>
    <w:p w14:paraId="7F236DC8"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p>
    <w:p w14:paraId="0D377D2F"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r w:rsidRPr="00FF35B4">
        <w:rPr>
          <w:rFonts w:ascii="Times New Roman" w:eastAsia="Arial" w:hAnsi="Times New Roman" w:cs="Times New Roman"/>
          <w:b/>
          <w:bCs/>
          <w:color w:val="000000" w:themeColor="text1"/>
          <w:sz w:val="24"/>
          <w:szCs w:val="24"/>
          <w:u w:val="single"/>
        </w:rPr>
        <w:t>Paraguay</w:t>
      </w:r>
    </w:p>
    <w:p w14:paraId="24CA1A5D" w14:textId="77777777" w:rsidR="00B10A64" w:rsidRPr="00FF35B4" w:rsidRDefault="00B10A64" w:rsidP="00CF2E3A">
      <w:pPr>
        <w:rPr>
          <w:rFonts w:eastAsia="Arial"/>
          <w:color w:val="000000" w:themeColor="text1"/>
        </w:rPr>
      </w:pPr>
    </w:p>
    <w:p w14:paraId="6A8AE6D2" w14:textId="3ADDCBFF" w:rsidR="00B10A64" w:rsidRPr="00FF35B4" w:rsidRDefault="00850ED8" w:rsidP="00CF2E3A">
      <w:pPr>
        <w:rPr>
          <w:rFonts w:eastAsia="Arial"/>
          <w:i/>
          <w:iCs/>
          <w:color w:val="000000" w:themeColor="text1"/>
        </w:rPr>
      </w:pPr>
      <w:r w:rsidRPr="00FF35B4">
        <w:rPr>
          <w:rFonts w:eastAsia="Arial"/>
          <w:b/>
          <w:bCs/>
          <w:i/>
          <w:iCs/>
          <w:color w:val="000000" w:themeColor="text1"/>
        </w:rPr>
        <w:t>Governmental structures for obesity prevention</w:t>
      </w:r>
    </w:p>
    <w:p w14:paraId="1C397055" w14:textId="37EE04DB" w:rsidR="009B33F7" w:rsidRPr="00FF35B4" w:rsidRDefault="00B10A64" w:rsidP="00B207CB">
      <w:pPr>
        <w:pStyle w:val="NoSpacing"/>
        <w:numPr>
          <w:ilvl w:val="0"/>
          <w:numId w:val="8"/>
        </w:numPr>
        <w:ind w:left="360"/>
        <w:rPr>
          <w:rFonts w:ascii="Times New Roman" w:hAnsi="Times New Roman" w:cs="Times New Roman"/>
          <w:b/>
          <w:bCs/>
          <w:i/>
          <w:iCs/>
          <w:color w:val="000000" w:themeColor="text1"/>
          <w:sz w:val="24"/>
          <w:szCs w:val="24"/>
        </w:rPr>
      </w:pPr>
      <w:r w:rsidRPr="00FF35B4">
        <w:rPr>
          <w:rFonts w:ascii="Times New Roman" w:eastAsia="Arial" w:hAnsi="Times New Roman" w:cs="Times New Roman"/>
          <w:b/>
          <w:bCs/>
          <w:color w:val="000000" w:themeColor="text1"/>
          <w:sz w:val="24"/>
          <w:szCs w:val="24"/>
        </w:rPr>
        <w:t>National Strategy for the Prevention and Control of Obesity</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{"citationItems":[{"id":"ITEM-1","itemData":{"author":[{"dropping-particle":"","family":"Ministerio de Salud Publica y Bienestar Social. Gobierno de Paraguay y OMS/OPS","given":"","non-dropping-particle":"","parse-names":false,"suffix":""}],"id":"ITEM-1","issued":{"date-parts":[["2015"]]},"title":"Estrategia Nacional para la Prevención y el Control de la Obesidad","type":"report"},"uris":["http://www.mendeley.com/documents/?uuid=65628ae1-70f5-3668-94f7-2f42d5af1c37"]}],"mendeley":{"formattedCitation":"&lt;sup&gt;210&lt;/sup&gt;","plainTextFormattedCitation":"210","previouslyFormattedCitation":"&lt;sup&gt;210&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210</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color w:val="000000" w:themeColor="text1"/>
          <w:sz w:val="24"/>
          <w:szCs w:val="24"/>
        </w:rPr>
        <w:t xml:space="preserve"> Prepared in a participatory and multisectoral manner, includes 10-year goals (2015-2025) to address obesity in the country. Within the framework of this Strategy, the Operational Plan for the implementation of the Strategy has been drawn up, highlighting the priority axes to be addressed: Tax on sugary drinks; Front labeling; Regulation of advertising; and the school, work, and community environments (promoting healthy lifestyles in). </w:t>
      </w:r>
    </w:p>
    <w:p w14:paraId="4AB33ABA" w14:textId="443EC1A5" w:rsidR="006642AD" w:rsidRPr="00FF35B4" w:rsidRDefault="00B10A64" w:rsidP="00C7423F">
      <w:pPr>
        <w:pStyle w:val="ListParagraph"/>
        <w:numPr>
          <w:ilvl w:val="0"/>
          <w:numId w:val="52"/>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National Policy for the Development of the Agriculture</w:t>
      </w:r>
      <w:r w:rsidRPr="00FF35B4">
        <w:rPr>
          <w:rFonts w:ascii="Times New Roman" w:hAnsi="Times New Roman" w:cs="Times New Roman"/>
          <w:sz w:val="24"/>
          <w:szCs w:val="24"/>
        </w:rPr>
        <w:t xml:space="preserve"> (Política Nacional de Desarrollo de la Agricultura Sostenible de Paraguay)</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{"citationItems":[{"id":"ITEM-1","itemData":{"URL":"https://plataformacelac.org/politica/67","author":[{"dropping-particle":"","family":"Ministerio de Agricultura y Ganadería. Gobierno de Paraguay","given":"","non-dropping-particle":"","parse-names":false,"suffix":""}],"id":"ITEM-1","issued":{"date-parts":[["2010"]]},"title":"Política Nacional de Desarrollo de la Acuicultura Sostenible de Paraguay","type":"webpage"},"uris":["http://www.mendeley.com/documents/?uuid=363d29b8-41e2-3c5f-8d40-37f31776d9c9"]}],"mendeley":{"formattedCitation":"&lt;sup&gt;211&lt;/sup&gt;","plainTextFormattedCitation":"211","previouslyFormattedCitation":"&lt;sup&gt;211&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211</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Managed by the Ministry of Agriculture (2010-2020) to improve the quality of life for the population and the improvement of food security by increasing meal offerings at lower prices and better qualities. </w:t>
      </w:r>
    </w:p>
    <w:p w14:paraId="0A05452E" w14:textId="77777777" w:rsidR="009E7B20" w:rsidRPr="00FF35B4" w:rsidRDefault="009E7B20" w:rsidP="00B207CB">
      <w:pPr>
        <w:pStyle w:val="ListParagraph"/>
        <w:numPr>
          <w:ilvl w:val="0"/>
          <w:numId w:val="53"/>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Surveys related to obesity monitoring</w:t>
      </w:r>
    </w:p>
    <w:p w14:paraId="073BA585" w14:textId="3F53C43C" w:rsidR="009E7B20" w:rsidRPr="00FF35B4" w:rsidRDefault="009E7B20" w:rsidP="00B207CB">
      <w:pPr>
        <w:pStyle w:val="NoSpacing"/>
        <w:numPr>
          <w:ilvl w:val="0"/>
          <w:numId w:val="54"/>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Global school-based student health survey</w:t>
      </w:r>
      <w:r w:rsidR="00794F89">
        <w:rPr>
          <w:rFonts w:ascii="Times New Roman" w:eastAsia="Arial" w:hAnsi="Times New Roman" w:cs="Times New Roman"/>
          <w:color w:val="000000" w:themeColor="text1"/>
          <w:sz w:val="24"/>
          <w:szCs w:val="24"/>
        </w:rPr>
        <w:t xml:space="preserve"> </w:t>
      </w:r>
      <w:r w:rsidRPr="00FF35B4">
        <w:rPr>
          <w:rFonts w:ascii="Times New Roman" w:eastAsia="Arial" w:hAnsi="Times New Roman" w:cs="Times New Roman"/>
          <w:color w:val="000000" w:themeColor="text1"/>
          <w:sz w:val="24"/>
          <w:szCs w:val="24"/>
        </w:rPr>
        <w:t>(Encuesta Global de Salud Escolar)</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{"citationItems":[{"id":"ITEM-1","itemData":{"URL":"http://portal.mspbs.gov.py/dvent/encuesta-global-salud-escolar-gshs-2017/","author":[{"dropping-particle":"","family":"Ministerio de Salud Pública y Bienestar Social. Gobierno de Paraguay","given":"","non-dropping-particle":"","parse-names":false,"suffix":""}],"id":"ITEM-1","issued":{"date-parts":[["2017"]]},"title":"Encuesta Global de Salud Escolar GSHS 2017","type":"webpage"},"uris":["http://www.mendeley.com/documents/?uuid=06772beb-6861-3c94-8234-53d417d157a1"]}],"mendeley":{"formattedCitation":"&lt;sup&gt;212&lt;/sup&gt;","plainTextFormattedCitation":"212","previouslyFormattedCitation":"&lt;sup&gt;212&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212</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It is a collaborative surveillance project to measure and assess the behavioral risk factors and protective factors in 10 key areas among young people aged 13 to 17 years. Th</w:t>
      </w:r>
      <w:r w:rsidR="00794F89">
        <w:rPr>
          <w:rFonts w:ascii="Times New Roman" w:eastAsia="Arial" w:hAnsi="Times New Roman" w:cs="Times New Roman"/>
          <w:color w:val="000000" w:themeColor="text1"/>
          <w:sz w:val="24"/>
          <w:szCs w:val="24"/>
        </w:rPr>
        <w:t xml:space="preserve">is survey </w:t>
      </w:r>
      <w:r w:rsidRPr="00FF35B4">
        <w:rPr>
          <w:rFonts w:ascii="Times New Roman" w:eastAsia="Arial" w:hAnsi="Times New Roman" w:cs="Times New Roman"/>
          <w:color w:val="000000" w:themeColor="text1"/>
          <w:sz w:val="24"/>
          <w:szCs w:val="24"/>
        </w:rPr>
        <w:t xml:space="preserve">is a relatively low-cost school-based survey which uses a self-administered questionnaire to obtain data on young people's health </w:t>
      </w:r>
      <w:r w:rsidR="00794F89" w:rsidRPr="00FF35B4">
        <w:rPr>
          <w:rFonts w:ascii="Times New Roman" w:eastAsia="Arial" w:hAnsi="Times New Roman" w:cs="Times New Roman"/>
          <w:color w:val="000000" w:themeColor="text1"/>
          <w:sz w:val="24"/>
          <w:szCs w:val="24"/>
        </w:rPr>
        <w:t>behavior</w:t>
      </w:r>
      <w:r w:rsidRPr="00FF35B4">
        <w:rPr>
          <w:rFonts w:ascii="Times New Roman" w:eastAsia="Arial" w:hAnsi="Times New Roman" w:cs="Times New Roman"/>
          <w:color w:val="000000" w:themeColor="text1"/>
          <w:sz w:val="24"/>
          <w:szCs w:val="24"/>
        </w:rPr>
        <w:t xml:space="preserve"> and protective factors related to the leading causes of morbidity and mortality among children and adults worldwide. It was done in Paraguay in 2017. </w:t>
      </w:r>
    </w:p>
    <w:p w14:paraId="16498E73" w14:textId="689A6848" w:rsidR="009E7B20" w:rsidRPr="00FF35B4" w:rsidRDefault="009E7B20" w:rsidP="00B207CB">
      <w:pPr>
        <w:pStyle w:val="NoSpacing"/>
        <w:numPr>
          <w:ilvl w:val="0"/>
          <w:numId w:val="54"/>
        </w:numPr>
        <w:ind w:left="720"/>
        <w:rPr>
          <w:rFonts w:ascii="Times New Roman" w:eastAsia="Arial"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National survey of non-communicable diseases (Encuesta Nacional de Enfermedades no Transmisibles)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paho.org/par/index.php?option=com_content&amp;view=article&amp;id=255:primera-encuesta-nacional-enfermedades-no-transmisibles-ent&amp;Itemid=258","accessed":{"date-parts":[["2019","4","30"]]},"author":[{"dropping-particle":"","family":"PAHO","given":"","non-dropping-particle":"","parse-names":false,"suffix":""}],"id":"ITEM-1","issued":{"date-parts":[["2011"]]},"title":"OPS/OMS Paraguay - Primera Encuesta Nacional de Enfermedades No Transmisibles (ENT)","type":"webpage"},"uris":["http://www.mendeley.com/documents/?uuid=c9e43bb9-c996-3ea2-8792-e971311c44eb"]}],"mendeley":{"formattedCitation":"&lt;sup&gt;213&lt;/sup&gt;","plainTextFormattedCitation":"213","previouslyFormattedCitation":"&lt;sup&gt;213&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213</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It is planned to conduct the second National Survey of Risk Factors in the course of the year 2019. First one was conducted in 2011. </w:t>
      </w:r>
    </w:p>
    <w:p w14:paraId="1EEA8EEC" w14:textId="77777777" w:rsidR="009E7B20" w:rsidRPr="00FF35B4" w:rsidRDefault="009E7B20" w:rsidP="00CF2E3A">
      <w:pPr>
        <w:pStyle w:val="NoSpacing"/>
        <w:rPr>
          <w:rFonts w:ascii="Times New Roman" w:eastAsia="Arial" w:hAnsi="Times New Roman" w:cs="Times New Roman"/>
          <w:color w:val="000000" w:themeColor="text1"/>
          <w:sz w:val="24"/>
          <w:szCs w:val="24"/>
        </w:rPr>
      </w:pPr>
    </w:p>
    <w:p w14:paraId="7E19E296" w14:textId="5BCB131B" w:rsidR="00B10A64" w:rsidRPr="00FF35B4" w:rsidRDefault="008B6DD8" w:rsidP="00CF2E3A">
      <w:pPr>
        <w:rPr>
          <w:rFonts w:eastAsia="Arial"/>
          <w:b/>
          <w:bCs/>
          <w:i/>
          <w:iCs/>
          <w:color w:val="000000" w:themeColor="text1"/>
        </w:rPr>
      </w:pPr>
      <w:r w:rsidRPr="00FF35B4">
        <w:rPr>
          <w:rFonts w:eastAsia="Arial"/>
          <w:b/>
          <w:bCs/>
          <w:i/>
          <w:iCs/>
          <w:color w:val="000000" w:themeColor="text1"/>
        </w:rPr>
        <w:t>Regulations to support healthy behaviors</w:t>
      </w:r>
    </w:p>
    <w:p w14:paraId="42168902" w14:textId="0643E138" w:rsidR="00B10A64" w:rsidRPr="00FF35B4" w:rsidRDefault="00B10A64" w:rsidP="00B207CB">
      <w:pPr>
        <w:pStyle w:val="ListParagraph"/>
        <w:numPr>
          <w:ilvl w:val="0"/>
          <w:numId w:val="32"/>
        </w:numPr>
        <w:spacing w:after="0" w:line="240" w:lineRule="auto"/>
        <w:ind w:left="360"/>
        <w:rPr>
          <w:rFonts w:ascii="Times New Roman" w:hAnsi="Times New Roman" w:cs="Times New Roman"/>
          <w:b/>
          <w:bCs/>
          <w:i/>
          <w:iCs/>
          <w:color w:val="000000" w:themeColor="text1"/>
          <w:sz w:val="24"/>
          <w:szCs w:val="24"/>
        </w:rPr>
      </w:pPr>
      <w:r w:rsidRPr="00FF35B4">
        <w:rPr>
          <w:rFonts w:ascii="Times New Roman" w:eastAsia="Arial" w:hAnsi="Times New Roman" w:cs="Times New Roman"/>
          <w:b/>
          <w:bCs/>
          <w:color w:val="000000" w:themeColor="text1"/>
          <w:sz w:val="24"/>
          <w:szCs w:val="24"/>
        </w:rPr>
        <w:t xml:space="preserve">Law </w:t>
      </w:r>
      <w:r w:rsidR="00B256E5">
        <w:rPr>
          <w:rFonts w:ascii="Times New Roman" w:eastAsia="Arial" w:hAnsi="Times New Roman" w:cs="Times New Roman"/>
          <w:b/>
          <w:bCs/>
          <w:color w:val="000000" w:themeColor="text1"/>
          <w:sz w:val="24"/>
          <w:szCs w:val="24"/>
        </w:rPr>
        <w:t xml:space="preserve"># 4959 </w:t>
      </w:r>
      <w:r w:rsidRPr="00FF35B4">
        <w:rPr>
          <w:rFonts w:ascii="Times New Roman" w:eastAsia="Arial" w:hAnsi="Times New Roman" w:cs="Times New Roman"/>
          <w:b/>
          <w:bCs/>
          <w:color w:val="000000" w:themeColor="text1"/>
          <w:sz w:val="24"/>
          <w:szCs w:val="24"/>
        </w:rPr>
        <w:t>for the prevention and treatment of food related conditions and their health effects</w:t>
      </w:r>
      <w:r w:rsidR="00B256E5">
        <w:rPr>
          <w:rFonts w:ascii="Times New Roman" w:eastAsia="Arial" w:hAnsi="Times New Roman" w:cs="Times New Roman"/>
          <w:b/>
          <w:bCs/>
          <w:color w:val="000000" w:themeColor="text1"/>
          <w:sz w:val="24"/>
          <w:szCs w:val="24"/>
        </w:rPr>
        <w:t xml:space="preserve"> </w:t>
      </w:r>
      <w:r w:rsidR="00B256E5" w:rsidRPr="00FF35B4">
        <w:rPr>
          <w:rFonts w:ascii="Times New Roman" w:eastAsia="Arial" w:hAnsi="Times New Roman" w:cs="Times New Roman"/>
          <w:color w:val="000000" w:themeColor="text1"/>
          <w:sz w:val="24"/>
          <w:szCs w:val="24"/>
        </w:rPr>
        <w:t>(Ley N° 4959 Para la Prevención y Tratamiento de Trastornos de la Alimentación y sus Efectos Dañinos a la Salud)</w:t>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{"citationItems":[{"id":"ITEM-1","itemData":{"abstract":"LEY Artículo 1°.-La presente Ley tiene por objeto la prevención y tratamiento de la obesidad en niños, jóvenes y adultos. A dicho efecto, se declara de interés nacional la lucha contra esta enfermedad que constituye en sí misma un factor de riesgo y a la vez, desencadenante de otras enfermedades. Las autoridades sanitarias de toda la República deberán incentivar las prácticas saludables necesarias para hacer frente a riesgos de salud asociados a la obesidad. Artículo 2°.-El Ministerio de Salud Pública y Bienestar Social deberá incluir a la obesidad dentro del Programa Médico Obligatorio, para lo cual establecerá los medios necesarios para la prevención y tratamiento de la obesidad, garantizando a la población la cobertura de ambas acciones de lucha contra dicha enfermedad. Artículo 3°.-A los efectos de la presente Ley, la obesidad es una enfermedad crónica, caracterizada por la acumulación excesiva de grasa corporal que, independientemente del problema estético que genera y con prescindencia de su origen, se constituye en un factor de riesgo y en desencadenante o agravante de otras afecciones; como también fuente de complicación de las enfermedades de índole física y psíquica, con implicancias sociales y económicas que disminuyen la calidad de vida del paciente. Artículo 4°.-El tratamiento de la obesidad será realizado por profesionales médicos capacitados en la especialidad. Artículo 5°.-Todo sistema hospitalario de carácter público, sea del ámbito nacional, departamental o municipal, contará con personal capacitado e instalaciones destinadas a la atención de esta patología. Artículo 6°.-La Autoridad de Aplicación será el Ministerio de Salud Pública y Bienestar Social, el cual deberá establecer los medios necesarios para proteger y garantizar la prevención, el diagnóstico, el tratamiento clínico y los insumos farmacológicos; así como los aspectos psicológicos y de cirugía que guarden relación con la obesidad, en los términos definidos por la presente Ley. Artículo 7°.-La cobertura del tratamiento de la obesidad en la realización de cirugías será optativa para el sistema privado de medicina prepago, estableciendo a su criterio, contratos que contemplen esta enfermedad. Artículo 8°.-El Ministerio de Salud Pública y Bienestar Social, con el apoyo de la Secretaría de Acción Social, implementará en el marco de sus facultades establecer la política sanitaria, cursos de capacitación y actualización destinados a incorporar esta problemática en el sistema hospi…","author":[{"dropping-particle":"","family":"Congreso. Gobierno de Paraguay","given":"","non-dropping-particle":"","parse-names":false,"suffix":""}],"id":"ITEM-1","issued":{"date-parts":[["2013"]]},"title":"LEY N° 4959 Para la Prevencion y Tratamiento de Trastornos de la Alimentacion y sus Efectos Dañinos a la Salud.","type":"report"},"uris":["http://www.mendeley.com/documents/?uuid=9d3555cc-5e34-33f4-a82a-edcbb8185c37"]}],"mendeley":{"formattedCitation":"&lt;sup&gt;214&lt;/sup&gt;","plainTextFormattedCitation":"214","previouslyFormattedCitation":"&lt;sup&gt;214&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214</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Created in 2013, this regulation was established regarding the prevention and treatment of obesity in children, youth, and adults. It entrusts health authorities throughout the </w:t>
      </w:r>
      <w:r w:rsidR="00B256E5">
        <w:rPr>
          <w:rFonts w:ascii="Times New Roman" w:eastAsia="Arial" w:hAnsi="Times New Roman" w:cs="Times New Roman"/>
          <w:color w:val="000000" w:themeColor="text1"/>
          <w:sz w:val="24"/>
          <w:szCs w:val="24"/>
        </w:rPr>
        <w:t xml:space="preserve">country </w:t>
      </w:r>
      <w:r w:rsidRPr="00FF35B4">
        <w:rPr>
          <w:rFonts w:ascii="Times New Roman" w:eastAsia="Arial" w:hAnsi="Times New Roman" w:cs="Times New Roman"/>
          <w:color w:val="000000" w:themeColor="text1"/>
          <w:sz w:val="24"/>
          <w:szCs w:val="24"/>
        </w:rPr>
        <w:t xml:space="preserve">to encourage healthy practices necessary to address the health risks associated with obesity. </w:t>
      </w:r>
    </w:p>
    <w:p w14:paraId="7592D695" w14:textId="45844336" w:rsidR="00B10A64" w:rsidRPr="00FF35B4" w:rsidRDefault="00B10A64" w:rsidP="00B207CB">
      <w:pPr>
        <w:pStyle w:val="ListParagraph"/>
        <w:numPr>
          <w:ilvl w:val="0"/>
          <w:numId w:val="25"/>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Mandatory trans-fat labeling </w:t>
      </w:r>
      <w:r w:rsidRPr="00FF35B4">
        <w:rPr>
          <w:rFonts w:ascii="Times New Roman" w:eastAsia="Arial" w:hAnsi="Times New Roman" w:cs="Times New Roman"/>
          <w:color w:val="000000" w:themeColor="text1"/>
          <w:sz w:val="24"/>
          <w:szCs w:val="24"/>
        </w:rPr>
        <w:t>(2006)</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paho.org/par/index.php?option=com_content&amp;view=article&amp;id=2097:plan-de-la-oms-para-eliminar-las-grasas-trans-producidas-industrialmente-del-suministro-mundial-de-alimentos&amp;Itemid=255","accessed":{"date-parts":[["2019","4","11"]]},"author":[{"dropping-particle":"","family":"OPS/OMS. Paraguay","given":"","non-dropping-particle":"","parse-names":false,"suffix":""}],"id":"ITEM-1","issued":{"date-parts":[["2006"]]},"title":"Mandatory trans-fat labeling","type":"webpage"},"uris":["http://www.mendeley.com/documents/?uuid=2e4f3711-011e-3c14-84bb-f52d1fb7f780"]}],"mendeley":{"formattedCitation":"&lt;sup&gt;215&lt;/sup&gt;","plainTextFormattedCitation":"215","previouslyFormattedCitation":"&lt;sup&gt;215&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215</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w:t>
      </w:r>
    </w:p>
    <w:p w14:paraId="1744BD7D" w14:textId="2E05D6B1" w:rsidR="00B10A64" w:rsidRPr="00FF35B4" w:rsidRDefault="00B10A64" w:rsidP="00B207CB">
      <w:pPr>
        <w:pStyle w:val="ListParagraph"/>
        <w:numPr>
          <w:ilvl w:val="0"/>
          <w:numId w:val="25"/>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Law of school feeding and sanitary control</w:t>
      </w:r>
      <w:r w:rsidRPr="00FF35B4">
        <w:rPr>
          <w:rFonts w:ascii="Times New Roman" w:hAnsi="Times New Roman" w:cs="Times New Roman"/>
          <w:sz w:val="24"/>
          <w:szCs w:val="24"/>
        </w:rPr>
        <w:t xml:space="preserve"> (Ley de Alimentación Escolar y Control Sanitario)</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{"citationItems":[{"id":"ITEM-1","itemData":{"URL":"http://www.bacn.gov.py/leyes-paraguayas/4636/de-alimentacion-escolar-y-control-sanitario","author":[{"dropping-particle":"","family":"Ministerio de Educación. Gobierno de Paraguay","given":"","non-dropping-particle":"","parse-names":false,"suffix":""}],"id":"ITEM-1","issued":{"date-parts":[["2014"]]},"title":"Ley de Alimentación Escolar y Control Sanitario","type":"webpage"},"uris":["http://www.mendeley.com/documents/?uuid=deddaec5-9986-38bb-aa0e-e7e523c4f016"]}],"mendeley":{"formattedCitation":"&lt;sup&gt;216&lt;/sup&gt;","plainTextFormattedCitation":"216","previouslyFormattedCitation":"&lt;sup&gt;216&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216</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Law created by the Ministry of Education and Culture in 2014 to focus on the health and the food rights of students at school. This law keeps in control the weight of students and implements physical activities so that they are kept active and therefore, healthy. </w:t>
      </w:r>
    </w:p>
    <w:p w14:paraId="43262466" w14:textId="4AA03E28" w:rsidR="00B10A64" w:rsidRPr="00FF35B4" w:rsidRDefault="00B10A64" w:rsidP="00B207CB">
      <w:pPr>
        <w:ind w:left="360" w:firstLine="720"/>
        <w:rPr>
          <w:rFonts w:eastAsia="Arial"/>
          <w:color w:val="000000" w:themeColor="text1"/>
        </w:rPr>
      </w:pPr>
    </w:p>
    <w:p w14:paraId="007D52B0" w14:textId="52BB21E8" w:rsidR="00516D05" w:rsidRPr="00FF35B4" w:rsidRDefault="00516D05" w:rsidP="00516D05">
      <w:pPr>
        <w:jc w:val="both"/>
        <w:rPr>
          <w:rFonts w:eastAsia="Arial"/>
          <w:b/>
          <w:bCs/>
          <w:i/>
          <w:iCs/>
          <w:color w:val="000000" w:themeColor="text1"/>
        </w:rPr>
      </w:pPr>
      <w:r w:rsidRPr="00FF35B4">
        <w:rPr>
          <w:rFonts w:eastAsia="Arial"/>
          <w:b/>
          <w:bCs/>
          <w:i/>
          <w:iCs/>
          <w:color w:val="000000" w:themeColor="text1"/>
        </w:rPr>
        <w:t>Guidelines for promoting healthy behaviors</w:t>
      </w:r>
    </w:p>
    <w:p w14:paraId="18A8DE42" w14:textId="7E9A16BE" w:rsidR="00516D05" w:rsidRPr="00FF35B4" w:rsidRDefault="00516D05" w:rsidP="00B207CB">
      <w:pPr>
        <w:pStyle w:val="ListParagraph"/>
        <w:numPr>
          <w:ilvl w:val="0"/>
          <w:numId w:val="25"/>
        </w:numPr>
        <w:spacing w:after="0" w:line="240" w:lineRule="auto"/>
        <w:ind w:left="360"/>
        <w:rPr>
          <w:rStyle w:val="Hyperlink"/>
          <w:rFonts w:ascii="Times New Roman" w:hAnsi="Times New Roman" w:cs="Times New Roman"/>
          <w:color w:val="000000" w:themeColor="text1"/>
          <w:sz w:val="24"/>
          <w:szCs w:val="24"/>
        </w:rPr>
      </w:pPr>
      <w:r w:rsidRPr="00FF35B4">
        <w:rPr>
          <w:rFonts w:ascii="Times New Roman" w:hAnsi="Times New Roman" w:cs="Times New Roman"/>
          <w:b/>
          <w:sz w:val="24"/>
          <w:szCs w:val="24"/>
        </w:rPr>
        <w:lastRenderedPageBreak/>
        <w:t>Dietary</w:t>
      </w:r>
      <w:r w:rsidRPr="00FF35B4">
        <w:rPr>
          <w:rFonts w:ascii="Times New Roman" w:eastAsia="Arial" w:hAnsi="Times New Roman" w:cs="Times New Roman"/>
          <w:b/>
          <w:bCs/>
          <w:color w:val="000000" w:themeColor="text1"/>
          <w:sz w:val="24"/>
          <w:szCs w:val="24"/>
        </w:rPr>
        <w:t xml:space="preserve"> Guidelines </w:t>
      </w:r>
      <w:r w:rsidR="00EC3DA7">
        <w:rPr>
          <w:rFonts w:ascii="Times New Roman" w:eastAsia="Arial" w:hAnsi="Times New Roman" w:cs="Times New Roman"/>
          <w:b/>
          <w:bCs/>
          <w:color w:val="000000" w:themeColor="text1"/>
          <w:sz w:val="24"/>
          <w:szCs w:val="24"/>
        </w:rPr>
        <w:t xml:space="preserve">for Paraguay </w:t>
      </w:r>
      <w:r w:rsidRPr="00FF35B4">
        <w:rPr>
          <w:rFonts w:ascii="Times New Roman" w:eastAsia="Arial" w:hAnsi="Times New Roman" w:cs="Times New Roman"/>
          <w:color w:val="000000" w:themeColor="text1"/>
          <w:sz w:val="24"/>
          <w:szCs w:val="24"/>
        </w:rPr>
        <w:t>(</w:t>
      </w:r>
      <w:r w:rsidR="00A801A8" w:rsidRPr="00FF35B4">
        <w:rPr>
          <w:rFonts w:ascii="Times New Roman" w:eastAsia="Arial" w:hAnsi="Times New Roman" w:cs="Times New Roman"/>
          <w:color w:val="000000" w:themeColor="text1"/>
          <w:sz w:val="24"/>
          <w:szCs w:val="24"/>
        </w:rPr>
        <w:t>Guía</w:t>
      </w:r>
      <w:r w:rsidRPr="00FF35B4">
        <w:rPr>
          <w:rFonts w:ascii="Times New Roman" w:eastAsia="Arial" w:hAnsi="Times New Roman" w:cs="Times New Roman"/>
          <w:color w:val="000000" w:themeColor="text1"/>
          <w:sz w:val="24"/>
          <w:szCs w:val="24"/>
        </w:rPr>
        <w:t>s Alimentarias del Paraguay)</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{"citationItems":[{"id":"ITEM-1","itemData":{"author":[{"dropping-particle":"","family":"Instituto Nacional de Alimentación y Nutrición. Gobierno de Paraguay","given":"","non-dropping-particle":"","parse-names":false,"suffix":""}],"id":"ITEM-1","issued":{"date-parts":[["2013"]]},"title":"Guias Alimentarias del Paraguay","type":"report"},"uris":["http://www.mendeley.com/documents/?uuid=c2c0d663-b57b-3993-9dc3-3da31bced1e1"]}],"mendeley":{"formattedCitation":"&lt;sup&gt;217&lt;/sup&gt;","plainTextFormattedCitation":"217","previouslyFormattedCitation":"&lt;sup&gt;217&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217</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Created by the National Institute of Nutrition and Food (Instituto Nacional de Alimentación y Nutrición INAN) in 2013</w:t>
      </w:r>
      <w:r w:rsidRPr="00FF35B4">
        <w:rPr>
          <w:rFonts w:ascii="Times New Roman" w:eastAsia="Arial" w:hAnsi="Times New Roman" w:cs="Times New Roman"/>
          <w:b/>
          <w:bCs/>
          <w:color w:val="000000" w:themeColor="text1"/>
          <w:sz w:val="24"/>
          <w:szCs w:val="24"/>
        </w:rPr>
        <w:t xml:space="preserve">. </w:t>
      </w:r>
    </w:p>
    <w:p w14:paraId="79F0FD83" w14:textId="77777777" w:rsidR="00516D05" w:rsidRPr="00FF35B4" w:rsidRDefault="00516D05" w:rsidP="00CF2E3A">
      <w:pPr>
        <w:ind w:left="360"/>
        <w:rPr>
          <w:rFonts w:eastAsia="Arial"/>
          <w:b/>
          <w:bCs/>
          <w:i/>
          <w:iCs/>
          <w:color w:val="000000" w:themeColor="text1"/>
        </w:rPr>
      </w:pPr>
    </w:p>
    <w:p w14:paraId="5FABF8D8" w14:textId="5CA19D91" w:rsidR="00B10A64" w:rsidRPr="00FF35B4" w:rsidRDefault="00850ED8" w:rsidP="00B207CB">
      <w:pPr>
        <w:rPr>
          <w:rFonts w:eastAsia="Arial"/>
          <w:b/>
          <w:bCs/>
          <w:i/>
          <w:iCs/>
          <w:color w:val="000000" w:themeColor="text1"/>
          <w:highlight w:val="yellow"/>
        </w:rPr>
      </w:pPr>
      <w:r w:rsidRPr="00FF35B4">
        <w:rPr>
          <w:rFonts w:eastAsia="Arial"/>
          <w:b/>
          <w:bCs/>
          <w:i/>
          <w:iCs/>
          <w:color w:val="000000" w:themeColor="text1"/>
        </w:rPr>
        <w:t>Population-wide or community-based programs or initiatives</w:t>
      </w:r>
      <w:r w:rsidR="00B10A64" w:rsidRPr="00FF35B4">
        <w:rPr>
          <w:rFonts w:eastAsia="Arial"/>
          <w:b/>
          <w:bCs/>
          <w:i/>
          <w:iCs/>
          <w:color w:val="000000" w:themeColor="text1"/>
        </w:rPr>
        <w:t xml:space="preserve"> </w:t>
      </w:r>
    </w:p>
    <w:p w14:paraId="63765CE5" w14:textId="30DE800D" w:rsidR="00B10A64" w:rsidRPr="00FF35B4" w:rsidRDefault="00B10A64" w:rsidP="00B207CB">
      <w:pPr>
        <w:pStyle w:val="ListParagraph"/>
        <w:numPr>
          <w:ilvl w:val="0"/>
          <w:numId w:val="25"/>
        </w:numPr>
        <w:spacing w:after="0" w:line="240" w:lineRule="auto"/>
        <w:ind w:left="360"/>
        <w:rPr>
          <w:rFonts w:ascii="Times New Roman" w:hAnsi="Times New Roman" w:cs="Times New Roman"/>
          <w:b/>
          <w:bCs/>
          <w:color w:val="000000" w:themeColor="text1"/>
          <w:sz w:val="24"/>
          <w:szCs w:val="24"/>
        </w:rPr>
      </w:pPr>
      <w:r w:rsidRPr="00FF35B4">
        <w:rPr>
          <w:rFonts w:ascii="Times New Roman" w:hAnsi="Times New Roman" w:cs="Times New Roman"/>
          <w:b/>
          <w:sz w:val="24"/>
          <w:szCs w:val="24"/>
        </w:rPr>
        <w:t>Integral</w:t>
      </w:r>
      <w:r w:rsidRPr="00FF35B4">
        <w:rPr>
          <w:rFonts w:ascii="Times New Roman" w:eastAsia="Arial" w:hAnsi="Times New Roman" w:cs="Times New Roman"/>
          <w:b/>
          <w:bCs/>
          <w:color w:val="000000" w:themeColor="text1"/>
          <w:sz w:val="24"/>
          <w:szCs w:val="24"/>
        </w:rPr>
        <w:t xml:space="preserve"> Management of Obesity Clinics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{"citationItems":[{"id":"ITEM-1","itemData":{"URL":"http://portal.mspbs.gov.py/dvent/manual-manejo-integral-la-obesidad/","accessed":{"date-parts":[["2019","6","6"]]},"author":[{"dropping-particle":"","family":"Dirección de Vigilancia de Enfermedades No transmisibles. Ministerio de Salud Publica y Bienestar Social. Gobierno de Paraguay","given":"","non-dropping-particle":"","parse-names":false,"suffix":""}],"id":"ITEM-1","issued":{"date-parts":[["0"]]},"title":"Manual de Manejo Integral de la Obesidad","type":"webpage"},"uris":["http://www.mendeley.com/documents/?uuid=b094e47f-5b5a-365f-93dd-8c076afc750d"]}],"mendeley":{"formattedCitation":"&lt;sup&gt;218&lt;/sup&gt;","plainTextFormattedCitation":"218","previouslyFormattedCitation":"&lt;sup&gt;218&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218</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Manual for the management of overweight and obese adults. </w:t>
      </w:r>
    </w:p>
    <w:p w14:paraId="4ED6A2A5" w14:textId="442CE706" w:rsidR="00B10A64" w:rsidRPr="00FF35B4" w:rsidRDefault="00B10A64" w:rsidP="00B207CB">
      <w:pPr>
        <w:pStyle w:val="ListParagraph"/>
        <w:numPr>
          <w:ilvl w:val="0"/>
          <w:numId w:val="7"/>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Project for the Prevention of Obesity in Adolescents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{"citationItems":[{"id":"ITEM-1","itemData":{"abstract":"Executive summary Main achievements 1) Reduction of maternal and neonatal deaths. Continuous progress on the National Mobilization to Reduce Maternal and Neonatal Deaths launched by the presidency in 2014 with support and evidence provided by UNICEF Paraguay, which revealed the daily deaths of four children who were younger than 28 days and one woman died every four days during pregnancy, delivery and/or post-partum due to preventable causes. In 2016, there was a 7 per cent reduction in maternal deaths and a 7 per cent reduction in neonatal deaths at the national level. In no other region of the country has the impact of the mobilization been more dramatic than in Alto Parana, the area of UNICEF's work which has been funded by Itaipu Binacional: 70 per cent reduction in maternal deaths and 36 per cent reduction in neonatal deaths. These results have been obtained thanks to the commitment by the central, regional and local authorities, continuous training of the medical personnel, improvement of hospital delivery rooms so that they incorporate the principles of 'Safe Maternity with a Focus on the Family', the installation of shelters for pregnant women who live far away from hospitals, a better analysis of the causes of maternal and neonatal deaths and the provision of cost-effective equipment, among other reasons. 2) Early childhood education with an emphasis on protection and inclusion. The country counts on a National Plan on Early Childhood Development which was developed with support from UNICEF Paraguay and other organizations. As a follow-up to the Plan, UNICEF, with support from the UNICEF Regional Office, helped install the Care for Child Development Model in various ministries and municipalities through training of public officials, training of trainers, women leaders and families. The model was adopted and validated by the National Commission for Early Childhood (the regulatory committee on the subject). At the same time, the Country Office focused on the mobilization of the private sector for the organization of the First National Private Sector Forum on the subject and the annual fundraising dinner of the UNICEF Business Council. One important model on early childhood development (ECD) was installed at the Mercado 4 and another model is under implementation at Mercado de Abasto with support from various institutions. UNICEF also supported the production of inclusive video books for children in their primary years. The video books have been a…","author":[{"dropping-particle":"","family":"Ministerio de Salud. Gobierno de Paraguay","given":"","non-dropping-particle":"","parse-names":false,"suffix":""}],"id":"ITEM-1","issued":{"date-parts":[["2017"]]},"title":"Project for the Prevention of Obesity in Adolescents","type":"report"},"uris":["http://www.mendeley.com/documents/?uuid=1730acf4-39ca-3352-9487-3fa6a817c547"]}],"mendeley":{"formattedCitation":"&lt;sup&gt;219&lt;/sup&gt;","plainTextFormattedCitation":"219","previouslyFormattedCitation":"&lt;sup&gt;219&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219</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(2017). Implemented by the Ministry of Health in line with the National Strategy for Prevention and Control of Obesity. The project has several components that include the preparation of the draft bill on marketing and food front-of-package labelling, alliances with municipalities in two localities and the direct training of schoolchildren and adolescents in healthy lifestyles to prevent obesity. </w:t>
      </w:r>
    </w:p>
    <w:p w14:paraId="1B2A6B89" w14:textId="2C89F9E8" w:rsidR="00B10A64" w:rsidRPr="00FF35B4" w:rsidRDefault="00B10A64" w:rsidP="00B207CB">
      <w:pPr>
        <w:pStyle w:val="ListParagraph"/>
        <w:numPr>
          <w:ilvl w:val="0"/>
          <w:numId w:val="52"/>
        </w:numPr>
        <w:spacing w:after="0" w:line="240" w:lineRule="auto"/>
        <w:ind w:left="360"/>
        <w:rPr>
          <w:rStyle w:val="Hyperlink"/>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Move </w:t>
      </w:r>
      <w:r w:rsidRPr="00FF35B4">
        <w:rPr>
          <w:rFonts w:ascii="Times New Roman" w:eastAsia="Arial" w:hAnsi="Times New Roman" w:cs="Times New Roman"/>
          <w:bCs/>
          <w:color w:val="000000" w:themeColor="text1"/>
          <w:sz w:val="24"/>
          <w:szCs w:val="24"/>
        </w:rPr>
        <w:t>(Movete</w:t>
      </w:r>
      <w:r w:rsidRPr="00FF35B4">
        <w:rPr>
          <w:rFonts w:ascii="Times New Roman" w:eastAsia="Arial" w:hAnsi="Times New Roman" w:cs="Times New Roman"/>
          <w:color w:val="000000" w:themeColor="text1"/>
          <w:sz w:val="24"/>
          <w:szCs w:val="24"/>
        </w:rPr>
        <w:t>)</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{"citationItems":[{"id":"ITEM-1","itemData":{"URL":"https://www.lanacion.com.py/pais/2017/10/02/manana-inicia-la-campana-movete-contra-la-obesidad/","author":[{"dropping-particle":"","family":"Nacion. Paraguay","given":"","non-dropping-particle":"La","parse-names":false,"suffix":""}],"id":"ITEM-1","issued":{"date-parts":[["2017"]]},"title":"Movete","type":"webpage"},"uris":["http://www.mendeley.com/documents/?uuid=cd268179-0767-3440-8be6-d91893b15f5f"]}],"mendeley":{"formattedCitation":"&lt;sup&gt;220&lt;/sup&gt;","plainTextFormattedCitation":"220","previouslyFormattedCitation":"&lt;sup&gt;220&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220</w:t>
      </w:r>
      <w:r w:rsidRPr="00FF35B4">
        <w:rPr>
          <w:rFonts w:ascii="Times New Roman" w:eastAsia="Arial" w:hAnsi="Times New Roman" w:cs="Times New Roman"/>
          <w:color w:val="000000" w:themeColor="text1"/>
          <w:sz w:val="24"/>
          <w:szCs w:val="24"/>
        </w:rPr>
        <w:fldChar w:fldCharType="end"/>
      </w:r>
      <w:r w:rsidR="00E56201">
        <w:rPr>
          <w:rFonts w:ascii="Times New Roman" w:eastAsia="Arial" w:hAnsi="Times New Roman" w:cs="Times New Roman"/>
          <w:color w:val="000000" w:themeColor="text1"/>
          <w:sz w:val="24"/>
          <w:szCs w:val="24"/>
        </w:rPr>
        <w:t xml:space="preserve">. </w:t>
      </w:r>
      <w:r w:rsidR="00A01DB3">
        <w:rPr>
          <w:rFonts w:ascii="Times New Roman" w:eastAsia="Arial" w:hAnsi="Times New Roman" w:cs="Times New Roman"/>
          <w:color w:val="000000" w:themeColor="text1"/>
          <w:sz w:val="24"/>
          <w:szCs w:val="24"/>
        </w:rPr>
        <w:t>Motto d</w:t>
      </w:r>
      <w:r w:rsidR="00E56201">
        <w:rPr>
          <w:rFonts w:ascii="Times New Roman" w:eastAsia="Arial" w:hAnsi="Times New Roman" w:cs="Times New Roman"/>
          <w:color w:val="000000" w:themeColor="text1"/>
          <w:sz w:val="24"/>
          <w:szCs w:val="24"/>
        </w:rPr>
        <w:t xml:space="preserve">eveloped in </w:t>
      </w:r>
      <w:r w:rsidRPr="00FF35B4">
        <w:rPr>
          <w:rFonts w:ascii="Times New Roman" w:eastAsia="Arial" w:hAnsi="Times New Roman" w:cs="Times New Roman"/>
          <w:color w:val="000000" w:themeColor="text1"/>
          <w:sz w:val="24"/>
          <w:szCs w:val="24"/>
        </w:rPr>
        <w:t>2017</w:t>
      </w:r>
      <w:r w:rsidR="00E56201">
        <w:rPr>
          <w:rFonts w:ascii="Times New Roman" w:eastAsia="Arial" w:hAnsi="Times New Roman" w:cs="Times New Roman"/>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under the </w:t>
      </w:r>
      <w:r w:rsidR="00E56201" w:rsidRPr="00E56201">
        <w:rPr>
          <w:rFonts w:ascii="Times New Roman" w:eastAsia="Arial" w:hAnsi="Times New Roman" w:cs="Times New Roman"/>
          <w:color w:val="000000" w:themeColor="text1"/>
          <w:sz w:val="24"/>
          <w:szCs w:val="24"/>
        </w:rPr>
        <w:t>National Strategy for the Prevention and Control of Obesity</w:t>
      </w:r>
      <w:r w:rsidRPr="00FF35B4">
        <w:rPr>
          <w:rFonts w:ascii="Times New Roman" w:eastAsia="Arial" w:hAnsi="Times New Roman" w:cs="Times New Roman"/>
          <w:color w:val="000000" w:themeColor="text1"/>
          <w:sz w:val="24"/>
          <w:szCs w:val="24"/>
        </w:rPr>
        <w:t xml:space="preserve"> to raise awareness among the population at a national level about the negative impact of obesity on health and promote actions to promote healthy lifestyles in the general population. For the development of the campaign, a mixed communication strategy will be used, including sending messages to the audience through mass media and making available to the population educational materials and information on the promotion of lifestyles healthy and the prevention of obesity. </w:t>
      </w:r>
    </w:p>
    <w:p w14:paraId="456C2735" w14:textId="69D2F01B" w:rsidR="00B10A64" w:rsidRPr="00FF35B4" w:rsidRDefault="00B10A64" w:rsidP="00B207CB">
      <w:pPr>
        <w:pStyle w:val="ListParagraph"/>
        <w:numPr>
          <w:ilvl w:val="0"/>
          <w:numId w:val="52"/>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 xml:space="preserve">School feeding program </w:t>
      </w:r>
      <w:r w:rsidRPr="00FF35B4">
        <w:rPr>
          <w:rFonts w:ascii="Times New Roman" w:hAnsi="Times New Roman" w:cs="Times New Roman"/>
          <w:sz w:val="24"/>
          <w:szCs w:val="24"/>
        </w:rPr>
        <w:t>(Programa de Alimentación Escolar del Paraguay)</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{"citationItems":[{"id":"ITEM-1","itemData":{"URL":"https://www.mec.gov.py/cms/","author":[{"dropping-particle":"","family":"Ministerio de Educación y Ciencias. Gobierno de Paraguay","given":"","non-dropping-particle":"","parse-names":false,"suffix":""}],"id":"ITEM-1","issued":{"date-parts":[["0"]]},"title":"Programa de Alimentación Escolar del Paraguay","type":"webpage"},"uris":["http://www.mendeley.com/documents/?uuid=49c47eaf-8d54-3b3e-bd19-240094d24aab"]}],"mendeley":{"formattedCitation":"&lt;sup&gt;221&lt;/sup&gt;","plainTextFormattedCitation":"221","previouslyFormattedCitation":"&lt;sup&gt;221&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221</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Program to distribute lunches to students at school under the Ministry of Education and Culture. A component of this program </w:t>
      </w:r>
      <w:r w:rsidR="00A01DB3">
        <w:rPr>
          <w:rFonts w:ascii="Times New Roman" w:hAnsi="Times New Roman" w:cs="Times New Roman"/>
          <w:sz w:val="24"/>
          <w:szCs w:val="24"/>
        </w:rPr>
        <w:t>entitled “</w:t>
      </w:r>
      <w:r w:rsidR="008D2F57">
        <w:rPr>
          <w:rFonts w:ascii="Times New Roman" w:hAnsi="Times New Roman" w:cs="Times New Roman"/>
          <w:sz w:val="24"/>
          <w:szCs w:val="24"/>
        </w:rPr>
        <w:t>Healthy School Cafeteria” (</w:t>
      </w:r>
      <w:r w:rsidRPr="00FF35B4">
        <w:rPr>
          <w:rFonts w:ascii="Times New Roman" w:hAnsi="Times New Roman" w:cs="Times New Roman"/>
          <w:sz w:val="24"/>
          <w:szCs w:val="24"/>
        </w:rPr>
        <w:t>La Cantina Escolar Saludable</w:t>
      </w:r>
      <w:r w:rsidR="008D2F57">
        <w:rPr>
          <w:rFonts w:ascii="Times New Roman" w:hAnsi="Times New Roman" w:cs="Times New Roman"/>
          <w:sz w:val="24"/>
          <w:szCs w:val="24"/>
        </w:rPr>
        <w:t>)</w:t>
      </w:r>
      <w:r w:rsidRPr="00FF35B4">
        <w:rPr>
          <w:rFonts w:ascii="Times New Roman" w:hAnsi="Times New Roman" w:cs="Times New Roman"/>
          <w:sz w:val="24"/>
          <w:szCs w:val="24"/>
        </w:rPr>
        <w:t xml:space="preserve"> works with the promotion of healthy lifestyle by limiting foods high in salt or sugar and instead offering more fruits, greens, natural juices, water, salads. Moreover, the program attempts to educate students on the benefits to choosing a healthy lifestyle. </w:t>
      </w:r>
    </w:p>
    <w:p w14:paraId="6128FE2F" w14:textId="5E347E04" w:rsidR="00B10A64" w:rsidRPr="00FF35B4" w:rsidRDefault="00B10A64" w:rsidP="00B207CB">
      <w:pPr>
        <w:pStyle w:val="ListParagraph"/>
        <w:numPr>
          <w:ilvl w:val="0"/>
          <w:numId w:val="52"/>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 xml:space="preserve">Live Healthy </w:t>
      </w:r>
      <w:r w:rsidRPr="00FF35B4">
        <w:rPr>
          <w:rFonts w:ascii="Times New Roman" w:hAnsi="Times New Roman" w:cs="Times New Roman"/>
          <w:sz w:val="24"/>
          <w:szCs w:val="24"/>
        </w:rPr>
        <w:t>(Vivir En Salud)</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{"citationItems":[{"id":"ITEM-1","itemData":{"URL":"https://plataformacelac.org/programa/1365","author":[{"dropping-particle":"","family":"Ministerio de Salud y Bienestar Social. Gobierno de Paraguay","given":"","non-dropping-particle":"","parse-names":false,"suffix":""}],"id":"ITEM-1","issued":{"date-parts":[["0"]]},"title":"Vivir en Salud","type":"webpage"},"uris":["http://www.mendeley.com/documents/?uuid=71bc2f57-2e49-3509-bfc4-2bc82c7b8745"]}],"mendeley":{"formattedCitation":"&lt;sup&gt;222&lt;/sup&gt;","plainTextFormattedCitation":"222","previouslyFormattedCitation":"&lt;sup&gt;222&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222</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This program is managed by the Ministry of Public Health and Social Well-Being to promote healthy lifestyles, especially when it comes to nutrition. In order to get this point across, the program works to educate professionals dealing with sanitation, health, etc. and educators on these topics so that they, too, can promote health to the public. </w:t>
      </w:r>
    </w:p>
    <w:p w14:paraId="7CAC3A6C" w14:textId="47604258" w:rsidR="00B10A64" w:rsidRPr="00FF35B4" w:rsidRDefault="00B10A64" w:rsidP="00B207CB">
      <w:pPr>
        <w:pStyle w:val="ListParagraph"/>
        <w:numPr>
          <w:ilvl w:val="0"/>
          <w:numId w:val="52"/>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Project to support community meals (</w:t>
      </w:r>
      <w:r w:rsidRPr="00FF35B4">
        <w:rPr>
          <w:rFonts w:ascii="Times New Roman" w:hAnsi="Times New Roman" w:cs="Times New Roman"/>
          <w:sz w:val="24"/>
          <w:szCs w:val="24"/>
        </w:rPr>
        <w:t>Proyecto de Apoyo a Comedores de Organizaciones Comunitarias)</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{"citationItems":[{"id":"ITEM-1","itemData":{"author":[{"dropping-particle":"","family":"Ministerio de Desarrollo Social. Gobierno de Paraguay","given":"","non-dropping-particle":"","parse-names":false,"suffix":""}],"id":"ITEM-1","issued":{"date-parts":[["0"]]},"title":"Proyecto de Apoyo a Comedores de Organizaciones Comunitarias","type":"article-journal"},"uris":["http://www.mendeley.com/documents/?uuid=f6859b06-14aa-3a40-a47d-f7c634f5bc93"]}],"mendeley":{"formattedCitation":"&lt;sup&gt;223&lt;/sup&gt;","plainTextFormattedCitation":"223","previouslyFormattedCitation":"&lt;sup&gt;223&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223</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Project under the Ministry of Social Development to distribute nutritious meals in the communities in order to prevent food insecurity. </w:t>
      </w:r>
    </w:p>
    <w:p w14:paraId="764A29E8" w14:textId="77777777" w:rsidR="00B10A64" w:rsidRPr="00FF35B4" w:rsidRDefault="00B10A64" w:rsidP="00B207CB">
      <w:pPr>
        <w:ind w:left="360"/>
        <w:rPr>
          <w:rFonts w:eastAsia="Arial"/>
          <w:b/>
          <w:bCs/>
          <w:color w:val="000000" w:themeColor="text1"/>
          <w:u w:val="single"/>
        </w:rPr>
      </w:pPr>
    </w:p>
    <w:p w14:paraId="1636A00C" w14:textId="77777777" w:rsidR="00B10A64" w:rsidRPr="00FF35B4" w:rsidRDefault="00B10A64" w:rsidP="00CF2E3A">
      <w:pPr>
        <w:rPr>
          <w:rFonts w:eastAsia="Arial"/>
          <w:color w:val="000000" w:themeColor="text1"/>
        </w:rPr>
      </w:pPr>
      <w:r w:rsidRPr="00FF35B4">
        <w:rPr>
          <w:rFonts w:eastAsia="Arial"/>
          <w:b/>
          <w:bCs/>
          <w:color w:val="000000" w:themeColor="text1"/>
          <w:u w:val="single"/>
        </w:rPr>
        <w:t>Peru</w:t>
      </w:r>
    </w:p>
    <w:p w14:paraId="48A69C17"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p>
    <w:p w14:paraId="3ABEECE2" w14:textId="654EDC85" w:rsidR="00B10A64" w:rsidRPr="00FF35B4" w:rsidRDefault="00850ED8" w:rsidP="00CF2E3A">
      <w:pPr>
        <w:rPr>
          <w:rFonts w:eastAsia="Arial"/>
          <w:i/>
          <w:iCs/>
          <w:color w:val="000000" w:themeColor="text1"/>
          <w:highlight w:val="yellow"/>
        </w:rPr>
      </w:pPr>
      <w:r w:rsidRPr="00FF35B4">
        <w:rPr>
          <w:rFonts w:eastAsia="Arial"/>
          <w:b/>
          <w:bCs/>
          <w:i/>
          <w:iCs/>
          <w:color w:val="000000" w:themeColor="text1"/>
        </w:rPr>
        <w:t>Governmental structures for obesity prevention</w:t>
      </w:r>
    </w:p>
    <w:p w14:paraId="6B6AF0DC" w14:textId="3454A281" w:rsidR="00516D05" w:rsidRPr="00FF35B4" w:rsidRDefault="00850ED8" w:rsidP="00B207CB">
      <w:pPr>
        <w:pStyle w:val="ListParagraph"/>
        <w:numPr>
          <w:ilvl w:val="0"/>
          <w:numId w:val="42"/>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Governmental structures for obesity prevention</w:t>
      </w:r>
      <w:r w:rsidR="00B10A64" w:rsidRPr="00FF35B4">
        <w:rPr>
          <w:rFonts w:ascii="Times New Roman" w:eastAsia="Arial" w:hAnsi="Times New Roman" w:cs="Times New Roman"/>
          <w:b/>
          <w:bCs/>
          <w:color w:val="000000" w:themeColor="text1"/>
          <w:sz w:val="24"/>
          <w:szCs w:val="24"/>
        </w:rPr>
        <w:t xml:space="preserve"> for Infancy and Adolescence</w:t>
      </w:r>
      <w:r w:rsidR="00B10A64" w:rsidRPr="00FF35B4">
        <w:rPr>
          <w:rFonts w:ascii="Times New Roman" w:eastAsia="Arial" w:hAnsi="Times New Roman" w:cs="Times New Roman"/>
          <w:color w:val="000000" w:themeColor="text1"/>
          <w:sz w:val="24"/>
          <w:szCs w:val="24"/>
        </w:rPr>
        <w:t xml:space="preserve"> (Plan Nacional de Acción por la Infancia y Adolescencia)</w:t>
      </w:r>
      <w:r w:rsidR="00B10A64"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{"citationItems":[{"id":"ITEM-1","itemData":{"URL":"https://www.mimp.gob.pe/webs/mimp/pnaia/pnaia.php","accessed":{"date-parts":[["2019","6","7"]]},"author":[{"dropping-particle":"","family":"Gobierno de Peru","given":"","non-dropping-particle":"","parse-names":false,"suffix":""}],"id":"ITEM-1","issued":{"date-parts":[["0"]]},"title":"PNAIA 2012-2021, Plan Nacional de Acción por la Infancia y la Adolescencia","type":"webpage"},"uris":["http://www.mendeley.com/documents/?uuid=2181a02d-ed31-3c40-9048-4dfc4fc114ca"]}],"mendeley":{"formattedCitation":"&lt;sup&gt;224&lt;/sup&gt;","plainTextFormattedCitation":"224","previouslyFormattedCitation":"&lt;sup&gt;224&lt;/sup&gt;"},"properties":{"noteIndex":0},"schema":"https://github.com/citation-style-language/schema/raw/master/csl-citation.json"}</w:instrText>
      </w:r>
      <w:r w:rsidR="00B10A64"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224</w:t>
      </w:r>
      <w:r w:rsidR="00B10A64" w:rsidRPr="00FF35B4">
        <w:rPr>
          <w:rFonts w:ascii="Times New Roman" w:eastAsia="Arial" w:hAnsi="Times New Roman" w:cs="Times New Roman"/>
          <w:color w:val="000000" w:themeColor="text1"/>
          <w:sz w:val="24"/>
          <w:szCs w:val="24"/>
        </w:rPr>
        <w:fldChar w:fldCharType="end"/>
      </w:r>
      <w:r w:rsidR="00B10A64" w:rsidRPr="00FF35B4">
        <w:rPr>
          <w:rFonts w:ascii="Times New Roman" w:eastAsia="Arial" w:hAnsi="Times New Roman" w:cs="Times New Roman"/>
          <w:color w:val="000000" w:themeColor="text1"/>
          <w:sz w:val="24"/>
          <w:szCs w:val="24"/>
        </w:rPr>
        <w:t xml:space="preserve"> 2012 – 2021. The goals are to: Guarantee the growth and integral development of boys and girls from 0 to 5; Guarantee the continuation of the growth and integral development of boys and girls from 6 to 11 years of age; Consolidate the growth and integral development of adolescents from 12 to 17 years of age; Guarantee the protection of girls, boys, and adolescents from 0-17 years of age.</w:t>
      </w:r>
    </w:p>
    <w:p w14:paraId="2E16FC6C" w14:textId="041E47EE" w:rsidR="00B10A64" w:rsidRPr="00FF35B4" w:rsidRDefault="00B10A64" w:rsidP="00B207CB">
      <w:pPr>
        <w:pStyle w:val="ListParagraph"/>
        <w:numPr>
          <w:ilvl w:val="0"/>
          <w:numId w:val="31"/>
        </w:numPr>
        <w:spacing w:after="0" w:line="240" w:lineRule="auto"/>
        <w:ind w:left="360"/>
        <w:rPr>
          <w:rFonts w:ascii="Times New Roman" w:eastAsia="Arial" w:hAnsi="Times New Roman" w:cs="Times New Roman"/>
          <w:b/>
          <w:bCs/>
          <w:i/>
          <w:iCs/>
          <w:color w:val="000000" w:themeColor="text1"/>
          <w:sz w:val="24"/>
          <w:szCs w:val="24"/>
        </w:rPr>
      </w:pPr>
      <w:r w:rsidRPr="00FF35B4">
        <w:rPr>
          <w:rFonts w:ascii="Times New Roman" w:hAnsi="Times New Roman" w:cs="Times New Roman"/>
          <w:b/>
          <w:sz w:val="24"/>
          <w:szCs w:val="24"/>
        </w:rPr>
        <w:t>Plan for policies and strategies for the prevention of non-communicable diseases</w:t>
      </w:r>
      <w:r w:rsidRPr="00FF35B4">
        <w:rPr>
          <w:rFonts w:ascii="Times New Roman" w:hAnsi="Times New Roman" w:cs="Times New Roman"/>
          <w:b/>
          <w:sz w:val="24"/>
          <w:szCs w:val="24"/>
        </w:rPr>
        <w:fldChar w:fldCharType="begin" w:fldLock="1"/>
      </w:r>
      <w:r w:rsidR="001E75B2">
        <w:rPr>
          <w:rFonts w:ascii="Times New Roman" w:hAnsi="Times New Roman" w:cs="Times New Roman"/>
          <w:b/>
          <w:sz w:val="24"/>
          <w:szCs w:val="24"/>
        </w:rPr>
        <w:instrText>ADDIN CSL_CITATION {"citationItems":[{"id":"ITEM-1","itemData":{"author":[{"dropping-particle":"","family":"Ministerio de Salud. Gobierno de Peru","given":"","non-dropping-particle":"","parse-names":false,"suffix":""}],"id":"ITEM-1","issued":{"date-parts":[["2016"]]},"title":"Lineamientos De Políticas Y Estrategias Para La Prevención Y Control De Enfermedades No Transmisibles","type":"report"},"uris":["http://www.mendeley.com/documents/?uuid=c2568d3f-39b1-4af5-a1fa-99e407554b0b"]}],"mendeley":{"formattedCitation":"&lt;sup&gt;225&lt;/sup&gt;","plainTextFormattedCitation":"225","previouslyFormattedCitation":"&lt;sup&gt;225&lt;/sup&gt;"},"properties":{"noteIndex":0},"schema":"https://github.com/citation-style-language/schema/raw/master/csl-citation.json"}</w:instrText>
      </w:r>
      <w:r w:rsidRPr="00FF35B4">
        <w:rPr>
          <w:rFonts w:ascii="Times New Roman" w:hAnsi="Times New Roman" w:cs="Times New Roman"/>
          <w:b/>
          <w:sz w:val="24"/>
          <w:szCs w:val="24"/>
        </w:rPr>
        <w:fldChar w:fldCharType="separate"/>
      </w:r>
      <w:r w:rsidR="00C22899" w:rsidRPr="00FF35B4">
        <w:rPr>
          <w:rFonts w:ascii="Times New Roman" w:hAnsi="Times New Roman" w:cs="Times New Roman"/>
          <w:noProof/>
          <w:sz w:val="24"/>
          <w:szCs w:val="24"/>
          <w:vertAlign w:val="superscript"/>
        </w:rPr>
        <w:t>225</w:t>
      </w:r>
      <w:r w:rsidRPr="00FF35B4">
        <w:rPr>
          <w:rFonts w:ascii="Times New Roman" w:hAnsi="Times New Roman" w:cs="Times New Roman"/>
          <w:b/>
          <w:sz w:val="24"/>
          <w:szCs w:val="24"/>
        </w:rPr>
        <w:fldChar w:fldCharType="end"/>
      </w:r>
      <w:r w:rsidRPr="00FF35B4">
        <w:rPr>
          <w:rFonts w:ascii="Times New Roman" w:hAnsi="Times New Roman" w:cs="Times New Roman"/>
          <w:b/>
          <w:sz w:val="24"/>
          <w:szCs w:val="24"/>
        </w:rPr>
        <w:t xml:space="preserve"> </w:t>
      </w:r>
      <w:r w:rsidRPr="00FF35B4">
        <w:rPr>
          <w:rFonts w:ascii="Times New Roman" w:hAnsi="Times New Roman" w:cs="Times New Roman"/>
          <w:sz w:val="24"/>
          <w:szCs w:val="24"/>
        </w:rPr>
        <w:t xml:space="preserve">(Lineamientos </w:t>
      </w:r>
      <w:r w:rsidR="00782C64">
        <w:rPr>
          <w:rFonts w:ascii="Times New Roman" w:hAnsi="Times New Roman" w:cs="Times New Roman"/>
          <w:sz w:val="24"/>
          <w:szCs w:val="24"/>
        </w:rPr>
        <w:t>d</w:t>
      </w:r>
      <w:r w:rsidRPr="00FF35B4">
        <w:rPr>
          <w:rFonts w:ascii="Times New Roman" w:hAnsi="Times New Roman" w:cs="Times New Roman"/>
          <w:sz w:val="24"/>
          <w:szCs w:val="24"/>
        </w:rPr>
        <w:t xml:space="preserve">e Políticas y Estrategias para la Prevención y Control de Enfermedades no Transmisibles) 2016- 2020. A measure against all conditions that are untransmissible including those that result from unhealthy eating: diabetes, obesity, etc. The Ministry of Health designed this measure in order to prevent such conditions and contribute to the overall improvement in the quality of life for Peruvians. </w:t>
      </w:r>
    </w:p>
    <w:p w14:paraId="450ADC1D" w14:textId="77777777" w:rsidR="009E7B20" w:rsidRPr="00FF35B4" w:rsidRDefault="009E7B20" w:rsidP="00B207CB">
      <w:pPr>
        <w:pStyle w:val="ListParagraph"/>
        <w:numPr>
          <w:ilvl w:val="0"/>
          <w:numId w:val="53"/>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lastRenderedPageBreak/>
        <w:t>Surveys related to obesity monitoring</w:t>
      </w:r>
    </w:p>
    <w:p w14:paraId="4CAB27F7" w14:textId="523AB4D2" w:rsidR="009E7B20" w:rsidRPr="00FF35B4" w:rsidRDefault="009E7B20" w:rsidP="00B207CB">
      <w:pPr>
        <w:pStyle w:val="NoSpacing"/>
        <w:numPr>
          <w:ilvl w:val="0"/>
          <w:numId w:val="54"/>
        </w:numPr>
        <w:ind w:left="720"/>
        <w:rPr>
          <w:rFonts w:ascii="Times New Roman" w:hAnsi="Times New Roman" w:cs="Times New Roman"/>
          <w:color w:val="000000" w:themeColor="text1"/>
          <w:sz w:val="24"/>
          <w:szCs w:val="24"/>
        </w:rPr>
      </w:pPr>
      <w:bookmarkStart w:id="1" w:name="_Toc7517841"/>
      <w:r w:rsidRPr="00FF35B4">
        <w:rPr>
          <w:rFonts w:ascii="Times New Roman" w:eastAsia="Arial" w:hAnsi="Times New Roman" w:cs="Times New Roman"/>
          <w:color w:val="000000" w:themeColor="text1"/>
          <w:sz w:val="24"/>
          <w:szCs w:val="24"/>
        </w:rPr>
        <w:t>National Survey of Demographics and Family Health (Encuesta Demográfica y de Salud Familiar)</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{"citationItems":[{"id":"ITEM-1","itemData":{"author":[{"dropping-particle":"","family":"Instituto Nacional de Estadística e Informática","given":"","non-dropping-particle":"","parse-names":false,"suffix":""}],"id":"ITEM-1","issued":{"date-parts":[["2018"]]},"publisher-place":"Lima, Peru","title":"Perú: Encuesta Demográfica y de Salud Familiar 2017 - Nacional y Regional","type":"report"},"uris":["http://www.mendeley.com/documents/?uuid=4ec8ffd9-4b1f-4017-9c25-f82d97386022","http://www.mendeley.com/documents/?uuid=a78b2d6b-f0a4-4f89-bca5-31f800463dc1"]}],"mendeley":{"formattedCitation":"&lt;sup&gt;226&lt;/sup&gt;","plainTextFormattedCitation":"226","previouslyFormattedCitation":"&lt;sup&gt;226&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226</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It monitors and evaluates the indicators of the programs and initiatives. It has been implemented since 1986 every 5 years with the last survey in 2016. </w:t>
      </w:r>
      <w:bookmarkEnd w:id="1"/>
      <w:r w:rsidRPr="00FF35B4">
        <w:rPr>
          <w:rFonts w:ascii="Times New Roman" w:hAnsi="Times New Roman" w:cs="Times New Roman"/>
          <w:color w:val="000000" w:themeColor="text1"/>
          <w:sz w:val="24"/>
          <w:szCs w:val="24"/>
        </w:rPr>
        <w:t xml:space="preserve"> </w:t>
      </w:r>
    </w:p>
    <w:p w14:paraId="5D2909FE" w14:textId="5BDB1F59" w:rsidR="009E7B20" w:rsidRPr="00FF35B4" w:rsidRDefault="009E7B20" w:rsidP="00B207CB">
      <w:pPr>
        <w:pStyle w:val="NoSpacing"/>
        <w:numPr>
          <w:ilvl w:val="0"/>
          <w:numId w:val="54"/>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Global school-based student health survey (Encuesta Global de Salud Escolar)</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Perú","given":"","non-dropping-particle":"","parse-names":false,"suffix":""}],"id":"ITEM-1","issued":{"date-parts":[["2010"]]},"title":"Global School-based Student Health Survey (GSHS) Encuesta Global de Salud Escolar","type":"report"},"uris":["http://www.mendeley.com/documents/?uuid=3d686dc0-38c5-36ba-b0d8-6028ef5056b0"]}],"mendeley":{"formattedCitation":"&lt;sup&gt;227&lt;/sup&gt;","plainTextFormattedCitation":"227","previouslyFormattedCitation":"&lt;sup&gt;227&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227</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It is a collaborative surveillance project to measure and assess the behavioral risk factors and protective factors in 10 key areas among young people aged 13 to 17 years. Th</w:t>
      </w:r>
      <w:r w:rsidR="005616F7">
        <w:rPr>
          <w:rFonts w:ascii="Times New Roman" w:eastAsia="Arial" w:hAnsi="Times New Roman" w:cs="Times New Roman"/>
          <w:color w:val="000000" w:themeColor="text1"/>
          <w:sz w:val="24"/>
          <w:szCs w:val="24"/>
        </w:rPr>
        <w:t xml:space="preserve">is </w:t>
      </w:r>
      <w:r w:rsidRPr="00FF35B4">
        <w:rPr>
          <w:rFonts w:ascii="Times New Roman" w:eastAsia="Arial" w:hAnsi="Times New Roman" w:cs="Times New Roman"/>
          <w:color w:val="000000" w:themeColor="text1"/>
          <w:sz w:val="24"/>
          <w:szCs w:val="24"/>
        </w:rPr>
        <w:t xml:space="preserve">is a relatively low-cost school-based survey which uses a self-administered questionnaire to obtain data on young people's health </w:t>
      </w:r>
      <w:r w:rsidR="00782C64" w:rsidRPr="00FF35B4">
        <w:rPr>
          <w:rFonts w:ascii="Times New Roman" w:eastAsia="Arial" w:hAnsi="Times New Roman" w:cs="Times New Roman"/>
          <w:color w:val="000000" w:themeColor="text1"/>
          <w:sz w:val="24"/>
          <w:szCs w:val="24"/>
        </w:rPr>
        <w:t>behavior</w:t>
      </w:r>
      <w:r w:rsidRPr="00FF35B4">
        <w:rPr>
          <w:rFonts w:ascii="Times New Roman" w:eastAsia="Arial" w:hAnsi="Times New Roman" w:cs="Times New Roman"/>
          <w:color w:val="000000" w:themeColor="text1"/>
          <w:sz w:val="24"/>
          <w:szCs w:val="24"/>
        </w:rPr>
        <w:t xml:space="preserve"> and protective factors related to the leading causes of morbidity and mortality among children and adults worldwide. It was done in Peru in 2010. </w:t>
      </w:r>
    </w:p>
    <w:p w14:paraId="0A713842" w14:textId="510CD4CB" w:rsidR="009E7B20" w:rsidRPr="00FF35B4" w:rsidRDefault="009E7B20" w:rsidP="00B207CB">
      <w:pPr>
        <w:pStyle w:val="NoSpacing"/>
        <w:numPr>
          <w:ilvl w:val="0"/>
          <w:numId w:val="54"/>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Survey of Nutritional Surveillance in School</w:t>
      </w:r>
      <w:r w:rsidR="00782C64">
        <w:rPr>
          <w:rFonts w:ascii="Times New Roman" w:eastAsia="Arial" w:hAnsi="Times New Roman" w:cs="Times New Roman"/>
          <w:color w:val="000000" w:themeColor="text1"/>
          <w:sz w:val="24"/>
          <w:szCs w:val="24"/>
        </w:rPr>
        <w:t xml:space="preserve"> C</w:t>
      </w:r>
      <w:r w:rsidRPr="00FF35B4">
        <w:rPr>
          <w:rFonts w:ascii="Times New Roman" w:eastAsia="Arial" w:hAnsi="Times New Roman" w:cs="Times New Roman"/>
          <w:color w:val="000000" w:themeColor="text1"/>
          <w:sz w:val="24"/>
          <w:szCs w:val="24"/>
        </w:rPr>
        <w:t>hildren (Encuesta de la Vigilancia Nutricional en Escolares, EVINE)</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Perú","given":"","non-dropping-particle":"","parse-names":false,"suffix":""}],"id":"ITEM-1","issued":{"date-parts":[["2013"]]},"title":"Encuesta de la Vigilancia Nutricional en Escolares (EVINE)","type":"report"},"uris":["http://www.mendeley.com/documents/?uuid=ac0d8ecb-83bd-32eb-9b13-dae8174001f1"]}],"mendeley":{"formattedCitation":"&lt;sup&gt;228&lt;/sup&gt;","plainTextFormattedCitation":"228","previouslyFormattedCitation":"&lt;sup&gt;228&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228</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This was done in 2013 to evaluate the lunch box in school. </w:t>
      </w:r>
    </w:p>
    <w:p w14:paraId="42DE8DCE" w14:textId="77777777" w:rsidR="00B10A64" w:rsidRPr="00FF35B4" w:rsidRDefault="00B10A64" w:rsidP="00CF2E3A">
      <w:pPr>
        <w:pStyle w:val="ListParagraph"/>
        <w:spacing w:after="0" w:line="240" w:lineRule="auto"/>
        <w:rPr>
          <w:rFonts w:ascii="Times New Roman" w:eastAsia="Arial" w:hAnsi="Times New Roman" w:cs="Times New Roman"/>
          <w:b/>
          <w:bCs/>
          <w:i/>
          <w:iCs/>
          <w:color w:val="000000" w:themeColor="text1"/>
          <w:sz w:val="24"/>
          <w:szCs w:val="24"/>
        </w:rPr>
      </w:pPr>
    </w:p>
    <w:p w14:paraId="6EF2F81E" w14:textId="6F00BEC2" w:rsidR="00B10A64" w:rsidRPr="00FF35B4" w:rsidRDefault="001121B2" w:rsidP="00CF2E3A">
      <w:pPr>
        <w:rPr>
          <w:rFonts w:eastAsia="Arial"/>
          <w:i/>
          <w:iCs/>
          <w:color w:val="000000" w:themeColor="text1"/>
          <w:highlight w:val="yellow"/>
        </w:rPr>
      </w:pPr>
      <w:r w:rsidRPr="00FF35B4">
        <w:rPr>
          <w:rFonts w:eastAsia="Arial"/>
          <w:b/>
          <w:bCs/>
          <w:i/>
          <w:iCs/>
          <w:color w:val="000000" w:themeColor="text1"/>
        </w:rPr>
        <w:t>Regulations to support healthy behaviors</w:t>
      </w:r>
    </w:p>
    <w:p w14:paraId="7A258065" w14:textId="05DA34B7" w:rsidR="00B10A64" w:rsidRPr="00FF35B4" w:rsidRDefault="00B10A64" w:rsidP="00B207CB">
      <w:pPr>
        <w:pStyle w:val="ListParagraph"/>
        <w:numPr>
          <w:ilvl w:val="0"/>
          <w:numId w:val="31"/>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Law for Front-of-Package</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{"citationItems":[{"id":"ITEM-1","itemData":{"author":[{"dropping-particle":"","family":"Decreto Supremo. Gobierno de Peru","given":"","non-dropping-particle":"","parse-names":false,"suffix":""}],"id":"ITEM-1","issued":{"date-parts":[["0"]]},"title":"Law for Front-of-Package","type":"article-journal"},"uris":["http://www.mendeley.com/documents/?uuid=bcafddc1-5230-3494-a572-d0b751fe4d40"]}],"mendeley":{"formattedCitation":"&lt;sup&gt;229&lt;/sup&gt;","plainTextFormattedCitation":"229","previouslyFormattedCitation":"&lt;sup&gt;229&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229</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00F6299D" w:rsidRPr="00FF35B4">
        <w:rPr>
          <w:rFonts w:ascii="Times New Roman" w:eastAsia="Arial" w:hAnsi="Times New Roman" w:cs="Times New Roman"/>
          <w:color w:val="000000" w:themeColor="text1"/>
          <w:sz w:val="24"/>
          <w:szCs w:val="24"/>
        </w:rPr>
        <w:t>Approved in 2019, t</w:t>
      </w:r>
      <w:r w:rsidRPr="00FF35B4">
        <w:rPr>
          <w:rFonts w:ascii="Times New Roman" w:eastAsia="Arial" w:hAnsi="Times New Roman" w:cs="Times New Roman"/>
          <w:color w:val="000000" w:themeColor="text1"/>
          <w:sz w:val="24"/>
          <w:szCs w:val="24"/>
        </w:rPr>
        <w:t>his includes advertising warnings Manual for foods with high saturated fat, sodium, sugar, or presence of trans fat to highlight their presence individually with a black octagon that claims “high in “x”” inside</w:t>
      </w:r>
      <w:r w:rsidR="00F6299D" w:rsidRPr="00FF35B4">
        <w:rPr>
          <w:rFonts w:ascii="Times New Roman" w:eastAsia="Arial" w:hAnsi="Times New Roman" w:cs="Times New Roman"/>
          <w:color w:val="000000" w:themeColor="text1"/>
          <w:sz w:val="24"/>
          <w:szCs w:val="24"/>
        </w:rPr>
        <w:t>.</w:t>
      </w:r>
    </w:p>
    <w:p w14:paraId="0BBB994E" w14:textId="0596BEC0" w:rsidR="00B10A64" w:rsidRPr="00FF35B4" w:rsidRDefault="00B10A64" w:rsidP="00B207CB">
      <w:pPr>
        <w:pStyle w:val="ListParagraph"/>
        <w:numPr>
          <w:ilvl w:val="0"/>
          <w:numId w:val="31"/>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Tax on sugary beverages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{"citationItems":[{"id":"ITEM-1","itemData":{"URL":"https://www.mef.gob.pe/es/noticias/notas-de-prensa-y-comunicados?id=5678","author":[{"dropping-particle":"","family":"Ministerio de Economía y Finanzas. Gobierno de Peru","given":"","non-dropping-particle":"","parse-names":false,"suffix":""}],"id":"ITEM-1","issued":{"date-parts":[["2018"]]},"title":"Impuesto Selectivo al Consumo- ISC","type":"webpage"},"uris":["http://www.mendeley.com/documents/?uuid=e791c192-eb85-3982-b38f-53cdf120cde4"]}],"mendeley":{"formattedCitation":"&lt;sup&gt;230&lt;/sup&gt;","plainTextFormattedCitation":"230","previouslyFormattedCitation":"&lt;sup&gt;230&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230</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In 2018, the Ministry of Economy and Finance increased the tax </w:t>
      </w:r>
      <w:r w:rsidR="00782C64">
        <w:rPr>
          <w:rFonts w:ascii="Times New Roman" w:eastAsia="Arial" w:hAnsi="Times New Roman" w:cs="Times New Roman"/>
          <w:color w:val="000000" w:themeColor="text1"/>
          <w:sz w:val="24"/>
          <w:szCs w:val="24"/>
        </w:rPr>
        <w:t>t</w:t>
      </w:r>
      <w:r w:rsidRPr="00FF35B4">
        <w:rPr>
          <w:rFonts w:ascii="Times New Roman" w:eastAsia="Arial" w:hAnsi="Times New Roman" w:cs="Times New Roman"/>
          <w:color w:val="000000" w:themeColor="text1"/>
          <w:sz w:val="24"/>
          <w:szCs w:val="24"/>
        </w:rPr>
        <w:t xml:space="preserve">o about 50% for beverages with more than 6 grams per 100 ml. </w:t>
      </w:r>
    </w:p>
    <w:p w14:paraId="36F50D7E" w14:textId="6247352A" w:rsidR="00B10A64" w:rsidRPr="00FF35B4" w:rsidRDefault="00B10A64" w:rsidP="00B207CB">
      <w:pPr>
        <w:pStyle w:val="ListParagraph"/>
        <w:numPr>
          <w:ilvl w:val="0"/>
          <w:numId w:val="31"/>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Law # 30021 for the Promotion of Healthy Foods for children</w:t>
      </w:r>
      <w:r w:rsidR="00782C64">
        <w:rPr>
          <w:rFonts w:ascii="Times New Roman" w:eastAsia="Arial" w:hAnsi="Times New Roman" w:cs="Times New Roman"/>
          <w:b/>
          <w:bCs/>
          <w:color w:val="000000" w:themeColor="text1"/>
          <w:sz w:val="24"/>
          <w:szCs w:val="24"/>
        </w:rPr>
        <w:t xml:space="preserve"> </w:t>
      </w:r>
      <w:r w:rsidR="00782C64" w:rsidRPr="00FF35B4">
        <w:rPr>
          <w:rFonts w:ascii="Times New Roman" w:eastAsia="Arial" w:hAnsi="Times New Roman" w:cs="Times New Roman"/>
          <w:color w:val="000000" w:themeColor="text1"/>
          <w:sz w:val="24"/>
          <w:szCs w:val="24"/>
        </w:rPr>
        <w:t>(Ley de promoción de la alimentación saludable para niños niñas y adolescentes)</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www.rpan.org/single-post/2018/06/16/DECRETO-SUPREMO-N%25C2%25BA-012-2018-SA-Aprueban-Manual-de-Advertencias-Publicitarias-en-el-marco-de-lo-establecido-en-la-Ley-N%25C2%25B0-30021-Ley-de-promoci%25C3%25B3n-de-la-alimentaci%25C3%25B3n-saludable-para-ni%25C3%25B1os-ni%25","author":[{"dropping-particle":"","family":"Decreto Supremo. Gobierno de Peru","given":"","non-dropping-particle":"","parse-names":false,"suffix":""}],"id":"ITEM-1","issued":{"date-parts":[["2018"]]},"title":"Ley de promoción de la alimentación saludable para niños niñas y adolescentes","type":"webpage"},"uris":["http://www.mendeley.com/documents/?uuid=832bc37e-42a0-39bd-87da-345a659aa777"]}],"mendeley":{"formattedCitation":"&lt;sup&gt;231&lt;/sup&gt;","plainTextFormattedCitation":"231","previouslyFormattedCitation":"&lt;sup&gt;231&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231</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This was approved by decree </w:t>
      </w:r>
      <w:r w:rsidR="00CC50B8">
        <w:rPr>
          <w:rFonts w:ascii="Times New Roman" w:eastAsia="Arial" w:hAnsi="Times New Roman" w:cs="Times New Roman"/>
          <w:color w:val="000000" w:themeColor="text1"/>
          <w:sz w:val="24"/>
          <w:szCs w:val="24"/>
        </w:rPr>
        <w:t xml:space="preserve"># </w:t>
      </w:r>
      <w:r w:rsidRPr="00FF35B4">
        <w:rPr>
          <w:rFonts w:ascii="Times New Roman" w:eastAsia="Arial" w:hAnsi="Times New Roman" w:cs="Times New Roman"/>
          <w:color w:val="000000" w:themeColor="text1"/>
          <w:sz w:val="24"/>
          <w:szCs w:val="24"/>
        </w:rPr>
        <w:t>017-2017-SA to establish specific technical regulations for the advertisement of processed foods.</w:t>
      </w:r>
    </w:p>
    <w:p w14:paraId="7213718A" w14:textId="3DBF6C90" w:rsidR="00B10A64" w:rsidRPr="00FF35B4" w:rsidRDefault="00B10A64" w:rsidP="00B207CB">
      <w:pPr>
        <w:pStyle w:val="ListParagraph"/>
        <w:numPr>
          <w:ilvl w:val="0"/>
          <w:numId w:val="31"/>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Decree Nº 012-2018-SA Manual for publicity warning (</w:t>
      </w:r>
      <w:r w:rsidRPr="00FF35B4">
        <w:rPr>
          <w:rFonts w:ascii="Times New Roman" w:hAnsi="Times New Roman" w:cs="Times New Roman"/>
          <w:sz w:val="24"/>
          <w:szCs w:val="24"/>
        </w:rPr>
        <w:t>Manual de Advertencias Publicitarias)</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www.rpan.org/single-post/2018/06/16/DECRETO-SUPREMO-N%25C2%25BA-012-2018-SA-Aprueban-Manual-de-Advertencias-Publicitarias-en-el-marco-de-lo-establecido-en-la-Ley-N%25C2%25B0-30021-Ley-de-promoci%25C3%25B3n-de-la-alimentaci%25C3%25B3n-saludable-para-ni%25C3%25B1os-ni%25","author":[{"dropping-particle":"","family":"Decreto Supremo. Gobierno de Peru","given":"","non-dropping-particle":"","parse-names":false,"suffix":""}],"id":"ITEM-1","issued":{"date-parts":[["2018"]]},"title":"Ley de promoción de la alimentación saludable para niños niñas y adolescentes","type":"webpage"},"uris":["http://www.mendeley.com/documents/?uuid=832bc37e-42a0-39bd-87da-345a659aa777"]}],"mendeley":{"formattedCitation":"&lt;sup&gt;231&lt;/sup&gt;","plainTextFormattedCitation":"231","previouslyFormattedCitation":"&lt;sup&gt;231&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231</w:t>
      </w:r>
      <w:r w:rsidRPr="00FF35B4">
        <w:rPr>
          <w:rFonts w:ascii="Times New Roman" w:hAnsi="Times New Roman" w:cs="Times New Roman"/>
          <w:sz w:val="24"/>
          <w:szCs w:val="24"/>
        </w:rPr>
        <w:fldChar w:fldCharType="end"/>
      </w:r>
      <w:r w:rsidRPr="00FF35B4">
        <w:rPr>
          <w:rFonts w:ascii="Times New Roman" w:hAnsi="Times New Roman" w:cs="Times New Roman"/>
          <w:b/>
          <w:sz w:val="24"/>
          <w:szCs w:val="24"/>
        </w:rPr>
        <w:t xml:space="preserve">.  </w:t>
      </w:r>
      <w:r w:rsidRPr="00FF35B4">
        <w:rPr>
          <w:rFonts w:ascii="Times New Roman" w:hAnsi="Times New Roman" w:cs="Times New Roman"/>
          <w:sz w:val="24"/>
          <w:szCs w:val="24"/>
        </w:rPr>
        <w:t xml:space="preserve">Law that states that all processed foods must have labels containing all ingredients as well as percentages for sodium, sugar, saturated fats, trans fats, etc. With this it is easier to track the components of one’s food and determine what is natural, what has more or less sugar, and so on. Moreover, institutions that provide alimentation such as schools could with that information implement healthier options. </w:t>
      </w:r>
    </w:p>
    <w:p w14:paraId="6EF7A202" w14:textId="2E2F8C60" w:rsidR="00B10A64" w:rsidRPr="00FF35B4" w:rsidRDefault="00B10A64" w:rsidP="00B207CB">
      <w:pPr>
        <w:pStyle w:val="ListParagraph"/>
        <w:numPr>
          <w:ilvl w:val="0"/>
          <w:numId w:val="31"/>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Decree N° 102-2012-PCM</w:t>
      </w:r>
      <w:r w:rsidRPr="00FF35B4">
        <w:rPr>
          <w:rFonts w:ascii="Times New Roman" w:hAnsi="Times New Roman" w:cs="Times New Roman"/>
          <w:b/>
          <w:sz w:val="24"/>
          <w:szCs w:val="24"/>
        </w:rPr>
        <w:fldChar w:fldCharType="begin" w:fldLock="1"/>
      </w:r>
      <w:r w:rsidR="001E75B2">
        <w:rPr>
          <w:rFonts w:ascii="Times New Roman" w:hAnsi="Times New Roman" w:cs="Times New Roman"/>
          <w:b/>
          <w:sz w:val="24"/>
          <w:szCs w:val="24"/>
        </w:rPr>
        <w:instrText>ADDIN CSL_CITATION {"citationItems":[{"id":"ITEM-1","itemData":{"author":[{"dropping-particle":"","family":"Decreto Supremo. Gobierno de Peru","given":"","non-dropping-particle":"","parse-names":false,"suffix":""}],"id":"ITEM-1","issued":{"date-parts":[["2012"]]},"title":"Decree N° 102-2012-PCM","type":"report"},"uris":["http://www.mendeley.com/documents/?uuid=cf5fe421-a1b1-3f9a-b7b4-79ac8cb53cf5"]}],"mendeley":{"formattedCitation":"&lt;sup&gt;232&lt;/sup&gt;","plainTextFormattedCitation":"232","previouslyFormattedCitation":"&lt;sup&gt;232&lt;/sup&gt;"},"properties":{"noteIndex":0},"schema":"https://github.com/citation-style-language/schema/raw/master/csl-citation.json"}</w:instrText>
      </w:r>
      <w:r w:rsidRPr="00FF35B4">
        <w:rPr>
          <w:rFonts w:ascii="Times New Roman" w:hAnsi="Times New Roman" w:cs="Times New Roman"/>
          <w:b/>
          <w:sz w:val="24"/>
          <w:szCs w:val="24"/>
        </w:rPr>
        <w:fldChar w:fldCharType="separate"/>
      </w:r>
      <w:r w:rsidR="00C22899" w:rsidRPr="00FF35B4">
        <w:rPr>
          <w:rFonts w:ascii="Times New Roman" w:hAnsi="Times New Roman" w:cs="Times New Roman"/>
          <w:noProof/>
          <w:sz w:val="24"/>
          <w:szCs w:val="24"/>
          <w:vertAlign w:val="superscript"/>
        </w:rPr>
        <w:t>232</w:t>
      </w:r>
      <w:r w:rsidRPr="00FF35B4">
        <w:rPr>
          <w:rFonts w:ascii="Times New Roman" w:hAnsi="Times New Roman" w:cs="Times New Roman"/>
          <w:b/>
          <w:sz w:val="24"/>
          <w:szCs w:val="24"/>
        </w:rPr>
        <w:fldChar w:fldCharType="end"/>
      </w:r>
      <w:r w:rsidRPr="00FF35B4">
        <w:rPr>
          <w:rFonts w:ascii="Times New Roman" w:hAnsi="Times New Roman" w:cs="Times New Roman"/>
          <w:sz w:val="24"/>
          <w:szCs w:val="24"/>
        </w:rPr>
        <w:t>. In charge of elaborating and proposing the plans and actions necessary so that by 2021 the Peruvian population is free of food and nutrition insecurity. This policy has been set since October 2012.</w:t>
      </w:r>
    </w:p>
    <w:p w14:paraId="2D0F0FB4" w14:textId="77777777" w:rsidR="00B10A64" w:rsidRPr="00FF35B4" w:rsidRDefault="00B10A64" w:rsidP="00B207CB">
      <w:pPr>
        <w:ind w:left="360" w:hanging="360"/>
        <w:rPr>
          <w:color w:val="000000" w:themeColor="text1"/>
        </w:rPr>
      </w:pPr>
    </w:p>
    <w:p w14:paraId="5981DC1C" w14:textId="77777777" w:rsidR="00516D05" w:rsidRPr="00FF35B4" w:rsidRDefault="00516D05" w:rsidP="00516D05">
      <w:pPr>
        <w:jc w:val="both"/>
        <w:rPr>
          <w:rFonts w:eastAsia="Arial"/>
          <w:b/>
          <w:bCs/>
          <w:i/>
          <w:iCs/>
          <w:color w:val="000000" w:themeColor="text1"/>
        </w:rPr>
      </w:pPr>
      <w:r w:rsidRPr="00FF35B4">
        <w:rPr>
          <w:rFonts w:eastAsia="Arial"/>
          <w:b/>
          <w:bCs/>
          <w:i/>
          <w:iCs/>
          <w:color w:val="000000" w:themeColor="text1"/>
        </w:rPr>
        <w:t>Guidelines for promoting healthy behaviors</w:t>
      </w:r>
    </w:p>
    <w:p w14:paraId="65E5F131" w14:textId="5BCE0C85" w:rsidR="00516D05" w:rsidRPr="00FF35B4" w:rsidRDefault="00516D05" w:rsidP="00B207CB">
      <w:pPr>
        <w:pStyle w:val="ListParagraph"/>
        <w:numPr>
          <w:ilvl w:val="0"/>
          <w:numId w:val="44"/>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Dietary Guidelines</w:t>
      </w:r>
      <w:r w:rsidR="00CC50B8">
        <w:rPr>
          <w:rFonts w:ascii="Times New Roman" w:eastAsia="Arial" w:hAnsi="Times New Roman" w:cs="Times New Roman"/>
          <w:b/>
          <w:bCs/>
          <w:color w:val="000000" w:themeColor="text1"/>
          <w:sz w:val="24"/>
          <w:szCs w:val="24"/>
        </w:rPr>
        <w:t xml:space="preserve"> for Peruvians</w:t>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(Guías alimentarias para la población </w:t>
      </w:r>
      <w:r w:rsidR="00CC50B8">
        <w:rPr>
          <w:rFonts w:ascii="Times New Roman" w:eastAsia="Arial" w:hAnsi="Times New Roman" w:cs="Times New Roman"/>
          <w:color w:val="000000" w:themeColor="text1"/>
          <w:sz w:val="24"/>
          <w:szCs w:val="24"/>
        </w:rPr>
        <w:t>P</w:t>
      </w:r>
      <w:r w:rsidRPr="00FF35B4">
        <w:rPr>
          <w:rFonts w:ascii="Times New Roman" w:eastAsia="Arial" w:hAnsi="Times New Roman" w:cs="Times New Roman"/>
          <w:color w:val="000000" w:themeColor="text1"/>
          <w:sz w:val="24"/>
          <w:szCs w:val="24"/>
        </w:rPr>
        <w:t>eruana)</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Peru","given":"","non-dropping-particle":"","parse-names":false,"suffix":""}],"id":"ITEM-1","issued":{"date-parts":[["2019"]]},"title":"Guías alimentarias para la población peruana","type":"article-journal"},"uris":["http://www.mendeley.com/documents/?uuid=c6eeb6b5-1d63-32de-ae38-10430705cb33"]}],"mendeley":{"formattedCitation":"&lt;sup&gt;233&lt;/sup&gt;","plainTextFormattedCitation":"233","previouslyFormattedCitation":"&lt;sup&gt;233&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233</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Created by the Ministry of Health in 2019.</w:t>
      </w:r>
      <w:r w:rsidRPr="00FF35B4">
        <w:rPr>
          <w:rFonts w:ascii="Times New Roman" w:hAnsi="Times New Roman" w:cs="Times New Roman"/>
          <w:b/>
          <w:bCs/>
          <w:color w:val="000000" w:themeColor="text1"/>
          <w:sz w:val="24"/>
          <w:szCs w:val="24"/>
        </w:rPr>
        <w:t xml:space="preserve"> </w:t>
      </w:r>
    </w:p>
    <w:p w14:paraId="4162C888" w14:textId="45C2FFD3" w:rsidR="00516D05" w:rsidRPr="00FF35B4" w:rsidRDefault="00516D05" w:rsidP="00B207CB">
      <w:pPr>
        <w:pStyle w:val="ListParagraph"/>
        <w:numPr>
          <w:ilvl w:val="0"/>
          <w:numId w:val="31"/>
        </w:numPr>
        <w:spacing w:after="0" w:line="240" w:lineRule="auto"/>
        <w:ind w:left="360"/>
        <w:rPr>
          <w:rStyle w:val="Hyperlink"/>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Guidelines for the </w:t>
      </w:r>
      <w:r w:rsidR="00CC50B8">
        <w:rPr>
          <w:rFonts w:ascii="Times New Roman" w:eastAsia="Arial" w:hAnsi="Times New Roman" w:cs="Times New Roman"/>
          <w:b/>
          <w:bCs/>
          <w:color w:val="000000" w:themeColor="text1"/>
          <w:sz w:val="24"/>
          <w:szCs w:val="24"/>
        </w:rPr>
        <w:t>P</w:t>
      </w:r>
      <w:r w:rsidRPr="00FF35B4">
        <w:rPr>
          <w:rFonts w:ascii="Times New Roman" w:eastAsia="Arial" w:hAnsi="Times New Roman" w:cs="Times New Roman"/>
          <w:b/>
          <w:bCs/>
          <w:color w:val="000000" w:themeColor="text1"/>
          <w:sz w:val="24"/>
          <w:szCs w:val="24"/>
        </w:rPr>
        <w:t xml:space="preserve">romotion and </w:t>
      </w:r>
      <w:r w:rsidR="00CC50B8">
        <w:rPr>
          <w:rFonts w:ascii="Times New Roman" w:eastAsia="Arial" w:hAnsi="Times New Roman" w:cs="Times New Roman"/>
          <w:b/>
          <w:bCs/>
          <w:color w:val="000000" w:themeColor="text1"/>
          <w:sz w:val="24"/>
          <w:szCs w:val="24"/>
        </w:rPr>
        <w:t>P</w:t>
      </w:r>
      <w:r w:rsidRPr="00FF35B4">
        <w:rPr>
          <w:rFonts w:ascii="Times New Roman" w:eastAsia="Arial" w:hAnsi="Times New Roman" w:cs="Times New Roman"/>
          <w:b/>
          <w:bCs/>
          <w:color w:val="000000" w:themeColor="text1"/>
          <w:sz w:val="24"/>
          <w:szCs w:val="24"/>
        </w:rPr>
        <w:t xml:space="preserve">rotection of </w:t>
      </w:r>
      <w:r w:rsidR="00CC50B8">
        <w:rPr>
          <w:rFonts w:ascii="Times New Roman" w:eastAsia="Arial" w:hAnsi="Times New Roman" w:cs="Times New Roman"/>
          <w:b/>
          <w:bCs/>
          <w:color w:val="000000" w:themeColor="text1"/>
          <w:sz w:val="24"/>
          <w:szCs w:val="24"/>
        </w:rPr>
        <w:t>H</w:t>
      </w:r>
      <w:r w:rsidRPr="00FF35B4">
        <w:rPr>
          <w:rFonts w:ascii="Times New Roman" w:eastAsia="Arial" w:hAnsi="Times New Roman" w:cs="Times New Roman"/>
          <w:b/>
          <w:bCs/>
          <w:color w:val="000000" w:themeColor="text1"/>
          <w:sz w:val="24"/>
          <w:szCs w:val="24"/>
        </w:rPr>
        <w:t xml:space="preserve">ealthy </w:t>
      </w:r>
      <w:r w:rsidR="00CC50B8">
        <w:rPr>
          <w:rFonts w:ascii="Times New Roman" w:eastAsia="Arial" w:hAnsi="Times New Roman" w:cs="Times New Roman"/>
          <w:b/>
          <w:bCs/>
          <w:color w:val="000000" w:themeColor="text1"/>
          <w:sz w:val="24"/>
          <w:szCs w:val="24"/>
        </w:rPr>
        <w:t>F</w:t>
      </w:r>
      <w:r w:rsidRPr="00FF35B4">
        <w:rPr>
          <w:rFonts w:ascii="Times New Roman" w:eastAsia="Arial" w:hAnsi="Times New Roman" w:cs="Times New Roman"/>
          <w:b/>
          <w:bCs/>
          <w:color w:val="000000" w:themeColor="text1"/>
          <w:sz w:val="24"/>
          <w:szCs w:val="24"/>
        </w:rPr>
        <w:t xml:space="preserve">oods in </w:t>
      </w:r>
      <w:r w:rsidR="00CC50B8">
        <w:rPr>
          <w:rFonts w:ascii="Times New Roman" w:eastAsia="Arial" w:hAnsi="Times New Roman" w:cs="Times New Roman"/>
          <w:b/>
          <w:bCs/>
          <w:color w:val="000000" w:themeColor="text1"/>
          <w:sz w:val="24"/>
          <w:szCs w:val="24"/>
        </w:rPr>
        <w:t>E</w:t>
      </w:r>
      <w:r w:rsidRPr="00FF35B4">
        <w:rPr>
          <w:rFonts w:ascii="Times New Roman" w:eastAsia="Arial" w:hAnsi="Times New Roman" w:cs="Times New Roman"/>
          <w:b/>
          <w:bCs/>
          <w:color w:val="000000" w:themeColor="text1"/>
          <w:sz w:val="24"/>
          <w:szCs w:val="24"/>
        </w:rPr>
        <w:t xml:space="preserve">ducational </w:t>
      </w:r>
      <w:r w:rsidR="00CC50B8">
        <w:rPr>
          <w:rFonts w:ascii="Times New Roman" w:eastAsia="Arial" w:hAnsi="Times New Roman" w:cs="Times New Roman"/>
          <w:b/>
          <w:bCs/>
          <w:color w:val="000000" w:themeColor="text1"/>
          <w:sz w:val="24"/>
          <w:szCs w:val="24"/>
        </w:rPr>
        <w:t>I</w:t>
      </w:r>
      <w:r w:rsidRPr="00FF35B4">
        <w:rPr>
          <w:rFonts w:ascii="Times New Roman" w:eastAsia="Arial" w:hAnsi="Times New Roman" w:cs="Times New Roman"/>
          <w:b/>
          <w:bCs/>
          <w:color w:val="000000" w:themeColor="text1"/>
          <w:sz w:val="24"/>
          <w:szCs w:val="24"/>
        </w:rPr>
        <w:t>nstitutions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Salud. Gobierno de Peru","given":"","non-dropping-particle":"","parse-names":false,"suffix":""}],"id":"ITEM-1","issued":{"date-parts":[["2019"]]},"title":"Lineamientos para la promoción y protección de la alimentación saludable en las instituciones educativas públicas y privadas de la educación básica","type":"article-journal"},"uris":["http://www.mendeley.com/documents/?uuid=b1239c66-67c9-3171-b1f1-7c4d23053c52"]}],"mendeley":{"formattedCitation":"&lt;sup&gt;234&lt;/sup&gt;","plainTextFormattedCitation":"234","previouslyFormattedCitation":"&lt;sup&gt;234&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234</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(Lineamientos para la </w:t>
      </w:r>
      <w:r w:rsidR="00CC50B8">
        <w:rPr>
          <w:rFonts w:ascii="Times New Roman" w:eastAsia="Arial" w:hAnsi="Times New Roman" w:cs="Times New Roman"/>
          <w:color w:val="000000" w:themeColor="text1"/>
          <w:sz w:val="24"/>
          <w:szCs w:val="24"/>
        </w:rPr>
        <w:t>P</w:t>
      </w:r>
      <w:r w:rsidRPr="00FF35B4">
        <w:rPr>
          <w:rFonts w:ascii="Times New Roman" w:eastAsia="Arial" w:hAnsi="Times New Roman" w:cs="Times New Roman"/>
          <w:color w:val="000000" w:themeColor="text1"/>
          <w:sz w:val="24"/>
          <w:szCs w:val="24"/>
        </w:rPr>
        <w:t xml:space="preserve">romoción y </w:t>
      </w:r>
      <w:r w:rsidR="00CC50B8">
        <w:rPr>
          <w:rFonts w:ascii="Times New Roman" w:eastAsia="Arial" w:hAnsi="Times New Roman" w:cs="Times New Roman"/>
          <w:color w:val="000000" w:themeColor="text1"/>
          <w:sz w:val="24"/>
          <w:szCs w:val="24"/>
        </w:rPr>
        <w:t>P</w:t>
      </w:r>
      <w:r w:rsidRPr="00FF35B4">
        <w:rPr>
          <w:rFonts w:ascii="Times New Roman" w:eastAsia="Arial" w:hAnsi="Times New Roman" w:cs="Times New Roman"/>
          <w:color w:val="000000" w:themeColor="text1"/>
          <w:sz w:val="24"/>
          <w:szCs w:val="24"/>
        </w:rPr>
        <w:t xml:space="preserve">rotección de la </w:t>
      </w:r>
      <w:r w:rsidR="00CC50B8">
        <w:rPr>
          <w:rFonts w:ascii="Times New Roman" w:eastAsia="Arial" w:hAnsi="Times New Roman" w:cs="Times New Roman"/>
          <w:color w:val="000000" w:themeColor="text1"/>
          <w:sz w:val="24"/>
          <w:szCs w:val="24"/>
        </w:rPr>
        <w:t>A</w:t>
      </w:r>
      <w:r w:rsidRPr="00FF35B4">
        <w:rPr>
          <w:rFonts w:ascii="Times New Roman" w:eastAsia="Arial" w:hAnsi="Times New Roman" w:cs="Times New Roman"/>
          <w:color w:val="000000" w:themeColor="text1"/>
          <w:sz w:val="24"/>
          <w:szCs w:val="24"/>
        </w:rPr>
        <w:t xml:space="preserve">limentación </w:t>
      </w:r>
      <w:r w:rsidR="00CC50B8">
        <w:rPr>
          <w:rFonts w:ascii="Times New Roman" w:eastAsia="Arial" w:hAnsi="Times New Roman" w:cs="Times New Roman"/>
          <w:color w:val="000000" w:themeColor="text1"/>
          <w:sz w:val="24"/>
          <w:szCs w:val="24"/>
        </w:rPr>
        <w:t>S</w:t>
      </w:r>
      <w:r w:rsidRPr="00FF35B4">
        <w:rPr>
          <w:rFonts w:ascii="Times New Roman" w:eastAsia="Arial" w:hAnsi="Times New Roman" w:cs="Times New Roman"/>
          <w:color w:val="000000" w:themeColor="text1"/>
          <w:sz w:val="24"/>
          <w:szCs w:val="24"/>
        </w:rPr>
        <w:t xml:space="preserve">aludable en las </w:t>
      </w:r>
      <w:r w:rsidR="00CC50B8">
        <w:rPr>
          <w:rFonts w:ascii="Times New Roman" w:eastAsia="Arial" w:hAnsi="Times New Roman" w:cs="Times New Roman"/>
          <w:color w:val="000000" w:themeColor="text1"/>
          <w:sz w:val="24"/>
          <w:szCs w:val="24"/>
        </w:rPr>
        <w:t>I</w:t>
      </w:r>
      <w:r w:rsidRPr="00FF35B4">
        <w:rPr>
          <w:rFonts w:ascii="Times New Roman" w:eastAsia="Arial" w:hAnsi="Times New Roman" w:cs="Times New Roman"/>
          <w:color w:val="000000" w:themeColor="text1"/>
          <w:sz w:val="24"/>
          <w:szCs w:val="24"/>
        </w:rPr>
        <w:t xml:space="preserve">nstituciones </w:t>
      </w:r>
      <w:r w:rsidR="00CC50B8">
        <w:rPr>
          <w:rFonts w:ascii="Times New Roman" w:eastAsia="Arial" w:hAnsi="Times New Roman" w:cs="Times New Roman"/>
          <w:color w:val="000000" w:themeColor="text1"/>
          <w:sz w:val="24"/>
          <w:szCs w:val="24"/>
        </w:rPr>
        <w:t>E</w:t>
      </w:r>
      <w:r w:rsidRPr="00FF35B4">
        <w:rPr>
          <w:rFonts w:ascii="Times New Roman" w:eastAsia="Arial" w:hAnsi="Times New Roman" w:cs="Times New Roman"/>
          <w:color w:val="000000" w:themeColor="text1"/>
          <w:sz w:val="24"/>
          <w:szCs w:val="24"/>
        </w:rPr>
        <w:t xml:space="preserve">ducativas </w:t>
      </w:r>
      <w:r w:rsidR="00CC50B8">
        <w:rPr>
          <w:rFonts w:ascii="Times New Roman" w:eastAsia="Arial" w:hAnsi="Times New Roman" w:cs="Times New Roman"/>
          <w:color w:val="000000" w:themeColor="text1"/>
          <w:sz w:val="24"/>
          <w:szCs w:val="24"/>
        </w:rPr>
        <w:t>P</w:t>
      </w:r>
      <w:r w:rsidRPr="00FF35B4">
        <w:rPr>
          <w:rFonts w:ascii="Times New Roman" w:eastAsia="Arial" w:hAnsi="Times New Roman" w:cs="Times New Roman"/>
          <w:color w:val="000000" w:themeColor="text1"/>
          <w:sz w:val="24"/>
          <w:szCs w:val="24"/>
        </w:rPr>
        <w:t xml:space="preserve">úblicas y </w:t>
      </w:r>
      <w:r w:rsidR="00CC50B8">
        <w:rPr>
          <w:rFonts w:ascii="Times New Roman" w:eastAsia="Arial" w:hAnsi="Times New Roman" w:cs="Times New Roman"/>
          <w:color w:val="000000" w:themeColor="text1"/>
          <w:sz w:val="24"/>
          <w:szCs w:val="24"/>
        </w:rPr>
        <w:t>P</w:t>
      </w:r>
      <w:r w:rsidRPr="00FF35B4">
        <w:rPr>
          <w:rFonts w:ascii="Times New Roman" w:eastAsia="Arial" w:hAnsi="Times New Roman" w:cs="Times New Roman"/>
          <w:color w:val="000000" w:themeColor="text1"/>
          <w:sz w:val="24"/>
          <w:szCs w:val="24"/>
        </w:rPr>
        <w:t xml:space="preserve">rivadas de la </w:t>
      </w:r>
      <w:r w:rsidR="00CC50B8">
        <w:rPr>
          <w:rFonts w:ascii="Times New Roman" w:eastAsia="Arial" w:hAnsi="Times New Roman" w:cs="Times New Roman"/>
          <w:color w:val="000000" w:themeColor="text1"/>
          <w:sz w:val="24"/>
          <w:szCs w:val="24"/>
        </w:rPr>
        <w:t>E</w:t>
      </w:r>
      <w:r w:rsidRPr="00FF35B4">
        <w:rPr>
          <w:rFonts w:ascii="Times New Roman" w:eastAsia="Arial" w:hAnsi="Times New Roman" w:cs="Times New Roman"/>
          <w:color w:val="000000" w:themeColor="text1"/>
          <w:sz w:val="24"/>
          <w:szCs w:val="24"/>
        </w:rPr>
        <w:t xml:space="preserve">ducación </w:t>
      </w:r>
      <w:r w:rsidR="00CC50B8">
        <w:rPr>
          <w:rFonts w:ascii="Times New Roman" w:eastAsia="Arial" w:hAnsi="Times New Roman" w:cs="Times New Roman"/>
          <w:color w:val="000000" w:themeColor="text1"/>
          <w:sz w:val="24"/>
          <w:szCs w:val="24"/>
        </w:rPr>
        <w:t>B</w:t>
      </w:r>
      <w:r w:rsidRPr="00FF35B4">
        <w:rPr>
          <w:rFonts w:ascii="Times New Roman" w:eastAsia="Arial" w:hAnsi="Times New Roman" w:cs="Times New Roman"/>
          <w:color w:val="000000" w:themeColor="text1"/>
          <w:sz w:val="24"/>
          <w:szCs w:val="24"/>
        </w:rPr>
        <w:t xml:space="preserve">ásica). Created by the Ministry of Health in 2019. </w:t>
      </w:r>
    </w:p>
    <w:p w14:paraId="5FC5E935" w14:textId="77777777" w:rsidR="00516D05" w:rsidRPr="00FF35B4" w:rsidRDefault="00516D05" w:rsidP="00CF2E3A">
      <w:pPr>
        <w:pStyle w:val="NoSpacing"/>
        <w:rPr>
          <w:rFonts w:ascii="Times New Roman" w:eastAsia="Arial" w:hAnsi="Times New Roman" w:cs="Times New Roman"/>
          <w:b/>
          <w:bCs/>
          <w:i/>
          <w:iCs/>
          <w:color w:val="000000" w:themeColor="text1"/>
          <w:sz w:val="24"/>
          <w:szCs w:val="24"/>
        </w:rPr>
      </w:pPr>
    </w:p>
    <w:p w14:paraId="35DA324D" w14:textId="05B3DA2F" w:rsidR="00B10A64" w:rsidRPr="00FF35B4" w:rsidRDefault="00850ED8" w:rsidP="00CF2E3A">
      <w:pPr>
        <w:pStyle w:val="NoSpacing"/>
        <w:rPr>
          <w:rFonts w:ascii="Times New Roman" w:eastAsia="Arial" w:hAnsi="Times New Roman" w:cs="Times New Roman"/>
          <w:i/>
          <w:iCs/>
          <w:color w:val="000000" w:themeColor="text1"/>
          <w:sz w:val="24"/>
          <w:szCs w:val="24"/>
        </w:rPr>
      </w:pPr>
      <w:r w:rsidRPr="00FF35B4">
        <w:rPr>
          <w:rFonts w:ascii="Times New Roman" w:eastAsia="Arial" w:hAnsi="Times New Roman" w:cs="Times New Roman"/>
          <w:b/>
          <w:bCs/>
          <w:i/>
          <w:iCs/>
          <w:color w:val="000000" w:themeColor="text1"/>
          <w:sz w:val="24"/>
          <w:szCs w:val="24"/>
        </w:rPr>
        <w:t>Population-wide or community-based programs or initiatives</w:t>
      </w:r>
      <w:r w:rsidR="00B10A64" w:rsidRPr="00FF35B4">
        <w:rPr>
          <w:rFonts w:ascii="Times New Roman" w:eastAsia="Arial" w:hAnsi="Times New Roman" w:cs="Times New Roman"/>
          <w:b/>
          <w:bCs/>
          <w:i/>
          <w:iCs/>
          <w:color w:val="000000" w:themeColor="text1"/>
          <w:sz w:val="24"/>
          <w:szCs w:val="24"/>
        </w:rPr>
        <w:t xml:space="preserve"> </w:t>
      </w:r>
    </w:p>
    <w:p w14:paraId="0EC87982" w14:textId="4920D787" w:rsidR="00B10A64" w:rsidRPr="00FF35B4" w:rsidRDefault="00B10A64" w:rsidP="00B207CB">
      <w:pPr>
        <w:pStyle w:val="ListParagraph"/>
        <w:numPr>
          <w:ilvl w:val="0"/>
          <w:numId w:val="44"/>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National School Meal Program</w:t>
      </w:r>
      <w:r w:rsidRPr="00FF35B4">
        <w:rPr>
          <w:rFonts w:ascii="Times New Roman" w:eastAsia="Arial" w:hAnsi="Times New Roman" w:cs="Times New Roman"/>
          <w:color w:val="000000" w:themeColor="text1"/>
          <w:sz w:val="24"/>
          <w:szCs w:val="24"/>
        </w:rPr>
        <w:t xml:space="preserve"> </w:t>
      </w:r>
      <w:r w:rsidR="000072B3" w:rsidRPr="000072B3">
        <w:rPr>
          <w:rFonts w:ascii="Times New Roman" w:eastAsia="Arial" w:hAnsi="Times New Roman" w:cs="Times New Roman"/>
          <w:b/>
          <w:bCs/>
          <w:color w:val="000000" w:themeColor="text1"/>
          <w:sz w:val="24"/>
          <w:szCs w:val="24"/>
        </w:rPr>
        <w:t>“</w:t>
      </w:r>
      <w:r w:rsidRPr="000072B3">
        <w:rPr>
          <w:rFonts w:ascii="Times New Roman" w:eastAsia="Arial" w:hAnsi="Times New Roman" w:cs="Times New Roman"/>
          <w:b/>
          <w:bCs/>
          <w:color w:val="000000" w:themeColor="text1"/>
          <w:sz w:val="24"/>
          <w:szCs w:val="24"/>
        </w:rPr>
        <w:t>Qali Warma</w:t>
      </w:r>
      <w:r w:rsidR="000072B3" w:rsidRPr="000072B3">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Diez-Canseco","given":"Fraciasco","non-dropping-particle":"","parse-names":false,"suffix":""},{"dropping-particle":"","family":"Saavedra-Garcia","given":"Lorena","non-dropping-particle":"","parse-names":false,"suffix":""}],"container-title":"Revista Peruana de Medicina Experimental y Salud Publica","id":"ITEM-1","issue":"1","issued":{"date-parts":[["2017"]]},"title":"Programas sociales y reducción de la obesidad en el Perú: reflexiones desde la investigación","type":"article-journal","volume":"34"},"uris":["http://www.mendeley.com/documents/?uuid=5a4a3ec2-b6b4-4057-a4d4-6bfb1736e03e"]}],"mendeley":{"formattedCitation":"&lt;sup&gt;235&lt;/sup&gt;","plainTextFormattedCitation":"235","previouslyFormattedCitation":"&lt;sup&gt;235&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235</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Created in 2013. It provides breakfast and/or Lunch depending on region and cereals &amp; products of animal origin. Food prepared &amp; distributed by purchase committees (</w:t>
      </w:r>
      <w:r w:rsidR="000072B3" w:rsidRPr="00FF35B4">
        <w:rPr>
          <w:rFonts w:ascii="Times New Roman" w:eastAsia="Arial" w:hAnsi="Times New Roman" w:cs="Times New Roman"/>
          <w:color w:val="000000" w:themeColor="text1"/>
          <w:sz w:val="24"/>
          <w:szCs w:val="24"/>
        </w:rPr>
        <w:t>teachers, parents, educational community</w:t>
      </w:r>
      <w:r w:rsidRPr="00FF35B4">
        <w:rPr>
          <w:rFonts w:ascii="Times New Roman" w:eastAsia="Arial" w:hAnsi="Times New Roman" w:cs="Times New Roman"/>
          <w:color w:val="000000" w:themeColor="text1"/>
          <w:sz w:val="24"/>
          <w:szCs w:val="24"/>
        </w:rPr>
        <w:t xml:space="preserve">). </w:t>
      </w:r>
    </w:p>
    <w:p w14:paraId="3BEA3948" w14:textId="27F1C523" w:rsidR="00B10A64" w:rsidRPr="00FF35B4" w:rsidRDefault="00B10A64" w:rsidP="00B207CB">
      <w:pPr>
        <w:pStyle w:val="ListParagraph"/>
        <w:numPr>
          <w:ilvl w:val="0"/>
          <w:numId w:val="44"/>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Popular Eaters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Diez-Canseco","given":"Fraciasco","non-dropping-particle":"","parse-names":false,"suffix":""},{"dropping-particle":"","family":"Saavedra-Garcia","given":"Lorena","non-dropping-particle":"","parse-names":false,"suffix":""}],"container-title":"Revista Peruana de Medicina Experimental y Salud Publica","id":"ITEM-1","issue":"1","issued":{"date-parts":[["2017"]]},"title":"Programas sociales y reducción de la obesidad en el Perú: reflexiones desde la investigación","type":"article-journal","volume":"34"},"uris":["http://www.mendeley.com/documents/?uuid=5a4a3ec2-b6b4-4057-a4d4-6bfb1736e03e"]}],"mendeley":{"formattedCitation":"&lt;sup&gt;235&lt;/sup&gt;","plainTextFormattedCitation":"235","previouslyFormattedCitation":"&lt;sup&gt;235&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235</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Created in 2013. It consists of food packages of </w:t>
      </w:r>
      <w:r w:rsidR="000072B3">
        <w:rPr>
          <w:rFonts w:ascii="Times New Roman" w:eastAsia="Arial" w:hAnsi="Times New Roman" w:cs="Times New Roman"/>
          <w:color w:val="000000" w:themeColor="text1"/>
          <w:sz w:val="24"/>
          <w:szCs w:val="24"/>
        </w:rPr>
        <w:t>v</w:t>
      </w:r>
      <w:r w:rsidRPr="00FF35B4">
        <w:rPr>
          <w:rFonts w:ascii="Times New Roman" w:eastAsia="Arial" w:hAnsi="Times New Roman" w:cs="Times New Roman"/>
          <w:color w:val="000000" w:themeColor="text1"/>
          <w:sz w:val="24"/>
          <w:szCs w:val="24"/>
        </w:rPr>
        <w:t>egetable stew, vegetable oil, and cereal</w:t>
      </w:r>
      <w:r w:rsidR="0060578D">
        <w:rPr>
          <w:rFonts w:ascii="Times New Roman" w:eastAsia="Arial" w:hAnsi="Times New Roman" w:cs="Times New Roman"/>
          <w:color w:val="000000" w:themeColor="text1"/>
          <w:sz w:val="24"/>
          <w:szCs w:val="24"/>
        </w:rPr>
        <w:t xml:space="preserve">, mainly directed to mothers with overweight and obesity. </w:t>
      </w:r>
    </w:p>
    <w:p w14:paraId="23A45CD2" w14:textId="565D6D32" w:rsidR="00B10A64" w:rsidRPr="00FF35B4" w:rsidRDefault="00B10A64" w:rsidP="00B207CB">
      <w:pPr>
        <w:pStyle w:val="ListParagraph"/>
        <w:numPr>
          <w:ilvl w:val="0"/>
          <w:numId w:val="44"/>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lastRenderedPageBreak/>
        <w:t>Milk Glass Program</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Diez-Canseco","given":"Fraciasco","non-dropping-particle":"","parse-names":false,"suffix":""},{"dropping-particle":"","family":"Saavedra-Garcia","given":"Lorena","non-dropping-particle":"","parse-names":false,"suffix":""}],"container-title":"Revista Peruana de Medicina Experimental y Salud Publica","id":"ITEM-1","issue":"1","issued":{"date-parts":[["2017"]]},"title":"Programas sociales y reducción de la obesidad en el Perú: reflexiones desde la investigación","type":"article-journal","volume":"34"},"uris":["http://www.mendeley.com/documents/?uuid=5a4a3ec2-b6b4-4057-a4d4-6bfb1736e03e"]}],"mendeley":{"formattedCitation":"&lt;sup&gt;235&lt;/sup&gt;","plainTextFormattedCitation":"235","previouslyFormattedCitation":"&lt;sup&gt;235&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235</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Created in 2013. It delivers a food portion of 250 mL milk or equivalent food ration (must meet the established nutritional contribution of 207 Kcal, with a balance of 12–15% protein, 20–25% fat, 60–68% carbohydrate, for 7 days a week. In many cases, not daily, but weekly/monthly delivery. </w:t>
      </w:r>
    </w:p>
    <w:p w14:paraId="738999B6" w14:textId="57B9EE0F" w:rsidR="00B10A64" w:rsidRPr="00FF35B4" w:rsidRDefault="00B10A64" w:rsidP="00B207CB">
      <w:pPr>
        <w:pStyle w:val="ListParagraph"/>
        <w:numPr>
          <w:ilvl w:val="0"/>
          <w:numId w:val="44"/>
        </w:numPr>
        <w:spacing w:after="0" w:line="240" w:lineRule="auto"/>
        <w:ind w:left="360"/>
        <w:rPr>
          <w:rStyle w:val="Hyperlink"/>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Cooking for Health</w:t>
      </w:r>
      <w:r w:rsidRPr="00FF35B4">
        <w:rPr>
          <w:rFonts w:ascii="Times New Roman" w:eastAsia="Arial" w:hAnsi="Times New Roman" w:cs="Times New Roman"/>
          <w:color w:val="000000" w:themeColor="text1"/>
          <w:sz w:val="24"/>
          <w:szCs w:val="24"/>
        </w:rPr>
        <w:t xml:space="preserve"> 2014</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Diez-Canseco","given":"Fraciasco","non-dropping-particle":"","parse-names":false,"suffix":""},{"dropping-particle":"","family":"Saavedra-Garcia","given":"Lorena","non-dropping-particle":"","parse-names":false,"suffix":""}],"container-title":"Revista Peruana de Medicina Experimental y Salud Publica","id":"ITEM-1","issue":"1","issued":{"date-parts":[["2017"]]},"title":"Programas sociales y reducción de la obesidad en el Perú: reflexiones desde la investigación","type":"article-journal","volume":"34"},"uris":["http://www.mendeley.com/documents/?uuid=5a4a3ec2-b6b4-4057-a4d4-6bfb1736e03e"]}],"mendeley":{"formattedCitation":"&lt;sup&gt;235&lt;/sup&gt;","plainTextFormattedCitation":"235","previouslyFormattedCitation":"&lt;sup&gt;235&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235</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Studied 432 users of 48 dining rooms in Lima, surveyed to know their willingness to increase spending if offered menus with fresh salads and/or fruit by means of a “discrete choice model”. Demonstrated willingness &amp; interest in spending more money for F&amp;V in Lima dining hall among women.</w:t>
      </w:r>
    </w:p>
    <w:p w14:paraId="00DAC884" w14:textId="7B8F5414" w:rsidR="00B10A64" w:rsidRPr="00FF35B4" w:rsidRDefault="00B10A64" w:rsidP="00B207CB">
      <w:pPr>
        <w:pStyle w:val="ListParagraph"/>
        <w:numPr>
          <w:ilvl w:val="0"/>
          <w:numId w:val="44"/>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Complementary food program</w:t>
      </w:r>
      <w:r w:rsidRPr="00FF35B4">
        <w:rPr>
          <w:rFonts w:ascii="Times New Roman" w:hAnsi="Times New Roman" w:cs="Times New Roman"/>
          <w:sz w:val="24"/>
          <w:szCs w:val="24"/>
        </w:rPr>
        <w:t xml:space="preserve"> (Programa de Complementación Alimentaria)</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{"citationItems":[{"id":"ITEM-1","itemData":{"URL":"https://www.gob.pe/midis","author":[{"dropping-particle":"","family":"Ministerio de Desarrollo e Inclusión Social. Gobierno de Peru","given":"","non-dropping-particle":"","parse-names":false,"suffix":""}],"id":"ITEM-1","issued":{"date-parts":[["0"]]},"title":"Programa de Complementación Alimentaria","type":"webpage"},"uris":["http://www.mendeley.com/documents/?uuid=48dbe142-e5e5-367d-a6f7-1e1ba53510a1"]}],"mendeley":{"formattedCitation":"&lt;sup&gt;236&lt;/sup&gt;","plainTextFormattedCitation":"236","previouslyFormattedCitation":"&lt;sup&gt;236&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236</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Program made under el Ministry of Development and Social inclusion in which individuals of poor economic status are provided rationed, nutritional meals so as to improve their health and overall quality of life.</w:t>
      </w:r>
    </w:p>
    <w:p w14:paraId="644B2AEB" w14:textId="77777777" w:rsidR="00B10A64" w:rsidRPr="00FF35B4" w:rsidRDefault="00B10A64" w:rsidP="00CF2E3A">
      <w:pPr>
        <w:pStyle w:val="NoSpacing"/>
        <w:rPr>
          <w:rFonts w:ascii="Times New Roman" w:eastAsia="Arial" w:hAnsi="Times New Roman" w:cs="Times New Roman"/>
          <w:i/>
          <w:iCs/>
          <w:color w:val="000000" w:themeColor="text1"/>
          <w:sz w:val="24"/>
          <w:szCs w:val="24"/>
        </w:rPr>
      </w:pPr>
    </w:p>
    <w:p w14:paraId="32BA77B4" w14:textId="77777777" w:rsidR="00B10A64" w:rsidRPr="00FF35B4" w:rsidRDefault="00B10A64" w:rsidP="00CF2E3A">
      <w:pPr>
        <w:pStyle w:val="NoSpacing"/>
        <w:rPr>
          <w:rFonts w:ascii="Times New Roman" w:eastAsia="Arial" w:hAnsi="Times New Roman" w:cs="Times New Roman"/>
          <w:i/>
          <w:iCs/>
          <w:color w:val="000000" w:themeColor="text1"/>
          <w:sz w:val="24"/>
          <w:szCs w:val="24"/>
        </w:rPr>
      </w:pPr>
    </w:p>
    <w:p w14:paraId="368EFCC6"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r w:rsidRPr="00FF35B4">
        <w:rPr>
          <w:rFonts w:ascii="Times New Roman" w:eastAsia="Arial" w:hAnsi="Times New Roman" w:cs="Times New Roman"/>
          <w:b/>
          <w:bCs/>
          <w:color w:val="000000" w:themeColor="text1"/>
          <w:sz w:val="24"/>
          <w:szCs w:val="24"/>
          <w:u w:val="single"/>
        </w:rPr>
        <w:t>Uruguay</w:t>
      </w:r>
    </w:p>
    <w:p w14:paraId="2683FD3E"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p>
    <w:p w14:paraId="3096E7AD" w14:textId="14162CF9" w:rsidR="00B10A64" w:rsidRPr="00FF35B4" w:rsidRDefault="00850ED8" w:rsidP="00CF2E3A">
      <w:pPr>
        <w:rPr>
          <w:rFonts w:eastAsia="Arial"/>
          <w:color w:val="000000" w:themeColor="text1"/>
        </w:rPr>
      </w:pPr>
      <w:r w:rsidRPr="00FF35B4">
        <w:rPr>
          <w:rFonts w:eastAsia="Arial"/>
          <w:b/>
          <w:bCs/>
          <w:i/>
          <w:iCs/>
          <w:color w:val="000000" w:themeColor="text1"/>
        </w:rPr>
        <w:t>Governmental structures for obesity prevention</w:t>
      </w:r>
      <w:r w:rsidR="00B10A64" w:rsidRPr="00FF35B4">
        <w:rPr>
          <w:rFonts w:eastAsia="Arial"/>
          <w:b/>
          <w:bCs/>
          <w:i/>
          <w:iCs/>
          <w:color w:val="000000" w:themeColor="text1"/>
        </w:rPr>
        <w:t xml:space="preserve">: </w:t>
      </w:r>
    </w:p>
    <w:p w14:paraId="1E54A4E4" w14:textId="553CE66C" w:rsidR="00B10A64" w:rsidRPr="00FF35B4" w:rsidRDefault="00B10A64" w:rsidP="00B207CB">
      <w:pPr>
        <w:pStyle w:val="ListParagraph"/>
        <w:numPr>
          <w:ilvl w:val="0"/>
          <w:numId w:val="1"/>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Action </w:t>
      </w:r>
      <w:r w:rsidR="0060578D">
        <w:rPr>
          <w:rFonts w:ascii="Times New Roman" w:eastAsia="Arial" w:hAnsi="Times New Roman" w:cs="Times New Roman"/>
          <w:b/>
          <w:bCs/>
          <w:color w:val="000000" w:themeColor="text1"/>
          <w:sz w:val="24"/>
          <w:szCs w:val="24"/>
        </w:rPr>
        <w:t>P</w:t>
      </w:r>
      <w:r w:rsidRPr="00FF35B4">
        <w:rPr>
          <w:rFonts w:ascii="Times New Roman" w:eastAsia="Arial" w:hAnsi="Times New Roman" w:cs="Times New Roman"/>
          <w:b/>
          <w:bCs/>
          <w:color w:val="000000" w:themeColor="text1"/>
          <w:sz w:val="24"/>
          <w:szCs w:val="24"/>
        </w:rPr>
        <w:t>lan for</w:t>
      </w:r>
      <w:r w:rsidR="0060578D">
        <w:rPr>
          <w:rFonts w:ascii="Times New Roman" w:eastAsia="Arial" w:hAnsi="Times New Roman" w:cs="Times New Roman"/>
          <w:b/>
          <w:bCs/>
          <w:color w:val="000000" w:themeColor="text1"/>
          <w:sz w:val="24"/>
          <w:szCs w:val="24"/>
        </w:rPr>
        <w:t xml:space="preserve"> O</w:t>
      </w:r>
      <w:r w:rsidRPr="00FF35B4">
        <w:rPr>
          <w:rFonts w:ascii="Times New Roman" w:eastAsia="Arial" w:hAnsi="Times New Roman" w:cs="Times New Roman"/>
          <w:b/>
          <w:bCs/>
          <w:color w:val="000000" w:themeColor="text1"/>
          <w:sz w:val="24"/>
          <w:szCs w:val="24"/>
        </w:rPr>
        <w:t xml:space="preserve">verweight and </w:t>
      </w:r>
      <w:r w:rsidR="0060578D">
        <w:rPr>
          <w:rFonts w:ascii="Times New Roman" w:eastAsia="Arial" w:hAnsi="Times New Roman" w:cs="Times New Roman"/>
          <w:b/>
          <w:bCs/>
          <w:color w:val="000000" w:themeColor="text1"/>
          <w:sz w:val="24"/>
          <w:szCs w:val="24"/>
        </w:rPr>
        <w:t>O</w:t>
      </w:r>
      <w:r w:rsidRPr="00FF35B4">
        <w:rPr>
          <w:rFonts w:ascii="Times New Roman" w:eastAsia="Arial" w:hAnsi="Times New Roman" w:cs="Times New Roman"/>
          <w:b/>
          <w:bCs/>
          <w:color w:val="000000" w:themeColor="text1"/>
          <w:sz w:val="24"/>
          <w:szCs w:val="24"/>
        </w:rPr>
        <w:t xml:space="preserve">besity </w:t>
      </w:r>
      <w:r w:rsidR="0060578D">
        <w:rPr>
          <w:rFonts w:ascii="Times New Roman" w:eastAsia="Arial" w:hAnsi="Times New Roman" w:cs="Times New Roman"/>
          <w:b/>
          <w:bCs/>
          <w:color w:val="000000" w:themeColor="text1"/>
          <w:sz w:val="24"/>
          <w:szCs w:val="24"/>
        </w:rPr>
        <w:t>E</w:t>
      </w:r>
      <w:r w:rsidRPr="00FF35B4">
        <w:rPr>
          <w:rFonts w:ascii="Times New Roman" w:eastAsia="Arial" w:hAnsi="Times New Roman" w:cs="Times New Roman"/>
          <w:b/>
          <w:bCs/>
          <w:color w:val="000000" w:themeColor="text1"/>
          <w:sz w:val="24"/>
          <w:szCs w:val="24"/>
        </w:rPr>
        <w:t>pidemic</w:t>
      </w:r>
      <w:r w:rsidRPr="00FF35B4">
        <w:rPr>
          <w:rFonts w:ascii="Times New Roman" w:eastAsia="Arial" w:hAnsi="Times New Roman" w:cs="Times New Roman"/>
          <w:color w:val="000000" w:themeColor="text1"/>
          <w:sz w:val="24"/>
          <w:szCs w:val="24"/>
        </w:rPr>
        <w:t xml:space="preserve"> (Plan de </w:t>
      </w:r>
      <w:r w:rsidR="0060578D">
        <w:rPr>
          <w:rFonts w:ascii="Times New Roman" w:eastAsia="Arial" w:hAnsi="Times New Roman" w:cs="Times New Roman"/>
          <w:color w:val="000000" w:themeColor="text1"/>
          <w:sz w:val="24"/>
          <w:szCs w:val="24"/>
        </w:rPr>
        <w:t>A</w:t>
      </w:r>
      <w:r w:rsidRPr="00FF35B4">
        <w:rPr>
          <w:rFonts w:ascii="Times New Roman" w:eastAsia="Arial" w:hAnsi="Times New Roman" w:cs="Times New Roman"/>
          <w:color w:val="000000" w:themeColor="text1"/>
          <w:sz w:val="24"/>
          <w:szCs w:val="24"/>
        </w:rPr>
        <w:t xml:space="preserve">cción para </w:t>
      </w:r>
      <w:r w:rsidR="0060578D">
        <w:rPr>
          <w:rFonts w:ascii="Times New Roman" w:eastAsia="Arial" w:hAnsi="Times New Roman" w:cs="Times New Roman"/>
          <w:color w:val="000000" w:themeColor="text1"/>
          <w:sz w:val="24"/>
          <w:szCs w:val="24"/>
        </w:rPr>
        <w:t>E</w:t>
      </w:r>
      <w:r w:rsidRPr="00FF35B4">
        <w:rPr>
          <w:rFonts w:ascii="Times New Roman" w:eastAsia="Arial" w:hAnsi="Times New Roman" w:cs="Times New Roman"/>
          <w:color w:val="000000" w:themeColor="text1"/>
          <w:sz w:val="24"/>
          <w:szCs w:val="24"/>
        </w:rPr>
        <w:t xml:space="preserve">pidemia de </w:t>
      </w:r>
      <w:r w:rsidR="0060578D">
        <w:rPr>
          <w:rFonts w:ascii="Times New Roman" w:eastAsia="Arial" w:hAnsi="Times New Roman" w:cs="Times New Roman"/>
          <w:color w:val="000000" w:themeColor="text1"/>
          <w:sz w:val="24"/>
          <w:szCs w:val="24"/>
        </w:rPr>
        <w:t>S</w:t>
      </w:r>
      <w:r w:rsidRPr="00FF35B4">
        <w:rPr>
          <w:rFonts w:ascii="Times New Roman" w:eastAsia="Arial" w:hAnsi="Times New Roman" w:cs="Times New Roman"/>
          <w:color w:val="000000" w:themeColor="text1"/>
          <w:sz w:val="24"/>
          <w:szCs w:val="24"/>
        </w:rPr>
        <w:t xml:space="preserve">obrepeso y </w:t>
      </w:r>
      <w:r w:rsidR="0060578D">
        <w:rPr>
          <w:rFonts w:ascii="Times New Roman" w:eastAsia="Arial" w:hAnsi="Times New Roman" w:cs="Times New Roman"/>
          <w:color w:val="000000" w:themeColor="text1"/>
          <w:sz w:val="24"/>
          <w:szCs w:val="24"/>
        </w:rPr>
        <w:t>O</w:t>
      </w:r>
      <w:r w:rsidRPr="00FF35B4">
        <w:rPr>
          <w:rFonts w:ascii="Times New Roman" w:eastAsia="Arial" w:hAnsi="Times New Roman" w:cs="Times New Roman"/>
          <w:color w:val="000000" w:themeColor="text1"/>
          <w:sz w:val="24"/>
          <w:szCs w:val="24"/>
        </w:rPr>
        <w:t>besidad)</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{"citationItems":[{"id":"ITEM-1","itemData":{"URL":"https://www.gub.uy/ministerio-desarrollo-social/","author":[{"dropping-particle":"","family":"Ministerio de Desarrollo Social. Gobierno de Uruguay","given":"","non-dropping-particle":"","parse-names":false,"suffix":""}],"id":"ITEM-1","issued":{"date-parts":[["2018"]]},"title":"Plan de acción para epidemia de sobrepeso y obesidad","type":"webpage"},"uris":["http://www.mendeley.com/documents/?uuid=ed4cb8fd-4c3d-30b0-89ed-34f6d3198bb2"]}],"mendeley":{"formattedCitation":"&lt;sup&gt;237&lt;/sup&gt;","plainTextFormattedCitation":"237","previouslyFormattedCitation":"&lt;sup&gt;237&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237</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Created by the Ministry of Public Health in 2018. </w:t>
      </w:r>
    </w:p>
    <w:p w14:paraId="77788F7A" w14:textId="77777777" w:rsidR="009E7B20" w:rsidRPr="00FF35B4" w:rsidRDefault="009E7B20" w:rsidP="00B207CB">
      <w:pPr>
        <w:pStyle w:val="ListParagraph"/>
        <w:numPr>
          <w:ilvl w:val="0"/>
          <w:numId w:val="53"/>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Surveys related to obesity monitoring</w:t>
      </w:r>
    </w:p>
    <w:p w14:paraId="67253A3F" w14:textId="23D0C555" w:rsidR="009E7B20" w:rsidRPr="00FF35B4" w:rsidRDefault="009E7B20" w:rsidP="00B207CB">
      <w:pPr>
        <w:pStyle w:val="NoSpacing"/>
        <w:numPr>
          <w:ilvl w:val="0"/>
          <w:numId w:val="54"/>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Public Health Survey (Encuesta de Salud Publica)</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{"citationItems":[{"id":"ITEM-1","itemData":{"URL":"http://www.ine.gub.uy/encuesta-de-salud-publica-esp-2018","author":[{"dropping-particle":"","family":"Instituto Nacional de Estadística. Gobierno de Uruguay","given":"","non-dropping-particle":"","parse-names":false,"suffix":""}],"id":"ITEM-1","issued":{"date-parts":[["2018"]]},"title":"Encuesta de Salud Pública (ESP) 2018","type":"webpage"},"uris":["http://www.mendeley.com/documents/?uuid=d6f29057-e0a7-35df-8d16-4f5bfff7e73d"]}],"mendeley":{"formattedCitation":"&lt;sup&gt;238&lt;/sup&gt;","plainTextFormattedCitation":"238","previouslyFormattedCitation":"&lt;sup&gt;238&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238</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It is conducted to evaluate the lifestyle habits of the population 15-65 years through a home-based survey. It has been conducted in 2018. </w:t>
      </w:r>
    </w:p>
    <w:p w14:paraId="1A3877B4" w14:textId="515076B4" w:rsidR="009E7B20" w:rsidRPr="00FF35B4" w:rsidRDefault="009E7B20" w:rsidP="00B207CB">
      <w:pPr>
        <w:pStyle w:val="NoSpacing"/>
        <w:numPr>
          <w:ilvl w:val="0"/>
          <w:numId w:val="54"/>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National survey of risk factors of non-communicable diseases (Encuesta Nacional de Factores de Riesgo de Enfermedades Crónicas no Transmisibles in adults)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{"citationItems":[{"id":"ITEM-1","itemData":{"URL":"https://www.gub.uy/ministerio-salud-publica/comunicacion/publicaciones/primera-encuesta-nacional-de-factores-de-riesgo-de-enfermedades-cronicas","author":[{"dropping-particle":"","family":"Ministerio de Salud Pública. Gobierno de Uruguay","given":"","non-dropping-particle":"","parse-names":false,"suffix":""}],"id":"ITEM-1","issued":{"date-parts":[["2018"]]},"title":"Primera encuesta nacional de factores de riesgo de enfermedades crónicas no transmisibles","type":"webpage"},"uris":["http://www.mendeley.com/documents/?uuid=77c43e32-65a2-32e3-bfd3-2aa09b35c8c0"]}],"mendeley":{"formattedCitation":"&lt;sup&gt;239&lt;/sup&gt;","plainTextFormattedCitation":"239","previouslyFormattedCitation":"&lt;sup&gt;239&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239</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It has been conducted in 2006, 2013 and 2018. </w:t>
      </w:r>
    </w:p>
    <w:p w14:paraId="0354EEB0" w14:textId="105EB920" w:rsidR="009E7B20" w:rsidRPr="00FF35B4" w:rsidRDefault="009E7B20" w:rsidP="00B207CB">
      <w:pPr>
        <w:pStyle w:val="NoSpacing"/>
        <w:numPr>
          <w:ilvl w:val="0"/>
          <w:numId w:val="54"/>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Survey of Nutrition, Infant development and health (Encuesta de Nutrición, Desarrollo Infantil y Salud; ENDIS)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{"citationItems":[{"id":"ITEM-1","itemData":{"URL":"http://www.ine.gub.uy/encuesta-de-nutricion-desarrollo-infantil-y-salud-endis-2018-","author":[{"dropping-particle":"","family":"Instituto Nacional de Estadística. Gobierno de Uruguay","given":"","non-dropping-particle":"","parse-names":false,"suffix":""}],"id":"ITEM-1","issued":{"date-parts":[["2018"]]},"title":"Encuesta de Nutrición, Desarrollo Infantil y Salud (ENDIS 2018)","type":"webpage"},"uris":["http://www.mendeley.com/documents/?uuid=de032870-8dd1-3525-88ae-30c395f66e15"]}],"mendeley":{"formattedCitation":"&lt;sup&gt;240&lt;/sup&gt;","plainTextFormattedCitation":"240","previouslyFormattedCitation":"&lt;sup&gt;240&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240</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It is a survey to evalu</w:t>
      </w:r>
      <w:r w:rsidR="00367C87">
        <w:rPr>
          <w:rFonts w:ascii="Times New Roman" w:eastAsia="Arial" w:hAnsi="Times New Roman" w:cs="Times New Roman"/>
          <w:color w:val="000000" w:themeColor="text1"/>
          <w:sz w:val="24"/>
          <w:szCs w:val="24"/>
        </w:rPr>
        <w:t>a</w:t>
      </w:r>
      <w:r w:rsidRPr="00FF35B4">
        <w:rPr>
          <w:rFonts w:ascii="Times New Roman" w:eastAsia="Arial" w:hAnsi="Times New Roman" w:cs="Times New Roman"/>
          <w:color w:val="000000" w:themeColor="text1"/>
          <w:sz w:val="24"/>
          <w:szCs w:val="24"/>
        </w:rPr>
        <w:t>te the nutrit</w:t>
      </w:r>
      <w:r w:rsidR="00367C87">
        <w:rPr>
          <w:rFonts w:ascii="Times New Roman" w:eastAsia="Arial" w:hAnsi="Times New Roman" w:cs="Times New Roman"/>
          <w:color w:val="000000" w:themeColor="text1"/>
          <w:sz w:val="24"/>
          <w:szCs w:val="24"/>
        </w:rPr>
        <w:t>i</w:t>
      </w:r>
      <w:r w:rsidRPr="00FF35B4">
        <w:rPr>
          <w:rFonts w:ascii="Times New Roman" w:eastAsia="Arial" w:hAnsi="Times New Roman" w:cs="Times New Roman"/>
          <w:color w:val="000000" w:themeColor="text1"/>
          <w:sz w:val="24"/>
          <w:szCs w:val="24"/>
        </w:rPr>
        <w:t xml:space="preserve">onal status of children, their development and health. It was conducted in 2013, 2015 and 2018. </w:t>
      </w:r>
    </w:p>
    <w:p w14:paraId="6C55958D" w14:textId="02CD35FA" w:rsidR="009E7B20" w:rsidRPr="00FF35B4" w:rsidRDefault="009E7B20" w:rsidP="00B207CB">
      <w:pPr>
        <w:pStyle w:val="NoSpacing"/>
        <w:numPr>
          <w:ilvl w:val="0"/>
          <w:numId w:val="54"/>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National Survey of overweight and obesity (Encuesta Nacional de Sobrepeso y Obesidad, ENSO)</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{"citationItems":[{"id":"ITEM-1","itemData":{"abstract":"Resumen Introducción: la obesidad es una epidemia en expansión que determina una alta morbimortalidad para la población general y altos costos para el sistema nacional de salud. Objetivos: evaluar la prevalencia de obesidad, sus comorbilidades y factores predispontenes mediante la Segunda Encuesta Nacional de Sobrepeso y Obesidad en Uruguay (ENSO 2) en individuos entre 18 y 65 años o más, realizada en el año 2006. Material y método: estudio observacional de tipo transversal. Muestra representativa del país urbano, 91% de la población total. N = 900 (399 hombres y 501 mujeres (mujer/hombre = 1,25). Las entrevistas, el pesado y tallado, fueron realizados en la casa del encuestado. Se trabajó en diez de los 19 departamentos del país. Resultados: en Uruguay, 54% de la población adulta alcanza o excede (&gt;) el índice de masa corporal de 25 kg/m 2 (IMC = peso corporal en kg / talla en m 2) y 20% el IMC &gt; 30 kg/m 2. Uno de cada dos adultos uruguayos padece sobrepeso u obesidad y uno de cinco es obeso. Se señalan grupos de riesgo y oportunidades en prevención. También se analiza la relación de la obesidad con las enfermedades cardiometabólicas, que aumentan dramáticamente en línea con el IMC y la medida de la cintura, como la hipertensión arterial, la cardiopatía isquémica, la diabetes 2 y el Stroke. Conclusiones: estas cifras epidémicas de obesidad y sus comorbilidades determinan un alto riesgo sanitario para la población general y económico para nuestro sistema nacional de salud. Palabras clave: OBESIDAD-epidemiología. ENCUESTAS EPIDEMIOLÓGICAS. COMORBILIDAD. HIPERTENSIÓN. DIABETES MELLITUS TIPO 2. ÍNDICE DE MASA CORPORAL.","author":[{"dropping-particle":"","family":"Pisabarro","given":"Dres Raúl","non-dropping-particle":"","parse-names":false,"suffix":""},{"dropping-particle":"","family":"Gutiérrez","given":"Mauricio","non-dropping-particle":"","parse-names":false,"suffix":""},{"dropping-particle":"","family":"Bermúdez","given":"Carlos","non-dropping-particle":"","parse-names":false,"suffix":""},{"dropping-particle":"","family":"Profesor","given":"*","non-dropping-particle":"","parse-names":false,"suffix":""},{"dropping-particle":"","family":"Daniel Prendez","given":"Lic","non-dropping-particle":"","parse-names":false,"suffix":""},{"dropping-particle":"","family":"Recalde","given":"Dres Alicia","non-dropping-particle":"","parse-names":false,"suffix":""},{"dropping-particle":"","family":"Chaftare","given":"Yénica","non-dropping-particle":"","parse-names":false,"suffix":""},{"dropping-particle":"","family":"Manfredi","given":"Aníbal","non-dropping-particle":"","parse-names":false,"suffix":""}],"id":"ITEM-1","issued":{"date-parts":[["2009"]]},"title":"Segunda Encuesta Nacional de Sobrepeso y Obesidad (ENSO 2) adultos (18-65 años o más)","type":"article-journal"},"uris":["http://www.mendeley.com/documents/?uuid=12bcff3e-770a-37fa-9aaf-bf1d50190885"]}],"mendeley":{"formattedCitation":"&lt;sup&gt;241&lt;/sup&gt;","plainTextFormattedCitation":"241","previouslyFormattedCitation":"&lt;sup&gt;241&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241</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It is a home-based cross-sectional survey in 900 adults from 18-65years. It was first conducted in 2000 and the last survey was in 2009.</w:t>
      </w:r>
    </w:p>
    <w:p w14:paraId="1E1F7805" w14:textId="77777777" w:rsidR="00B10A64" w:rsidRPr="00FF35B4" w:rsidRDefault="00B10A64" w:rsidP="00B207CB">
      <w:pPr>
        <w:ind w:left="720" w:hanging="360"/>
        <w:rPr>
          <w:color w:val="000000" w:themeColor="text1"/>
        </w:rPr>
      </w:pPr>
    </w:p>
    <w:p w14:paraId="5CFA58A2" w14:textId="65383927" w:rsidR="00B10A64" w:rsidRPr="00FF35B4" w:rsidRDefault="008B6DD8" w:rsidP="00CF2E3A">
      <w:pPr>
        <w:rPr>
          <w:rFonts w:eastAsia="Arial"/>
          <w:b/>
          <w:bCs/>
          <w:i/>
          <w:iCs/>
          <w:color w:val="000000" w:themeColor="text1"/>
        </w:rPr>
      </w:pPr>
      <w:r w:rsidRPr="00FF35B4">
        <w:rPr>
          <w:rFonts w:eastAsia="Arial"/>
          <w:b/>
          <w:bCs/>
          <w:i/>
          <w:iCs/>
          <w:color w:val="000000" w:themeColor="text1"/>
        </w:rPr>
        <w:t>Regulations to support healthy behaviors</w:t>
      </w:r>
    </w:p>
    <w:p w14:paraId="7A1E1F9A" w14:textId="0848AFF6" w:rsidR="00B10A64" w:rsidRPr="00FF35B4" w:rsidRDefault="00B10A64" w:rsidP="00B207CB">
      <w:pPr>
        <w:pStyle w:val="ListParagraph"/>
        <w:numPr>
          <w:ilvl w:val="0"/>
          <w:numId w:val="26"/>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Law #19.140 Healthy eating in educational centers (</w:t>
      </w:r>
      <w:r w:rsidR="004920BF" w:rsidRPr="00FF35B4">
        <w:rPr>
          <w:rFonts w:ascii="Times New Roman" w:eastAsia="Arial" w:hAnsi="Times New Roman" w:cs="Times New Roman"/>
          <w:color w:val="000000" w:themeColor="text1"/>
          <w:sz w:val="24"/>
          <w:szCs w:val="24"/>
        </w:rPr>
        <w:t>Alimentación</w:t>
      </w:r>
      <w:r w:rsidRPr="00FF35B4">
        <w:rPr>
          <w:rFonts w:ascii="Times New Roman" w:eastAsia="Arial" w:hAnsi="Times New Roman" w:cs="Times New Roman"/>
          <w:color w:val="000000" w:themeColor="text1"/>
          <w:sz w:val="24"/>
          <w:szCs w:val="24"/>
        </w:rPr>
        <w:t xml:space="preserve"> Saludable en los Centros de Enseñanza)</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{"citationItems":[{"id":"ITEM-1","itemData":{"abstract":"DECRETAN: Artículo 1º.-La presente ley tiene por finalidad proteger la salud de la población infantil y adolescente que asiste a establecimientos escolares y liceales, públicos y privados, a través de la promoción de hábitos alimenticios saludables en el ámbito educativo como forma de contribuir, actuando sobre este factor de riesgo, en la prevención del sobrepeso y la obesidad, hipertensión arterial y así en las enfermedades crónicas no trasmisibles vinculadas a los mismos. Artículo 2º.-Son objetivos específicos de esta ley: A) Ejecutar acciones tendientes a mejorar el estado nutricional de niños, niñas y adolescentes que asisten a centros educativos públicos y privados. B) Promover hábitos alimentarios saludables en toda la población, iniciando en la infancia la educación pertinente. C) Favorecer que los alumnos que concurren a estos establecimientos tengan la posibilidad de incorporar a los hábitos alimentarios alimentos y bebidas nutritivamente adecuados, estableciendo que los mismos estén disponibles en cantinas y quioscos que se encuentren dentro de los locales educativos. D) Incorporar a los hábitos alimentarios alimentos y bebidas aptos para celíacos y diabéticos como forma de promover la equidad también a este nivel. E) Promover que la oferta de alimentos y bebidas en cantinas, quioscos y locales ubicados en el interior de los locales educativos se adecuen al listado establecido en el artículo 3º de la presente ley. Artículo 3º.-El Ministerio de Salud Pública confeccionará un listado de grupos de alimentos y bebidas nutritivamente adecuados que contará con información destinada a la población de","author":[{"dropping-particle":"","family":"Congreso. Gobierno de Uruguay","given":"","non-dropping-particle":"","parse-names":false,"suffix":""}],"id":"ITEM-1","issued":{"date-parts":[["2013"]]},"title":"Alimentacion Saludable en los Centros de Enseñanza","type":"report"},"uris":["http://www.mendeley.com/documents/?uuid=b13318e1-6f5b-3339-8c49-99fa957ace63"]}],"mendeley":{"formattedCitation":"&lt;sup&gt;242&lt;/sup&gt;","plainTextFormattedCitation":"242","previouslyFormattedCitation":"&lt;sup&gt;242&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242</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Legislation banning unhealthy food and beverage sales on public school premises. Approved by Congress in 2013. The purpose of this law is to protect the health of children and adolescents attending public and private schools and high schools, through the promotion of healthy eating habits in schools.</w:t>
      </w:r>
      <w:r w:rsidRPr="00FF35B4">
        <w:rPr>
          <w:rFonts w:ascii="Times New Roman" w:eastAsia="Arial" w:hAnsi="Times New Roman" w:cs="Times New Roman"/>
          <w:i/>
          <w:iCs/>
          <w:color w:val="000000" w:themeColor="text1"/>
          <w:sz w:val="24"/>
          <w:szCs w:val="24"/>
        </w:rPr>
        <w:t xml:space="preserve"> </w:t>
      </w:r>
    </w:p>
    <w:p w14:paraId="70AF4FF4" w14:textId="6087F488" w:rsidR="00B10A64" w:rsidRPr="00FF35B4" w:rsidRDefault="00B10A64" w:rsidP="00B207CB">
      <w:pPr>
        <w:pStyle w:val="ListParagraph"/>
        <w:numPr>
          <w:ilvl w:val="0"/>
          <w:numId w:val="26"/>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Salt Law</w:t>
      </w:r>
      <w:r w:rsidR="00C856BE">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b/>
          <w:bCs/>
          <w:color w:val="000000" w:themeColor="text1"/>
          <w:sz w:val="24"/>
          <w:szCs w:val="24"/>
        </w:rPr>
        <w:t>(2015) in Montevideo</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{"citationItems":[{"id":"ITEM-1","itemData":{"URL":"https://www.npr.org/sections/thesalt/2015/05/17/407056903/assault-on-salt-uruguay-bans-shakers-in-restaurants-and-schools","author":[{"dropping-particle":"","family":"Gobierno de Uruguay","given":"","non-dropping-particle":"","parse-names":false,"suffix":""}],"id":"ITEM-1","issued":{"date-parts":[["2015"]]},"title":"Salt Law","type":"webpage"},"uris":["http://www.mendeley.com/documents/?uuid=ebf3fed1-adeb-3cb0-9c8b-812349bce93d"]}],"mendeley":{"formattedCitation":"&lt;sup&gt;243&lt;/sup&gt;","plainTextFormattedCitation":"243","previouslyFormattedCitation":"&lt;sup&gt;243&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243</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w:t>
      </w:r>
      <w:r w:rsidRPr="00FF35B4">
        <w:rPr>
          <w:rFonts w:ascii="Times New Roman" w:eastAsia="Arial" w:hAnsi="Times New Roman" w:cs="Times New Roman"/>
          <w:color w:val="000000" w:themeColor="text1"/>
          <w:sz w:val="24"/>
          <w:szCs w:val="24"/>
        </w:rPr>
        <w:t xml:space="preserve"> The city government made it illegal to have anything with high salt out on restaurant tables. If you want it, you have to ask for it. There needs to be a warning on the menu about salt consumption. Restaurants need to have low-sodium alternatives available to customers. Nationally, bakers have also agreed to lower the sodium content in their products by 10 percent. </w:t>
      </w:r>
    </w:p>
    <w:p w14:paraId="109B2AF8" w14:textId="4E7569D2" w:rsidR="00B10A64" w:rsidRPr="00FF35B4" w:rsidRDefault="00B10A64" w:rsidP="00B207CB">
      <w:pPr>
        <w:pStyle w:val="NoSpacing"/>
        <w:numPr>
          <w:ilvl w:val="0"/>
          <w:numId w:val="27"/>
        </w:numPr>
        <w:ind w:left="360"/>
        <w:rPr>
          <w:rFonts w:ascii="Times New Roman" w:hAnsi="Times New Roman" w:cs="Times New Roman"/>
          <w:i/>
          <w:iCs/>
          <w:color w:val="000000" w:themeColor="text1"/>
          <w:sz w:val="24"/>
          <w:szCs w:val="24"/>
        </w:rPr>
      </w:pPr>
      <w:r w:rsidRPr="00FF35B4">
        <w:rPr>
          <w:rFonts w:ascii="Times New Roman" w:eastAsia="Arial" w:hAnsi="Times New Roman" w:cs="Times New Roman"/>
          <w:b/>
          <w:bCs/>
          <w:color w:val="000000" w:themeColor="text1"/>
          <w:sz w:val="24"/>
          <w:szCs w:val="24"/>
        </w:rPr>
        <w:t>Front-of-label Executive decree 272/018</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{"citationItems":[{"id":"ITEM-1","itemData":{"URL":"http://www.ppv.com.uy/en/news-view/577/regulatory-food-and-beverages","author":[{"dropping-particle":"","family":"Ministerio de Salud Publica. Gobierno de Uruguay","given":"","non-dropping-particle":"","parse-names":false,"suffix":""}],"id":"ITEM-1","issued":{"date-parts":[["0"]]},"title":"Front-of-label Executive decree 272/018","type":"webpage"},"uris":["http://www.mendeley.com/documents/?uuid=07004d7e-73ee-380c-b0b8-757ef92ee5bd"]}],"mendeley":{"formattedCitation":"&lt;sup&gt;244&lt;/sup&gt;","plainTextFormattedCitation":"244","previouslyFormattedCitation":"&lt;sup&gt;244&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244</w:t>
      </w:r>
      <w:r w:rsidRPr="00FF35B4">
        <w:rPr>
          <w:rFonts w:ascii="Times New Roman" w:eastAsia="Arial" w:hAnsi="Times New Roman" w:cs="Times New Roman"/>
          <w:b/>
          <w:bCs/>
          <w:color w:val="000000" w:themeColor="text1"/>
          <w:sz w:val="24"/>
          <w:szCs w:val="24"/>
        </w:rPr>
        <w:fldChar w:fldCharType="end"/>
      </w:r>
      <w:r w:rsidR="008461C2" w:rsidRPr="00FF35B4">
        <w:rPr>
          <w:rFonts w:ascii="Times New Roman" w:eastAsia="Arial" w:hAnsi="Times New Roman" w:cs="Times New Roman"/>
          <w:b/>
          <w:bCs/>
          <w:color w:val="000000" w:themeColor="text1"/>
          <w:sz w:val="24"/>
          <w:szCs w:val="24"/>
        </w:rPr>
        <w:t xml:space="preserve">. </w:t>
      </w:r>
      <w:r w:rsidR="008461C2" w:rsidRPr="00FF35B4">
        <w:rPr>
          <w:rFonts w:ascii="Times New Roman" w:eastAsia="Arial" w:hAnsi="Times New Roman" w:cs="Times New Roman"/>
          <w:color w:val="000000" w:themeColor="text1"/>
          <w:sz w:val="24"/>
          <w:szCs w:val="24"/>
        </w:rPr>
        <w:t xml:space="preserve">Approved in 2018, this decree </w:t>
      </w:r>
      <w:r w:rsidRPr="00FF35B4">
        <w:rPr>
          <w:rFonts w:ascii="Times New Roman" w:eastAsia="Arial" w:hAnsi="Times New Roman" w:cs="Times New Roman"/>
          <w:color w:val="000000" w:themeColor="text1"/>
          <w:sz w:val="24"/>
          <w:szCs w:val="24"/>
        </w:rPr>
        <w:t>regulat</w:t>
      </w:r>
      <w:r w:rsidR="008461C2" w:rsidRPr="00FF35B4">
        <w:rPr>
          <w:rFonts w:ascii="Times New Roman" w:eastAsia="Arial" w:hAnsi="Times New Roman" w:cs="Times New Roman"/>
          <w:color w:val="000000" w:themeColor="text1"/>
          <w:sz w:val="24"/>
          <w:szCs w:val="24"/>
        </w:rPr>
        <w:t>es</w:t>
      </w:r>
      <w:r w:rsidRPr="00FF35B4">
        <w:rPr>
          <w:rFonts w:ascii="Times New Roman" w:eastAsia="Arial" w:hAnsi="Times New Roman" w:cs="Times New Roman"/>
          <w:color w:val="000000" w:themeColor="text1"/>
          <w:sz w:val="24"/>
          <w:szCs w:val="24"/>
        </w:rPr>
        <w:t xml:space="preserve"> labels of packaged food containing an excess of certain nutrients. Food not packaged before the customer, ready to be offered to consumers in Uruguayan territory, require a nutrition facts label and special </w:t>
      </w:r>
      <w:r w:rsidRPr="00FF35B4">
        <w:rPr>
          <w:rFonts w:ascii="Times New Roman" w:eastAsia="Arial" w:hAnsi="Times New Roman" w:cs="Times New Roman"/>
          <w:color w:val="000000" w:themeColor="text1"/>
          <w:sz w:val="24"/>
          <w:szCs w:val="24"/>
        </w:rPr>
        <w:lastRenderedPageBreak/>
        <w:t xml:space="preserve">label placed on the front of the packaging with the following: if sodium, sugar or fat has been added to its manufacturing process or to any of its ingredients, and with a final composition with sodium, sugar, fat or saturated fat content exceeding the values established in the decree. The Ministry of Public Health will have available designs for front of label packaging that consist of octagons on a black background with white edges, with the word “EXCESS” followed by the corresponding nutrient. A separate octagon should be included for each nutrient. </w:t>
      </w:r>
    </w:p>
    <w:p w14:paraId="7B91C18D" w14:textId="45643B79" w:rsidR="00DD0FF8" w:rsidRPr="00FF35B4" w:rsidRDefault="00B10A64" w:rsidP="00DD0FF8">
      <w:pPr>
        <w:pStyle w:val="NoSpacing"/>
        <w:numPr>
          <w:ilvl w:val="0"/>
          <w:numId w:val="6"/>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Trans fat elimination (2018)</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{"citationItems":[{"id":"ITEM-1","itemData":{"URL":"https://presidencia.gub.uy/comunicacion/comunicacionnoticias/salud-grasas-trans-gobierno-industria-alimentaria-isabel-bove-asesor-nutricion","author":[{"dropping-particle":"","family":"Ministerio de Salud Publica. Gobierno de Uruguay","given":"","non-dropping-particle":"","parse-names":false,"suffix":""}],"id":"ITEM-1","issued":{"date-parts":[["2018"]]},"title":"Trans fat elimination","type":"webpage"},"uris":["http://www.mendeley.com/documents/?uuid=619fdaa6-9279-39be-bdcc-2d8e7a151c11"]}],"mendeley":{"formattedCitation":"&lt;sup&gt;245&lt;/sup&gt;","plainTextFormattedCitation":"245","previouslyFormattedCitation":"&lt;sup&gt;245&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245</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Government set deadlines for the food industry to reduce the amount of trans fats in food (18 months) for the food industry so that trans fats in their raw materials do not exceed 2% of total fats, nor 5% in ready-made foods. In four years, both types of foods may not include more than 2% trans fats. </w:t>
      </w:r>
    </w:p>
    <w:p w14:paraId="47F9E849" w14:textId="197C9FF5" w:rsidR="00661FCE" w:rsidRPr="00FF35B4" w:rsidRDefault="00807BF6" w:rsidP="00661FCE">
      <w:pPr>
        <w:pStyle w:val="NoSpacing"/>
        <w:numPr>
          <w:ilvl w:val="0"/>
          <w:numId w:val="6"/>
        </w:numPr>
        <w:ind w:left="360"/>
        <w:rPr>
          <w:rFonts w:ascii="Times New Roman" w:eastAsia="Arial"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Food security policy</w:t>
      </w:r>
      <w:r w:rsidR="00DD0FF8" w:rsidRPr="00FF35B4">
        <w:rPr>
          <w:rFonts w:ascii="Times New Roman" w:eastAsia="Arial" w:hAnsi="Times New Roman" w:cs="Times New Roman"/>
          <w:b/>
          <w:bCs/>
          <w:color w:val="000000" w:themeColor="text1"/>
          <w:sz w:val="24"/>
          <w:szCs w:val="24"/>
        </w:rPr>
        <w:t xml:space="preserve"> </w:t>
      </w:r>
      <w:r w:rsidR="00DD0FF8" w:rsidRPr="00FF35B4">
        <w:rPr>
          <w:rFonts w:ascii="Times New Roman" w:eastAsia="Arial" w:hAnsi="Times New Roman" w:cs="Times New Roman"/>
          <w:color w:val="000000" w:themeColor="text1"/>
          <w:sz w:val="24"/>
          <w:szCs w:val="24"/>
        </w:rPr>
        <w:t>(Derecho a la Alimentación, Seguridad Alimentaria y Nutricional de la Población)</w:t>
      </w:r>
      <w:r w:rsidR="005C7577"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{"citationItems":[{"id":"ITEM-1","itemData":{"URL":"https://parlamento.gub.uy/documentosyleyes/ficha-asunto/124753/ficha_completa","accessed":{"date-parts":[["2020","12","29"]]},"author":[{"dropping-particle":"","family":"Parlamento del Uruguay","given":"","non-dropping-particle":"","parse-names":false,"suffix":""}],"id":"ITEM-1","issued":{"date-parts":[["2019"]]},"title":"Derecho a la Alimentación, Seguridad Alimentaria y Nutricional de la Población","type":"webpage"},"uris":["http://www.mendeley.com/documents/?uuid=89ea609c-4e9a-3499-8f42-e5f5d806aa25"]}],"mendeley":{"formattedCitation":"&lt;sup&gt;246&lt;/sup&gt;","plainTextFormattedCitation":"246","previouslyFormattedCitation":"&lt;sup&gt;246&lt;/sup&gt;"},"properties":{"noteIndex":0},"schema":"https://github.com/citation-style-language/schema/raw/master/csl-citation.json"}</w:instrText>
      </w:r>
      <w:r w:rsidR="005C7577"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246</w:t>
      </w:r>
      <w:r w:rsidR="005C7577" w:rsidRPr="00FF35B4">
        <w:rPr>
          <w:rFonts w:ascii="Times New Roman" w:eastAsia="Arial" w:hAnsi="Times New Roman" w:cs="Times New Roman"/>
          <w:color w:val="000000" w:themeColor="text1"/>
          <w:sz w:val="24"/>
          <w:szCs w:val="24"/>
        </w:rPr>
        <w:fldChar w:fldCharType="end"/>
      </w:r>
      <w:r w:rsidR="00DD0FF8" w:rsidRPr="00FF35B4">
        <w:rPr>
          <w:rFonts w:ascii="Times New Roman" w:eastAsia="Arial" w:hAnsi="Times New Roman" w:cs="Times New Roman"/>
          <w:color w:val="000000" w:themeColor="text1"/>
          <w:sz w:val="24"/>
          <w:szCs w:val="24"/>
        </w:rPr>
        <w:t xml:space="preserve">. </w:t>
      </w:r>
      <w:r w:rsidR="001C4D63" w:rsidRPr="00FF35B4">
        <w:rPr>
          <w:rFonts w:ascii="Times New Roman" w:eastAsia="Arial" w:hAnsi="Times New Roman" w:cs="Times New Roman"/>
          <w:color w:val="000000" w:themeColor="text1"/>
          <w:sz w:val="24"/>
          <w:szCs w:val="24"/>
        </w:rPr>
        <w:t>Approved</w:t>
      </w:r>
      <w:r w:rsidRPr="00FF35B4">
        <w:rPr>
          <w:rFonts w:ascii="Times New Roman" w:eastAsia="Arial" w:hAnsi="Times New Roman" w:cs="Times New Roman"/>
          <w:color w:val="000000" w:themeColor="text1"/>
          <w:sz w:val="24"/>
          <w:szCs w:val="24"/>
        </w:rPr>
        <w:t xml:space="preserve"> in 2018</w:t>
      </w:r>
      <w:r w:rsidR="001C4D63" w:rsidRPr="00FF35B4">
        <w:rPr>
          <w:rFonts w:ascii="Times New Roman" w:eastAsia="Arial" w:hAnsi="Times New Roman" w:cs="Times New Roman"/>
          <w:color w:val="000000" w:themeColor="text1"/>
          <w:sz w:val="24"/>
          <w:szCs w:val="24"/>
        </w:rPr>
        <w:t>.</w:t>
      </w:r>
    </w:p>
    <w:p w14:paraId="288CB565" w14:textId="15627B23" w:rsidR="00B10A64" w:rsidRPr="00FF35B4" w:rsidRDefault="00661FCE" w:rsidP="0024487C">
      <w:pPr>
        <w:pStyle w:val="NoSpacing"/>
        <w:numPr>
          <w:ilvl w:val="0"/>
          <w:numId w:val="6"/>
        </w:numPr>
        <w:ind w:left="360"/>
        <w:rPr>
          <w:rFonts w:ascii="Times New Roman" w:eastAsia="Arial"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National integrated sports plan </w:t>
      </w:r>
      <w:r w:rsidRPr="00FF35B4">
        <w:rPr>
          <w:rFonts w:ascii="Times New Roman" w:eastAsia="Arial" w:hAnsi="Times New Roman" w:cs="Times New Roman"/>
          <w:color w:val="000000" w:themeColor="text1"/>
          <w:sz w:val="24"/>
          <w:szCs w:val="24"/>
        </w:rPr>
        <w:t>(Plan Nacional Integrado de Deportes)</w:t>
      </w:r>
      <w:r w:rsidR="00CD03BE"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{"citationItems":[{"id":"ITEM-1","itemData":{"author":[{"dropping-particle":"","family":"Miniterio de Turismo y Deportes","given":"","non-dropping-particle":"","parse-names":false,"suffix":""}],"id":"ITEM-1","issued":{"date-parts":[["2012"]]},"title":"Plan Nacional Integrado de Deportes","type":"report"},"uris":["http://www.mendeley.com/documents/?uuid=23d27480-904a-3350-8627-64e3eb02abfb"]}],"mendeley":{"formattedCitation":"&lt;sup&gt;247&lt;/sup&gt;","plainTextFormattedCitation":"247","previouslyFormattedCitation":"&lt;sup&gt;247&lt;/sup&gt;"},"properties":{"noteIndex":0},"schema":"https://github.com/citation-style-language/schema/raw/master/csl-citation.json"}</w:instrText>
      </w:r>
      <w:r w:rsidR="00CD03BE"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247</w:t>
      </w:r>
      <w:r w:rsidR="00CD03BE"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Created in 20</w:t>
      </w:r>
      <w:r w:rsidR="00B77FFA" w:rsidRPr="00FF35B4">
        <w:rPr>
          <w:rFonts w:ascii="Times New Roman" w:eastAsia="Arial" w:hAnsi="Times New Roman" w:cs="Times New Roman"/>
          <w:color w:val="000000" w:themeColor="text1"/>
          <w:sz w:val="24"/>
          <w:szCs w:val="24"/>
        </w:rPr>
        <w:t>12</w:t>
      </w:r>
      <w:r w:rsidR="003464F4" w:rsidRPr="00FF35B4">
        <w:rPr>
          <w:rFonts w:ascii="Times New Roman" w:eastAsia="Arial" w:hAnsi="Times New Roman" w:cs="Times New Roman"/>
          <w:color w:val="000000" w:themeColor="text1"/>
          <w:sz w:val="24"/>
          <w:szCs w:val="24"/>
        </w:rPr>
        <w:t xml:space="preserve"> to promote physical activity and sports. </w:t>
      </w:r>
    </w:p>
    <w:p w14:paraId="15E0A7DD" w14:textId="77777777" w:rsidR="00DE3CC1" w:rsidRPr="00FF35B4" w:rsidRDefault="00DE3CC1" w:rsidP="00B207CB">
      <w:pPr>
        <w:pStyle w:val="NoSpacing"/>
        <w:ind w:left="360"/>
        <w:rPr>
          <w:rFonts w:ascii="Times New Roman" w:hAnsi="Times New Roman" w:cs="Times New Roman"/>
          <w:b/>
          <w:bCs/>
          <w:color w:val="000000" w:themeColor="text1"/>
          <w:sz w:val="24"/>
          <w:szCs w:val="24"/>
        </w:rPr>
      </w:pPr>
    </w:p>
    <w:p w14:paraId="0460F237" w14:textId="77777777" w:rsidR="004379F2" w:rsidRPr="00FF35B4" w:rsidRDefault="004379F2" w:rsidP="004379F2">
      <w:pPr>
        <w:jc w:val="both"/>
        <w:rPr>
          <w:rFonts w:eastAsia="Arial"/>
          <w:b/>
          <w:bCs/>
          <w:i/>
          <w:iCs/>
          <w:color w:val="000000" w:themeColor="text1"/>
        </w:rPr>
      </w:pPr>
      <w:r w:rsidRPr="00FF35B4">
        <w:rPr>
          <w:rFonts w:eastAsia="Arial"/>
          <w:b/>
          <w:bCs/>
          <w:i/>
          <w:iCs/>
          <w:color w:val="000000" w:themeColor="text1"/>
        </w:rPr>
        <w:t>Guidelines for promoting healthy behaviors</w:t>
      </w:r>
    </w:p>
    <w:p w14:paraId="1638DB3C" w14:textId="46E9C7AF" w:rsidR="004379F2" w:rsidRPr="00FF35B4" w:rsidRDefault="004379F2" w:rsidP="00B207CB">
      <w:pPr>
        <w:pStyle w:val="ListParagraph"/>
        <w:numPr>
          <w:ilvl w:val="0"/>
          <w:numId w:val="30"/>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Dietary Guidelines </w:t>
      </w:r>
      <w:r w:rsidR="00B6638E">
        <w:rPr>
          <w:rFonts w:ascii="Times New Roman" w:eastAsia="Arial" w:hAnsi="Times New Roman" w:cs="Times New Roman"/>
          <w:b/>
          <w:bCs/>
          <w:color w:val="000000" w:themeColor="text1"/>
          <w:sz w:val="24"/>
          <w:szCs w:val="24"/>
        </w:rPr>
        <w:t xml:space="preserve">for Uruguayans </w:t>
      </w:r>
      <w:r w:rsidRPr="00FF35B4">
        <w:rPr>
          <w:rFonts w:ascii="Times New Roman" w:eastAsia="Arial" w:hAnsi="Times New Roman" w:cs="Times New Roman"/>
          <w:color w:val="000000" w:themeColor="text1"/>
          <w:sz w:val="24"/>
          <w:szCs w:val="24"/>
        </w:rPr>
        <w:t>(</w:t>
      </w:r>
      <w:r w:rsidR="00A801A8" w:rsidRPr="00FF35B4">
        <w:rPr>
          <w:rFonts w:ascii="Times New Roman" w:eastAsia="Arial" w:hAnsi="Times New Roman" w:cs="Times New Roman"/>
          <w:color w:val="000000" w:themeColor="text1"/>
          <w:sz w:val="24"/>
          <w:szCs w:val="24"/>
        </w:rPr>
        <w:t>Guía</w:t>
      </w:r>
      <w:r w:rsidRPr="00FF35B4">
        <w:rPr>
          <w:rFonts w:ascii="Times New Roman" w:eastAsia="Arial" w:hAnsi="Times New Roman" w:cs="Times New Roman"/>
          <w:color w:val="000000" w:themeColor="text1"/>
          <w:sz w:val="24"/>
          <w:szCs w:val="24"/>
        </w:rPr>
        <w:t xml:space="preserve"> Alimentaria para la pobla</w:t>
      </w:r>
      <w:r w:rsidR="00E62D5A" w:rsidRPr="00FF35B4">
        <w:rPr>
          <w:rFonts w:ascii="Times New Roman" w:eastAsia="Arial" w:hAnsi="Times New Roman" w:cs="Times New Roman"/>
          <w:color w:val="000000" w:themeColor="text1"/>
          <w:sz w:val="24"/>
          <w:szCs w:val="24"/>
        </w:rPr>
        <w:t xml:space="preserve">ción </w:t>
      </w:r>
      <w:r w:rsidRPr="00FF35B4">
        <w:rPr>
          <w:rFonts w:ascii="Times New Roman" w:eastAsia="Arial" w:hAnsi="Times New Roman" w:cs="Times New Roman"/>
          <w:color w:val="000000" w:themeColor="text1"/>
          <w:sz w:val="24"/>
          <w:szCs w:val="24"/>
        </w:rPr>
        <w:t>Uruguaya)</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paho.org/uru/index.php?option=com_docman&amp;view=download&amp;category_slug=publications&amp;alias=516-guia-alimentacion-2016-6&amp;Itemid=307","accessed":{"date-parts":[["2019","6","7"]]},"author":[{"dropping-particle":"","family":"Ministerio de Salud. Gobierno de Uruguay","given":"","non-dropping-particle":"","parse-names":false,"suffix":""}],"id":"ITEM-1","issued":{"date-parts":[["2016"]]},"publisher-place":"Montevideo","title":"Guia Alimentaria para la poblacion Uruguaya","type":"webpage"},"uris":["http://www.mendeley.com/documents/?uuid=caeeb3cb-3d92-3597-b1e8-764e377cea17"]}],"mendeley":{"formattedCitation":"&lt;sup&gt;248&lt;/sup&gt;","plainTextFormattedCitation":"248","previouslyFormattedCitation":"&lt;sup&gt;248&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248</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Created by the Ministry of Public Health and revised in 2016 with the emphasis on reducing obesity. </w:t>
      </w:r>
    </w:p>
    <w:p w14:paraId="39179BBD" w14:textId="77777777" w:rsidR="00B10A64" w:rsidRPr="00FF35B4" w:rsidRDefault="00B10A64" w:rsidP="004379F2">
      <w:pPr>
        <w:pStyle w:val="NoSpacing"/>
        <w:rPr>
          <w:rFonts w:ascii="Times New Roman" w:eastAsia="Arial" w:hAnsi="Times New Roman" w:cs="Times New Roman"/>
          <w:i/>
          <w:iCs/>
          <w:color w:val="000000" w:themeColor="text1"/>
          <w:sz w:val="24"/>
          <w:szCs w:val="24"/>
        </w:rPr>
      </w:pPr>
    </w:p>
    <w:p w14:paraId="7AD137F6" w14:textId="4680B019" w:rsidR="00B10A64" w:rsidRPr="00FF35B4" w:rsidRDefault="00850ED8" w:rsidP="00CF2E3A">
      <w:pPr>
        <w:pStyle w:val="NoSpacing"/>
        <w:rPr>
          <w:rFonts w:ascii="Times New Roman" w:eastAsia="Arial" w:hAnsi="Times New Roman" w:cs="Times New Roman"/>
          <w:i/>
          <w:iCs/>
          <w:color w:val="000000" w:themeColor="text1"/>
          <w:sz w:val="24"/>
          <w:szCs w:val="24"/>
          <w:highlight w:val="yellow"/>
        </w:rPr>
      </w:pPr>
      <w:r w:rsidRPr="00FF35B4">
        <w:rPr>
          <w:rFonts w:ascii="Times New Roman" w:eastAsia="Arial" w:hAnsi="Times New Roman" w:cs="Times New Roman"/>
          <w:b/>
          <w:bCs/>
          <w:i/>
          <w:iCs/>
          <w:color w:val="000000" w:themeColor="text1"/>
          <w:sz w:val="24"/>
          <w:szCs w:val="24"/>
        </w:rPr>
        <w:t>Population-wide or community-based programs or initiatives</w:t>
      </w:r>
      <w:r w:rsidR="00B10A64" w:rsidRPr="00FF35B4">
        <w:rPr>
          <w:rFonts w:ascii="Times New Roman" w:eastAsia="Arial" w:hAnsi="Times New Roman" w:cs="Times New Roman"/>
          <w:b/>
          <w:bCs/>
          <w:i/>
          <w:iCs/>
          <w:color w:val="000000" w:themeColor="text1"/>
          <w:sz w:val="24"/>
          <w:szCs w:val="24"/>
        </w:rPr>
        <w:t xml:space="preserve"> </w:t>
      </w:r>
    </w:p>
    <w:p w14:paraId="475CE3CF" w14:textId="65787EBE" w:rsidR="00B10A64" w:rsidRPr="00FF35B4" w:rsidRDefault="00B10A64" w:rsidP="00B207CB">
      <w:pPr>
        <w:pStyle w:val="ListParagraph"/>
        <w:numPr>
          <w:ilvl w:val="0"/>
          <w:numId w:val="30"/>
        </w:numPr>
        <w:spacing w:after="0" w:line="240" w:lineRule="auto"/>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Food Revolution in School </w:t>
      </w:r>
      <w:r w:rsidR="00B6638E">
        <w:rPr>
          <w:rFonts w:ascii="Times New Roman" w:eastAsia="Arial" w:hAnsi="Times New Roman" w:cs="Times New Roman"/>
          <w:b/>
          <w:bCs/>
          <w:color w:val="000000" w:themeColor="text1"/>
          <w:sz w:val="24"/>
          <w:szCs w:val="24"/>
        </w:rPr>
        <w:t xml:space="preserve">Cafeteria </w:t>
      </w:r>
      <w:r w:rsidRPr="00FF35B4">
        <w:rPr>
          <w:rFonts w:ascii="Times New Roman" w:eastAsia="Arial" w:hAnsi="Times New Roman" w:cs="Times New Roman"/>
          <w:b/>
          <w:bCs/>
          <w:color w:val="000000" w:themeColor="text1"/>
          <w:sz w:val="24"/>
          <w:szCs w:val="24"/>
        </w:rPr>
        <w:t>(2012)</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{"citationItems":[{"id":"ITEM-1","itemData":{"DOI":"10.4236/ojemd.2016.61005","ISSN":"2165-7424","abstract":"Diabetes and obesity are major health hazards in Latin America nowadays. Their prevalence has steadily increased since the eighties. Today, more than 50% of the population are overweight, 15% has obesity and 6% to 15% has diabetes. The nutrition transition is a long-term process that brings chronic metabolic diseases as an undesired consequence, whilst ultra processed foods be-come increasingly part of daily food choices. These changes bring impacts in all fields of daily life, especially in the economic and legal fields—the \" Right to Health \" —and regarding autonomy of the individual and their choices, when confronted with an ideal of health and well-being. Governments and citizens struggle to propose new pathways and find effective solutions to control both epi-demics and solve these issues. This article poses the evolution of diabetes and obesity in the Mer-cosur, seeking a better understanding of these chronic, non-communicable diseases, and looking for concrete, effective solutions towards health in South America.","author":[{"dropping-particle":"","family":"Lucchese","given":"Tatiane Andreazza","non-dropping-particle":"","parse-names":false,"suffix":""},{"dropping-particle":"","family":"Breis","given":"Amanda Maia","non-dropping-particle":"","parse-names":false,"suffix":""},{"dropping-particle":"","family":"Rucker","given":"Karine","non-dropping-particle":"","parse-names":false,"suffix":""},{"dropping-particle":"","family":"Bizarro","given":"Vagner Rosa","non-dropping-particle":"","parse-names":false,"suffix":""},{"dropping-particle":"","family":"Araújo","given":"Lis Marina Mesquita","non-dropping-particle":"","parse-names":false,"suffix":""},{"dropping-particle":"","family":"Gomes","given":"Alessandre","non-dropping-particle":"","parse-names":false,"suffix":""},{"dropping-particle":"","family":"Paletti","given":"Mikele Torino","non-dropping-particle":"","parse-names":false,"suffix":""},{"dropping-particle":"","family":"Jesus","given":"Ana Luísa Conceição","non-dropping-particle":"de","parse-names":false,"suffix":""},{"dropping-particle":"","family":"Duarte","given":"Marcella Garcez","non-dropping-particle":"","parse-names":false,"suffix":""},{"dropping-particle":"","family":"Rocha","given":"Denise Rosso Tenório Wanderley","non-dropping-particle":"","parse-names":false,"suffix":""},{"dropping-particle":"","family":"Arbex","given":"Alberto Krayyem","non-dropping-particle":"","parse-names":false,"suffix":""}],"container-title":"Open Journal of Endocrine and Metabolic Diseases","id":"ITEM-1","issue":"01","issued":{"date-parts":[["2016","1","12"]]},"page":"28-37","publisher":"Scientific Research Publishing","title":"Diabetes, Obesity and the Nutrition Transition in the Mercosur","type":"article-journal","volume":"06"},"uris":["http://www.mendeley.com/documents/?uuid=8ad0fadd-5477-38c3-8915-575b72b0c252"]}],"mendeley":{"formattedCitation":"&lt;sup&gt;249&lt;/sup&gt;","plainTextFormattedCitation":"249","previouslyFormattedCitation":"&lt;sup&gt;249&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249</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Implemented to ban the sale of soft drinks, snacks, chocolates and other foods considered inappropriate to health in schools; to promote sale of healthy food such as 100% natural juices, fruits and cereals. It began a campaign of good eating habits through advertising in various media and delivery of textbooks to all students. </w:t>
      </w:r>
    </w:p>
    <w:p w14:paraId="519C5763" w14:textId="7FA8AE98" w:rsidR="00B10A64" w:rsidRPr="00FF35B4" w:rsidRDefault="00B10A64" w:rsidP="00B207CB">
      <w:pPr>
        <w:pStyle w:val="ListParagraph"/>
        <w:numPr>
          <w:ilvl w:val="0"/>
          <w:numId w:val="29"/>
        </w:numPr>
        <w:spacing w:after="0" w:line="240" w:lineRule="auto"/>
        <w:ind w:left="360"/>
        <w:rPr>
          <w:rFonts w:ascii="Times New Roman" w:hAnsi="Times New Roman" w:cs="Times New Roman"/>
          <w:color w:val="000000" w:themeColor="text1"/>
          <w:sz w:val="24"/>
          <w:szCs w:val="24"/>
        </w:rPr>
      </w:pPr>
      <w:r w:rsidRPr="00FF35B4">
        <w:rPr>
          <w:rFonts w:ascii="Times New Roman" w:eastAsia="Arial" w:hAnsi="Times New Roman" w:cs="Times New Roman"/>
          <w:b/>
          <w:bCs/>
          <w:color w:val="000000" w:themeColor="text1"/>
          <w:sz w:val="24"/>
          <w:szCs w:val="24"/>
        </w:rPr>
        <w:t xml:space="preserve">Cooperative </w:t>
      </w:r>
      <w:r w:rsidR="00B6638E">
        <w:rPr>
          <w:rFonts w:ascii="Times New Roman" w:eastAsia="Arial" w:hAnsi="Times New Roman" w:cs="Times New Roman"/>
          <w:b/>
          <w:bCs/>
          <w:color w:val="000000" w:themeColor="text1"/>
          <w:sz w:val="24"/>
          <w:szCs w:val="24"/>
        </w:rPr>
        <w:t>F</w:t>
      </w:r>
      <w:r w:rsidRPr="00FF35B4">
        <w:rPr>
          <w:rFonts w:ascii="Times New Roman" w:eastAsia="Arial" w:hAnsi="Times New Roman" w:cs="Times New Roman"/>
          <w:b/>
          <w:bCs/>
          <w:color w:val="000000" w:themeColor="text1"/>
          <w:sz w:val="24"/>
          <w:szCs w:val="24"/>
        </w:rPr>
        <w:t xml:space="preserve">und for </w:t>
      </w:r>
      <w:r w:rsidR="00B6638E">
        <w:rPr>
          <w:rFonts w:ascii="Times New Roman" w:eastAsia="Arial" w:hAnsi="Times New Roman" w:cs="Times New Roman"/>
          <w:b/>
          <w:bCs/>
          <w:color w:val="000000" w:themeColor="text1"/>
          <w:sz w:val="24"/>
          <w:szCs w:val="24"/>
        </w:rPr>
        <w:t>H</w:t>
      </w:r>
      <w:r w:rsidRPr="00FF35B4">
        <w:rPr>
          <w:rFonts w:ascii="Times New Roman" w:eastAsia="Arial" w:hAnsi="Times New Roman" w:cs="Times New Roman"/>
          <w:b/>
          <w:bCs/>
          <w:color w:val="000000" w:themeColor="text1"/>
          <w:sz w:val="24"/>
          <w:szCs w:val="24"/>
        </w:rPr>
        <w:t xml:space="preserve">ealth </w:t>
      </w:r>
      <w:r w:rsidR="00B6638E">
        <w:rPr>
          <w:rFonts w:ascii="Times New Roman" w:eastAsia="Arial" w:hAnsi="Times New Roman" w:cs="Times New Roman"/>
          <w:b/>
          <w:bCs/>
          <w:color w:val="000000" w:themeColor="text1"/>
          <w:sz w:val="24"/>
          <w:szCs w:val="24"/>
        </w:rPr>
        <w:t>P</w:t>
      </w:r>
      <w:r w:rsidRPr="00FF35B4">
        <w:rPr>
          <w:rFonts w:ascii="Times New Roman" w:eastAsia="Arial" w:hAnsi="Times New Roman" w:cs="Times New Roman"/>
          <w:b/>
          <w:bCs/>
          <w:color w:val="000000" w:themeColor="text1"/>
          <w:sz w:val="24"/>
          <w:szCs w:val="24"/>
        </w:rPr>
        <w:t xml:space="preserve">romotion </w:t>
      </w:r>
      <w:r w:rsidR="00B6638E">
        <w:rPr>
          <w:rFonts w:ascii="Times New Roman" w:eastAsia="Arial" w:hAnsi="Times New Roman" w:cs="Times New Roman"/>
          <w:b/>
          <w:bCs/>
          <w:color w:val="000000" w:themeColor="text1"/>
          <w:sz w:val="24"/>
          <w:szCs w:val="24"/>
        </w:rPr>
        <w:t>P</w:t>
      </w:r>
      <w:r w:rsidRPr="00FF35B4">
        <w:rPr>
          <w:rFonts w:ascii="Times New Roman" w:eastAsia="Arial" w:hAnsi="Times New Roman" w:cs="Times New Roman"/>
          <w:b/>
          <w:bCs/>
          <w:color w:val="000000" w:themeColor="text1"/>
          <w:sz w:val="24"/>
          <w:szCs w:val="24"/>
        </w:rPr>
        <w:t>rojects (FUSI) (2016)</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{"citationItems":[{"id":"ITEM-1","itemData":{"DOI":"10.4236/ojemd.2016.61005","ISSN":"2165-7424","abstract":"Diabetes and obesity are major health hazards in Latin America nowadays. Their prevalence has steadily increased since the eighties. Today, more than 50% of the population are overweight, 15% has obesity and 6% to 15% has diabetes. The nutrition transition is a long-term process that brings chronic metabolic diseases as an undesired consequence, whilst ultra processed foods be-come increasingly part of daily food choices. These changes bring impacts in all fields of daily life, especially in the economic and legal fields—the \" Right to Health \" —and regarding autonomy of the individual and their choices, when confronted with an ideal of health and well-being. Governments and citizens struggle to propose new pathways and find effective solutions to control both epi-demics and solve these issues. This article poses the evolution of diabetes and obesity in the Mer-cosur, seeking a better understanding of these chronic, non-communicable diseases, and looking for concrete, effective solutions towards health in South America.","author":[{"dropping-particle":"","family":"Lucchese","given":"Tatiane Andreazza","non-dropping-particle":"","parse-names":false,"suffix":""},{"dropping-particle":"","family":"Breis","given":"Amanda Maia","non-dropping-particle":"","parse-names":false,"suffix":""},{"dropping-particle":"","family":"Rucker","given":"Karine","non-dropping-particle":"","parse-names":false,"suffix":""},{"dropping-particle":"","family":"Bizarro","given":"Vagner Rosa","non-dropping-particle":"","parse-names":false,"suffix":""},{"dropping-particle":"","family":"Araújo","given":"Lis Marina Mesquita","non-dropping-particle":"","parse-names":false,"suffix":""},{"dropping-particle":"","family":"Gomes","given":"Alessandre","non-dropping-particle":"","parse-names":false,"suffix":""},{"dropping-particle":"","family":"Paletti","given":"Mikele Torino","non-dropping-particle":"","parse-names":false,"suffix":""},{"dropping-particle":"","family":"Jesus","given":"Ana Luísa Conceição","non-dropping-particle":"de","parse-names":false,"suffix":""},{"dropping-particle":"","family":"Duarte","given":"Marcella Garcez","non-dropping-particle":"","parse-names":false,"suffix":""},{"dropping-particle":"","family":"Rocha","given":"Denise Rosso Tenório Wanderley","non-dropping-particle":"","parse-names":false,"suffix":""},{"dropping-particle":"","family":"Arbex","given":"Alberto Krayyem","non-dropping-particle":"","parse-names":false,"suffix":""}],"container-title":"Open Journal of Endocrine and Metabolic Diseases","id":"ITEM-1","issue":"01","issued":{"date-parts":[["2016","1","12"]]},"page":"28-37","publisher":"Scientific Research Publishing","title":"Diabetes, Obesity and the Nutrition Transition in the Mercosur","type":"article-journal","volume":"06"},"uris":["http://www.mendeley.com/documents/?uuid=8ad0fadd-5477-38c3-8915-575b72b0c252"]}],"mendeley":{"formattedCitation":"&lt;sup&gt;249&lt;/sup&gt;","plainTextFormattedCitation":"249","previouslyFormattedCitation":"&lt;sup&gt;249&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249</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National Strategy for Health Promotion together with the Ministry of Public Health created this program to encourage community health promotion projects and prevention of chronic diseases. </w:t>
      </w:r>
    </w:p>
    <w:p w14:paraId="75D14CF9" w14:textId="7E3D2622" w:rsidR="00B10A64" w:rsidRPr="00FF35B4" w:rsidRDefault="00B10A64" w:rsidP="00B207CB">
      <w:pPr>
        <w:pStyle w:val="ListParagraph"/>
        <w:numPr>
          <w:ilvl w:val="0"/>
          <w:numId w:val="28"/>
        </w:numPr>
        <w:spacing w:after="0" w:line="240" w:lineRule="auto"/>
        <w:ind w:left="360"/>
        <w:rPr>
          <w:rStyle w:val="Hyperlink"/>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Social media campaign</w:t>
      </w:r>
      <w:r w:rsidRPr="00FF35B4">
        <w:rPr>
          <w:rFonts w:ascii="Times New Roman" w:eastAsia="Arial" w:hAnsi="Times New Roman" w:cs="Times New Roman"/>
          <w:color w:val="000000" w:themeColor="text1"/>
          <w:sz w:val="24"/>
          <w:szCs w:val="24"/>
        </w:rPr>
        <w:t xml:space="preserve"> (2019)</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{"citationItems":[{"id":"ITEM-1","itemData":{"URL":"https://www.presidencia.gub.uy/comunicacion/comunicacionnoticias/msp-obesidad-sobrepeso-basso","author":[{"dropping-particle":"","family":"Gobierno de Uruguay","given":"","non-dropping-particle":"","parse-names":false,"suffix":""}],"id":"ITEM-1","issued":{"date-parts":[["2019"]]},"title":"Social media campaign","type":"webpage"},"uris":["http://www.mendeley.com/documents/?uuid=6d1f115c-1347-3355-8e3a-c78c7259950b"]}],"mendeley":{"formattedCitation":"&lt;sup&gt;250&lt;/sup&gt;","plainTextFormattedCitation":"250","previouslyFormattedCitation":"&lt;sup&gt;250&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250</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Aimed at sensitizing and raising awareness among the population about the risks of the obesity epidemic. It also aims to advance the front labeling of packaged foods, in order to facilitate the identification of excess salt, sugar and fat. </w:t>
      </w:r>
    </w:p>
    <w:p w14:paraId="7982EEC1" w14:textId="5DCC8FD0" w:rsidR="00B10A64" w:rsidRPr="00FF35B4" w:rsidRDefault="00B10A64" w:rsidP="00B207CB">
      <w:pPr>
        <w:pStyle w:val="ListParagraph"/>
        <w:numPr>
          <w:ilvl w:val="0"/>
          <w:numId w:val="28"/>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School Meal Program</w:t>
      </w:r>
      <w:r w:rsidRPr="00FF35B4">
        <w:rPr>
          <w:rFonts w:ascii="Times New Roman" w:hAnsi="Times New Roman" w:cs="Times New Roman"/>
          <w:sz w:val="24"/>
          <w:szCs w:val="24"/>
        </w:rPr>
        <w:t xml:space="preserve"> (Programa de Alimentación Escolar)</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{"citationItems":[{"id":"ITEM-1","itemData":{"URL":"http://www.cep.edu.uy/inicio-pae","author":[{"dropping-particle":"","family":"Consejo de Educación Inicial y Primaria. Gobierno de Uruguay","given":"","non-dropping-particle":"","parse-names":false,"suffix":""}],"id":"ITEM-1","issued":{"date-parts":[["0"]]},"title":"Programa de Alimentación Escolar","type":"webpage"},"uris":["http://www.mendeley.com/documents/?uuid=20999426-271a-3398-b5ca-bb70e9f9d2ea"]}],"mendeley":{"formattedCitation":"&lt;sup&gt;251&lt;/sup&gt;","plainTextFormattedCitation":"251","previouslyFormattedCitation":"&lt;sup&gt;251&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251</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Ran by the </w:t>
      </w:r>
      <w:r w:rsidR="0091780C">
        <w:rPr>
          <w:rFonts w:ascii="Times New Roman" w:hAnsi="Times New Roman" w:cs="Times New Roman"/>
          <w:sz w:val="24"/>
          <w:szCs w:val="24"/>
        </w:rPr>
        <w:t>Council</w:t>
      </w:r>
      <w:r w:rsidRPr="00FF35B4">
        <w:rPr>
          <w:rFonts w:ascii="Times New Roman" w:hAnsi="Times New Roman" w:cs="Times New Roman"/>
          <w:sz w:val="24"/>
          <w:szCs w:val="24"/>
        </w:rPr>
        <w:t xml:space="preserve"> for Initial Education and Primary School (Consejo de Educación Inicial y Primaria), this program dedicates itself to distributing breakfasts, lunches, snacks and milk to the students attending primary schools so that they develop properly as well as begin to consume the adequate nutrition. </w:t>
      </w:r>
    </w:p>
    <w:p w14:paraId="2F0E5D86" w14:textId="4C50C585" w:rsidR="00B10A64" w:rsidRPr="00FF35B4" w:rsidRDefault="00B10A64" w:rsidP="00B207CB">
      <w:pPr>
        <w:pStyle w:val="ListParagraph"/>
        <w:numPr>
          <w:ilvl w:val="0"/>
          <w:numId w:val="28"/>
        </w:numPr>
        <w:spacing w:after="0" w:line="240" w:lineRule="auto"/>
        <w:ind w:left="360"/>
        <w:rPr>
          <w:rFonts w:ascii="Times New Roman" w:hAnsi="Times New Roman" w:cs="Times New Roman"/>
          <w:sz w:val="24"/>
          <w:szCs w:val="24"/>
        </w:rPr>
      </w:pPr>
      <w:r w:rsidRPr="00FF35B4">
        <w:rPr>
          <w:rFonts w:ascii="Times New Roman" w:hAnsi="Times New Roman" w:cs="Times New Roman"/>
          <w:b/>
          <w:bCs/>
          <w:sz w:val="24"/>
          <w:szCs w:val="24"/>
        </w:rPr>
        <w:t>National Nutrition Program</w:t>
      </w:r>
      <w:r w:rsidRPr="00FF35B4">
        <w:rPr>
          <w:rFonts w:ascii="Times New Roman" w:hAnsi="Times New Roman" w:cs="Times New Roman"/>
          <w:sz w:val="24"/>
          <w:szCs w:val="24"/>
        </w:rPr>
        <w:t xml:space="preserve"> (Programa Nacional de Nutrición)</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{"citationItems":[{"id":"ITEM-1","itemData":{"URL":"https://www.gub.uy/ministerio-salud-publica/","author":[{"dropping-particle":"","family":"Ministerio de Salud Pública. Gobierno de Uruguay","given":"","non-dropping-particle":"","parse-names":false,"suffix":""}],"id":"ITEM-1","issued":{"date-parts":[["0"]]},"title":"Programa Nacional de Nutrición","type":"webpage"},"uris":["http://www.mendeley.com/documents/?uuid=33ada04b-c467-3fbf-8a5b-1ea565590d7f"]}],"mendeley":{"formattedCitation":"&lt;sup&gt;252&lt;/sup&gt;","plainTextFormattedCitation":"252","previouslyFormattedCitation":"&lt;sup&gt;252&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252</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Program under the Ministry of Public Health in which the right to foods for the satisfaction of necessary nutrition is guaranteed in order to contribute to the improvement of life quality. </w:t>
      </w:r>
    </w:p>
    <w:p w14:paraId="55269773" w14:textId="77777777" w:rsidR="00B10A64" w:rsidRPr="00FF35B4" w:rsidRDefault="00B10A64" w:rsidP="00B207CB">
      <w:pPr>
        <w:ind w:left="360" w:hanging="360"/>
        <w:rPr>
          <w:color w:val="000000" w:themeColor="text1"/>
        </w:rPr>
      </w:pPr>
    </w:p>
    <w:p w14:paraId="448CF257" w14:textId="77777777" w:rsidR="00B10A64" w:rsidRPr="00FF35B4" w:rsidRDefault="00B10A64" w:rsidP="00B207CB">
      <w:pPr>
        <w:pStyle w:val="NoSpacing"/>
        <w:ind w:left="360" w:hanging="360"/>
        <w:rPr>
          <w:rFonts w:ascii="Times New Roman" w:hAnsi="Times New Roman" w:cs="Times New Roman"/>
          <w:color w:val="000000" w:themeColor="text1"/>
          <w:sz w:val="24"/>
          <w:szCs w:val="24"/>
        </w:rPr>
      </w:pPr>
    </w:p>
    <w:p w14:paraId="6E39CC18" w14:textId="77777777" w:rsidR="00B10A64" w:rsidRPr="00FF35B4" w:rsidRDefault="00B10A64" w:rsidP="00CF2E3A">
      <w:pPr>
        <w:pStyle w:val="NoSpacing"/>
        <w:rPr>
          <w:rFonts w:ascii="Times New Roman" w:eastAsia="Arial" w:hAnsi="Times New Roman" w:cs="Times New Roman"/>
          <w:b/>
          <w:bCs/>
          <w:color w:val="000000" w:themeColor="text1"/>
          <w:sz w:val="24"/>
          <w:szCs w:val="24"/>
          <w:u w:val="single"/>
        </w:rPr>
      </w:pPr>
      <w:r w:rsidRPr="00FF35B4">
        <w:rPr>
          <w:rFonts w:ascii="Times New Roman" w:eastAsia="Arial" w:hAnsi="Times New Roman" w:cs="Times New Roman"/>
          <w:b/>
          <w:bCs/>
          <w:color w:val="000000" w:themeColor="text1"/>
          <w:sz w:val="24"/>
          <w:szCs w:val="24"/>
          <w:u w:val="single"/>
        </w:rPr>
        <w:t>Venezuela</w:t>
      </w:r>
    </w:p>
    <w:p w14:paraId="3A57A26A" w14:textId="77777777" w:rsidR="00B10A64" w:rsidRPr="00FF35B4" w:rsidRDefault="00B10A64" w:rsidP="00CF2E3A">
      <w:pPr>
        <w:rPr>
          <w:rFonts w:eastAsia="Arial"/>
          <w:b/>
          <w:bCs/>
          <w:color w:val="000000" w:themeColor="text1"/>
        </w:rPr>
      </w:pPr>
    </w:p>
    <w:p w14:paraId="4EFE9359" w14:textId="64A8F7D8" w:rsidR="00B10A64" w:rsidRPr="00FF35B4" w:rsidRDefault="00850ED8" w:rsidP="00CF2E3A">
      <w:pPr>
        <w:rPr>
          <w:b/>
          <w:bCs/>
          <w:i/>
          <w:iCs/>
          <w:color w:val="000000" w:themeColor="text1"/>
        </w:rPr>
      </w:pPr>
      <w:r w:rsidRPr="00FF35B4">
        <w:rPr>
          <w:rFonts w:eastAsia="Arial"/>
          <w:b/>
          <w:bCs/>
          <w:i/>
          <w:iCs/>
          <w:color w:val="000000" w:themeColor="text1"/>
        </w:rPr>
        <w:t>Governmental structures for obesity prevention</w:t>
      </w:r>
      <w:r w:rsidR="00B10A64" w:rsidRPr="00FF35B4">
        <w:rPr>
          <w:rFonts w:eastAsia="Arial"/>
          <w:b/>
          <w:bCs/>
          <w:i/>
          <w:iCs/>
          <w:color w:val="000000" w:themeColor="text1"/>
        </w:rPr>
        <w:t xml:space="preserve"> </w:t>
      </w:r>
    </w:p>
    <w:p w14:paraId="7F1EC21F" w14:textId="1968AEDC" w:rsidR="00B10A64" w:rsidRPr="00FF35B4" w:rsidRDefault="00B10A64" w:rsidP="00B207CB">
      <w:pPr>
        <w:pStyle w:val="NoSpacing"/>
        <w:numPr>
          <w:ilvl w:val="0"/>
          <w:numId w:val="45"/>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Plan de la Patria 2013- 2019</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{"citationItems":[{"id":"ITEM-1","itemData":{"URL":"https://www.inn.gob.ve/innw/?page_id=81","author":[{"dropping-particle":"","family":"Ministerio de Poder Popular para la Alimentación. Gobierno de Venezuela","given":"","non-dropping-particle":"","parse-names":false,"suffix":""}],"id":"ITEM-1","issued":{"date-parts":[["2013"]]},"title":"Plan de la Patria 2013- 2019","type":"webpage"},"uris":["http://www.mendeley.com/documents/?uuid=26b82237-b462-32e9-8ef5-f89a0d6cb016"]}],"mendeley":{"formattedCitation":"&lt;sup&gt;253&lt;/sup&gt;","plainTextFormattedCitation":"253","previouslyFormattedCitation":"&lt;sup&gt;253&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253</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Developed by the National Institute of Nutrition </w:t>
      </w:r>
      <w:r w:rsidRPr="0091780C">
        <w:rPr>
          <w:rFonts w:ascii="Times New Roman" w:eastAsia="Arial" w:hAnsi="Times New Roman" w:cs="Times New Roman"/>
          <w:color w:val="000000" w:themeColor="text1"/>
          <w:sz w:val="24"/>
          <w:szCs w:val="24"/>
        </w:rPr>
        <w:t>(I</w:t>
      </w:r>
      <w:r w:rsidRPr="00FF35B4">
        <w:rPr>
          <w:rFonts w:ascii="Times New Roman" w:eastAsia="Arial" w:hAnsi="Times New Roman" w:cs="Times New Roman"/>
          <w:color w:val="000000" w:themeColor="text1"/>
          <w:sz w:val="24"/>
          <w:szCs w:val="24"/>
        </w:rPr>
        <w:t xml:space="preserve">nstituto Nacional de Nutrición) to: (1) prevent overweight and obesity by secure healthy eating for the population, including increasing the prevalence of exclusively breastfeeding by 70%; (2) to promote healthy environments for physical activity, cultural events and sports to reduce overweight among children by 12% and reduce sedentarism by 50%; (3) to educate the population to promote </w:t>
      </w:r>
      <w:r w:rsidRPr="00FF35B4">
        <w:rPr>
          <w:rFonts w:ascii="Times New Roman" w:eastAsia="Arial" w:hAnsi="Times New Roman" w:cs="Times New Roman"/>
          <w:color w:val="000000" w:themeColor="text1"/>
          <w:sz w:val="24"/>
          <w:szCs w:val="24"/>
        </w:rPr>
        <w:lastRenderedPageBreak/>
        <w:t>healthy dietary habits; (4) prevent and control micronutrient deficiencies y promote food security; among others.</w:t>
      </w:r>
    </w:p>
    <w:p w14:paraId="120E992D" w14:textId="6EAFE2C0" w:rsidR="009E7B20" w:rsidRPr="00FF35B4" w:rsidRDefault="009E7B20" w:rsidP="00B207CB">
      <w:pPr>
        <w:pStyle w:val="ListParagraph"/>
        <w:numPr>
          <w:ilvl w:val="0"/>
          <w:numId w:val="45"/>
        </w:numPr>
        <w:spacing w:after="0" w:line="240" w:lineRule="auto"/>
        <w:ind w:left="360"/>
        <w:rPr>
          <w:rFonts w:ascii="Times New Roman" w:eastAsia="l" w:hAnsi="Times New Roman" w:cs="Times New Roman"/>
          <w:b/>
          <w:bCs/>
          <w:color w:val="000000" w:themeColor="text1"/>
          <w:sz w:val="24"/>
          <w:szCs w:val="24"/>
        </w:rPr>
      </w:pPr>
      <w:r w:rsidRPr="00FF35B4">
        <w:rPr>
          <w:rFonts w:ascii="Times New Roman" w:eastAsia="l" w:hAnsi="Times New Roman" w:cs="Times New Roman"/>
          <w:b/>
          <w:bCs/>
          <w:color w:val="000000" w:themeColor="text1"/>
          <w:sz w:val="24"/>
          <w:szCs w:val="24"/>
        </w:rPr>
        <w:t>Surveys related to obesity monitoring</w:t>
      </w:r>
    </w:p>
    <w:p w14:paraId="55171E0D" w14:textId="3A10129D" w:rsidR="009E7B20" w:rsidRPr="00FF35B4" w:rsidRDefault="009E7B20" w:rsidP="00B207CB">
      <w:pPr>
        <w:pStyle w:val="NoSpacing"/>
        <w:numPr>
          <w:ilvl w:val="0"/>
          <w:numId w:val="54"/>
        </w:numPr>
        <w:ind w:left="720"/>
        <w:rPr>
          <w:rFonts w:ascii="Times New Roman" w:hAnsi="Times New Roman" w:cs="Times New Roman"/>
          <w:color w:val="000000" w:themeColor="text1"/>
          <w:sz w:val="24"/>
          <w:szCs w:val="24"/>
        </w:rPr>
      </w:pPr>
      <w:r w:rsidRPr="00FF35B4">
        <w:rPr>
          <w:rFonts w:ascii="Times New Roman" w:eastAsia="Arial" w:hAnsi="Times New Roman" w:cs="Times New Roman"/>
          <w:color w:val="000000" w:themeColor="text1"/>
          <w:sz w:val="24"/>
          <w:szCs w:val="24"/>
        </w:rPr>
        <w:t>National cross-sectional study of obesity in individuals 7-40 years</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{"citationItems":[{"id":"ITEM-1","itemData":{"author":[{"dropping-particle":"","family":"Instituto Nacional de Nutrición. Gobierno de Venezuela","given":"","non-dropping-particle":"","parse-names":false,"suffix":""}],"id":"ITEM-1","issued":{"date-parts":[["0"]]},"title":"Sobrepeso y Obesidad en Venezuela (Prevalencia y Factores Condicionantes)","type":"report"},"uris":["http://www.mendeley.com/documents/?uuid=413582eb-61ba-3ea2-a895-7edb799ba24e"]}],"mendeley":{"formattedCitation":"&lt;sup&gt;254&lt;/sup&gt;","plainTextFormattedCitation":"254","previouslyFormattedCitation":"&lt;sup&gt;254&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254</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w:t>
      </w:r>
    </w:p>
    <w:p w14:paraId="53293599" w14:textId="77777777" w:rsidR="00B10A64" w:rsidRPr="00FF35B4" w:rsidRDefault="00B10A64" w:rsidP="00CF2E3A">
      <w:pPr>
        <w:pStyle w:val="NoSpacing"/>
        <w:ind w:left="720"/>
        <w:rPr>
          <w:rFonts w:ascii="Times New Roman" w:hAnsi="Times New Roman" w:cs="Times New Roman"/>
          <w:b/>
          <w:bCs/>
          <w:color w:val="000000" w:themeColor="text1"/>
          <w:sz w:val="24"/>
          <w:szCs w:val="24"/>
        </w:rPr>
      </w:pPr>
    </w:p>
    <w:p w14:paraId="1844F4DC" w14:textId="0BBF23B2" w:rsidR="00B10A64" w:rsidRPr="00FF35B4" w:rsidRDefault="001121B2" w:rsidP="00CF2E3A">
      <w:pPr>
        <w:rPr>
          <w:rFonts w:eastAsia="Arial"/>
          <w:b/>
          <w:bCs/>
          <w:i/>
          <w:iCs/>
          <w:color w:val="000000" w:themeColor="text1"/>
        </w:rPr>
      </w:pPr>
      <w:r w:rsidRPr="00FF35B4">
        <w:rPr>
          <w:rFonts w:eastAsia="Arial"/>
          <w:b/>
          <w:bCs/>
          <w:i/>
          <w:iCs/>
          <w:color w:val="000000" w:themeColor="text1"/>
        </w:rPr>
        <w:t>Regulations to support healthy behaviors</w:t>
      </w:r>
    </w:p>
    <w:p w14:paraId="2872625B" w14:textId="1765D330" w:rsidR="00B10A64" w:rsidRPr="00FF35B4" w:rsidRDefault="00B10A64" w:rsidP="00B207CB">
      <w:pPr>
        <w:pStyle w:val="ListParagraph"/>
        <w:numPr>
          <w:ilvl w:val="0"/>
          <w:numId w:val="45"/>
        </w:numPr>
        <w:spacing w:after="0" w:line="240" w:lineRule="auto"/>
        <w:ind w:left="360"/>
        <w:rPr>
          <w:rFonts w:ascii="Times New Roman" w:hAnsi="Times New Roman" w:cs="Times New Roman"/>
          <w:sz w:val="24"/>
          <w:szCs w:val="24"/>
        </w:rPr>
      </w:pPr>
      <w:r w:rsidRPr="00FF35B4">
        <w:rPr>
          <w:rFonts w:ascii="Times New Roman" w:eastAsia="l" w:hAnsi="Times New Roman" w:cs="Times New Roman"/>
          <w:b/>
          <w:bCs/>
          <w:color w:val="000000" w:themeColor="text1"/>
          <w:sz w:val="24"/>
          <w:szCs w:val="24"/>
        </w:rPr>
        <w:t>Law</w:t>
      </w:r>
      <w:r w:rsidRPr="00FF35B4">
        <w:rPr>
          <w:rFonts w:ascii="Times New Roman" w:hAnsi="Times New Roman" w:cs="Times New Roman"/>
          <w:b/>
          <w:sz w:val="24"/>
          <w:szCs w:val="24"/>
        </w:rPr>
        <w:t xml:space="preserve"> 38.094 of food for the workers</w:t>
      </w:r>
      <w:r w:rsidRPr="00FF35B4">
        <w:rPr>
          <w:rFonts w:ascii="Times New Roman" w:hAnsi="Times New Roman" w:cs="Times New Roman"/>
          <w:sz w:val="24"/>
          <w:szCs w:val="24"/>
        </w:rPr>
        <w:t xml:space="preserve"> (Alimentación para los Trabajadores)</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{"citationItems":[{"id":"ITEM-1","itemData":{"abstract":"Ediciones Jurisprudencia del Trabajo, C.A. Legislación RLAT 57 REGLAMENTO DE LA LEY DE ALIMENTACIÓN PARA LOS TRABAJADORES Y LAS TRABAJADORAS (GACETA OFICIAL Nº 40.112 DE FECHA 18 DE FEBRERO DE 2013) Decreto 9.386 18 de Febrero de 2013 HUGO CHÁVEZ FRIAS PRESIDENTE DE LA REPÚBLICA Con el supremo compromiso y voluntad de lograr la mayor eficacia política y calidad revolucionaria en la construcción del socialismo y el engrandecimiento del País, basado en principios humanistas y en las condiciones morales y éticas Bolivarianas, por mandato del pueblo, en ejercicio de las atribuciones que le confieren los numerales 10 y 11 del artículo 236 de la Constitución de la República Bolivariana de Venezuela, en Consejo de Ministros. NICOLÁS MADURO MOROS VICEPRESIDENTE EJECUTIVO DE LA REPÚBLICA Por delegación del Presidente de la República Hugo Chávez Frías. Según Decreto Nº 9.315 de fecha 09 de Diciembre de 2012, publicado en la Gaceta Oficial de la República Bolivariana de Venezuela Nº 40.077 de fecha 21 de Diciembre de 2012, reimpreso en la Gaceta Oficial Nº 40.078 de fecha 26 de diciembre de 2012. Dicta El siguiente, REGLAMENTO DE LA LEY DE ALIMENTACIÓN PARA LOS TRABAJADORES Y LAS TRABAJADORAS TÍTULO I DISPOSICIONES GENERALES CAPÍTULO I Del Ámbito de Aplicación","author":[{"dropping-particle":"","family":"Gobierno Bolivariano de Venezuela","given":"","non-dropping-particle":"","parse-names":false,"suffix":""}],"id":"ITEM-1","issued":{"date-parts":[["0"]]},"title":"Ley N° 38.094 de Alimentación para los Trabajadores","type":"report"},"uris":["http://www.mendeley.com/documents/?uuid=4a262b7f-7b66-37a7-83b8-dcd1d7bc2057"]}],"mendeley":{"formattedCitation":"&lt;sup&gt;255&lt;/sup&gt;","plainTextFormattedCitation":"255","previouslyFormattedCitation":"&lt;sup&gt;255&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255</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Law that protects a worker’s right to the benefit of nutritional meals so as to strengthen their health and perform better at work. Apart from a well-balanced meal, workers also receive recommendations on nutritional intake. Law has been in action since 2004. </w:t>
      </w:r>
    </w:p>
    <w:p w14:paraId="47340D02" w14:textId="0C2696A9" w:rsidR="00B10A64" w:rsidRPr="00FF35B4" w:rsidRDefault="00B10A64" w:rsidP="00B207CB">
      <w:pPr>
        <w:pStyle w:val="ListParagraph"/>
        <w:numPr>
          <w:ilvl w:val="0"/>
          <w:numId w:val="45"/>
        </w:numPr>
        <w:spacing w:after="0" w:line="240" w:lineRule="auto"/>
        <w:ind w:left="360"/>
        <w:rPr>
          <w:rFonts w:ascii="Times New Roman" w:eastAsia="Arial" w:hAnsi="Times New Roman" w:cs="Times New Roman"/>
          <w:b/>
          <w:bCs/>
          <w:color w:val="000000" w:themeColor="text1"/>
          <w:sz w:val="24"/>
          <w:szCs w:val="24"/>
        </w:rPr>
      </w:pPr>
      <w:r w:rsidRPr="00FF35B4">
        <w:rPr>
          <w:rFonts w:ascii="Times New Roman" w:eastAsia="l" w:hAnsi="Times New Roman" w:cs="Times New Roman"/>
          <w:color w:val="000000" w:themeColor="text1"/>
          <w:sz w:val="24"/>
          <w:szCs w:val="24"/>
        </w:rPr>
        <w:t>In</w:t>
      </w:r>
      <w:r w:rsidRPr="00FF35B4">
        <w:rPr>
          <w:rFonts w:ascii="Times New Roman" w:eastAsia="Arial" w:hAnsi="Times New Roman" w:cs="Times New Roman"/>
          <w:color w:val="000000" w:themeColor="text1"/>
          <w:sz w:val="24"/>
          <w:szCs w:val="24"/>
        </w:rPr>
        <w:t xml:space="preserve"> the Constitution of the Bolivarian Republic of Venezuela, article 111 states that "every human being has the fundamental right of access to physical education and sports, which are essential for the full development of his personality"</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{"citationItems":[{"id":"ITEM-1","itemData":{"URL":"https://www.inn.gob.ve/innw/?p=10560","author":[{"dropping-particle":"","family":"Ministerio de Poder Popular para la Alimentación. Gobierno de Venezuela","given":"","non-dropping-particle":"","parse-names":false,"suffix":""}],"id":"ITEM-1","issued":{"date-parts":[["0"]]},"title":"Article 111","type":"webpage"},"uris":["http://www.mendeley.com/documents/?uuid=1742aee1-12f9-3af7-b8de-f71f111af011"]}],"mendeley":{"formattedCitation":"&lt;sup&gt;256&lt;/sup&gt;","plainTextFormattedCitation":"256","previouslyFormattedCitation":"&lt;sup&gt;256&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256</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w:t>
      </w:r>
    </w:p>
    <w:p w14:paraId="32E3D84C" w14:textId="77777777" w:rsidR="00B10A64" w:rsidRPr="00FF35B4" w:rsidRDefault="00B10A64" w:rsidP="00CF2E3A">
      <w:pPr>
        <w:pStyle w:val="NoSpacing"/>
        <w:ind w:left="720"/>
        <w:rPr>
          <w:rFonts w:ascii="Times New Roman" w:eastAsia="Arial" w:hAnsi="Times New Roman" w:cs="Times New Roman"/>
          <w:color w:val="000000" w:themeColor="text1"/>
          <w:sz w:val="24"/>
          <w:szCs w:val="24"/>
        </w:rPr>
      </w:pPr>
    </w:p>
    <w:p w14:paraId="39C8D249" w14:textId="77777777" w:rsidR="004379F2" w:rsidRPr="00FF35B4" w:rsidRDefault="004379F2" w:rsidP="004379F2">
      <w:pPr>
        <w:jc w:val="both"/>
        <w:rPr>
          <w:rFonts w:eastAsia="Arial"/>
          <w:b/>
          <w:bCs/>
          <w:i/>
          <w:iCs/>
          <w:color w:val="000000" w:themeColor="text1"/>
        </w:rPr>
      </w:pPr>
      <w:r w:rsidRPr="00FF35B4">
        <w:rPr>
          <w:rFonts w:eastAsia="Arial"/>
          <w:b/>
          <w:bCs/>
          <w:i/>
          <w:iCs/>
          <w:color w:val="000000" w:themeColor="text1"/>
        </w:rPr>
        <w:t>Guidelines for promoting healthy behaviors</w:t>
      </w:r>
    </w:p>
    <w:p w14:paraId="4A15E33B" w14:textId="1148A776" w:rsidR="004379F2" w:rsidRPr="00FF35B4" w:rsidRDefault="004379F2" w:rsidP="00B207CB">
      <w:pPr>
        <w:pStyle w:val="NoSpacing"/>
        <w:numPr>
          <w:ilvl w:val="0"/>
          <w:numId w:val="45"/>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 xml:space="preserve">Dietary Guidelines </w:t>
      </w:r>
      <w:r w:rsidRPr="0091780C">
        <w:rPr>
          <w:rFonts w:ascii="Times New Roman" w:eastAsia="Arial" w:hAnsi="Times New Roman" w:cs="Times New Roman"/>
          <w:color w:val="000000" w:themeColor="text1"/>
          <w:sz w:val="24"/>
          <w:szCs w:val="24"/>
        </w:rPr>
        <w:t>(</w:t>
      </w:r>
      <w:r w:rsidR="0091780C" w:rsidRPr="00FF35B4">
        <w:rPr>
          <w:rFonts w:ascii="Times New Roman" w:eastAsia="Arial" w:hAnsi="Times New Roman" w:cs="Times New Roman"/>
          <w:color w:val="000000" w:themeColor="text1"/>
          <w:sz w:val="24"/>
          <w:szCs w:val="24"/>
        </w:rPr>
        <w:t xml:space="preserve">El Trompo </w:t>
      </w:r>
      <w:r w:rsidR="0091780C">
        <w:rPr>
          <w:rFonts w:ascii="Times New Roman" w:eastAsia="Arial" w:hAnsi="Times New Roman" w:cs="Times New Roman"/>
          <w:color w:val="000000" w:themeColor="text1"/>
          <w:sz w:val="24"/>
          <w:szCs w:val="24"/>
        </w:rPr>
        <w:t>d</w:t>
      </w:r>
      <w:r w:rsidR="0091780C" w:rsidRPr="00FF35B4">
        <w:rPr>
          <w:rFonts w:ascii="Times New Roman" w:eastAsia="Arial" w:hAnsi="Times New Roman" w:cs="Times New Roman"/>
          <w:color w:val="000000" w:themeColor="text1"/>
          <w:sz w:val="24"/>
          <w:szCs w:val="24"/>
        </w:rPr>
        <w:t xml:space="preserve">e </w:t>
      </w:r>
      <w:r w:rsidR="0091780C">
        <w:rPr>
          <w:rFonts w:ascii="Times New Roman" w:eastAsia="Arial" w:hAnsi="Times New Roman" w:cs="Times New Roman"/>
          <w:color w:val="000000" w:themeColor="text1"/>
          <w:sz w:val="24"/>
          <w:szCs w:val="24"/>
        </w:rPr>
        <w:t>l</w:t>
      </w:r>
      <w:r w:rsidR="0091780C" w:rsidRPr="00FF35B4">
        <w:rPr>
          <w:rFonts w:ascii="Times New Roman" w:eastAsia="Arial" w:hAnsi="Times New Roman" w:cs="Times New Roman"/>
          <w:color w:val="000000" w:themeColor="text1"/>
          <w:sz w:val="24"/>
          <w:szCs w:val="24"/>
        </w:rPr>
        <w:t>os Alimentos</w:t>
      </w:r>
      <w:r w:rsidRPr="00FF35B4">
        <w:rPr>
          <w:rFonts w:ascii="Times New Roman" w:eastAsia="Arial" w:hAnsi="Times New Roman" w:cs="Times New Roman"/>
          <w:color w:val="000000" w:themeColor="text1"/>
          <w:sz w:val="24"/>
          <w:szCs w:val="24"/>
        </w:rPr>
        <w:t>, Democratizando la Cultura Alimentaria y Nutricional)</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{"citationItems":[{"id":"ITEM-1","itemData":{"author":[{"dropping-particle":"","family":"Ministerio de Poder Popular para la Alimentación. Gobierno de Venezuela","given":"","non-dropping-particle":"","parse-names":false,"suffix":""}],"id":"ITEM-1","issued":{"date-parts":[["2007"]]},"title":"Dietary Guidelines","type":"report"},"uris":["http://www.mendeley.com/documents/?uuid=43b46ad8-0b2e-3926-8997-e20eaf930133"]}],"mendeley":{"formattedCitation":"&lt;sup&gt;257&lt;/sup&gt;","plainTextFormattedCitation":"257","previouslyFormattedCitation":"&lt;sup&gt;257&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257</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Created by the National Institute of Nutrition in 2007. </w:t>
      </w:r>
    </w:p>
    <w:p w14:paraId="69EDBBE4" w14:textId="77777777" w:rsidR="00B10A64" w:rsidRPr="00FF35B4" w:rsidRDefault="00B10A64" w:rsidP="00CF2E3A">
      <w:pPr>
        <w:pStyle w:val="NoSpacing"/>
        <w:ind w:left="720"/>
        <w:rPr>
          <w:rFonts w:ascii="Times New Roman" w:eastAsia="Arial" w:hAnsi="Times New Roman" w:cs="Times New Roman"/>
          <w:b/>
          <w:bCs/>
          <w:color w:val="000000" w:themeColor="text1"/>
          <w:sz w:val="24"/>
          <w:szCs w:val="24"/>
        </w:rPr>
      </w:pPr>
    </w:p>
    <w:p w14:paraId="604E0353" w14:textId="16C84E35" w:rsidR="00B10A64" w:rsidRPr="00FF35B4" w:rsidRDefault="00850ED8" w:rsidP="00CF2E3A">
      <w:pPr>
        <w:rPr>
          <w:rFonts w:eastAsia="Arial"/>
          <w:b/>
          <w:bCs/>
          <w:i/>
          <w:iCs/>
          <w:color w:val="000000" w:themeColor="text1"/>
        </w:rPr>
      </w:pPr>
      <w:r w:rsidRPr="00FF35B4">
        <w:rPr>
          <w:rFonts w:eastAsia="Arial"/>
          <w:b/>
          <w:bCs/>
          <w:i/>
          <w:iCs/>
          <w:color w:val="000000" w:themeColor="text1"/>
        </w:rPr>
        <w:t>Population-wide or community-based programs or initiatives</w:t>
      </w:r>
      <w:r w:rsidR="00B10A64" w:rsidRPr="00FF35B4">
        <w:rPr>
          <w:rFonts w:eastAsia="Arial"/>
          <w:b/>
          <w:bCs/>
          <w:i/>
          <w:iCs/>
          <w:color w:val="000000" w:themeColor="text1"/>
        </w:rPr>
        <w:t xml:space="preserve"> </w:t>
      </w:r>
    </w:p>
    <w:p w14:paraId="2AFF9049" w14:textId="087C4E8B" w:rsidR="00B10A64" w:rsidRPr="00FF35B4" w:rsidRDefault="00B10A64" w:rsidP="00B207CB">
      <w:pPr>
        <w:pStyle w:val="NoSpacing"/>
        <w:numPr>
          <w:ilvl w:val="0"/>
          <w:numId w:val="45"/>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School Meal Program</w:t>
      </w:r>
      <w:r w:rsidRPr="00FF35B4">
        <w:rPr>
          <w:rFonts w:ascii="Times New Roman" w:eastAsia="Arial" w:hAnsi="Times New Roman" w:cs="Times New Roman"/>
          <w:b/>
          <w:bCs/>
          <w:color w:val="000000" w:themeColor="text1"/>
          <w:sz w:val="24"/>
          <w:szCs w:val="24"/>
        </w:rPr>
        <w:fldChar w:fldCharType="begin" w:fldLock="1"/>
      </w:r>
      <w:r w:rsidR="001E75B2">
        <w:rPr>
          <w:rFonts w:ascii="Times New Roman" w:eastAsia="Arial" w:hAnsi="Times New Roman" w:cs="Times New Roman"/>
          <w:b/>
          <w:bCs/>
          <w:color w:val="000000" w:themeColor="text1"/>
          <w:sz w:val="24"/>
          <w:szCs w:val="24"/>
        </w:rPr>
        <w:instrText>ADDIN CSL_CITATION {"citationItems":[{"id":"ITEM-1","itemData":{"URL":"https://plataformacelac.org/en/programas/0/ven","author":[{"dropping-particle":"","family":"Ministerio de Poder Popular para la Alimentación. Gobierno de Venezuela","given":"","non-dropping-particle":"","parse-names":false,"suffix":""}],"id":"ITEM-1","issued":{"date-parts":[["0"]]},"title":"School Meal Program","type":"webpage"},"uris":["http://www.mendeley.com/documents/?uuid=658462b0-2bcd-3ff2-9224-64c22dc50d7e"]}],"mendeley":{"formattedCitation":"&lt;sup&gt;258&lt;/sup&gt;","plainTextFormattedCitation":"258","previouslyFormattedCitation":"&lt;sup&gt;258&lt;/sup&gt;"},"properties":{"noteIndex":0},"schema":"https://github.com/citation-style-language/schema/raw/master/csl-citation.json"}</w:instrText>
      </w:r>
      <w:r w:rsidRPr="00FF35B4">
        <w:rPr>
          <w:rFonts w:ascii="Times New Roman" w:eastAsia="Arial" w:hAnsi="Times New Roman" w:cs="Times New Roman"/>
          <w:b/>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258</w:t>
      </w:r>
      <w:r w:rsidRPr="00FF35B4">
        <w:rPr>
          <w:rFonts w:ascii="Times New Roman" w:eastAsia="Arial" w:hAnsi="Times New Roman" w:cs="Times New Roman"/>
          <w:b/>
          <w:bCs/>
          <w:color w:val="000000" w:themeColor="text1"/>
          <w:sz w:val="24"/>
          <w:szCs w:val="24"/>
        </w:rPr>
        <w:fldChar w:fldCharType="end"/>
      </w:r>
      <w:r w:rsidRPr="00FF35B4">
        <w:rPr>
          <w:rFonts w:ascii="Times New Roman" w:eastAsia="Arial" w:hAnsi="Times New Roman" w:cs="Times New Roman"/>
          <w:b/>
          <w:bCs/>
          <w:color w:val="000000" w:themeColor="text1"/>
          <w:sz w:val="24"/>
          <w:szCs w:val="24"/>
        </w:rPr>
        <w:t xml:space="preserve">. </w:t>
      </w:r>
      <w:r w:rsidRPr="00FF35B4">
        <w:rPr>
          <w:rFonts w:ascii="Times New Roman" w:eastAsia="Arial" w:hAnsi="Times New Roman" w:cs="Times New Roman"/>
          <w:color w:val="000000" w:themeColor="text1"/>
          <w:sz w:val="24"/>
          <w:szCs w:val="24"/>
        </w:rPr>
        <w:t>Administered by the Ministry of the Popular Power for Education, it provides daily a varied, balanced and quality food to children, adolescents and young people enrolled in the official schools of the Bolivarian Education System</w:t>
      </w:r>
      <w:r w:rsidRPr="00FF35B4">
        <w:rPr>
          <w:rFonts w:ascii="Times New Roman" w:eastAsia="Arial" w:hAnsi="Times New Roman" w:cs="Times New Roman"/>
          <w:i/>
          <w:iCs/>
          <w:color w:val="000000" w:themeColor="text1"/>
          <w:sz w:val="24"/>
          <w:szCs w:val="24"/>
        </w:rPr>
        <w:t xml:space="preserve">. </w:t>
      </w:r>
    </w:p>
    <w:p w14:paraId="294F1052" w14:textId="67467779" w:rsidR="00B10A64" w:rsidRPr="00FF35B4" w:rsidRDefault="00B10A64" w:rsidP="00B207CB">
      <w:pPr>
        <w:pStyle w:val="NoSpacing"/>
        <w:numPr>
          <w:ilvl w:val="0"/>
          <w:numId w:val="45"/>
        </w:numPr>
        <w:ind w:left="360"/>
        <w:rPr>
          <w:rFonts w:ascii="Times New Roman" w:hAnsi="Times New Roman" w:cs="Times New Roman"/>
          <w:b/>
          <w:bCs/>
          <w:color w:val="000000" w:themeColor="text1"/>
          <w:sz w:val="24"/>
          <w:szCs w:val="24"/>
        </w:rPr>
      </w:pPr>
      <w:r w:rsidRPr="00FF35B4">
        <w:rPr>
          <w:rFonts w:ascii="Times New Roman" w:eastAsia="Arial" w:hAnsi="Times New Roman" w:cs="Times New Roman"/>
          <w:b/>
          <w:bCs/>
          <w:color w:val="000000" w:themeColor="text1"/>
          <w:sz w:val="24"/>
          <w:szCs w:val="24"/>
        </w:rPr>
        <w:t>Nutrition for Life Program (</w:t>
      </w:r>
      <w:r w:rsidRPr="00FF35B4">
        <w:rPr>
          <w:rFonts w:ascii="Times New Roman" w:eastAsia="Arial" w:hAnsi="Times New Roman" w:cs="Times New Roman"/>
          <w:bCs/>
          <w:color w:val="000000" w:themeColor="text1"/>
          <w:sz w:val="24"/>
          <w:szCs w:val="24"/>
        </w:rPr>
        <w:t>Programa Nutrición para la Vida)</w:t>
      </w:r>
      <w:r w:rsidRPr="00FF35B4">
        <w:rPr>
          <w:rFonts w:ascii="Times New Roman" w:eastAsia="Arial" w:hAnsi="Times New Roman" w:cs="Times New Roman"/>
          <w:bCs/>
          <w:color w:val="000000" w:themeColor="text1"/>
          <w:sz w:val="24"/>
          <w:szCs w:val="24"/>
        </w:rPr>
        <w:fldChar w:fldCharType="begin" w:fldLock="1"/>
      </w:r>
      <w:r w:rsidR="001E75B2">
        <w:rPr>
          <w:rFonts w:ascii="Times New Roman" w:eastAsia="Arial" w:hAnsi="Times New Roman" w:cs="Times New Roman"/>
          <w:bCs/>
          <w:color w:val="000000" w:themeColor="text1"/>
          <w:sz w:val="24"/>
          <w:szCs w:val="24"/>
        </w:rPr>
        <w:instrText>ADDIN CSL_CITATION {"citationItems":[{"id":"ITEM-1","itemData":{"URL":"https://plataformacelac.org/en/programa/909","author":[{"dropping-particle":"","family":"Instituto Nacional de Nutrición. Gobierno de Venezuela","given":"","non-dropping-particle":"","parse-names":false,"suffix":""}],"id":"ITEM-1","issued":{"date-parts":[["2006"]]},"title":"Nutrition for Life Program","type":"webpage"},"uris":["http://www.mendeley.com/documents/?uuid=873b7787-5dbe-315f-9cdc-a87e934a7b3a"]}],"mendeley":{"formattedCitation":"&lt;sup&gt;259&lt;/sup&gt;","plainTextFormattedCitation":"259","previouslyFormattedCitation":"&lt;sup&gt;259&lt;/sup&gt;"},"properties":{"noteIndex":0},"schema":"https://github.com/citation-style-language/schema/raw/master/csl-citation.json"}</w:instrText>
      </w:r>
      <w:r w:rsidRPr="00FF35B4">
        <w:rPr>
          <w:rFonts w:ascii="Times New Roman" w:eastAsia="Arial" w:hAnsi="Times New Roman" w:cs="Times New Roman"/>
          <w:bCs/>
          <w:color w:val="000000" w:themeColor="text1"/>
          <w:sz w:val="24"/>
          <w:szCs w:val="24"/>
        </w:rPr>
        <w:fldChar w:fldCharType="separate"/>
      </w:r>
      <w:r w:rsidR="00C22899" w:rsidRPr="00FF35B4">
        <w:rPr>
          <w:rFonts w:ascii="Times New Roman" w:eastAsia="Arial" w:hAnsi="Times New Roman" w:cs="Times New Roman"/>
          <w:bCs/>
          <w:noProof/>
          <w:color w:val="000000" w:themeColor="text1"/>
          <w:sz w:val="24"/>
          <w:szCs w:val="24"/>
          <w:vertAlign w:val="superscript"/>
        </w:rPr>
        <w:t>259</w:t>
      </w:r>
      <w:r w:rsidRPr="00FF35B4">
        <w:rPr>
          <w:rFonts w:ascii="Times New Roman" w:eastAsia="Arial" w:hAnsi="Times New Roman" w:cs="Times New Roman"/>
          <w:bCs/>
          <w:color w:val="000000" w:themeColor="text1"/>
          <w:sz w:val="24"/>
          <w:szCs w:val="24"/>
        </w:rPr>
        <w:fldChar w:fldCharType="end"/>
      </w:r>
      <w:r w:rsidRPr="00FF35B4">
        <w:rPr>
          <w:rFonts w:ascii="Times New Roman" w:eastAsia="Arial" w:hAnsi="Times New Roman" w:cs="Times New Roman"/>
          <w:bCs/>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Program </w:t>
      </w:r>
      <w:r w:rsidR="004149FF">
        <w:rPr>
          <w:rFonts w:ascii="Times New Roman" w:eastAsia="Arial" w:hAnsi="Times New Roman" w:cs="Times New Roman"/>
          <w:color w:val="000000" w:themeColor="text1"/>
          <w:sz w:val="24"/>
          <w:szCs w:val="24"/>
        </w:rPr>
        <w:t>developed in</w:t>
      </w:r>
      <w:r w:rsidRPr="00FF35B4">
        <w:rPr>
          <w:rFonts w:ascii="Times New Roman" w:eastAsia="Arial" w:hAnsi="Times New Roman" w:cs="Times New Roman"/>
          <w:color w:val="000000" w:themeColor="text1"/>
          <w:sz w:val="24"/>
          <w:szCs w:val="24"/>
        </w:rPr>
        <w:t xml:space="preserve"> 2006 by the National Institute of Nutrition</w:t>
      </w:r>
      <w:r w:rsidR="004149FF">
        <w:rPr>
          <w:rFonts w:ascii="Times New Roman" w:eastAsia="Arial" w:hAnsi="Times New Roman" w:cs="Times New Roman"/>
          <w:color w:val="000000" w:themeColor="text1"/>
          <w:sz w:val="24"/>
          <w:szCs w:val="24"/>
        </w:rPr>
        <w:t xml:space="preserve"> </w:t>
      </w:r>
      <w:r w:rsidRPr="00FF35B4">
        <w:rPr>
          <w:rFonts w:ascii="Times New Roman" w:eastAsia="Arial" w:hAnsi="Times New Roman" w:cs="Times New Roman"/>
          <w:color w:val="000000" w:themeColor="text1"/>
          <w:sz w:val="24"/>
          <w:szCs w:val="24"/>
        </w:rPr>
        <w:t xml:space="preserve">to improve the nutritional status in the country. The program accelerates the necessary measures to address the deficiencies and risks encountered from the direct participation of People's Power in order to obtain effective solutions to the problems resulting from malnutrition; and an institutional approach that recovers the infrastructure and provision of Services for Education and Nutritional Recuperation (SERN) which also trains health personnel attending children living with malnutrition. </w:t>
      </w:r>
    </w:p>
    <w:p w14:paraId="5931DE6C" w14:textId="18262FF9" w:rsidR="00B10A64" w:rsidRPr="00FF35B4" w:rsidRDefault="00B10A64" w:rsidP="00B207CB">
      <w:pPr>
        <w:pStyle w:val="NoSpacing"/>
        <w:numPr>
          <w:ilvl w:val="0"/>
          <w:numId w:val="45"/>
        </w:numPr>
        <w:ind w:left="360"/>
        <w:rPr>
          <w:rStyle w:val="Hyperlink"/>
          <w:rFonts w:ascii="Times New Roman" w:hAnsi="Times New Roman" w:cs="Times New Roman"/>
          <w:i/>
          <w:iCs/>
          <w:color w:val="000000" w:themeColor="text1"/>
          <w:sz w:val="24"/>
          <w:szCs w:val="24"/>
        </w:rPr>
      </w:pPr>
      <w:r w:rsidRPr="00FF35B4">
        <w:rPr>
          <w:rFonts w:ascii="Times New Roman" w:eastAsia="Arial" w:hAnsi="Times New Roman" w:cs="Times New Roman"/>
          <w:b/>
          <w:bCs/>
          <w:color w:val="000000" w:themeColor="text1"/>
          <w:sz w:val="24"/>
          <w:szCs w:val="24"/>
        </w:rPr>
        <w:t xml:space="preserve">Strategy for an </w:t>
      </w:r>
      <w:r w:rsidR="001E3058">
        <w:rPr>
          <w:rFonts w:ascii="Times New Roman" w:eastAsia="Arial" w:hAnsi="Times New Roman" w:cs="Times New Roman"/>
          <w:b/>
          <w:bCs/>
          <w:color w:val="000000" w:themeColor="text1"/>
          <w:sz w:val="24"/>
          <w:szCs w:val="24"/>
        </w:rPr>
        <w:t>A</w:t>
      </w:r>
      <w:r w:rsidRPr="00FF35B4">
        <w:rPr>
          <w:rFonts w:ascii="Times New Roman" w:eastAsia="Arial" w:hAnsi="Times New Roman" w:cs="Times New Roman"/>
          <w:b/>
          <w:bCs/>
          <w:color w:val="000000" w:themeColor="text1"/>
          <w:sz w:val="24"/>
          <w:szCs w:val="24"/>
        </w:rPr>
        <w:t xml:space="preserve">ctive and </w:t>
      </w:r>
      <w:r w:rsidR="001E3058">
        <w:rPr>
          <w:rFonts w:ascii="Times New Roman" w:eastAsia="Arial" w:hAnsi="Times New Roman" w:cs="Times New Roman"/>
          <w:b/>
          <w:bCs/>
          <w:color w:val="000000" w:themeColor="text1"/>
          <w:sz w:val="24"/>
          <w:szCs w:val="24"/>
        </w:rPr>
        <w:t>N</w:t>
      </w:r>
      <w:r w:rsidRPr="00FF35B4">
        <w:rPr>
          <w:rFonts w:ascii="Times New Roman" w:eastAsia="Arial" w:hAnsi="Times New Roman" w:cs="Times New Roman"/>
          <w:b/>
          <w:bCs/>
          <w:color w:val="000000" w:themeColor="text1"/>
          <w:sz w:val="24"/>
          <w:szCs w:val="24"/>
        </w:rPr>
        <w:t xml:space="preserve">utritional </w:t>
      </w:r>
      <w:r w:rsidR="001E3058">
        <w:rPr>
          <w:rFonts w:ascii="Times New Roman" w:eastAsia="Arial" w:hAnsi="Times New Roman" w:cs="Times New Roman"/>
          <w:b/>
          <w:bCs/>
          <w:color w:val="000000" w:themeColor="text1"/>
          <w:sz w:val="24"/>
          <w:szCs w:val="24"/>
        </w:rPr>
        <w:t>W</w:t>
      </w:r>
      <w:r w:rsidRPr="00FF35B4">
        <w:rPr>
          <w:rFonts w:ascii="Times New Roman" w:eastAsia="Arial" w:hAnsi="Times New Roman" w:cs="Times New Roman"/>
          <w:b/>
          <w:bCs/>
          <w:color w:val="000000" w:themeColor="text1"/>
          <w:sz w:val="24"/>
          <w:szCs w:val="24"/>
        </w:rPr>
        <w:t xml:space="preserve">orking </w:t>
      </w:r>
      <w:r w:rsidR="001E3058">
        <w:rPr>
          <w:rFonts w:ascii="Times New Roman" w:eastAsia="Arial" w:hAnsi="Times New Roman" w:cs="Times New Roman"/>
          <w:b/>
          <w:bCs/>
          <w:color w:val="000000" w:themeColor="text1"/>
          <w:sz w:val="24"/>
          <w:szCs w:val="24"/>
        </w:rPr>
        <w:t>E</w:t>
      </w:r>
      <w:r w:rsidRPr="00FF35B4">
        <w:rPr>
          <w:rFonts w:ascii="Times New Roman" w:eastAsia="Arial" w:hAnsi="Times New Roman" w:cs="Times New Roman"/>
          <w:b/>
          <w:bCs/>
          <w:color w:val="000000" w:themeColor="text1"/>
          <w:sz w:val="24"/>
          <w:szCs w:val="24"/>
        </w:rPr>
        <w:t xml:space="preserve">nvironment </w:t>
      </w:r>
      <w:r w:rsidRPr="00FF35B4">
        <w:rPr>
          <w:rFonts w:ascii="Times New Roman" w:eastAsia="Arial" w:hAnsi="Times New Roman" w:cs="Times New Roman"/>
          <w:color w:val="000000" w:themeColor="text1"/>
          <w:sz w:val="24"/>
          <w:szCs w:val="24"/>
        </w:rPr>
        <w:t>(La Estrategia Espacio Laboral Activo y Nutritivo, ELAN)</w:t>
      </w:r>
      <w:r w:rsidRPr="00FF35B4">
        <w:rPr>
          <w:rFonts w:ascii="Times New Roman" w:eastAsia="Arial" w:hAnsi="Times New Roman" w:cs="Times New Roman"/>
          <w:color w:val="000000" w:themeColor="text1"/>
          <w:sz w:val="24"/>
          <w:szCs w:val="24"/>
        </w:rPr>
        <w:fldChar w:fldCharType="begin" w:fldLock="1"/>
      </w:r>
      <w:r w:rsidR="001E75B2">
        <w:rPr>
          <w:rFonts w:ascii="Times New Roman" w:eastAsia="Arial" w:hAnsi="Times New Roman" w:cs="Times New Roman"/>
          <w:color w:val="000000" w:themeColor="text1"/>
          <w:sz w:val="24"/>
          <w:szCs w:val="24"/>
        </w:rPr>
        <w:instrText>ADDIN CSL_CITATION {"citationItems":[{"id":"ITEM-1","itemData":{"URL":"https://www.inn.gob.ve/innw/?page_id=1438","author":[{"dropping-particle":"","family":"Ministerio de Poder Popular para la Alimentación. Gobierno de Venezuela","given":"","non-dropping-particle":"","parse-names":false,"suffix":""}],"id":"ITEM-1","issued":{"date-parts":[["2012"]]},"title":"Strategy for an active and nutritional working environment","type":"webpage"},"uris":["http://www.mendeley.com/documents/?uuid=aecf509a-a684-3dc5-a9c4-b2369dac638f"]}],"mendeley":{"formattedCitation":"&lt;sup&gt;260&lt;/sup&gt;","plainTextFormattedCitation":"260","previouslyFormattedCitation":"&lt;sup&gt;260&lt;/sup&gt;"},"properties":{"noteIndex":0},"schema":"https://github.com/citation-style-language/schema/raw/master/csl-citation.json"}</w:instrText>
      </w:r>
      <w:r w:rsidRPr="00FF35B4">
        <w:rPr>
          <w:rFonts w:ascii="Times New Roman" w:eastAsia="Arial" w:hAnsi="Times New Roman" w:cs="Times New Roman"/>
          <w:color w:val="000000" w:themeColor="text1"/>
          <w:sz w:val="24"/>
          <w:szCs w:val="24"/>
        </w:rPr>
        <w:fldChar w:fldCharType="separate"/>
      </w:r>
      <w:r w:rsidR="00C22899" w:rsidRPr="00FF35B4">
        <w:rPr>
          <w:rFonts w:ascii="Times New Roman" w:eastAsia="Arial" w:hAnsi="Times New Roman" w:cs="Times New Roman"/>
          <w:noProof/>
          <w:color w:val="000000" w:themeColor="text1"/>
          <w:sz w:val="24"/>
          <w:szCs w:val="24"/>
          <w:vertAlign w:val="superscript"/>
        </w:rPr>
        <w:t>260</w:t>
      </w:r>
      <w:r w:rsidRPr="00FF35B4">
        <w:rPr>
          <w:rFonts w:ascii="Times New Roman" w:eastAsia="Arial" w:hAnsi="Times New Roman" w:cs="Times New Roman"/>
          <w:color w:val="000000" w:themeColor="text1"/>
          <w:sz w:val="24"/>
          <w:szCs w:val="24"/>
        </w:rPr>
        <w:fldChar w:fldCharType="end"/>
      </w:r>
      <w:r w:rsidRPr="00FF35B4">
        <w:rPr>
          <w:rFonts w:ascii="Times New Roman" w:eastAsia="Arial" w:hAnsi="Times New Roman" w:cs="Times New Roman"/>
          <w:color w:val="000000" w:themeColor="text1"/>
          <w:sz w:val="24"/>
          <w:szCs w:val="24"/>
        </w:rPr>
        <w:t xml:space="preserve">. The design of this strategy was created in the 2012 Nutrition Diagnosis Conference and some of the approaches was proposed by WHO in 2004. This was created in response to the high figures of overweight and obesity in the Venezuelan population; seeks to improve the availability and access to physical activity and healthy eating within the labor institutions in order to promote healthy lifestyles. Generate work environments that facilitate Venezuelan workers, food practices and physical activity focused on preventing overweight, obesity and other diseases associated with sedentary lifestyle. </w:t>
      </w:r>
    </w:p>
    <w:p w14:paraId="692EBDC2" w14:textId="111328C7" w:rsidR="00B10A64" w:rsidRPr="00FF35B4" w:rsidRDefault="00B10A64" w:rsidP="00B207CB">
      <w:pPr>
        <w:pStyle w:val="ListParagraph"/>
        <w:numPr>
          <w:ilvl w:val="0"/>
          <w:numId w:val="45"/>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Food mission</w:t>
      </w:r>
      <w:r w:rsidRPr="00FF35B4">
        <w:rPr>
          <w:rFonts w:ascii="Times New Roman" w:hAnsi="Times New Roman" w:cs="Times New Roman"/>
          <w:sz w:val="24"/>
          <w:szCs w:val="24"/>
        </w:rPr>
        <w:t xml:space="preserve"> (Misión Alimentación)</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{"citationItems":[{"id":"ITEM-1","itemData":{"URL":"https://plataformacelac.org/programa/348","author":[{"dropping-particle":"","family":"Agencia Internacional de Energia Atomica. Gobierno de Venezuela","given":"","non-dropping-particle":"","parse-names":false,"suffix":""}],"id":"ITEM-1","issued":{"date-parts":[["2003"]]},"title":"Food mission","type":"webpage"},"uris":["http://www.mendeley.com/documents/?uuid=84204129-01ee-3cfe-898e-34532b2d3a42"]}],"mendeley":{"formattedCitation":"&lt;sup&gt;261&lt;/sup&gt;","plainTextFormattedCitation":"261","previouslyFormattedCitation":"&lt;sup&gt;261&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261</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Program to supply food as well as other primary items at low costs while still maintaining satisfactory qualities. This program driven by the International Agency for Atomic Energy since April of 2003 also allows schools to establish a new food culture in which students eat healthier, more secure, and yet equally delicious meals so as to decrease cases of obesity.</w:t>
      </w:r>
    </w:p>
    <w:p w14:paraId="4132A43A" w14:textId="2D825ECA" w:rsidR="00B10A64" w:rsidRPr="00FF35B4" w:rsidRDefault="00B10A64" w:rsidP="00B207CB">
      <w:pPr>
        <w:pStyle w:val="ListParagraph"/>
        <w:numPr>
          <w:ilvl w:val="0"/>
          <w:numId w:val="45"/>
        </w:numPr>
        <w:spacing w:after="0" w:line="240" w:lineRule="auto"/>
        <w:ind w:left="360"/>
        <w:rPr>
          <w:rFonts w:ascii="Times New Roman" w:hAnsi="Times New Roman" w:cs="Times New Roman"/>
          <w:sz w:val="24"/>
          <w:szCs w:val="24"/>
        </w:rPr>
      </w:pPr>
      <w:r w:rsidRPr="00FF35B4">
        <w:rPr>
          <w:rFonts w:ascii="Times New Roman" w:hAnsi="Times New Roman" w:cs="Times New Roman"/>
          <w:b/>
          <w:sz w:val="24"/>
          <w:szCs w:val="24"/>
        </w:rPr>
        <w:t>NutriPunto Program</w:t>
      </w:r>
      <w:r w:rsidRPr="00FF35B4">
        <w:rPr>
          <w:rFonts w:ascii="Times New Roman" w:hAnsi="Times New Roman" w:cs="Times New Roman"/>
          <w:sz w:val="24"/>
          <w:szCs w:val="24"/>
        </w:rPr>
        <w:t xml:space="preserve"> (Programa Nutripunto)</w:t>
      </w:r>
      <w:r w:rsidRPr="00FF35B4">
        <w:rPr>
          <w:rFonts w:ascii="Times New Roman" w:hAnsi="Times New Roman" w:cs="Times New Roman"/>
          <w:sz w:val="24"/>
          <w:szCs w:val="24"/>
        </w:rPr>
        <w:fldChar w:fldCharType="begin" w:fldLock="1"/>
      </w:r>
      <w:r w:rsidR="001E75B2">
        <w:rPr>
          <w:rFonts w:ascii="Times New Roman" w:hAnsi="Times New Roman" w:cs="Times New Roman"/>
          <w:sz w:val="24"/>
          <w:szCs w:val="24"/>
        </w:rPr>
        <w:instrText>ADDIN CSL_CITATION {"citationItems":[{"id":"ITEM-1","itemData":{"URL":"https://www.inn.gob.ve/innw/?page_id=2211","author":[{"dropping-particle":"","family":"Ministerio de Poder Popular para la Alimentación. Gobierno de Venezuela","given":"","non-dropping-particle":"","parse-names":false,"suffix":""}],"id":"ITEM-1","issued":{"date-parts":[["2007"]]},"title":"NutriPunto Program","type":"webpage"},"uris":["http://www.mendeley.com/documents/?uuid=261af2c5-6adc-3217-a3cf-2f185cc2c33f"]}],"mendeley":{"formattedCitation":"&lt;sup&gt;262&lt;/sup&gt;","plainTextFormattedCitation":"262","previouslyFormattedCitation":"&lt;sup&gt;262&lt;/sup&gt;"},"properties":{"noteIndex":0},"schema":"https://github.com/citation-style-language/schema/raw/master/csl-citation.json"}</w:instrText>
      </w:r>
      <w:r w:rsidRPr="00FF35B4">
        <w:rPr>
          <w:rFonts w:ascii="Times New Roman" w:hAnsi="Times New Roman" w:cs="Times New Roman"/>
          <w:sz w:val="24"/>
          <w:szCs w:val="24"/>
        </w:rPr>
        <w:fldChar w:fldCharType="separate"/>
      </w:r>
      <w:r w:rsidR="00C22899" w:rsidRPr="00FF35B4">
        <w:rPr>
          <w:rFonts w:ascii="Times New Roman" w:hAnsi="Times New Roman" w:cs="Times New Roman"/>
          <w:noProof/>
          <w:sz w:val="24"/>
          <w:szCs w:val="24"/>
          <w:vertAlign w:val="superscript"/>
        </w:rPr>
        <w:t>262</w:t>
      </w:r>
      <w:r w:rsidRPr="00FF35B4">
        <w:rPr>
          <w:rFonts w:ascii="Times New Roman" w:hAnsi="Times New Roman" w:cs="Times New Roman"/>
          <w:sz w:val="24"/>
          <w:szCs w:val="24"/>
        </w:rPr>
        <w:fldChar w:fldCharType="end"/>
      </w:r>
      <w:r w:rsidRPr="00FF35B4">
        <w:rPr>
          <w:rFonts w:ascii="Times New Roman" w:hAnsi="Times New Roman" w:cs="Times New Roman"/>
          <w:sz w:val="24"/>
          <w:szCs w:val="24"/>
        </w:rPr>
        <w:t xml:space="preserve">. Program by the Ministry of the Public Power for Food in 2007 to increase awareness of the consequences and risks of obesity. This program aims to educate the public on the importance of healthy eating, daily exercising. If an individual were found to be at risk of obesity or obese and experiencing serious health issues, then this program </w:t>
      </w:r>
      <w:r w:rsidRPr="00FF35B4">
        <w:rPr>
          <w:rFonts w:ascii="Times New Roman" w:hAnsi="Times New Roman" w:cs="Times New Roman"/>
          <w:sz w:val="24"/>
          <w:szCs w:val="24"/>
        </w:rPr>
        <w:lastRenderedPageBreak/>
        <w:t xml:space="preserve">could refer the individual to a team ready to treat and provide the necessary attention in order for the person to get better. </w:t>
      </w:r>
    </w:p>
    <w:p w14:paraId="4ED31C5C" w14:textId="77777777" w:rsidR="00B10A64" w:rsidRPr="00FF35B4" w:rsidRDefault="00B10A64" w:rsidP="00B207CB">
      <w:pPr>
        <w:ind w:left="360"/>
        <w:rPr>
          <w:rFonts w:eastAsia="Arial"/>
          <w:color w:val="000000" w:themeColor="text1"/>
        </w:rPr>
      </w:pPr>
    </w:p>
    <w:p w14:paraId="5574A444" w14:textId="7A452D2B" w:rsidR="00B10A64" w:rsidRPr="00FF35B4" w:rsidRDefault="00B10A64" w:rsidP="00B207CB">
      <w:pPr>
        <w:ind w:left="360"/>
        <w:rPr>
          <w:rFonts w:eastAsia="Arial"/>
          <w:b/>
          <w:bCs/>
          <w:color w:val="000000" w:themeColor="text1"/>
        </w:rPr>
      </w:pPr>
    </w:p>
    <w:p w14:paraId="3994D3C4" w14:textId="77777777" w:rsidR="00537250" w:rsidRPr="00FF35B4" w:rsidRDefault="00537250">
      <w:pPr>
        <w:rPr>
          <w:rFonts w:eastAsia="Arial"/>
          <w:b/>
          <w:color w:val="000000" w:themeColor="text1"/>
          <w:kern w:val="36"/>
        </w:rPr>
      </w:pPr>
      <w:r w:rsidRPr="00FF35B4">
        <w:rPr>
          <w:rFonts w:eastAsia="Arial"/>
          <w:bCs/>
          <w:color w:val="000000" w:themeColor="text1"/>
        </w:rPr>
        <w:br w:type="page"/>
      </w:r>
    </w:p>
    <w:p w14:paraId="7DE4710B" w14:textId="1E5EFAB0" w:rsidR="00AF1BBE" w:rsidRPr="00FF35B4" w:rsidRDefault="00B10A64" w:rsidP="00AF1BBE">
      <w:pPr>
        <w:pStyle w:val="Heading1"/>
        <w:spacing w:before="0" w:beforeAutospacing="0" w:after="0" w:afterAutospacing="0"/>
        <w:ind w:left="360"/>
        <w:rPr>
          <w:rFonts w:eastAsia="Arial"/>
          <w:bCs w:val="0"/>
          <w:color w:val="000000" w:themeColor="text1"/>
          <w:sz w:val="24"/>
          <w:szCs w:val="24"/>
        </w:rPr>
      </w:pPr>
      <w:r w:rsidRPr="00FF35B4">
        <w:rPr>
          <w:rFonts w:eastAsia="Arial"/>
          <w:bCs w:val="0"/>
          <w:color w:val="000000" w:themeColor="text1"/>
          <w:sz w:val="24"/>
          <w:szCs w:val="24"/>
        </w:rPr>
        <w:lastRenderedPageBreak/>
        <w:t xml:space="preserve">References </w:t>
      </w:r>
    </w:p>
    <w:p w14:paraId="6D08D7DB" w14:textId="1EA575D1" w:rsidR="001E75B2" w:rsidRPr="001E75B2" w:rsidRDefault="00AF1BBE" w:rsidP="001E75B2">
      <w:pPr>
        <w:widowControl w:val="0"/>
        <w:autoSpaceDE w:val="0"/>
        <w:autoSpaceDN w:val="0"/>
        <w:adjustRightInd w:val="0"/>
        <w:ind w:left="640" w:hanging="640"/>
        <w:rPr>
          <w:noProof/>
        </w:rPr>
      </w:pPr>
      <w:r w:rsidRPr="00FF35B4">
        <w:fldChar w:fldCharType="begin" w:fldLock="1"/>
      </w:r>
      <w:r w:rsidRPr="00FF35B4">
        <w:instrText xml:space="preserve">ADDIN Mendeley Bibliography CSL_BIBLIOGRAPHY </w:instrText>
      </w:r>
      <w:r w:rsidRPr="00FF35B4">
        <w:fldChar w:fldCharType="separate"/>
      </w:r>
      <w:r w:rsidR="001E75B2" w:rsidRPr="001E75B2">
        <w:rPr>
          <w:noProof/>
        </w:rPr>
        <w:t xml:space="preserve">1. </w:t>
      </w:r>
      <w:r w:rsidR="001E75B2" w:rsidRPr="001E75B2">
        <w:rPr>
          <w:noProof/>
        </w:rPr>
        <w:tab/>
        <w:t xml:space="preserve">Instituto Suramericano de Gobierno de Salud. </w:t>
      </w:r>
      <w:r w:rsidR="001E75B2" w:rsidRPr="001E75B2">
        <w:rPr>
          <w:i/>
          <w:iCs/>
          <w:noProof/>
        </w:rPr>
        <w:t>Sistemas de Salud En Suramerica: Desafios Para La Universidad, La Integridad y La Equidad</w:t>
      </w:r>
      <w:r w:rsidR="001E75B2" w:rsidRPr="001E75B2">
        <w:rPr>
          <w:noProof/>
        </w:rPr>
        <w:t>.; 2012. https://books.google.com/books?id=oPQEcQ0OY2AC&amp;pg=PA110&amp;lpg=PA110&amp;dq=argentina,+resolucion+1083,+impacto&amp;source=bl&amp;ots=JjHQe5kfkd&amp;sig=ACfU3U0rmQBkYUMI62BQX3UVlrGW46icjA&amp;hl=en&amp;sa=X&amp;ved=2ahUKEwieht-jxLDhAhVpT98KHU78AbUQ6AEwD3oECAgQAQ#v=onepage&amp;q=argentina%252</w:t>
      </w:r>
    </w:p>
    <w:p w14:paraId="074DEE90"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 </w:t>
      </w:r>
      <w:r w:rsidRPr="001E75B2">
        <w:rPr>
          <w:noProof/>
        </w:rPr>
        <w:tab/>
        <w:t xml:space="preserve">Custodio J, Elizathe L, Murawski B, Rutsztein G. Obesity in Argentina: a remaining challenge. Public health policies and prevalence rates. </w:t>
      </w:r>
      <w:r w:rsidRPr="001E75B2">
        <w:rPr>
          <w:i/>
          <w:iCs/>
          <w:noProof/>
        </w:rPr>
        <w:t>Rev Mex Trastor Aliment</w:t>
      </w:r>
      <w:r w:rsidRPr="001E75B2">
        <w:rPr>
          <w:noProof/>
        </w:rPr>
        <w:t>. 2015;6(2):137-142. doi:10.1016/J.RMTA.2015.10.002</w:t>
      </w:r>
    </w:p>
    <w:p w14:paraId="53C5C37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3. </w:t>
      </w:r>
      <w:r w:rsidRPr="001E75B2">
        <w:rPr>
          <w:noProof/>
        </w:rPr>
        <w:tab/>
        <w:t>Ministerio de Salud. Gobierno de Argentina. Factores de riesgo. 2013. Accessed May 28, 2019. http://www.msal.gob.ar/ent/index.php/vigilancia/areas-de-vigilancia/factores-de-riesgo</w:t>
      </w:r>
    </w:p>
    <w:p w14:paraId="64E9363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4. </w:t>
      </w:r>
      <w:r w:rsidRPr="001E75B2">
        <w:rPr>
          <w:noProof/>
        </w:rPr>
        <w:tab/>
        <w:t xml:space="preserve">Ministerio de Salud. Gobierno de Argentina. </w:t>
      </w:r>
      <w:r w:rsidRPr="001E75B2">
        <w:rPr>
          <w:i/>
          <w:iCs/>
          <w:noProof/>
        </w:rPr>
        <w:t>Encuesta Nacional de Nutrición y Salud- ENNyS</w:t>
      </w:r>
      <w:r w:rsidRPr="001E75B2">
        <w:rPr>
          <w:noProof/>
        </w:rPr>
        <w:t>.; 2007. http://www.extensioncbc.com.ar/wp-content/uploads/ENNyS-2007.pdf</w:t>
      </w:r>
    </w:p>
    <w:p w14:paraId="61D2222A"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5. </w:t>
      </w:r>
      <w:r w:rsidRPr="001E75B2">
        <w:rPr>
          <w:noProof/>
        </w:rPr>
        <w:tab/>
        <w:t>FAO. Argentina. Law No. 5067. Published 2015. http://www.fao.org/faolex/results/details/en/c/LEX-FAOC162846</w:t>
      </w:r>
    </w:p>
    <w:p w14:paraId="55758FF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6. </w:t>
      </w:r>
      <w:r w:rsidRPr="001E75B2">
        <w:rPr>
          <w:noProof/>
        </w:rPr>
        <w:tab/>
        <w:t>FAO. Argentina. Law No. 26,905. Published 2013. http://www.fao.org/faolex/results/details/en/c/LEX-FAOC129267</w:t>
      </w:r>
    </w:p>
    <w:p w14:paraId="1A2076A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7. </w:t>
      </w:r>
      <w:r w:rsidRPr="001E75B2">
        <w:rPr>
          <w:noProof/>
        </w:rPr>
        <w:tab/>
        <w:t>Ministerio de Salud y Desarrollo Social. Gobierno de Argentina. Ley de la Obesidad # 26396. Published 2008. http://test.e-legis-ar.msal.gov.ar/leisref/public/showAct.php?id=11533</w:t>
      </w:r>
    </w:p>
    <w:p w14:paraId="6A74DDE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8. </w:t>
      </w:r>
      <w:r w:rsidRPr="001E75B2">
        <w:rPr>
          <w:noProof/>
        </w:rPr>
        <w:tab/>
        <w:t>SIPI/UNESCO. Argentina. Ley del Programa de Nutrición y Alimentación Nacional. Published 2002. http://www.sipi.siteal.iipe.unesco.org/normativas/7/ley-ndeg-257242002-programa-de-nutricion-y-alimentacion-nacional</w:t>
      </w:r>
    </w:p>
    <w:p w14:paraId="2071BCB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9. </w:t>
      </w:r>
      <w:r w:rsidRPr="001E75B2">
        <w:rPr>
          <w:noProof/>
        </w:rPr>
        <w:tab/>
        <w:t xml:space="preserve">Pérez-Escamilla R, Lutter CK, Rabadan-Diehl C, et al. Prevention of childhood obesity and food policies in Latin America: from research to practice. </w:t>
      </w:r>
      <w:r w:rsidRPr="001E75B2">
        <w:rPr>
          <w:i/>
          <w:iCs/>
          <w:noProof/>
        </w:rPr>
        <w:t>Obes Rev</w:t>
      </w:r>
      <w:r w:rsidRPr="001E75B2">
        <w:rPr>
          <w:noProof/>
        </w:rPr>
        <w:t>. 2017;18:28-38. doi:10.1111/obr.12574</w:t>
      </w:r>
    </w:p>
    <w:p w14:paraId="46616B2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10. </w:t>
      </w:r>
      <w:r w:rsidRPr="001E75B2">
        <w:rPr>
          <w:noProof/>
        </w:rPr>
        <w:tab/>
        <w:t>SIPI/UNESCO. Argentina. Ley N</w:t>
      </w:r>
      <w:r w:rsidRPr="001E75B2">
        <w:rPr>
          <w:noProof/>
          <w:vertAlign w:val="superscript"/>
        </w:rPr>
        <w:t>o</w:t>
      </w:r>
      <w:r w:rsidRPr="001E75B2">
        <w:rPr>
          <w:noProof/>
        </w:rPr>
        <w:t xml:space="preserve"> 26873 Promoción y Concientización Pública de la Lactancia Materna. Published 2013. http://www.sipi.siteal.iipe.unesco.org/normativas/903/ley-no-268732013-promocion-y-concientizacion-publica-de-la-lactancia-materna</w:t>
      </w:r>
    </w:p>
    <w:p w14:paraId="2257C91A"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11. </w:t>
      </w:r>
      <w:r w:rsidRPr="001E75B2">
        <w:rPr>
          <w:noProof/>
        </w:rPr>
        <w:tab/>
        <w:t>Presidencia de la Nacion de Argentina. Programa de Nutricion y Alimentacion Nacional. Published 2003. Accessed December 29, 2020. http://servicios.infoleg.gob.ar/infolegInternet/anexos/80000-84999/81446/norma.htm</w:t>
      </w:r>
    </w:p>
    <w:p w14:paraId="1CCAA47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12. </w:t>
      </w:r>
      <w:r w:rsidRPr="001E75B2">
        <w:rPr>
          <w:noProof/>
        </w:rPr>
        <w:tab/>
        <w:t xml:space="preserve">Ministerio de Salud y Desarrollo Social. Gobierno de Argentina. </w:t>
      </w:r>
      <w:r w:rsidRPr="001E75B2">
        <w:rPr>
          <w:i/>
          <w:iCs/>
          <w:noProof/>
        </w:rPr>
        <w:t>Etiquetado Nutricional Frontal de Alimentos</w:t>
      </w:r>
      <w:r w:rsidRPr="001E75B2">
        <w:rPr>
          <w:noProof/>
        </w:rPr>
        <w:t>.; 2018. http://www.msal.gob.ar/images/stories/bes/graficos/0000001380cnt-etiquedato-nutricional-frontal-alimentos.pdf</w:t>
      </w:r>
    </w:p>
    <w:p w14:paraId="25134D2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13. </w:t>
      </w:r>
      <w:r w:rsidRPr="001E75B2">
        <w:rPr>
          <w:noProof/>
        </w:rPr>
        <w:tab/>
        <w:t>Instituto Suramericano de Gobierno en Salud- ISAGS/UNASUR. Sistema de Salud de Argentina. Published 2012. http://isags-unasur.org/es/sistema-de-salud-de-argentina/</w:t>
      </w:r>
    </w:p>
    <w:p w14:paraId="7083C3A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14. </w:t>
      </w:r>
      <w:r w:rsidRPr="001E75B2">
        <w:rPr>
          <w:noProof/>
        </w:rPr>
        <w:tab/>
        <w:t xml:space="preserve">Ministerio de Salud. Gobierno de Argentina. </w:t>
      </w:r>
      <w:r w:rsidRPr="001E75B2">
        <w:rPr>
          <w:i/>
          <w:iCs/>
          <w:noProof/>
        </w:rPr>
        <w:t>Guías Alimentarias Para La Población Argentina</w:t>
      </w:r>
      <w:r w:rsidRPr="001E75B2">
        <w:rPr>
          <w:noProof/>
        </w:rPr>
        <w:t>. http://www.msal.gob.ar/images/stories/bes/graficos/0000001007cnt-2017-06_guia-alimentaria-poblacion-argentina.pdf</w:t>
      </w:r>
    </w:p>
    <w:p w14:paraId="09F5F2D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15. </w:t>
      </w:r>
      <w:r w:rsidRPr="001E75B2">
        <w:rPr>
          <w:noProof/>
        </w:rPr>
        <w:tab/>
        <w:t xml:space="preserve">Ministerio de Salud. Gobierno de Argentina. </w:t>
      </w:r>
      <w:r w:rsidRPr="001E75B2">
        <w:rPr>
          <w:i/>
          <w:iCs/>
          <w:noProof/>
        </w:rPr>
        <w:t>Guía de Práctica Clínica Nacional Sobre Diagnóstico y Tratamiento de La Obesidad En Adultos</w:t>
      </w:r>
      <w:r w:rsidRPr="001E75B2">
        <w:rPr>
          <w:noProof/>
        </w:rPr>
        <w:t>.; 2019. http://www.msal.gob.ar/images/stories/bes/graficos/0000000971cnt-2017-06_guia-practica-clinica_obesidad.pdf</w:t>
      </w:r>
    </w:p>
    <w:p w14:paraId="3B72618C"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16. </w:t>
      </w:r>
      <w:r w:rsidRPr="001E75B2">
        <w:rPr>
          <w:noProof/>
        </w:rPr>
        <w:tab/>
        <w:t>La Nacion. Argentina. Lanzaron el programa Argentina Camina. Published 2006. https://www.lanacion.com.ar/sociedad/lanzaron-el-programa-argentina-camina-nid861712</w:t>
      </w:r>
    </w:p>
    <w:p w14:paraId="2E15153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17. </w:t>
      </w:r>
      <w:r w:rsidRPr="001E75B2">
        <w:rPr>
          <w:noProof/>
        </w:rPr>
        <w:tab/>
        <w:t xml:space="preserve">Ministerio de Salud y Desarrollo Social. Gobierno de Argentina. Programa Nacional de Salud </w:t>
      </w:r>
      <w:r w:rsidRPr="001E75B2">
        <w:rPr>
          <w:noProof/>
        </w:rPr>
        <w:lastRenderedPageBreak/>
        <w:t>Escolar. Published 2015. https://www.argentina.gob.ar/salud/sanidadescolar</w:t>
      </w:r>
    </w:p>
    <w:p w14:paraId="79DBEB9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18. </w:t>
      </w:r>
      <w:r w:rsidRPr="001E75B2">
        <w:rPr>
          <w:noProof/>
        </w:rPr>
        <w:tab/>
        <w:t>FAO/OPS/OMS. Sistemas Alimentarios Sostenibles para Poner Fin al Hambre y la Malnutrición. Published 2016. Accessed April 11, 2019. www.paho.org</w:t>
      </w:r>
    </w:p>
    <w:p w14:paraId="04EB0A4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19. </w:t>
      </w:r>
      <w:r w:rsidRPr="001E75B2">
        <w:rPr>
          <w:noProof/>
        </w:rPr>
        <w:tab/>
        <w:t>Ministerio de Justicia. Gobierno de Bolivia. Inicio Gaceta Oficial del Estado Plurinacional de Bolivia. Published 2019. http://www.gacetaoficialdebolivia.gob.bo/</w:t>
      </w:r>
    </w:p>
    <w:p w14:paraId="47F625A0"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20. </w:t>
      </w:r>
      <w:r w:rsidRPr="001E75B2">
        <w:rPr>
          <w:noProof/>
        </w:rPr>
        <w:tab/>
        <w:t>Ministerio de Salud. Gobierno de Bolivia. 1ra Encuesta Nacional de Factores de Riesgo tiene 60% de avance. Published 2019. https://www.minsalud.gob.bo/3630-1ra-encuesta-riesgo</w:t>
      </w:r>
    </w:p>
    <w:p w14:paraId="490E512D"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21. </w:t>
      </w:r>
      <w:r w:rsidRPr="001E75B2">
        <w:rPr>
          <w:noProof/>
        </w:rPr>
        <w:tab/>
        <w:t xml:space="preserve">Ministerio de Salud. Gobierno de Bolivia. </w:t>
      </w:r>
      <w:r w:rsidRPr="001E75B2">
        <w:rPr>
          <w:i/>
          <w:iCs/>
          <w:noProof/>
        </w:rPr>
        <w:t>Encuesta de Evaluación de Salud y Nutrición</w:t>
      </w:r>
      <w:r w:rsidRPr="001E75B2">
        <w:rPr>
          <w:noProof/>
        </w:rPr>
        <w:t>.; 2012. www.udape.gob.bo</w:t>
      </w:r>
    </w:p>
    <w:p w14:paraId="454D145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22. </w:t>
      </w:r>
      <w:r w:rsidRPr="001E75B2">
        <w:rPr>
          <w:noProof/>
        </w:rPr>
        <w:tab/>
        <w:t xml:space="preserve">Ministerio de Salud y Deportes. Gobierno de Bolivia. </w:t>
      </w:r>
      <w:r w:rsidRPr="001E75B2">
        <w:rPr>
          <w:i/>
          <w:iCs/>
          <w:noProof/>
        </w:rPr>
        <w:t>Encuesta Nacional de Demografía y Salud ENDSA</w:t>
      </w:r>
      <w:r w:rsidRPr="001E75B2">
        <w:rPr>
          <w:noProof/>
        </w:rPr>
        <w:t>.; 2008. http://www.sns.gov.bo</w:t>
      </w:r>
    </w:p>
    <w:p w14:paraId="391179FC"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23. </w:t>
      </w:r>
      <w:r w:rsidRPr="001E75B2">
        <w:rPr>
          <w:noProof/>
        </w:rPr>
        <w:tab/>
        <w:t>OPS/OMS. Encuesta Global de Salud Escolar- Bolivia. Published 2012. Accessed April 1, 2019. https://www.who.int/ncds/surveillance/gshs/Bolivia_2012_GSHS_Report.pdf</w:t>
      </w:r>
    </w:p>
    <w:p w14:paraId="6E819D7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24. </w:t>
      </w:r>
      <w:r w:rsidRPr="001E75B2">
        <w:rPr>
          <w:noProof/>
        </w:rPr>
        <w:tab/>
        <w:t xml:space="preserve">Bergallo P, Castagnari V, Fernández A, Mejía R. Regulatory initiatives to reduce sugar-sweetened beverages (SSBs) in Latin America. </w:t>
      </w:r>
      <w:r w:rsidRPr="001E75B2">
        <w:rPr>
          <w:i/>
          <w:iCs/>
          <w:noProof/>
        </w:rPr>
        <w:t>PLoS One</w:t>
      </w:r>
      <w:r w:rsidRPr="001E75B2">
        <w:rPr>
          <w:noProof/>
        </w:rPr>
        <w:t>. 2018;13(10):e0205694. doi:10.1371/journal.pone.0205694</w:t>
      </w:r>
    </w:p>
    <w:p w14:paraId="7D831E7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25. </w:t>
      </w:r>
      <w:r w:rsidRPr="001E75B2">
        <w:rPr>
          <w:noProof/>
        </w:rPr>
        <w:tab/>
        <w:t>Plataforma de Seguridad Alimentaria y Nutricional. Gobierno de Bolivia. Bolivia: Ley N° 622 de Alimentación Escolar en el marco de la Soberanía Alimentaria y la Economía Plural. Published 2014. https://plataformacelac.org/ley/90</w:t>
      </w:r>
    </w:p>
    <w:p w14:paraId="2A35CB93"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26. </w:t>
      </w:r>
      <w:r w:rsidRPr="001E75B2">
        <w:rPr>
          <w:noProof/>
        </w:rPr>
        <w:tab/>
        <w:t>Plataforma de Seguridad Alimentaria y Nutricional. Gobierno de Bolivia. Ley de Promoción de Alimentación Saludable. Published 2016. https://plataformacelac.org/ley/91</w:t>
      </w:r>
    </w:p>
    <w:p w14:paraId="6CCF8D5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27. </w:t>
      </w:r>
      <w:r w:rsidRPr="001E75B2">
        <w:rPr>
          <w:noProof/>
        </w:rPr>
        <w:tab/>
        <w:t xml:space="preserve">Ministerio de Salud. </w:t>
      </w:r>
      <w:r w:rsidRPr="001E75B2">
        <w:rPr>
          <w:i/>
          <w:iCs/>
          <w:noProof/>
        </w:rPr>
        <w:t>Bases Técnicas De Las Guías Alimentarias Para La Población BolivianaSalud</w:t>
      </w:r>
      <w:r w:rsidRPr="001E75B2">
        <w:rPr>
          <w:noProof/>
        </w:rPr>
        <w:t>.; 2014. Accessed December 23, 2020. http://www.sns.gob.bo</w:t>
      </w:r>
    </w:p>
    <w:p w14:paraId="716EDCC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28. </w:t>
      </w:r>
      <w:r w:rsidRPr="001E75B2">
        <w:rPr>
          <w:noProof/>
        </w:rPr>
        <w:tab/>
        <w:t xml:space="preserve">Paz -Bolivia L. </w:t>
      </w:r>
      <w:r w:rsidRPr="001E75B2">
        <w:rPr>
          <w:i/>
          <w:iCs/>
          <w:noProof/>
        </w:rPr>
        <w:t>Guía Alimentaria Para Las y Los Adolescentes Serie: Documentos Técnico Normativos Serie: Documentos Técnico Normativos</w:t>
      </w:r>
      <w:r w:rsidRPr="001E75B2">
        <w:rPr>
          <w:noProof/>
        </w:rPr>
        <w:t>.; 2013. Accessed December 23, 2020. www.sns.gob.bo</w:t>
      </w:r>
    </w:p>
    <w:p w14:paraId="4518E74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29. </w:t>
      </w:r>
      <w:r w:rsidRPr="001E75B2">
        <w:rPr>
          <w:noProof/>
        </w:rPr>
        <w:tab/>
        <w:t xml:space="preserve">WFP. </w:t>
      </w:r>
      <w:r w:rsidRPr="001E75B2">
        <w:rPr>
          <w:i/>
          <w:iCs/>
          <w:noProof/>
        </w:rPr>
        <w:t>Smart School Meals Nutrition-Sensitive National Programmes in Latin America and the Caribbean Annex: Country Fact Sheets</w:t>
      </w:r>
      <w:r w:rsidRPr="001E75B2">
        <w:rPr>
          <w:noProof/>
        </w:rPr>
        <w:t>.; 2017. https://docs.wfp.org/api/documents/WFP-0000019947/download/</w:t>
      </w:r>
    </w:p>
    <w:p w14:paraId="676C998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30. </w:t>
      </w:r>
      <w:r w:rsidRPr="001E75B2">
        <w:rPr>
          <w:noProof/>
        </w:rPr>
        <w:tab/>
        <w:t>Plataforma de Seguridad Alimentaria y Nutricional. Gobierno de Bolivia. Programa Apoyo a la Agricultura Familiar Comunitaria Sustentable. Published 2019. https://plataformacelac.org/programa/866</w:t>
      </w:r>
    </w:p>
    <w:p w14:paraId="4C4AC5F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31. </w:t>
      </w:r>
      <w:r w:rsidRPr="001E75B2">
        <w:rPr>
          <w:noProof/>
        </w:rPr>
        <w:tab/>
        <w:t>Ministerio de Medio Ambiente. Gobierno de Bolivia. Programa Uso y Aprovechamiento de la Biodiversidad para Fines Nutricionales. Published 2015. http://www.mmaya.gob.bo/</w:t>
      </w:r>
    </w:p>
    <w:p w14:paraId="6B9A044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32. </w:t>
      </w:r>
      <w:r w:rsidRPr="001E75B2">
        <w:rPr>
          <w:noProof/>
        </w:rPr>
        <w:tab/>
        <w:t>Ministerio de Salud. Gobierno de Bolivia. Programa Multisectorial de Alimentación y Nutrición en el Ciclo de la Vida. https://www.minsalud.gob.bo/</w:t>
      </w:r>
    </w:p>
    <w:p w14:paraId="0EA2E65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33. </w:t>
      </w:r>
      <w:r w:rsidRPr="001E75B2">
        <w:rPr>
          <w:noProof/>
        </w:rPr>
        <w:tab/>
        <w:t>Ministerio de Educación. Gobierno de Bolivia. Programa Educación Alimentaria Nutricional. Published 2016. https://www.minedu.gob.bo/</w:t>
      </w:r>
    </w:p>
    <w:p w14:paraId="1A6A990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34. </w:t>
      </w:r>
      <w:r w:rsidRPr="001E75B2">
        <w:rPr>
          <w:noProof/>
        </w:rPr>
        <w:tab/>
        <w:t>Ministerio de Salud. Gobierno de Bolivia. Complemento Nutricional para el Adulto Mayor. Published 2015. https://www.minsalud.gob.bo/</w:t>
      </w:r>
    </w:p>
    <w:p w14:paraId="067E6995"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35. </w:t>
      </w:r>
      <w:r w:rsidRPr="001E75B2">
        <w:rPr>
          <w:noProof/>
        </w:rPr>
        <w:tab/>
        <w:t xml:space="preserve">Jaime PC, da Silva ACF, Gentil PC, Claro RM, Monteiro CA. Brazilian obesity prevention and control initiatives. </w:t>
      </w:r>
      <w:r w:rsidRPr="001E75B2">
        <w:rPr>
          <w:i/>
          <w:iCs/>
          <w:noProof/>
        </w:rPr>
        <w:t>Obes Rev</w:t>
      </w:r>
      <w:r w:rsidRPr="001E75B2">
        <w:rPr>
          <w:noProof/>
        </w:rPr>
        <w:t>. 2013;14:88-95. doi:10.1111/obr.12101</w:t>
      </w:r>
    </w:p>
    <w:p w14:paraId="3AA5352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36. </w:t>
      </w:r>
      <w:r w:rsidRPr="001E75B2">
        <w:rPr>
          <w:noProof/>
        </w:rPr>
        <w:tab/>
        <w:t>PAHO. Food systems and nutrition: the Brazilian experience of addressing all forms of malnutrition. Published 2017. Accessed April 30, 2019. http://iris.paho.org/xmlui/handle/123456789/34432</w:t>
      </w:r>
    </w:p>
    <w:p w14:paraId="6EF4B93C"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37. </w:t>
      </w:r>
      <w:r w:rsidRPr="001E75B2">
        <w:rPr>
          <w:noProof/>
        </w:rPr>
        <w:tab/>
        <w:t>Ministerio de Salud. Gobierno de Brazil. Vigitel. Published 2018. http://portalms.saude.gov.br/saude-de-a-z/vigitel</w:t>
      </w:r>
    </w:p>
    <w:p w14:paraId="3D73291C" w14:textId="77777777" w:rsidR="001E75B2" w:rsidRPr="001E75B2" w:rsidRDefault="001E75B2" w:rsidP="001E75B2">
      <w:pPr>
        <w:widowControl w:val="0"/>
        <w:autoSpaceDE w:val="0"/>
        <w:autoSpaceDN w:val="0"/>
        <w:adjustRightInd w:val="0"/>
        <w:ind w:left="640" w:hanging="640"/>
        <w:rPr>
          <w:noProof/>
        </w:rPr>
      </w:pPr>
      <w:r w:rsidRPr="001E75B2">
        <w:rPr>
          <w:noProof/>
        </w:rPr>
        <w:lastRenderedPageBreak/>
        <w:t xml:space="preserve">38. </w:t>
      </w:r>
      <w:r w:rsidRPr="001E75B2">
        <w:rPr>
          <w:noProof/>
        </w:rPr>
        <w:tab/>
        <w:t>Ministerio de Salud. Gobierno de Brazil. PeNSE. Published 2015. http://portalms.saude.gov.br/saude-de-a-z/pense</w:t>
      </w:r>
    </w:p>
    <w:p w14:paraId="05FCE9D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39. </w:t>
      </w:r>
      <w:r w:rsidRPr="001E75B2">
        <w:rPr>
          <w:noProof/>
        </w:rPr>
        <w:tab/>
        <w:t xml:space="preserve">ALACCTA. </w:t>
      </w:r>
      <w:r w:rsidRPr="001E75B2">
        <w:rPr>
          <w:i/>
          <w:iCs/>
          <w:noProof/>
        </w:rPr>
        <w:t>Propuestas y Avances Del Etiquetado Frontal En Brasil</w:t>
      </w:r>
      <w:r w:rsidRPr="001E75B2">
        <w:rPr>
          <w:noProof/>
        </w:rPr>
        <w:t>.; 2018. http://alaccta.org/wp-content/uploads/2018/04/5.-Propuestas-y-Avances-del-Etiquetado-Frontal-en-Brasil-ALACCTA.pdf</w:t>
      </w:r>
    </w:p>
    <w:p w14:paraId="52A2DE2D"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40. </w:t>
      </w:r>
      <w:r w:rsidRPr="001E75B2">
        <w:rPr>
          <w:noProof/>
        </w:rPr>
        <w:tab/>
        <w:t xml:space="preserve">Ministerio de Salud de Brasil Secretaría de Atención la Salud Departamento de Atención Primaria B. </w:t>
      </w:r>
      <w:r w:rsidRPr="001E75B2">
        <w:rPr>
          <w:i/>
          <w:iCs/>
          <w:noProof/>
        </w:rPr>
        <w:t>Guía Alimentaria Para La Población Brasileña</w:t>
      </w:r>
      <w:r w:rsidRPr="001E75B2">
        <w:rPr>
          <w:noProof/>
        </w:rPr>
        <w:t>. Accessed June 3, 2019. http://www.saude.gov.br/bvs.</w:t>
      </w:r>
    </w:p>
    <w:p w14:paraId="4D3249BA"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41. </w:t>
      </w:r>
      <w:r w:rsidRPr="001E75B2">
        <w:rPr>
          <w:noProof/>
        </w:rPr>
        <w:tab/>
        <w:t xml:space="preserve">Associação Brasileira para o Estudo da Obesidade e da Síndrome Metabólica (ABESO). </w:t>
      </w:r>
      <w:r w:rsidRPr="001E75B2">
        <w:rPr>
          <w:i/>
          <w:iCs/>
          <w:noProof/>
        </w:rPr>
        <w:t>Diretrizes Brasileiras de Obesidade 2016 4</w:t>
      </w:r>
      <w:r w:rsidRPr="001E75B2">
        <w:rPr>
          <w:i/>
          <w:iCs/>
          <w:noProof/>
          <w:vertAlign w:val="superscript"/>
        </w:rPr>
        <w:t>a</w:t>
      </w:r>
      <w:r w:rsidRPr="001E75B2">
        <w:rPr>
          <w:i/>
          <w:iCs/>
          <w:noProof/>
        </w:rPr>
        <w:t xml:space="preserve"> Edição</w:t>
      </w:r>
      <w:r w:rsidRPr="001E75B2">
        <w:rPr>
          <w:noProof/>
        </w:rPr>
        <w:t>.; 2016. Accessed June 3, 2019. http://www.abeso.org.br/uploads/downloads/92/57fccc403e5da.pdf</w:t>
      </w:r>
    </w:p>
    <w:p w14:paraId="1D43353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42. </w:t>
      </w:r>
      <w:r w:rsidRPr="001E75B2">
        <w:rPr>
          <w:noProof/>
        </w:rPr>
        <w:tab/>
        <w:t xml:space="preserve">Silva U, Nascimento GL, Kelly Santos I, et al. Health program in a Brazilian school. </w:t>
      </w:r>
      <w:r w:rsidRPr="001E75B2">
        <w:rPr>
          <w:i/>
          <w:iCs/>
          <w:noProof/>
        </w:rPr>
        <w:t>Salud Publica Mex</w:t>
      </w:r>
      <w:r w:rsidRPr="001E75B2">
        <w:rPr>
          <w:noProof/>
        </w:rPr>
        <w:t>. 2017;59(1):28. doi:10.21149/8412</w:t>
      </w:r>
    </w:p>
    <w:p w14:paraId="365C83B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43. </w:t>
      </w:r>
      <w:r w:rsidRPr="001E75B2">
        <w:rPr>
          <w:noProof/>
        </w:rPr>
        <w:tab/>
        <w:t xml:space="preserve">Silva A, Bortolini GA, Jaime PC. Brazil’s national programs targeting childhood obesity prevention. </w:t>
      </w:r>
      <w:r w:rsidRPr="001E75B2">
        <w:rPr>
          <w:i/>
          <w:iCs/>
          <w:noProof/>
        </w:rPr>
        <w:t>Int J Obes Suppl</w:t>
      </w:r>
      <w:r w:rsidRPr="001E75B2">
        <w:rPr>
          <w:noProof/>
        </w:rPr>
        <w:t>. 2013;3:9-11. doi:10.1038/ijosup.2013.4</w:t>
      </w:r>
    </w:p>
    <w:p w14:paraId="163631C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44. </w:t>
      </w:r>
      <w:r w:rsidRPr="001E75B2">
        <w:rPr>
          <w:noProof/>
        </w:rPr>
        <w:tab/>
        <w:t>Ministerio de Educación. Gobierno de Brazil. Programa Nacional de Alimentação Escolar. Published 2017. http://www.fnde.gov.br/programas/alimentacao-escolar/alimentacao-escolar-apresentacao</w:t>
      </w:r>
    </w:p>
    <w:p w14:paraId="381FF2B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45. </w:t>
      </w:r>
      <w:r w:rsidRPr="001E75B2">
        <w:rPr>
          <w:noProof/>
        </w:rPr>
        <w:tab/>
        <w:t>Ministerio de Salud. Gobierno de Brazil. Programa Academia da Saúde. Published 2011. http://portalms.saude.gov.br/acoes-e-programas/academia-da-saude</w:t>
      </w:r>
    </w:p>
    <w:p w14:paraId="3CAF070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46. </w:t>
      </w:r>
      <w:r w:rsidRPr="001E75B2">
        <w:rPr>
          <w:noProof/>
        </w:rPr>
        <w:tab/>
        <w:t>Ministerio de Salud. Gobierno de Chile. Consejo Nacional de Promoción de Salud Vida Chile. Published 1998. https://www.latinno.net/es/case/4027/</w:t>
      </w:r>
    </w:p>
    <w:p w14:paraId="21ADB2B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47. </w:t>
      </w:r>
      <w:r w:rsidRPr="001E75B2">
        <w:rPr>
          <w:noProof/>
        </w:rPr>
        <w:tab/>
        <w:t xml:space="preserve">Ministerio de Salud. Gobierno de Chile. </w:t>
      </w:r>
      <w:r w:rsidRPr="001E75B2">
        <w:rPr>
          <w:i/>
          <w:iCs/>
          <w:noProof/>
        </w:rPr>
        <w:t>Política Nacional de Alimentación y Nutrición</w:t>
      </w:r>
      <w:r w:rsidRPr="001E75B2">
        <w:rPr>
          <w:noProof/>
        </w:rPr>
        <w:t>.; 2018. www.minsal.cl</w:t>
      </w:r>
    </w:p>
    <w:p w14:paraId="1FAE1D8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48. </w:t>
      </w:r>
      <w:r w:rsidRPr="001E75B2">
        <w:rPr>
          <w:noProof/>
        </w:rPr>
        <w:tab/>
        <w:t xml:space="preserve">Ministerio de Salud. Gobierno de Chile. </w:t>
      </w:r>
      <w:r w:rsidRPr="001E75B2">
        <w:rPr>
          <w:i/>
          <w:iCs/>
          <w:noProof/>
        </w:rPr>
        <w:t>PROPUESTA DE TRABAJO- Estrategia Global Contra La Obesidad</w:t>
      </w:r>
      <w:r w:rsidRPr="001E75B2">
        <w:rPr>
          <w:noProof/>
        </w:rPr>
        <w:t>.; 2006. http://www.sochob.cl/pdf/Estrategia_Global_Contra_la_Obesidad.pdf</w:t>
      </w:r>
    </w:p>
    <w:p w14:paraId="75AE9D7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49. </w:t>
      </w:r>
      <w:r w:rsidRPr="001E75B2">
        <w:rPr>
          <w:noProof/>
        </w:rPr>
        <w:tab/>
        <w:t xml:space="preserve">Ministerio del Deporte. Gobierno de Chile. </w:t>
      </w:r>
      <w:r w:rsidRPr="001E75B2">
        <w:rPr>
          <w:i/>
          <w:iCs/>
          <w:noProof/>
        </w:rPr>
        <w:t>Política Nacional De Actividad Física Y Deporte 2016-2025</w:t>
      </w:r>
      <w:r w:rsidRPr="001E75B2">
        <w:rPr>
          <w:noProof/>
        </w:rPr>
        <w:t>.; 2016. www.mindep.cl</w:t>
      </w:r>
    </w:p>
    <w:p w14:paraId="46DC335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50. </w:t>
      </w:r>
      <w:r w:rsidRPr="001E75B2">
        <w:rPr>
          <w:noProof/>
        </w:rPr>
        <w:tab/>
        <w:t xml:space="preserve">Ministerio de Salud. Gobierno de Chile. </w:t>
      </w:r>
      <w:r w:rsidRPr="001E75B2">
        <w:rPr>
          <w:i/>
          <w:iCs/>
          <w:noProof/>
        </w:rPr>
        <w:t>Estrategia de Intervención Nutricional a Través Del Ciclo Vital Para La Prevención de Obesidad y Otras Enfermedades No Transmisibles EINCV</w:t>
      </w:r>
      <w:r w:rsidRPr="001E75B2">
        <w:rPr>
          <w:noProof/>
        </w:rPr>
        <w:t>.; 2010. https://www.minsal.cl/portal/url/item/8a2cacad32ce5b9ce04001011e017fb4.pdf</w:t>
      </w:r>
    </w:p>
    <w:p w14:paraId="08A9E77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51. </w:t>
      </w:r>
      <w:r w:rsidRPr="001E75B2">
        <w:rPr>
          <w:noProof/>
        </w:rPr>
        <w:tab/>
        <w:t xml:space="preserve">Ministerio de Salud. Gobierno de Chile. </w:t>
      </w:r>
      <w:r w:rsidRPr="001E75B2">
        <w:rPr>
          <w:i/>
          <w:iCs/>
          <w:noProof/>
        </w:rPr>
        <w:t>Encuesta de Calidad de Vida y Salud (ENCAVI) 2015-2016</w:t>
      </w:r>
      <w:r w:rsidRPr="001E75B2">
        <w:rPr>
          <w:noProof/>
        </w:rPr>
        <w:t>. https://www.minsal.cl/wp-content/uploads/2017/02/PRESENTACION-ENCAVI-2016-11.02.2017.pdf</w:t>
      </w:r>
    </w:p>
    <w:p w14:paraId="7921CB25"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52. </w:t>
      </w:r>
      <w:r w:rsidRPr="001E75B2">
        <w:rPr>
          <w:noProof/>
        </w:rPr>
        <w:tab/>
        <w:t xml:space="preserve">Ministerio de Salud. Gobierno de Chile. </w:t>
      </w:r>
      <w:r w:rsidRPr="001E75B2">
        <w:rPr>
          <w:i/>
          <w:iCs/>
          <w:noProof/>
        </w:rPr>
        <w:t>Encuesta Nacional De Salud 2016-2017</w:t>
      </w:r>
      <w:r w:rsidRPr="001E75B2">
        <w:rPr>
          <w:noProof/>
        </w:rPr>
        <w:t>. https://www.minsal.cl/wp-content/uploads/2017/11/ENS-2016-17_PRIMEROS-RESULTADOS.pdf</w:t>
      </w:r>
    </w:p>
    <w:p w14:paraId="207B418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53. </w:t>
      </w:r>
      <w:r w:rsidRPr="001E75B2">
        <w:rPr>
          <w:noProof/>
        </w:rPr>
        <w:tab/>
        <w:t>Ministerio de Salud. Gobierno de Chile. Global School-based Student Health Survey. Published 2013. http://www.who.int/chp/gshs/en/</w:t>
      </w:r>
    </w:p>
    <w:p w14:paraId="338CBD7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54. </w:t>
      </w:r>
      <w:r w:rsidRPr="001E75B2">
        <w:rPr>
          <w:noProof/>
        </w:rPr>
        <w:tab/>
        <w:t>Ministerio de Desarrollo Social. Gobierno de Chile. LEY NÚM. 20.670 Elige Vivir Sano. Published 2013. https://www.leychile.cl/Navegar?idNorma=1051410</w:t>
      </w:r>
    </w:p>
    <w:p w14:paraId="394D62A3"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55. </w:t>
      </w:r>
      <w:r w:rsidRPr="001E75B2">
        <w:rPr>
          <w:noProof/>
        </w:rPr>
        <w:tab/>
        <w:t>Ministerio de Salud. Gobierno de Chile. Policy - Ley 20.606 - Sobre composicion nutricional de los alimentos y su publicidad | Global database on the Implementation of Nutrition Action (GINA). Published 2012. Accessed June 3, 2019. https://extranet.who.int/nutrition/gina/en/node/22905</w:t>
      </w:r>
    </w:p>
    <w:p w14:paraId="68CDC9F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56. </w:t>
      </w:r>
      <w:r w:rsidRPr="001E75B2">
        <w:rPr>
          <w:noProof/>
        </w:rPr>
        <w:tab/>
        <w:t>RAND Corporation. What the World Can Learn from Chile’s Obesity-Control Strategies. Published 2019. https://www.rand.org/blog/2017/12/what-the-world-can-learn-from-chiles-</w:t>
      </w:r>
      <w:r w:rsidRPr="001E75B2">
        <w:rPr>
          <w:noProof/>
        </w:rPr>
        <w:lastRenderedPageBreak/>
        <w:t>obesity-control.html</w:t>
      </w:r>
    </w:p>
    <w:p w14:paraId="39CA4F9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57. </w:t>
      </w:r>
      <w:r w:rsidRPr="001E75B2">
        <w:rPr>
          <w:noProof/>
        </w:rPr>
        <w:tab/>
        <w:t>Prochownik K, Vergara MV, Cheskin LJ. New Regulations for Foods Offered to School Children in Chile: Barriers to Implementation. Published online 2015. doi:10.14302/issn.2379-7835.ijn-14-478</w:t>
      </w:r>
    </w:p>
    <w:p w14:paraId="215C308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58. </w:t>
      </w:r>
      <w:r w:rsidRPr="001E75B2">
        <w:rPr>
          <w:noProof/>
        </w:rPr>
        <w:tab/>
        <w:t xml:space="preserve">d+i. developing ideas., Llorente, Cuenca. </w:t>
      </w:r>
      <w:r w:rsidRPr="001E75B2">
        <w:rPr>
          <w:i/>
          <w:iCs/>
          <w:noProof/>
        </w:rPr>
        <w:t>Chile’s Law on Food Labelling and Advertising: A Replicable Model for Latin America?</w:t>
      </w:r>
      <w:r w:rsidRPr="001E75B2">
        <w:rPr>
          <w:noProof/>
        </w:rPr>
        <w:t>; 2016. http://www.emol.com/noticias/nacional/2011/04/13/475822/manalichcalificad</w:t>
      </w:r>
    </w:p>
    <w:p w14:paraId="68BF126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59. </w:t>
      </w:r>
      <w:r w:rsidRPr="001E75B2">
        <w:rPr>
          <w:noProof/>
        </w:rPr>
        <w:tab/>
        <w:t>Escuela de Salud Pública. Universidad de Chile. Consumo de bebidas azucaradas disminuyó 21% tras impuesto. Published 2016. http://www.saludpublica.uchile.cl/noticias/144788/consumo-de-bebidas-azucaradas-disminuyo-21-tras-impuesto</w:t>
      </w:r>
    </w:p>
    <w:p w14:paraId="05328F7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60. </w:t>
      </w:r>
      <w:r w:rsidRPr="001E75B2">
        <w:rPr>
          <w:noProof/>
        </w:rPr>
        <w:tab/>
        <w:t>WHO. Policies to Eliminate Industrially-Produced Trans Fat Consumption. Published 2018. Accessed April 1, 2019. https://www.who.int/docs/default-source/documents/replace-transfats/replace-country-information-sheet.pdf?sfvrsn=5691fd0d_4</w:t>
      </w:r>
    </w:p>
    <w:p w14:paraId="7FB717C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61. </w:t>
      </w:r>
      <w:r w:rsidRPr="001E75B2">
        <w:rPr>
          <w:noProof/>
        </w:rPr>
        <w:tab/>
        <w:t xml:space="preserve">Tirado MC, Galicia L, Husby HM, et al. Mapping of nutrition and sectoral policies addressing malnutrition in Latin America. </w:t>
      </w:r>
      <w:r w:rsidRPr="001E75B2">
        <w:rPr>
          <w:i/>
          <w:iCs/>
          <w:noProof/>
        </w:rPr>
        <w:t>Rev Panam Salud Publica</w:t>
      </w:r>
      <w:r w:rsidRPr="001E75B2">
        <w:rPr>
          <w:noProof/>
        </w:rPr>
        <w:t>. 2016;40(2):114-123. Accessed June 3, 2019. http://www.ncbi.nlm.nih.gov/pubmed/27982369</w:t>
      </w:r>
    </w:p>
    <w:p w14:paraId="2E18330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62. </w:t>
      </w:r>
      <w:r w:rsidRPr="001E75B2">
        <w:rPr>
          <w:noProof/>
        </w:rPr>
        <w:tab/>
        <w:t xml:space="preserve">Ministerio de Salud. Gobierno de Chile. </w:t>
      </w:r>
      <w:r w:rsidRPr="001E75B2">
        <w:rPr>
          <w:i/>
          <w:iCs/>
          <w:noProof/>
        </w:rPr>
        <w:t>Guía Para Una Vida Saludable</w:t>
      </w:r>
      <w:r w:rsidRPr="001E75B2">
        <w:rPr>
          <w:noProof/>
        </w:rPr>
        <w:t>.; 2004. https://inta.cl/wp-content/uploads/2018/03/guia-para-una-vida-saludable.pdf</w:t>
      </w:r>
    </w:p>
    <w:p w14:paraId="716AE950"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63. </w:t>
      </w:r>
      <w:r w:rsidRPr="001E75B2">
        <w:rPr>
          <w:noProof/>
        </w:rPr>
        <w:tab/>
        <w:t xml:space="preserve">OPS/OMS/INTA. </w:t>
      </w:r>
      <w:r w:rsidRPr="001E75B2">
        <w:rPr>
          <w:i/>
          <w:iCs/>
          <w:noProof/>
        </w:rPr>
        <w:t>Guía Para Universidades Saludables y Otras Instituciones de Educación Superior</w:t>
      </w:r>
      <w:r w:rsidRPr="001E75B2">
        <w:rPr>
          <w:noProof/>
        </w:rPr>
        <w:t>. http://www7.uc.cl/ucsaludable/img/guiaUSal.pdf</w:t>
      </w:r>
    </w:p>
    <w:p w14:paraId="2D85845F"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64. </w:t>
      </w:r>
      <w:r w:rsidRPr="001E75B2">
        <w:rPr>
          <w:noProof/>
        </w:rPr>
        <w:tab/>
        <w:t xml:space="preserve">Ministerio de Salud. Gobierno de Chile. </w:t>
      </w:r>
      <w:r w:rsidRPr="001E75B2">
        <w:rPr>
          <w:i/>
          <w:iCs/>
          <w:noProof/>
        </w:rPr>
        <w:t>Norma Para El Manejo Ambulatorio de La Malnutrición Por Deficit y Exceso En El Niño Menor a 6 Años</w:t>
      </w:r>
      <w:r w:rsidRPr="001E75B2">
        <w:rPr>
          <w:noProof/>
        </w:rPr>
        <w:t>.; 2007. https://diprece.minsal.cl/wrdprss_minsal/wp-content/uploads/2015/10/2007_Norma-para-el-manejo-ambulatorio-de-la-malnutricion-por-exceso-o-deficit-en-menores-de-6-años.pdf</w:t>
      </w:r>
    </w:p>
    <w:p w14:paraId="7633EFF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65. </w:t>
      </w:r>
      <w:r w:rsidRPr="001E75B2">
        <w:rPr>
          <w:noProof/>
        </w:rPr>
        <w:tab/>
        <w:t>Ministerio de Agricultura de Chile, Inta, Hortach, et al. 5 al día. Published 2018. Accessed June 3, 2019. http://5aldia.cl/</w:t>
      </w:r>
    </w:p>
    <w:p w14:paraId="418A1DE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66. </w:t>
      </w:r>
      <w:r w:rsidRPr="001E75B2">
        <w:rPr>
          <w:noProof/>
        </w:rPr>
        <w:tab/>
        <w:t xml:space="preserve">Peña S. </w:t>
      </w:r>
      <w:r w:rsidRPr="001E75B2">
        <w:rPr>
          <w:i/>
          <w:iCs/>
          <w:noProof/>
        </w:rPr>
        <w:t>Santiago Sano: Salud En Todas Las Políticas Para La Reducción de ECNTs</w:t>
      </w:r>
      <w:r w:rsidRPr="001E75B2">
        <w:rPr>
          <w:noProof/>
        </w:rPr>
        <w:t>. Accessed June 3, 2019. https://www.minsal.cl/sites/default/files/Santiago_Sano_Salud_reduccion.pdf</w:t>
      </w:r>
    </w:p>
    <w:p w14:paraId="6AA9862C"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67. </w:t>
      </w:r>
      <w:r w:rsidRPr="001E75B2">
        <w:rPr>
          <w:noProof/>
        </w:rPr>
        <w:tab/>
        <w:t>FAO. Chile. Santiago Sano program. Published 2016. Accessed May 11, 2019. www.fao.org/fsnforum/es</w:t>
      </w:r>
    </w:p>
    <w:p w14:paraId="048D37B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68. </w:t>
      </w:r>
      <w:r w:rsidRPr="001E75B2">
        <w:rPr>
          <w:noProof/>
        </w:rPr>
        <w:tab/>
        <w:t>Ministerio de Desarrollo Social y Familia. Gobierno de Chile. Elige Vivir Sano. Published 2016. http://eligevivirsano.gob.cl/</w:t>
      </w:r>
    </w:p>
    <w:p w14:paraId="389FAA1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69. </w:t>
      </w:r>
      <w:r w:rsidRPr="001E75B2">
        <w:rPr>
          <w:noProof/>
        </w:rPr>
        <w:tab/>
        <w:t>Ministerio Secretaria General de Gobierno de Chile. Contrapeso: Así funciona el programa para combatir la obesidad en los colegios públicos - Ministerio Secretaría General de Gobierno. Accessed June 3, 2019. http://www.msgg.gob.cl/wp/index.php/2018/10/21/contrapeso-asi-funciona-el-programa-para-combatir-la-obesidad-en-los-colegios-publicos/</w:t>
      </w:r>
    </w:p>
    <w:p w14:paraId="604C43A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70. </w:t>
      </w:r>
      <w:r w:rsidRPr="001E75B2">
        <w:rPr>
          <w:noProof/>
        </w:rPr>
        <w:tab/>
        <w:t xml:space="preserve">ILO. </w:t>
      </w:r>
      <w:r w:rsidRPr="001E75B2">
        <w:rPr>
          <w:i/>
          <w:iCs/>
          <w:noProof/>
        </w:rPr>
        <w:t>A Comprehensive Approach to Improving Nutrition at the Workplace: A Survey of Chilean Companies and Tailored Recommendations</w:t>
      </w:r>
      <w:r w:rsidRPr="001E75B2">
        <w:rPr>
          <w:noProof/>
        </w:rPr>
        <w:t>.; 2012. www.ilo.org/publns</w:t>
      </w:r>
    </w:p>
    <w:p w14:paraId="68CCA36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71. </w:t>
      </w:r>
      <w:r w:rsidRPr="001E75B2">
        <w:rPr>
          <w:noProof/>
        </w:rPr>
        <w:tab/>
        <w:t>Ministerio de Salud. Gobierno de Chile. Vida Sana. http://ssms.cl/como-me-cuido/programas-de-salud/vida-sana/</w:t>
      </w:r>
    </w:p>
    <w:p w14:paraId="0DA58DAC"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72. </w:t>
      </w:r>
      <w:r w:rsidRPr="001E75B2">
        <w:rPr>
          <w:noProof/>
        </w:rPr>
        <w:tab/>
        <w:t>Ministerio de Salud. Gobierno de Chile. Programa Vida Sana y Obesidad. https://plataformacelac.org/programa/1274</w:t>
      </w:r>
    </w:p>
    <w:p w14:paraId="2338BE80"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73. </w:t>
      </w:r>
      <w:r w:rsidRPr="001E75B2">
        <w:rPr>
          <w:noProof/>
        </w:rPr>
        <w:tab/>
        <w:t xml:space="preserve">Salinas J, Cancino A, Pezoa S, Salamanca F, Soto M. Vida Chile 1998-2006: resultados y desafíos de la política de promoción de la salud en Chile. </w:t>
      </w:r>
      <w:r w:rsidRPr="001E75B2">
        <w:rPr>
          <w:i/>
          <w:iCs/>
          <w:noProof/>
        </w:rPr>
        <w:t>Rev Panam Salud Pública</w:t>
      </w:r>
      <w:r w:rsidRPr="001E75B2">
        <w:rPr>
          <w:noProof/>
        </w:rPr>
        <w:t>. 2007;21(2-3):136-144. doi:10.1590/S1020-49892007000200008</w:t>
      </w:r>
    </w:p>
    <w:p w14:paraId="52F1051F"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74. </w:t>
      </w:r>
      <w:r w:rsidRPr="001E75B2">
        <w:rPr>
          <w:noProof/>
        </w:rPr>
        <w:tab/>
        <w:t xml:space="preserve">Junta Nacional de Auxilio Escolar y Becas. Programa de Alimentación Escolar (PAE) - </w:t>
      </w:r>
      <w:r w:rsidRPr="001E75B2">
        <w:rPr>
          <w:noProof/>
        </w:rPr>
        <w:lastRenderedPageBreak/>
        <w:t>JUNAEB JUNAEB. Accessed June 3, 2019. https://www.junaeb.cl/programa-de-alimentacion-escolar</w:t>
      </w:r>
    </w:p>
    <w:p w14:paraId="035E6130"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75. </w:t>
      </w:r>
      <w:r w:rsidRPr="001E75B2">
        <w:rPr>
          <w:noProof/>
        </w:rPr>
        <w:tab/>
        <w:t>Gobierno de Colombia. Seguridad Alimentaria y Nutricional (Cisan). Accessed June 3, 2019. https://www.dnp.gov.co/programas/desarrollo-social/políticas-sociales-transversales/Paginas/seguridad-alimentaria-y-nutricional.aspx</w:t>
      </w:r>
    </w:p>
    <w:p w14:paraId="56C329A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76. </w:t>
      </w:r>
      <w:r w:rsidRPr="001E75B2">
        <w:rPr>
          <w:noProof/>
        </w:rPr>
        <w:tab/>
        <w:t>Gobierno de Colomia. Grupo Actividad Física para la Salud, Deporte y Recreación (CONIAF). Accessed June 3, 2019. https://www.mintransporte.gov.co/publicaciones/5480/grupo-actividad-fisica-para-la-salud-deporte-y-recreacion/</w:t>
      </w:r>
    </w:p>
    <w:p w14:paraId="1820F25D"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77. </w:t>
      </w:r>
      <w:r w:rsidRPr="001E75B2">
        <w:rPr>
          <w:noProof/>
        </w:rPr>
        <w:tab/>
        <w:t xml:space="preserve">Departamento Nacional de Planeación. Gobierno de Colombia. </w:t>
      </w:r>
      <w:r w:rsidRPr="001E75B2">
        <w:rPr>
          <w:i/>
          <w:iCs/>
          <w:noProof/>
        </w:rPr>
        <w:t>Política Nacional de Seguridad Alimentaria y Nutricional (PSAN)</w:t>
      </w:r>
      <w:r w:rsidRPr="001E75B2">
        <w:rPr>
          <w:noProof/>
        </w:rPr>
        <w:t>.; 2007. https://www.minsalud.gov.co/Documentos y Publicaciones/POLÍTICA NACIONAL DE SEGURIDAD ALIMENTARIA Y NUTRICIONAL.pdf</w:t>
      </w:r>
    </w:p>
    <w:p w14:paraId="42FE8A5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78. </w:t>
      </w:r>
      <w:r w:rsidRPr="001E75B2">
        <w:rPr>
          <w:noProof/>
        </w:rPr>
        <w:tab/>
        <w:t>Bienestar Familiar. Gobierno de Colombia. Educación Alimentaria y Nutricional. Published 2009. https://www.icbf.gov.co/bienestar/nutricion/educacion-alimentaria</w:t>
      </w:r>
    </w:p>
    <w:p w14:paraId="3A0DFA0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79. </w:t>
      </w:r>
      <w:r w:rsidRPr="001E75B2">
        <w:rPr>
          <w:noProof/>
        </w:rPr>
        <w:tab/>
        <w:t xml:space="preserve">Ministerio de Salud y Protección Social. Gobierno de Colombia. </w:t>
      </w:r>
      <w:r w:rsidRPr="001E75B2">
        <w:rPr>
          <w:i/>
          <w:iCs/>
          <w:noProof/>
        </w:rPr>
        <w:t>Política de Atención Integral En Salud</w:t>
      </w:r>
      <w:r w:rsidRPr="001E75B2">
        <w:rPr>
          <w:noProof/>
        </w:rPr>
        <w:t>.; 2016. https://www.minsalud.gov.co/sites/rid/Lists/BibliotecaDigital/RIDE/DE/modelo-pais-2016.pdf</w:t>
      </w:r>
    </w:p>
    <w:p w14:paraId="453ECBB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80. </w:t>
      </w:r>
      <w:r w:rsidRPr="001E75B2">
        <w:rPr>
          <w:noProof/>
        </w:rPr>
        <w:tab/>
        <w:t xml:space="preserve">Ministerio de Protección Social. Gobierno de Colombia. </w:t>
      </w:r>
      <w:r w:rsidRPr="001E75B2">
        <w:rPr>
          <w:i/>
          <w:iCs/>
          <w:noProof/>
        </w:rPr>
        <w:t>Plan Decenal Lactancia Materna 2010-2020</w:t>
      </w:r>
      <w:r w:rsidRPr="001E75B2">
        <w:rPr>
          <w:noProof/>
        </w:rPr>
        <w:t>.; 2009. https://www.minsalud.gov.co/sites/rid/Lists/BibliotecaDigital/RIDE/VS/PP/SNA/plan-decenal-lactancia-materna.pdf</w:t>
      </w:r>
    </w:p>
    <w:p w14:paraId="151B1E0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81. </w:t>
      </w:r>
      <w:r w:rsidRPr="001E75B2">
        <w:rPr>
          <w:noProof/>
        </w:rPr>
        <w:tab/>
        <w:t>Instituto Colombiano de Bienestar Familiar. Gobierno de Colombia. ENSIN: Encuesta Nacional de Situación Nutricional. Published 2015. https://www.icbf.gov.co/bienestar/nutricion/encuesta-nacional-situacion-nutricional</w:t>
      </w:r>
    </w:p>
    <w:p w14:paraId="4C5AC80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82. </w:t>
      </w:r>
      <w:r w:rsidRPr="001E75B2">
        <w:rPr>
          <w:noProof/>
        </w:rPr>
        <w:tab/>
        <w:t>Ministerio de Salud y Protección Social. Gobierno de Colombia. Encuesta Nacional de Demografía y Salud (ENDS). Published 2015. https://profamilia.org.co/investigaciones/ends/</w:t>
      </w:r>
    </w:p>
    <w:p w14:paraId="51B7BEA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83. </w:t>
      </w:r>
      <w:r w:rsidRPr="001E75B2">
        <w:rPr>
          <w:noProof/>
        </w:rPr>
        <w:tab/>
        <w:t>Departamento Nacional de Planeación. Gobierno de Colombia. Sistema de Identificación de Potenciales Beneficiarios de Programas Sociales (SISBEN). Published 2019. https://www.sisben.gov.co/Paginas/inicio.aspx</w:t>
      </w:r>
    </w:p>
    <w:p w14:paraId="111AFDC5"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84. </w:t>
      </w:r>
      <w:r w:rsidRPr="001E75B2">
        <w:rPr>
          <w:noProof/>
        </w:rPr>
        <w:tab/>
        <w:t>FAO. Ley N</w:t>
      </w:r>
      <w:r w:rsidRPr="001E75B2">
        <w:rPr>
          <w:noProof/>
          <w:vertAlign w:val="superscript"/>
        </w:rPr>
        <w:t>o</w:t>
      </w:r>
      <w:r w:rsidRPr="001E75B2">
        <w:rPr>
          <w:noProof/>
        </w:rPr>
        <w:t xml:space="preserve"> 1.355 - Declara la obesidad como una enfermedad crónica y adopta medidas para su control, atención y prevención. Published 2009. http://www.fao.org/faolex/results/details/en/c/LEX-FAOC090333</w:t>
      </w:r>
    </w:p>
    <w:p w14:paraId="538618E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85. </w:t>
      </w:r>
      <w:r w:rsidRPr="001E75B2">
        <w:rPr>
          <w:noProof/>
        </w:rPr>
        <w:tab/>
        <w:t xml:space="preserve">Ministrio de Salud. Gobierno de Colombia. </w:t>
      </w:r>
      <w:r w:rsidRPr="001E75B2">
        <w:rPr>
          <w:i/>
          <w:iCs/>
          <w:noProof/>
        </w:rPr>
        <w:t>Proyecto de Ley 244</w:t>
      </w:r>
      <w:r w:rsidRPr="001E75B2">
        <w:rPr>
          <w:noProof/>
        </w:rPr>
        <w:t>.; 2016. www.mineducacion.</w:t>
      </w:r>
    </w:p>
    <w:p w14:paraId="5A76217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86. </w:t>
      </w:r>
      <w:r w:rsidRPr="001E75B2">
        <w:rPr>
          <w:noProof/>
        </w:rPr>
        <w:tab/>
        <w:t>Congreso. Gobierno de Colombia. Proyecto de Ley 165. Published 2017. http://leyes.senado.gov.co/proyectos/index.php/textos-radicados-senado/p-ley-2017-2018/1057-proyecto-de-ley-165-de-2017</w:t>
      </w:r>
    </w:p>
    <w:p w14:paraId="00EDEFD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87. </w:t>
      </w:r>
      <w:r w:rsidRPr="001E75B2">
        <w:rPr>
          <w:noProof/>
        </w:rPr>
        <w:tab/>
        <w:t xml:space="preserve">Ministerio de Salud y Protección Social. Gobierno de Colombia. </w:t>
      </w:r>
      <w:r w:rsidRPr="001E75B2">
        <w:rPr>
          <w:i/>
          <w:iCs/>
          <w:noProof/>
        </w:rPr>
        <w:t>Guía de Práctica Clínica Para La Prevención, Diagnóstico y Tratamiento Del Sobrepeso y La Obesidad En Adultos</w:t>
      </w:r>
      <w:r w:rsidRPr="001E75B2">
        <w:rPr>
          <w:noProof/>
        </w:rPr>
        <w:t>.; 2016. http://gpc.minsalud.gov.co/gpc_sites/Repositorio/Conv_637/GPC_obesidad/GUIA_SOBREPESO_OBESIDAD_ADULTOS_COMPLETA.pdf</w:t>
      </w:r>
    </w:p>
    <w:p w14:paraId="4317451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88. </w:t>
      </w:r>
      <w:r w:rsidRPr="001E75B2">
        <w:rPr>
          <w:noProof/>
        </w:rPr>
        <w:tab/>
        <w:t xml:space="preserve">FAO/Bienestar Familiar. Gobierno de Colombia. </w:t>
      </w:r>
      <w:r w:rsidRPr="001E75B2">
        <w:rPr>
          <w:i/>
          <w:iCs/>
          <w:noProof/>
        </w:rPr>
        <w:t>Guías Alimentarias Basadas En Alimentos Para Mujeres Gestantes, Madres En Período de Lactancia y Niños y Niñas Menores De 2 Años Para Colombia</w:t>
      </w:r>
      <w:r w:rsidRPr="001E75B2">
        <w:rPr>
          <w:noProof/>
        </w:rPr>
        <w:t>.; 2018. https://www.icbf.gov.co/sites/default/files/gabasmenor2anos_documentotecnico_2018.pdf</w:t>
      </w:r>
    </w:p>
    <w:p w14:paraId="6EC1E3A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89. </w:t>
      </w:r>
      <w:r w:rsidRPr="001E75B2">
        <w:rPr>
          <w:noProof/>
        </w:rPr>
        <w:tab/>
        <w:t xml:space="preserve">Ministerio de Salud. Gobierno de Colombia. </w:t>
      </w:r>
      <w:r w:rsidRPr="001E75B2">
        <w:rPr>
          <w:i/>
          <w:iCs/>
          <w:noProof/>
        </w:rPr>
        <w:t>Documento Guía Alimentación Saludable</w:t>
      </w:r>
      <w:r w:rsidRPr="001E75B2">
        <w:rPr>
          <w:noProof/>
        </w:rPr>
        <w:t>.; 2013. https://www.minsalud.gov.co/sites/rid/Lists/BibliotecaDigital/RIDE/VS/PP/SNA/Guia-Alimentacion-saludable.pdf</w:t>
      </w:r>
    </w:p>
    <w:p w14:paraId="1F47B612" w14:textId="77777777" w:rsidR="001E75B2" w:rsidRPr="001E75B2" w:rsidRDefault="001E75B2" w:rsidP="001E75B2">
      <w:pPr>
        <w:widowControl w:val="0"/>
        <w:autoSpaceDE w:val="0"/>
        <w:autoSpaceDN w:val="0"/>
        <w:adjustRightInd w:val="0"/>
        <w:ind w:left="640" w:hanging="640"/>
        <w:rPr>
          <w:noProof/>
        </w:rPr>
      </w:pPr>
      <w:r w:rsidRPr="001E75B2">
        <w:rPr>
          <w:noProof/>
        </w:rPr>
        <w:lastRenderedPageBreak/>
        <w:t xml:space="preserve">90. </w:t>
      </w:r>
      <w:r w:rsidRPr="001E75B2">
        <w:rPr>
          <w:noProof/>
        </w:rPr>
        <w:tab/>
        <w:t>Prosperidad Social. Gobierno de Colombia. Familias en Acción. Published 2012. http://www.dps.gov.co/que/fam/famacc/Paginas/default.aspx</w:t>
      </w:r>
    </w:p>
    <w:p w14:paraId="1D2084C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91. </w:t>
      </w:r>
      <w:r w:rsidRPr="001E75B2">
        <w:rPr>
          <w:noProof/>
        </w:rPr>
        <w:tab/>
        <w:t xml:space="preserve">Ministerio de Salud y Protección Social. Gobierno de Colombia. </w:t>
      </w:r>
      <w:r w:rsidRPr="001E75B2">
        <w:rPr>
          <w:i/>
          <w:iCs/>
          <w:noProof/>
        </w:rPr>
        <w:t>ABECÉ Promoción Del Consumo de Frutas y Verduras</w:t>
      </w:r>
      <w:r w:rsidRPr="001E75B2">
        <w:rPr>
          <w:noProof/>
        </w:rPr>
        <w:t>.; 2015. https://www.minsalud.gov.co/sites/rid/Lists/BibliotecaDigital/RIDE/VS/PP/ENT/abece-frutas-y-verduras.pdf</w:t>
      </w:r>
    </w:p>
    <w:p w14:paraId="03921DD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92. </w:t>
      </w:r>
      <w:r w:rsidRPr="001E75B2">
        <w:rPr>
          <w:noProof/>
        </w:rPr>
        <w:tab/>
        <w:t xml:space="preserve">Ministerio de Salud y Protección Social. Gobierno de Colombia. </w:t>
      </w:r>
      <w:r w:rsidRPr="001E75B2">
        <w:rPr>
          <w:i/>
          <w:iCs/>
          <w:noProof/>
        </w:rPr>
        <w:t>Manual ¿Cómo Implementar Un Punto de Distribución de Frutas y Verduras?</w:t>
      </w:r>
      <w:r w:rsidRPr="001E75B2">
        <w:rPr>
          <w:noProof/>
        </w:rPr>
        <w:t>; 2015. www.minsalud.gov.co</w:t>
      </w:r>
    </w:p>
    <w:p w14:paraId="178F4AED"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93. </w:t>
      </w:r>
      <w:r w:rsidRPr="001E75B2">
        <w:rPr>
          <w:noProof/>
        </w:rPr>
        <w:tab/>
        <w:t xml:space="preserve">realizado través del Convenio de Cooperación Técnica P, el MSPS la OPS. </w:t>
      </w:r>
      <w:r w:rsidRPr="001E75B2">
        <w:rPr>
          <w:i/>
          <w:iCs/>
          <w:noProof/>
        </w:rPr>
        <w:t>Estrategia de Entorno Saludable EES- Colombia</w:t>
      </w:r>
      <w:r w:rsidRPr="001E75B2">
        <w:rPr>
          <w:noProof/>
        </w:rPr>
        <w:t>.; 2012. https://www.minsalud.gov.co/sites/rid/Lists/BibliotecaDigital/RIDE/VS/PP/SA/Fortalecimiento-estrategia-Entornos-Saludables.pdf</w:t>
      </w:r>
    </w:p>
    <w:p w14:paraId="6F3A11B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94. </w:t>
      </w:r>
      <w:r w:rsidRPr="001E75B2">
        <w:rPr>
          <w:noProof/>
        </w:rPr>
        <w:tab/>
        <w:t>Ministerio de Educacion Nacional - Gobierno de Colombia. Programa de alimentación escolar - ..::Ministerio de Educación Nacional de Colombia::.. Accessed June 3, 2019. https://www.mineducacion.gov.co/1621/article-235135.html</w:t>
      </w:r>
    </w:p>
    <w:p w14:paraId="21C61BA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95. </w:t>
      </w:r>
      <w:r w:rsidRPr="001E75B2">
        <w:rPr>
          <w:noProof/>
        </w:rPr>
        <w:tab/>
        <w:t xml:space="preserve">OMS. </w:t>
      </w:r>
      <w:r w:rsidRPr="001E75B2">
        <w:rPr>
          <w:i/>
          <w:iCs/>
          <w:noProof/>
        </w:rPr>
        <w:t>Ciclovias Recreativas De Las Americas- Un Programa de Salud Pública</w:t>
      </w:r>
      <w:r w:rsidRPr="001E75B2">
        <w:rPr>
          <w:noProof/>
        </w:rPr>
        <w:t>.; 2005. http://ciclovias.uniandes.edu.co</w:t>
      </w:r>
    </w:p>
    <w:p w14:paraId="481FB9D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96. </w:t>
      </w:r>
      <w:r w:rsidRPr="001E75B2">
        <w:rPr>
          <w:noProof/>
        </w:rPr>
        <w:tab/>
        <w:t xml:space="preserve">Ministerio de Salud. Gobierno de Costa Rica. </w:t>
      </w:r>
      <w:r w:rsidRPr="001E75B2">
        <w:rPr>
          <w:i/>
          <w:iCs/>
          <w:noProof/>
        </w:rPr>
        <w:t>Plan Para El Abordaje Integral Del Sobrepeso y La Obesidad En La Niñez y La Adolescencia</w:t>
      </w:r>
      <w:r w:rsidRPr="001E75B2">
        <w:rPr>
          <w:noProof/>
        </w:rPr>
        <w:t>.; 2017. www.ministeriodesalud.go.cr</w:t>
      </w:r>
    </w:p>
    <w:p w14:paraId="04298E0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97. </w:t>
      </w:r>
      <w:r w:rsidRPr="001E75B2">
        <w:rPr>
          <w:noProof/>
        </w:rPr>
        <w:tab/>
        <w:t xml:space="preserve">COMISCA. </w:t>
      </w:r>
      <w:r w:rsidRPr="001E75B2">
        <w:rPr>
          <w:i/>
          <w:iCs/>
          <w:noProof/>
        </w:rPr>
        <w:t>Estrategia Para La Prevención Del Sobrepeso y Obesidad En La Niñez y Adolescencia de Centroamérica y República Dominicana</w:t>
      </w:r>
      <w:r w:rsidRPr="001E75B2">
        <w:rPr>
          <w:noProof/>
        </w:rPr>
        <w:t>.; 2014. http://www.incap.int/index.php/es/publicaciones/publicaciones-conjuntas-con-otras-instituciones/doc_view/723-incap-comisca-estrategia-para-la-prevencion-del-sobrepeso-y-obesidad-en-la-ninez-y-adolescencia-2014-2025</w:t>
      </w:r>
    </w:p>
    <w:p w14:paraId="493B68D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98. </w:t>
      </w:r>
      <w:r w:rsidRPr="001E75B2">
        <w:rPr>
          <w:noProof/>
        </w:rPr>
        <w:tab/>
        <w:t xml:space="preserve">OMS/Ministerio de Salud. Gobierno de Costa Rica. </w:t>
      </w:r>
      <w:r w:rsidRPr="001E75B2">
        <w:rPr>
          <w:i/>
          <w:iCs/>
          <w:noProof/>
        </w:rPr>
        <w:t>Plan Nacional Para La Reducción de Consumo de Sal/Sodio En La Población de Costa Rica 2011- 2021</w:t>
      </w:r>
      <w:r w:rsidRPr="001E75B2">
        <w:rPr>
          <w:noProof/>
        </w:rPr>
        <w:t>.; 2011. https://www.ministeriodesalud.go.cr/index.php/biblioteca-de-archivos/sobre-el-ministerio/politcas-y-planes-en-salud/planes-en-salud/1103-plan-nacional-para-la-reduccion-del-consumo-de-sal-sodio-en-la-poblacion-de-costa-rica-2011-2021/file</w:t>
      </w:r>
    </w:p>
    <w:p w14:paraId="07327520"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99. </w:t>
      </w:r>
      <w:r w:rsidRPr="001E75B2">
        <w:rPr>
          <w:noProof/>
        </w:rPr>
        <w:tab/>
        <w:t>Ministerio de Salud. Gobierno de Costa Rica. Encuesta Nacional de Nutrición. Published 2008. Accessed April 22, 2019. https://www.paho.org/cor/index.php?option=com_docman&amp;view=download&amp;category_slug=alimentacion-y-nutricion&amp;alias=67-encuesta-nacional-de-nutricion-costa-rica-2008-2009&amp;Itemid=222</w:t>
      </w:r>
    </w:p>
    <w:p w14:paraId="35C3FEC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100. </w:t>
      </w:r>
      <w:r w:rsidRPr="001E75B2">
        <w:rPr>
          <w:noProof/>
        </w:rPr>
        <w:tab/>
        <w:t>Ministerio de Salud. Gobierno de Costa Rica. Global School-based Student Health Survey. Published 2009. Accessed April 1, 2019. https://www.who.int/ncds/surveillance/gshs/Costa_Rica_2009_FS.pdf</w:t>
      </w:r>
    </w:p>
    <w:p w14:paraId="3B10F97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101. </w:t>
      </w:r>
      <w:r w:rsidRPr="001E75B2">
        <w:rPr>
          <w:noProof/>
        </w:rPr>
        <w:tab/>
        <w:t>FAO. Costa Rica: Decreto N° 30256 Etiquetado Nutricional de los Alimentos Preenvasados. Published 2002. https://plataformacelac.org/ley/77</w:t>
      </w:r>
    </w:p>
    <w:p w14:paraId="153E614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102. </w:t>
      </w:r>
      <w:r w:rsidRPr="001E75B2">
        <w:rPr>
          <w:noProof/>
        </w:rPr>
        <w:tab/>
        <w:t>Ministros de Salud. Centroamerica y Republica Dominicana (COMISCA). Resolución COMISCA 04-2018 Resolución relativa al mecanismo para avanzar en el proceso de reglamentación en salud pública en el marco del derecho comunitario. Published 2018. Accessed April 30, 2019. https://www.sica.int/documentos/resolucion-comisca-04-2018-relativa-al-mecanismo-para-avanzar-en-el-proceso-de-reglamentacion-en-salud-publica-en-el-marco-del-derecho-comunitario_1_114423.html</w:t>
      </w:r>
    </w:p>
    <w:p w14:paraId="1525E87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103. </w:t>
      </w:r>
      <w:r w:rsidRPr="001E75B2">
        <w:rPr>
          <w:noProof/>
        </w:rPr>
        <w:tab/>
        <w:t xml:space="preserve">Ministerio de Salud. Gobierno de Costa Rica. </w:t>
      </w:r>
      <w:r w:rsidRPr="001E75B2">
        <w:rPr>
          <w:i/>
          <w:iCs/>
          <w:noProof/>
        </w:rPr>
        <w:t>Guías Alimentarias Para Costa Rica</w:t>
      </w:r>
      <w:r w:rsidRPr="001E75B2">
        <w:rPr>
          <w:noProof/>
        </w:rPr>
        <w:t>.; 2011. https://www.ministeriodesalud.go.cr/gestores_en_salud/guiasalimentarias/guia_alimentarias_20</w:t>
      </w:r>
      <w:r w:rsidRPr="001E75B2">
        <w:rPr>
          <w:noProof/>
        </w:rPr>
        <w:lastRenderedPageBreak/>
        <w:t>11_completo.pdf</w:t>
      </w:r>
    </w:p>
    <w:p w14:paraId="6A53B54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104. </w:t>
      </w:r>
      <w:r w:rsidRPr="001E75B2">
        <w:rPr>
          <w:noProof/>
        </w:rPr>
        <w:tab/>
        <w:t>Ministerio de Educación Pública. Gobierno de Costa Rica. Programa de Alimentación y Nutrición. https://www.mep.go.cr/programas-y-proyectos/programa-de-alimentacion-y-nutricion</w:t>
      </w:r>
    </w:p>
    <w:p w14:paraId="285E70C3"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105. </w:t>
      </w:r>
      <w:r w:rsidRPr="001E75B2">
        <w:rPr>
          <w:noProof/>
        </w:rPr>
        <w:tab/>
        <w:t>Ministerio de Educación Pública. Gobierno de Costa Rica. Programa Nacional de Huertas. https://www.mep.go.cr/programas-y-proyectos/programa-nacional-de-huertas</w:t>
      </w:r>
    </w:p>
    <w:p w14:paraId="4A18A80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106. </w:t>
      </w:r>
      <w:r w:rsidRPr="001E75B2">
        <w:rPr>
          <w:noProof/>
        </w:rPr>
        <w:tab/>
        <w:t>Ministerio de Salud. Gobierno de Costa Rica. Campaña 5 al día. Published 2009. https://www.ministeriodesalud.go.cr/index.php/redes/5-al-dia</w:t>
      </w:r>
    </w:p>
    <w:p w14:paraId="2EF20CED"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107. </w:t>
      </w:r>
      <w:r w:rsidRPr="001E75B2">
        <w:rPr>
          <w:noProof/>
        </w:rPr>
        <w:tab/>
        <w:t>Ministerio de Salud. Gobierno de Costa Rica. Programa Provisión de Servicios de Salud “Nutrición y Desarrollo Infantil.” Published 1969. https://plataformacelac.org/programa/306</w:t>
      </w:r>
    </w:p>
    <w:p w14:paraId="16E69C6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108. </w:t>
      </w:r>
      <w:r w:rsidRPr="001E75B2">
        <w:rPr>
          <w:noProof/>
        </w:rPr>
        <w:tab/>
        <w:t xml:space="preserve">WFP. </w:t>
      </w:r>
      <w:r w:rsidRPr="001E75B2">
        <w:rPr>
          <w:i/>
          <w:iCs/>
          <w:noProof/>
        </w:rPr>
        <w:t>Plan Nacional Para El Buen Vivir 2017-2021</w:t>
      </w:r>
      <w:r w:rsidRPr="001E75B2">
        <w:rPr>
          <w:noProof/>
        </w:rPr>
        <w:t>.; 2017. http://executiveboard.wfp.org</w:t>
      </w:r>
    </w:p>
    <w:p w14:paraId="280B70D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109. </w:t>
      </w:r>
      <w:r w:rsidRPr="001E75B2">
        <w:rPr>
          <w:noProof/>
        </w:rPr>
        <w:tab/>
        <w:t xml:space="preserve">Ministerio de Salud. Gobierno de Ecuador. </w:t>
      </w:r>
      <w:r w:rsidRPr="001E75B2">
        <w:rPr>
          <w:i/>
          <w:iCs/>
          <w:noProof/>
        </w:rPr>
        <w:t>Encuesta Nacional de Salud y Nutrición</w:t>
      </w:r>
      <w:r w:rsidRPr="001E75B2">
        <w:rPr>
          <w:noProof/>
        </w:rPr>
        <w:t>.; 2012. http://www.ecuadorencifras.gob.ec/documentos/web-inec/Estadisticas_Sociales/ENSANUT/MSP_ENSANUT-ECU_06-10-2014.pdf</w:t>
      </w:r>
    </w:p>
    <w:p w14:paraId="59F3C16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110. </w:t>
      </w:r>
      <w:r w:rsidRPr="001E75B2">
        <w:rPr>
          <w:noProof/>
        </w:rPr>
        <w:tab/>
        <w:t xml:space="preserve">Díaz AA, Veliz PM, Rivas-Mariño G, Mafla CV, Altamirano LMM, Jones CV. Food labeling in Ecuador: implementation, results, and pending actions. </w:t>
      </w:r>
      <w:r w:rsidRPr="001E75B2">
        <w:rPr>
          <w:i/>
          <w:iCs/>
          <w:noProof/>
        </w:rPr>
        <w:t>Rev Panam salud publica ( Pan Am J public Heal</w:t>
      </w:r>
      <w:r w:rsidRPr="001E75B2">
        <w:rPr>
          <w:noProof/>
        </w:rPr>
        <w:t>. 2017;41:e54. http://www.ncbi.nlm.nih.gov/pubmed/28614474</w:t>
      </w:r>
    </w:p>
    <w:p w14:paraId="774EED65"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111. </w:t>
      </w:r>
      <w:r w:rsidRPr="001E75B2">
        <w:rPr>
          <w:noProof/>
        </w:rPr>
        <w:tab/>
        <w:t xml:space="preserve">Ministerio de Salud. Gobierno de Ecuador. </w:t>
      </w:r>
      <w:r w:rsidRPr="001E75B2">
        <w:rPr>
          <w:i/>
          <w:iCs/>
          <w:noProof/>
        </w:rPr>
        <w:t>Reglamento Para La Autorización y Control de La Publicidad y Promoción de Alimentos Procesados.</w:t>
      </w:r>
      <w:r w:rsidRPr="001E75B2">
        <w:rPr>
          <w:noProof/>
        </w:rPr>
        <w:t>; 2013. www.fielweb.com</w:t>
      </w:r>
    </w:p>
    <w:p w14:paraId="29F6344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112. </w:t>
      </w:r>
      <w:r w:rsidRPr="001E75B2">
        <w:rPr>
          <w:noProof/>
        </w:rPr>
        <w:tab/>
        <w:t xml:space="preserve">Ministerio de Educación. Gobierno de Ecuador. </w:t>
      </w:r>
      <w:r w:rsidRPr="001E75B2">
        <w:rPr>
          <w:i/>
          <w:iCs/>
          <w:noProof/>
        </w:rPr>
        <w:t>Reglamento de Bares Escolares Del Sistema Nacional de Educacion.</w:t>
      </w:r>
      <w:r w:rsidRPr="001E75B2">
        <w:rPr>
          <w:noProof/>
        </w:rPr>
        <w:t>; 2014. www.lexis.com.ec</w:t>
      </w:r>
    </w:p>
    <w:p w14:paraId="653F5F2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113. </w:t>
      </w:r>
      <w:r w:rsidRPr="001E75B2">
        <w:rPr>
          <w:noProof/>
        </w:rPr>
        <w:tab/>
        <w:t>Ministerio de Salud Pública del Ecuador;, Organización de las Naciones Unidas para la Alimentación, Agricultura. Documento Técnico de las Guías Alimentarias Basadas en Alimentos (GABA) del Ecuador. Quito-Ecuador. Published 2018. Accessed December 23, 2020. http://instituciones.msp.gob.ec/images/Documentos/GABAS_Guias_Alimentarias_Ecuador_2018.pdf</w:t>
      </w:r>
    </w:p>
    <w:p w14:paraId="4B3153B3"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114. </w:t>
      </w:r>
      <w:r w:rsidRPr="001E75B2">
        <w:rPr>
          <w:noProof/>
        </w:rPr>
        <w:tab/>
        <w:t>Ministerio de Salud Publica. Gobierno de Ecuador. Guía de alimentación y nutrición para padres de familia. Published 2017. Accessed December 23, 2020. https://www.salud.gob.ec/wp-content/uploads/2013/11/GUIA-DE-ALIMENTACION-PADRES-DE-FAMILIA-jul2017.pdf</w:t>
      </w:r>
    </w:p>
    <w:p w14:paraId="3E64C44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115. </w:t>
      </w:r>
      <w:r w:rsidRPr="001E75B2">
        <w:rPr>
          <w:noProof/>
        </w:rPr>
        <w:tab/>
        <w:t>Miniterio de Salud Publica. Gobierno de Ecuador. Guía de Alimentación, Nutrición y Actividad Física para Docentes. Accessed December 23, 2020. https://bibliotecapromocion.msp.gob.ec/greenstone/collect/promocin/index/assoc/HASH164a.dir/doc.pdf</w:t>
      </w:r>
    </w:p>
    <w:p w14:paraId="3ACAD83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116. </w:t>
      </w:r>
      <w:r w:rsidRPr="001E75B2">
        <w:rPr>
          <w:noProof/>
        </w:rPr>
        <w:tab/>
        <w:t xml:space="preserve">Ministerio de Salud Pública. Gobierno de Ecuador. </w:t>
      </w:r>
      <w:r w:rsidRPr="001E75B2">
        <w:rPr>
          <w:i/>
          <w:iCs/>
          <w:noProof/>
        </w:rPr>
        <w:t>Plan Estratégico Nacional Para La Prevención y Control de Las Enfermedades Crónicas No Transmisibles</w:t>
      </w:r>
      <w:r w:rsidRPr="001E75B2">
        <w:rPr>
          <w:noProof/>
        </w:rPr>
        <w:t>.; 2011. https://www.iccp-portal.org/system/files/plans/ECU_B3_plan_estrategico_nacional_msp_final..pdf</w:t>
      </w:r>
    </w:p>
    <w:p w14:paraId="12D5C2EC"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117. </w:t>
      </w:r>
      <w:r w:rsidRPr="001E75B2">
        <w:rPr>
          <w:noProof/>
        </w:rPr>
        <w:tab/>
        <w:t xml:space="preserve">Gobierno de Ecuador. </w:t>
      </w:r>
      <w:r w:rsidRPr="001E75B2">
        <w:rPr>
          <w:i/>
          <w:iCs/>
          <w:noProof/>
        </w:rPr>
        <w:t>Aliméntate Ecuador</w:t>
      </w:r>
      <w:r w:rsidRPr="001E75B2">
        <w:rPr>
          <w:noProof/>
        </w:rPr>
        <w:t>.; 2012. https://www.inclusion.gob.ec/wp-content/uploads/downloads/2012/07/A.M.41_31_MAYO_2012.pdf</w:t>
      </w:r>
    </w:p>
    <w:p w14:paraId="2DA3A4C3"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118. </w:t>
      </w:r>
      <w:r w:rsidRPr="001E75B2">
        <w:rPr>
          <w:noProof/>
        </w:rPr>
        <w:tab/>
        <w:t xml:space="preserve">Ministerio de Salud. Gobierno de El Salvador. </w:t>
      </w:r>
      <w:r w:rsidRPr="001E75B2">
        <w:rPr>
          <w:i/>
          <w:iCs/>
          <w:noProof/>
        </w:rPr>
        <w:t>Plan Estratégico Nacional Intersectorial Para El Abordaje Integral Del Sobrepeso y Obesidad</w:t>
      </w:r>
      <w:r w:rsidRPr="001E75B2">
        <w:rPr>
          <w:noProof/>
        </w:rPr>
        <w:t>.; 2017. http://asp.salud.gob.sv/regulacon/default.asp</w:t>
      </w:r>
    </w:p>
    <w:p w14:paraId="79F49C30"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119. </w:t>
      </w:r>
      <w:r w:rsidRPr="001E75B2">
        <w:rPr>
          <w:noProof/>
        </w:rPr>
        <w:tab/>
        <w:t xml:space="preserve">Ministerio de Salud. Gobierno de El Salvador. </w:t>
      </w:r>
      <w:r w:rsidRPr="001E75B2">
        <w:rPr>
          <w:i/>
          <w:iCs/>
          <w:noProof/>
        </w:rPr>
        <w:t>Plan Estratégico Nacional Multisectorial Para El Abordaje Integral de Las Enfermedades No Transmisibles&amp;quot;</w:t>
      </w:r>
      <w:r w:rsidRPr="001E75B2">
        <w:rPr>
          <w:noProof/>
        </w:rPr>
        <w:t>; 2017. http://asp.salud.gob.sv/regulacion/pdf/planes/plan_estrategico_nacional_multisectorial_abordaje_integral_enfermedades_no_transmisibles_v3.pdf</w:t>
      </w:r>
    </w:p>
    <w:p w14:paraId="3818C4FD" w14:textId="77777777" w:rsidR="001E75B2" w:rsidRPr="001E75B2" w:rsidRDefault="001E75B2" w:rsidP="001E75B2">
      <w:pPr>
        <w:widowControl w:val="0"/>
        <w:autoSpaceDE w:val="0"/>
        <w:autoSpaceDN w:val="0"/>
        <w:adjustRightInd w:val="0"/>
        <w:ind w:left="640" w:hanging="640"/>
        <w:rPr>
          <w:noProof/>
        </w:rPr>
      </w:pPr>
      <w:r w:rsidRPr="001E75B2">
        <w:rPr>
          <w:noProof/>
        </w:rPr>
        <w:lastRenderedPageBreak/>
        <w:t xml:space="preserve">120. </w:t>
      </w:r>
      <w:r w:rsidRPr="001E75B2">
        <w:rPr>
          <w:noProof/>
        </w:rPr>
        <w:tab/>
        <w:t>Ministerio de Salud. Gobierno de El Salvador. Ministra oficializa la Política Nacional para el Abordaje Integral de las ENT. Published 2019. http://www.salud.gob.sv/27-03-2019-ministra-oficializa-la-politica-nacional-para-el-abordaje-integral-de-las-ent/</w:t>
      </w:r>
    </w:p>
    <w:p w14:paraId="2949F8F3"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121. </w:t>
      </w:r>
      <w:r w:rsidRPr="001E75B2">
        <w:rPr>
          <w:noProof/>
        </w:rPr>
        <w:tab/>
        <w:t>Ministerio de Salud. Gobierno de El Salvador. Lanzamiento oficial de la Política Nacional de Seguridad Alimentaria y Nutricional. Published 2018. http://www.salud.gob.sv/22-11-2018-lanzamiento-oficial-de-la-politica-nacional-de-seguridad-alimentaria-y-nutricional/</w:t>
      </w:r>
    </w:p>
    <w:p w14:paraId="15E0505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122. </w:t>
      </w:r>
      <w:r w:rsidRPr="001E75B2">
        <w:rPr>
          <w:noProof/>
        </w:rPr>
        <w:tab/>
        <w:t xml:space="preserve">Ministerio de Salud. Gobierno de El Salvador. </w:t>
      </w:r>
      <w:r w:rsidRPr="001E75B2">
        <w:rPr>
          <w:i/>
          <w:iCs/>
          <w:noProof/>
        </w:rPr>
        <w:t>Encuesta Nacional de Salud de Indicadores Mútiples Por Conglomerados</w:t>
      </w:r>
      <w:r w:rsidRPr="001E75B2">
        <w:rPr>
          <w:noProof/>
        </w:rPr>
        <w:t>.; 2014. https://mics-surveys-prod.s3.amazonaws.com/MICS5/Latin America and Caribbean/El Salvador/2014/Final/El Salvador 2014 MICS Final Report_Spanish.PDF</w:t>
      </w:r>
    </w:p>
    <w:p w14:paraId="597770E0"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123. </w:t>
      </w:r>
      <w:r w:rsidRPr="001E75B2">
        <w:rPr>
          <w:noProof/>
        </w:rPr>
        <w:tab/>
        <w:t xml:space="preserve">Ministerio de Salud. Gobierno de El Salvador. </w:t>
      </w:r>
      <w:r w:rsidRPr="001E75B2">
        <w:rPr>
          <w:i/>
          <w:iCs/>
          <w:noProof/>
        </w:rPr>
        <w:t>Encuesta Mundial de Salud Escolar</w:t>
      </w:r>
      <w:r w:rsidRPr="001E75B2">
        <w:rPr>
          <w:noProof/>
        </w:rPr>
        <w:t>.; 2013. www.salud.gob.sv</w:t>
      </w:r>
    </w:p>
    <w:p w14:paraId="5632159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124. </w:t>
      </w:r>
      <w:r w:rsidRPr="001E75B2">
        <w:rPr>
          <w:noProof/>
        </w:rPr>
        <w:tab/>
        <w:t>FAO. Decreto Legislativo N</w:t>
      </w:r>
      <w:r w:rsidRPr="001E75B2">
        <w:rPr>
          <w:noProof/>
          <w:vertAlign w:val="superscript"/>
        </w:rPr>
        <w:t>o</w:t>
      </w:r>
      <w:r w:rsidRPr="001E75B2">
        <w:rPr>
          <w:noProof/>
        </w:rPr>
        <w:t xml:space="preserve"> 237. Published 2009. http://www.fao.org/faolex/results/details/en/c/LEX-FAOC101413</w:t>
      </w:r>
    </w:p>
    <w:p w14:paraId="5A73485A"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125. </w:t>
      </w:r>
      <w:r w:rsidRPr="001E75B2">
        <w:rPr>
          <w:noProof/>
        </w:rPr>
        <w:tab/>
        <w:t>FAO. Decreto Legislativo N</w:t>
      </w:r>
      <w:r w:rsidRPr="001E75B2">
        <w:rPr>
          <w:noProof/>
          <w:vertAlign w:val="superscript"/>
        </w:rPr>
        <w:t>o</w:t>
      </w:r>
      <w:r w:rsidRPr="001E75B2">
        <w:rPr>
          <w:noProof/>
        </w:rPr>
        <w:t xml:space="preserve"> 839 - Ley de Protección Integral de la Niñez y de la Adolescencia. Published 2009. http://www.fao.org/faolex/results/details/en/c/LEX-FAOC156065</w:t>
      </w:r>
    </w:p>
    <w:p w14:paraId="13AB8043"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126. </w:t>
      </w:r>
      <w:r w:rsidRPr="001E75B2">
        <w:rPr>
          <w:noProof/>
        </w:rPr>
        <w:tab/>
        <w:t>FAO. Acuerdo N</w:t>
      </w:r>
      <w:r w:rsidRPr="001E75B2">
        <w:rPr>
          <w:noProof/>
          <w:vertAlign w:val="superscript"/>
        </w:rPr>
        <w:t>o</w:t>
      </w:r>
      <w:r w:rsidRPr="001E75B2">
        <w:rPr>
          <w:noProof/>
        </w:rPr>
        <w:t xml:space="preserve"> 733 - Normativa de Tiendas y Cafetines Escolares Saludables. Published 2017. http://www.fao.org/faolex/results/details/en/c/LEX-FAOC173856</w:t>
      </w:r>
    </w:p>
    <w:p w14:paraId="35643C7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127. </w:t>
      </w:r>
      <w:r w:rsidRPr="001E75B2">
        <w:rPr>
          <w:noProof/>
        </w:rPr>
        <w:tab/>
        <w:t xml:space="preserve">Ministerio de Salud. Gobierno de El Salvador. </w:t>
      </w:r>
      <w:r w:rsidRPr="001E75B2">
        <w:rPr>
          <w:i/>
          <w:iCs/>
          <w:noProof/>
        </w:rPr>
        <w:t>Guía Alimentaria Para Las Familias Salvadoreñas</w:t>
      </w:r>
      <w:r w:rsidRPr="001E75B2">
        <w:rPr>
          <w:noProof/>
        </w:rPr>
        <w:t>.; 2012.</w:t>
      </w:r>
    </w:p>
    <w:p w14:paraId="61708EEC"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128. </w:t>
      </w:r>
      <w:r w:rsidRPr="001E75B2">
        <w:rPr>
          <w:noProof/>
        </w:rPr>
        <w:tab/>
        <w:t>Ministerio de Educación. Gobierno de El Salvador. Programa de Alimentación y Salud Escolar. Published 2018. http://www.mined.gob.sv/index.php/programas-sociales/item/5480-programa-de-alimentacion-y-salud-escolar</w:t>
      </w:r>
    </w:p>
    <w:p w14:paraId="3627F0F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129. </w:t>
      </w:r>
      <w:r w:rsidRPr="001E75B2">
        <w:rPr>
          <w:noProof/>
        </w:rPr>
        <w:tab/>
        <w:t>Ministerio de Salud. Gobierno de El Salvador. Lanzamiento de campaña de prevención de la obesidad “Una Lonchera Saludable.” Published 2016. http://www.salud.gob.sv/31-08-2016-0900-a-m-lanzamiento-de-campana-de-prevencion-de-la-obesidad-una-lonchera-saludable/</w:t>
      </w:r>
    </w:p>
    <w:p w14:paraId="3553150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130. </w:t>
      </w:r>
      <w:r w:rsidRPr="001E75B2">
        <w:rPr>
          <w:noProof/>
        </w:rPr>
        <w:tab/>
        <w:t>Ministerio de Salud. Gobierno de El Salvador. Nutrimos El Salvador. Published 2017. http://www.salud.gob.sv/02-05-2017-el-pma-y-el-minsal-presentan-logros-de-nutrimos-el-salvador/</w:t>
      </w:r>
    </w:p>
    <w:p w14:paraId="4F5AB8AF"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131. </w:t>
      </w:r>
      <w:r w:rsidRPr="001E75B2">
        <w:rPr>
          <w:noProof/>
        </w:rPr>
        <w:tab/>
        <w:t>Ministerio de Salud. Gobierno de El Salvador. MINSAL e INDES fomentan la actividad física para el buen vivir | MINSAL. Published 2017. http://www.salud.gob.sv/26-03-2017-minsal-e-indes-fomentan-la-actividad-fisica-para-el-buen-vivir/</w:t>
      </w:r>
    </w:p>
    <w:p w14:paraId="666BF72D"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132. </w:t>
      </w:r>
      <w:r w:rsidRPr="001E75B2">
        <w:rPr>
          <w:noProof/>
        </w:rPr>
        <w:tab/>
        <w:t>FAO. Gobierno de El Salvador. “Muévete” Program. Published 2019. https://plataformacelac.org/programa/1141</w:t>
      </w:r>
    </w:p>
    <w:p w14:paraId="56F65EE0"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133. </w:t>
      </w:r>
      <w:r w:rsidRPr="001E75B2">
        <w:rPr>
          <w:noProof/>
        </w:rPr>
        <w:tab/>
        <w:t>Ministerio de Salud. Gobierno de El Salvador. “Quiero vivir Sano” Program. Published 2015. http://www.salud.gob.sv/15-10-2015-educacion-adventista-implementa-programa-quiero-vivir-sano/</w:t>
      </w:r>
    </w:p>
    <w:p w14:paraId="44A295EF"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134. </w:t>
      </w:r>
      <w:r w:rsidRPr="001E75B2">
        <w:rPr>
          <w:noProof/>
        </w:rPr>
        <w:tab/>
        <w:t>OPS/OMS. Guatemala. Comisión nacional para la prevención de enfermedades crónicas no transmisibles y cáncer de Guatemala, conforma junta directiva. Published 2014. Accessed April 11, 2019. https://www.paho.org/gut/index.php?option=com_content&amp;view=article&amp;id=750:comision-nacional-para-prevencion-de-enfermedades-cronicas-no-transmisibles-y-cancer-de-guatemala-conforma-junta-directiva&amp;Itemid=441</w:t>
      </w:r>
    </w:p>
    <w:p w14:paraId="2C5ED48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135. </w:t>
      </w:r>
      <w:r w:rsidRPr="001E75B2">
        <w:rPr>
          <w:noProof/>
        </w:rPr>
        <w:tab/>
        <w:t>FAO. Guatemala. Política Nacional de Seguridad Alimentaria y Nutricional. Published 2006. https://plataformacelac.org/politica/29</w:t>
      </w:r>
    </w:p>
    <w:p w14:paraId="4D0B3B2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136. </w:t>
      </w:r>
      <w:r w:rsidRPr="001E75B2">
        <w:rPr>
          <w:noProof/>
        </w:rPr>
        <w:tab/>
        <w:t>Ministerio de Salud Pública y Asistencia Social. Gobierno de Guatemala. Encuesta Nacional de Salud Materno Infantil 2014-2015. Published online 2014. www.ine.gob.gt</w:t>
      </w:r>
    </w:p>
    <w:p w14:paraId="42E9C673" w14:textId="77777777" w:rsidR="001E75B2" w:rsidRPr="001E75B2" w:rsidRDefault="001E75B2" w:rsidP="001E75B2">
      <w:pPr>
        <w:widowControl w:val="0"/>
        <w:autoSpaceDE w:val="0"/>
        <w:autoSpaceDN w:val="0"/>
        <w:adjustRightInd w:val="0"/>
        <w:ind w:left="640" w:hanging="640"/>
        <w:rPr>
          <w:noProof/>
        </w:rPr>
      </w:pPr>
      <w:r w:rsidRPr="001E75B2">
        <w:rPr>
          <w:noProof/>
        </w:rPr>
        <w:lastRenderedPageBreak/>
        <w:t xml:space="preserve">137. </w:t>
      </w:r>
      <w:r w:rsidRPr="001E75B2">
        <w:rPr>
          <w:noProof/>
        </w:rPr>
        <w:tab/>
        <w:t>Ministerio de Salud. Gobierno de Guatemala. Global School-based Student Health Survey. Published 2015. Accessed April 1, 2019. https://www.who.int/ncds/surveillance/gshs/gshs_fs_guatemala_2015.pdf</w:t>
      </w:r>
    </w:p>
    <w:p w14:paraId="1D6EFDD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138. </w:t>
      </w:r>
      <w:r w:rsidRPr="001E75B2">
        <w:rPr>
          <w:noProof/>
        </w:rPr>
        <w:tab/>
        <w:t xml:space="preserve">Congreso. Gobierno de Guatemala. </w:t>
      </w:r>
      <w:r w:rsidRPr="001E75B2">
        <w:rPr>
          <w:i/>
          <w:iCs/>
          <w:noProof/>
        </w:rPr>
        <w:t>Reforma a La Ley Nacional Para El Desarrollo de La Cultura Física y El Deporte Decreto Número 76-97 Del Congreso de La República</w:t>
      </w:r>
      <w:r w:rsidRPr="001E75B2">
        <w:rPr>
          <w:noProof/>
        </w:rPr>
        <w:t>.; 2017. http://www.cog.org.gt/sites/default/files/QuienesSomos/Ley_Nacional_de_Cultura_Fisica_y_del_Deporte%28Decreto  76-97%29.pdf</w:t>
      </w:r>
    </w:p>
    <w:p w14:paraId="460D400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139. </w:t>
      </w:r>
      <w:r w:rsidRPr="001E75B2">
        <w:rPr>
          <w:noProof/>
        </w:rPr>
        <w:tab/>
        <w:t xml:space="preserve">Codigo de Salud. Gobierno de Guatemala. </w:t>
      </w:r>
      <w:r w:rsidRPr="001E75B2">
        <w:rPr>
          <w:i/>
          <w:iCs/>
          <w:noProof/>
        </w:rPr>
        <w:t>Decree #90</w:t>
      </w:r>
      <w:r w:rsidRPr="001E75B2">
        <w:rPr>
          <w:noProof/>
        </w:rPr>
        <w:t>.; 1997. http://www.cicad.oas.org/fortalecimiento_institucional/legislations/PDF/GT/decreto_congresional_90-97.pdf</w:t>
      </w:r>
    </w:p>
    <w:p w14:paraId="055E305A"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140. </w:t>
      </w:r>
      <w:r w:rsidRPr="001E75B2">
        <w:rPr>
          <w:noProof/>
        </w:rPr>
        <w:tab/>
        <w:t>FAO. Guatemala. Ley del Sistema Nacional de Seguridad Alimentaria y Nutricional. Published 2004. https://plataformacelac.org/ley/6</w:t>
      </w:r>
    </w:p>
    <w:p w14:paraId="09719E1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141. </w:t>
      </w:r>
      <w:r w:rsidRPr="001E75B2">
        <w:rPr>
          <w:noProof/>
        </w:rPr>
        <w:tab/>
        <w:t>FAO. Guatemala. Decreto 16-2017: Ley de Alimentación Escolar. Published 2017. https://plataformacelac.org/ley/204</w:t>
      </w:r>
    </w:p>
    <w:p w14:paraId="66CA0D4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142. </w:t>
      </w:r>
      <w:r w:rsidRPr="001E75B2">
        <w:rPr>
          <w:noProof/>
        </w:rPr>
        <w:tab/>
        <w:t>Ministerio de Salud. Gobierno de Guatemala. Guías Alimentarias para Guatemala Recomendaciones para una alimentación saludable. Published 2012. Accessed April 21, 2019. http://www.incap.paho.org/index.php/es/publicaciones/doc_view/276-guias-alimentarias</w:t>
      </w:r>
    </w:p>
    <w:p w14:paraId="706C367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143. </w:t>
      </w:r>
      <w:r w:rsidRPr="001E75B2">
        <w:rPr>
          <w:noProof/>
        </w:rPr>
        <w:tab/>
        <w:t>América Economía. El problema de la obesidad en Guatemala. Published 2017. https://clustersalud.americaeconomia.com/sector-publico/el-problema-de-la-obesidad-en-guatemala</w:t>
      </w:r>
    </w:p>
    <w:p w14:paraId="0272F6C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144. </w:t>
      </w:r>
      <w:r w:rsidRPr="001E75B2">
        <w:rPr>
          <w:noProof/>
        </w:rPr>
        <w:tab/>
        <w:t>OPS/OMS. Guatemala. Lanzan curso virtual para fortalecer estrategia de escuelas saludables en Guatemala. Published 2015. Accessed April 10, 2019. https://www.paho.org/gut/index.php?option=com_content&amp;view=article&amp;id=758:lanzan-curso-virtual-para-fortalecer-estrategia-de-escuelas-saludables-en-guatemala&amp;Itemid=441</w:t>
      </w:r>
    </w:p>
    <w:p w14:paraId="0F72384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145. </w:t>
      </w:r>
      <w:r w:rsidRPr="001E75B2">
        <w:rPr>
          <w:noProof/>
        </w:rPr>
        <w:tab/>
        <w:t>Ministerio de Desarrollo Social. Gobierno de Guatemala. Mi Comedor Seguro. Published 2012. https://plataformacelac.org/programa/152</w:t>
      </w:r>
    </w:p>
    <w:p w14:paraId="2BE63C5D"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146. </w:t>
      </w:r>
      <w:r w:rsidRPr="001E75B2">
        <w:rPr>
          <w:noProof/>
        </w:rPr>
        <w:tab/>
        <w:t>Ministerio de Educación. Gobierno de Guatemala. Programa de Desayunos Escolares. Published 2010. https://plataformacelac.org/programa/159</w:t>
      </w:r>
    </w:p>
    <w:p w14:paraId="3AA67F3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147. </w:t>
      </w:r>
      <w:r w:rsidRPr="001E75B2">
        <w:rPr>
          <w:noProof/>
        </w:rPr>
        <w:tab/>
        <w:t>Ministerio de Seguridad Alimentaria y Nutricional. Gobierno de Guatemala. Programa de Asistencia Alimentaria. Published 1969. https://plataformacelac.org/programa/161</w:t>
      </w:r>
    </w:p>
    <w:p w14:paraId="206B737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148. </w:t>
      </w:r>
      <w:r w:rsidRPr="001E75B2">
        <w:rPr>
          <w:noProof/>
        </w:rPr>
        <w:tab/>
        <w:t>Salud Nutricional. Gobierno de Guatemala. Mi Comidita (Plan Piloto). Published 1969. https://plataformacelac.org/programa/319</w:t>
      </w:r>
    </w:p>
    <w:p w14:paraId="55397A3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149. </w:t>
      </w:r>
      <w:r w:rsidRPr="001E75B2">
        <w:rPr>
          <w:noProof/>
        </w:rPr>
        <w:tab/>
        <w:t>Ministerio de Salud. Gobierno de Honduras. Plan Nacional de Salud. Published 2005. http://www.salud.gob.hn/site/</w:t>
      </w:r>
    </w:p>
    <w:p w14:paraId="19117B1A"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150. </w:t>
      </w:r>
      <w:r w:rsidRPr="001E75B2">
        <w:rPr>
          <w:noProof/>
        </w:rPr>
        <w:tab/>
        <w:t>Gobierno de Honduras. Política de Seguridad Alimentaria y Nutricional de Largo Plazo. Published 2006. https://extranet.who.int/nutrition/gina/sites/default/files/HON Politica SAN LargoPlazo.pdf</w:t>
      </w:r>
    </w:p>
    <w:p w14:paraId="4EAC4AF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151. </w:t>
      </w:r>
      <w:r w:rsidRPr="001E75B2">
        <w:rPr>
          <w:noProof/>
        </w:rPr>
        <w:tab/>
        <w:t xml:space="preserve">Ministerio de Salud. Gobierno de Nicaragua. </w:t>
      </w:r>
      <w:r w:rsidRPr="001E75B2">
        <w:rPr>
          <w:i/>
          <w:iCs/>
          <w:noProof/>
        </w:rPr>
        <w:t>Encuesta Nicaragüense de Demografía y Salud ENDESA 2011-2012</w:t>
      </w:r>
      <w:r w:rsidRPr="001E75B2">
        <w:rPr>
          <w:noProof/>
        </w:rPr>
        <w:t>.; 2011. https://nicaragua.unfpa.org/sites/default/files/pub-pdf/ENDESA-2011-12-completa.pdf</w:t>
      </w:r>
    </w:p>
    <w:p w14:paraId="42C5D51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152. </w:t>
      </w:r>
      <w:r w:rsidRPr="001E75B2">
        <w:rPr>
          <w:noProof/>
        </w:rPr>
        <w:tab/>
        <w:t>Secretaría de Salud. Gobierno de Honduras. Global School-based Student Health Survey. Published 2012. Accessed April 1, 2019. https://www.who.int/ncds/surveillance/gshs/Honduras_2012_GSHS_FS.pdf</w:t>
      </w:r>
    </w:p>
    <w:p w14:paraId="3A8D36B0"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153. </w:t>
      </w:r>
      <w:r w:rsidRPr="001E75B2">
        <w:rPr>
          <w:noProof/>
        </w:rPr>
        <w:tab/>
        <w:t>Gobierno de Honduras. Ley de Protección de la Actividad Física y el Deporte: Decreto 203. Published 1984. https://honduras.justia.com/federales/leyes/decreto-203/gdoc/</w:t>
      </w:r>
    </w:p>
    <w:p w14:paraId="5677DB8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154. </w:t>
      </w:r>
      <w:r w:rsidRPr="001E75B2">
        <w:rPr>
          <w:noProof/>
        </w:rPr>
        <w:tab/>
        <w:t>Consejo Nacional de Seguridad Alimentaria y Nutricional. Gobierno de Honduras. Ley de Seguridad Alimentaria y Nutricional. Published 2011. https://plataformacelac.org/ley/9</w:t>
      </w:r>
    </w:p>
    <w:p w14:paraId="4F2D787F" w14:textId="77777777" w:rsidR="001E75B2" w:rsidRPr="001E75B2" w:rsidRDefault="001E75B2" w:rsidP="001E75B2">
      <w:pPr>
        <w:widowControl w:val="0"/>
        <w:autoSpaceDE w:val="0"/>
        <w:autoSpaceDN w:val="0"/>
        <w:adjustRightInd w:val="0"/>
        <w:ind w:left="640" w:hanging="640"/>
        <w:rPr>
          <w:noProof/>
        </w:rPr>
      </w:pPr>
      <w:r w:rsidRPr="001E75B2">
        <w:rPr>
          <w:noProof/>
        </w:rPr>
        <w:lastRenderedPageBreak/>
        <w:t xml:space="preserve">155. </w:t>
      </w:r>
      <w:r w:rsidRPr="001E75B2">
        <w:rPr>
          <w:noProof/>
        </w:rPr>
        <w:tab/>
        <w:t xml:space="preserve">FAO/OPS/OMS. </w:t>
      </w:r>
      <w:r w:rsidRPr="001E75B2">
        <w:rPr>
          <w:i/>
          <w:iCs/>
          <w:noProof/>
        </w:rPr>
        <w:t>Guía Alimentaria Para Honduras Manual Para Su Uso Honduras 2013</w:t>
      </w:r>
      <w:r w:rsidRPr="001E75B2">
        <w:rPr>
          <w:noProof/>
        </w:rPr>
        <w:t>.; 2013. http://www.bvs.hn/Honduras/pdf/GUIASALIMENTARIAS.pdf</w:t>
      </w:r>
    </w:p>
    <w:p w14:paraId="1E7491A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156. </w:t>
      </w:r>
      <w:r w:rsidRPr="001E75B2">
        <w:rPr>
          <w:noProof/>
        </w:rPr>
        <w:tab/>
        <w:t>Secretaría de Desarrollo e Inclusión Social. Gobierno de Honduras. Programa de Escuela Saludables. Published 1998. https://sedis.gob.hn/node/9</w:t>
      </w:r>
    </w:p>
    <w:p w14:paraId="7904949F"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157. </w:t>
      </w:r>
      <w:r w:rsidRPr="001E75B2">
        <w:rPr>
          <w:noProof/>
        </w:rPr>
        <w:tab/>
        <w:t xml:space="preserve">Despacho de la Primera Dama. Gobierno de Honduras. </w:t>
      </w:r>
      <w:r w:rsidRPr="001E75B2">
        <w:rPr>
          <w:i/>
          <w:iCs/>
          <w:noProof/>
        </w:rPr>
        <w:t>Merienda Escolar En Honduras</w:t>
      </w:r>
      <w:r w:rsidRPr="001E75B2">
        <w:rPr>
          <w:noProof/>
        </w:rPr>
        <w:t>.; 1998. http://www.wishh.org/wp-content/uploads/2014/09/merienda_escolar.pdf</w:t>
      </w:r>
    </w:p>
    <w:p w14:paraId="3FC6999D"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158. </w:t>
      </w:r>
      <w:r w:rsidRPr="001E75B2">
        <w:rPr>
          <w:noProof/>
        </w:rPr>
        <w:tab/>
        <w:t>Gobierno de Honduras. Programa de Vaso de leche. Published 2010. Accessed April 1, 2019. https://extranet.who.int/nutrition/gina/sites/default/files/HON Reglamento Ley Vaso Leche.pdf</w:t>
      </w:r>
    </w:p>
    <w:p w14:paraId="40FFEDA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159. </w:t>
      </w:r>
      <w:r w:rsidRPr="001E75B2">
        <w:rPr>
          <w:noProof/>
        </w:rPr>
        <w:tab/>
        <w:t>Programa de Asignación Familiar. Gobierno de Honduras. Comedores Solidarios. https://plataformacelac.org/programa/208</w:t>
      </w:r>
    </w:p>
    <w:p w14:paraId="354C324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160. </w:t>
      </w:r>
      <w:r w:rsidRPr="001E75B2">
        <w:rPr>
          <w:noProof/>
        </w:rPr>
        <w:tab/>
        <w:t>Secretaría de Desarrollo e Inclusión Social. Gobierno de Honduras. VIDA MEJOR. Accessed June 4, 2019. https://sedis.gob.hn/node/7</w:t>
      </w:r>
    </w:p>
    <w:p w14:paraId="473179C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161. </w:t>
      </w:r>
      <w:r w:rsidRPr="001E75B2">
        <w:rPr>
          <w:noProof/>
        </w:rPr>
        <w:tab/>
        <w:t>Secretaría de Desarrollo e Inclusión Social. Gobierno de Honduras. Bono Vida Mejor del Programa Vida Mejor. Published 2010. https://sedis.gob.hn/node/8</w:t>
      </w:r>
    </w:p>
    <w:p w14:paraId="501992AC"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162. </w:t>
      </w:r>
      <w:r w:rsidRPr="001E75B2">
        <w:rPr>
          <w:noProof/>
        </w:rPr>
        <w:tab/>
        <w:t>Secretaría de Desarrollo e Inclusión Social. Gobierno de Honduras. Programa Mejores Familias. Published 2015. https://plataformacelac.org/programa/1211</w:t>
      </w:r>
    </w:p>
    <w:p w14:paraId="001C9FFD"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163. </w:t>
      </w:r>
      <w:r w:rsidRPr="001E75B2">
        <w:rPr>
          <w:noProof/>
        </w:rPr>
        <w:tab/>
        <w:t>Despacho de Comunicaciones y Estrategia Presidencial. Gobierno de Honduras. Honduras se activa para prevenir enfermedades. Published 2015. http://www.estrategiaycomunicaciones.gob.hn/?q=content/honduras-se-activa-para-prevenir-enfermedades</w:t>
      </w:r>
    </w:p>
    <w:p w14:paraId="653255A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164. </w:t>
      </w:r>
      <w:r w:rsidRPr="001E75B2">
        <w:rPr>
          <w:noProof/>
        </w:rPr>
        <w:tab/>
        <w:t>Observatorio de Mortalidad Materna. Gobierno de Mexico. National Health Plan 2013-2018. Published 2013. http://www.omm.org.mx/index.php/iniciativas-nacionales/plan-nacional-de-desarrollo-y-plan-sectorial-de-salud-2013-2018</w:t>
      </w:r>
    </w:p>
    <w:p w14:paraId="570D7A2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165. </w:t>
      </w:r>
      <w:r w:rsidRPr="001E75B2">
        <w:rPr>
          <w:noProof/>
        </w:rPr>
        <w:tab/>
        <w:t xml:space="preserve">Secretaría de Salud. </w:t>
      </w:r>
      <w:r w:rsidRPr="001E75B2">
        <w:rPr>
          <w:i/>
          <w:iCs/>
          <w:noProof/>
        </w:rPr>
        <w:t>Estrategia Nacional Para La Prevención y El Control Del Sobrepeso, La Obesidad y La Diabetes</w:t>
      </w:r>
      <w:r w:rsidRPr="001E75B2">
        <w:rPr>
          <w:noProof/>
        </w:rPr>
        <w:t>.; 2013.</w:t>
      </w:r>
    </w:p>
    <w:p w14:paraId="3B1339A0"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166. </w:t>
      </w:r>
      <w:r w:rsidRPr="001E75B2">
        <w:rPr>
          <w:noProof/>
        </w:rPr>
        <w:tab/>
        <w:t>Secretaría de Salud. Gobierno de Mexico. Estrategia Integral de Asistencia Social Alimentaria. http://sitios.dif.gob.mx/dgadc/direccion-de-alimentacion/estrategia-integral-de-asistencia-social-alimentaria/</w:t>
      </w:r>
    </w:p>
    <w:p w14:paraId="6B968FB5"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167. </w:t>
      </w:r>
      <w:r w:rsidRPr="001E75B2">
        <w:rPr>
          <w:noProof/>
        </w:rPr>
        <w:tab/>
        <w:t xml:space="preserve">Secretaria de Salud. Mexico. </w:t>
      </w:r>
      <w:r w:rsidRPr="001E75B2">
        <w:rPr>
          <w:i/>
          <w:iCs/>
          <w:noProof/>
        </w:rPr>
        <w:t>INSP - Instituto Nacional de Salud Pública. Encuesta Nacional de Salud y Nutrición de Medio Camino 2016 Informe Final de Resultados</w:t>
      </w:r>
      <w:r w:rsidRPr="001E75B2">
        <w:rPr>
          <w:noProof/>
        </w:rPr>
        <w:t>.; 2016. https://www.gob.mx/cms/uploads/attachment/file/209093/ENSANUT.pdf</w:t>
      </w:r>
    </w:p>
    <w:p w14:paraId="0A13F1C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168. </w:t>
      </w:r>
      <w:r w:rsidRPr="001E75B2">
        <w:rPr>
          <w:noProof/>
        </w:rPr>
        <w:tab/>
        <w:t>Secretaría de Salud. Gobierno de México. Encuesta Nacional de Salud y Nutrición 2012. Published 2012. https://ensanut.insp.mx/</w:t>
      </w:r>
    </w:p>
    <w:p w14:paraId="3A2EABF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169. </w:t>
      </w:r>
      <w:r w:rsidRPr="001E75B2">
        <w:rPr>
          <w:noProof/>
        </w:rPr>
        <w:tab/>
        <w:t>Secretaría de Salud. Gobierno de Mexico. National Strategy for the Prevention and Control of Overweight, Obesity and Diabetes. Published 2014. Accessed April 1, 2019. https://www.paho.org/hq/dmdocuments/2014/2-COFEPRIS-Mexico-RicardoCavazos-17nov2014.pdf</w:t>
      </w:r>
    </w:p>
    <w:p w14:paraId="2B8812AD"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170. </w:t>
      </w:r>
      <w:r w:rsidRPr="001E75B2">
        <w:rPr>
          <w:noProof/>
        </w:rPr>
        <w:tab/>
        <w:t>WHO. Fiscal Policies for Diet and Prevention of Noncommunicable Diseases. Published 2015. Accessed April 1, 2019. https://apps.who.int/iris/bitstream/handle/10665/250131/9789241511247-eng.pdf?sequence=1</w:t>
      </w:r>
    </w:p>
    <w:p w14:paraId="1E413890"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171. </w:t>
      </w:r>
      <w:r w:rsidRPr="001E75B2">
        <w:rPr>
          <w:noProof/>
        </w:rPr>
        <w:tab/>
        <w:t>Gobierno de Mexico. Ley General de Salud. 2020.</w:t>
      </w:r>
    </w:p>
    <w:p w14:paraId="4723AB4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172. </w:t>
      </w:r>
      <w:r w:rsidRPr="001E75B2">
        <w:rPr>
          <w:noProof/>
        </w:rPr>
        <w:tab/>
        <w:t>SAN. Gobierno de Mexico. Servicios Básicos de Salud, Promoción y Educación para la Salud en Materia Alimentaria. Criterios Para Brindar Orientación. Published 2006. https://plataformacelac.org/ley/72</w:t>
      </w:r>
    </w:p>
    <w:p w14:paraId="3E6DA645"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173. </w:t>
      </w:r>
      <w:r w:rsidRPr="001E75B2">
        <w:rPr>
          <w:noProof/>
        </w:rPr>
        <w:tab/>
        <w:t xml:space="preserve">Ministerio de Salud. Gobierno de Mexico. </w:t>
      </w:r>
      <w:r w:rsidRPr="001E75B2">
        <w:rPr>
          <w:i/>
          <w:iCs/>
          <w:noProof/>
        </w:rPr>
        <w:t>Guía de Alimentos Para La Población Mexicana</w:t>
      </w:r>
      <w:r w:rsidRPr="001E75B2">
        <w:rPr>
          <w:noProof/>
        </w:rPr>
        <w:t>.; 2010. http://www.imss.gob.mx/sites/all/statics/salud/guia-alimentos.pdf</w:t>
      </w:r>
    </w:p>
    <w:p w14:paraId="0F906DC0"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174. </w:t>
      </w:r>
      <w:r w:rsidRPr="001E75B2">
        <w:rPr>
          <w:noProof/>
        </w:rPr>
        <w:tab/>
        <w:t xml:space="preserve">Consejo Nacional de Ciencia y Tecnologia. Gobierno de Mexico. </w:t>
      </w:r>
      <w:r w:rsidRPr="001E75B2">
        <w:rPr>
          <w:i/>
          <w:iCs/>
          <w:noProof/>
        </w:rPr>
        <w:t xml:space="preserve">Guías Alimentarias y de </w:t>
      </w:r>
      <w:r w:rsidRPr="001E75B2">
        <w:rPr>
          <w:i/>
          <w:iCs/>
          <w:noProof/>
        </w:rPr>
        <w:lastRenderedPageBreak/>
        <w:t>Actividad Física</w:t>
      </w:r>
      <w:r w:rsidRPr="001E75B2">
        <w:rPr>
          <w:noProof/>
        </w:rPr>
        <w:t>.; 2015. https://www.insp.mx/images/stories/2015/Noticias/Nutricion_y_Salud/Docs/151118_guias_alimentarias.pdf</w:t>
      </w:r>
    </w:p>
    <w:p w14:paraId="32CF199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175. </w:t>
      </w:r>
      <w:r w:rsidRPr="001E75B2">
        <w:rPr>
          <w:noProof/>
        </w:rPr>
        <w:tab/>
        <w:t xml:space="preserve">CENETEC. Gobierno de Mexico. </w:t>
      </w:r>
      <w:r w:rsidRPr="001E75B2">
        <w:rPr>
          <w:i/>
          <w:iCs/>
          <w:noProof/>
        </w:rPr>
        <w:t>Guidelines for the Treatment of Obesity</w:t>
      </w:r>
      <w:r w:rsidRPr="001E75B2">
        <w:rPr>
          <w:noProof/>
        </w:rPr>
        <w:t>.; 2012. www.cenetec.salud.gob.mx</w:t>
      </w:r>
    </w:p>
    <w:p w14:paraId="4E14C01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176. </w:t>
      </w:r>
      <w:r w:rsidRPr="001E75B2">
        <w:rPr>
          <w:noProof/>
        </w:rPr>
        <w:tab/>
        <w:t>Secretaría de Salud. Gobierno de Mexico. Programa de Acción específico: Alimentación y Actividad Física 2013-2018. Published 2013. https://plataformacelac.org/politica/363</w:t>
      </w:r>
    </w:p>
    <w:p w14:paraId="0D1937B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177. </w:t>
      </w:r>
      <w:r w:rsidRPr="001E75B2">
        <w:rPr>
          <w:noProof/>
        </w:rPr>
        <w:tab/>
        <w:t>Gobierno de Mexico. Chécate, Mídete, Muévete. Published 2015. http://checatemidetemuevete.gob.mx/</w:t>
      </w:r>
    </w:p>
    <w:p w14:paraId="1B7A9A9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178. </w:t>
      </w:r>
      <w:r w:rsidRPr="001E75B2">
        <w:rPr>
          <w:noProof/>
        </w:rPr>
        <w:tab/>
        <w:t xml:space="preserve">Secretaría de Salud. Gobierno de Mexico. </w:t>
      </w:r>
      <w:r w:rsidRPr="001E75B2">
        <w:rPr>
          <w:i/>
          <w:iCs/>
          <w:noProof/>
        </w:rPr>
        <w:t>11 Jugadas Para La Salud</w:t>
      </w:r>
      <w:r w:rsidRPr="001E75B2">
        <w:rPr>
          <w:noProof/>
        </w:rPr>
        <w:t>.; 2012. https://www.gob.mx/cms/uploads/attachment/file/200355/Estrategia_nacional_para_prevencion_y_control_de_sobrepeso_obesidad_y_diabetes.pdf</w:t>
      </w:r>
    </w:p>
    <w:p w14:paraId="4989F83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179. </w:t>
      </w:r>
      <w:r w:rsidRPr="001E75B2">
        <w:rPr>
          <w:noProof/>
        </w:rPr>
        <w:tab/>
        <w:t>Sistema Nacional para el Desarrollo Integral de la Familia. Gobierno de Mexico. Programa de Desayunos Escolares. https://plataformacelac.org/programa/116</w:t>
      </w:r>
    </w:p>
    <w:p w14:paraId="4D04098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180. </w:t>
      </w:r>
      <w:r w:rsidRPr="001E75B2">
        <w:rPr>
          <w:noProof/>
        </w:rPr>
        <w:tab/>
        <w:t>Sistema Nacional para el Desarrollo Integral de la Familia. Gobierno de Mexico. Programa de asistencia alimentaria a familias en desamparo. https://plataformacelac.org/programa/1026</w:t>
      </w:r>
    </w:p>
    <w:p w14:paraId="2EEE7F0C"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181. </w:t>
      </w:r>
      <w:r w:rsidRPr="001E75B2">
        <w:rPr>
          <w:noProof/>
        </w:rPr>
        <w:tab/>
        <w:t>CONADE. Gobierno de Mexico. Programa Nacional de Activación Física. https://plataformacelac.org/programa/1252</w:t>
      </w:r>
    </w:p>
    <w:p w14:paraId="0E8CC4A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182. </w:t>
      </w:r>
      <w:r w:rsidRPr="001E75B2">
        <w:rPr>
          <w:noProof/>
        </w:rPr>
        <w:tab/>
        <w:t>Sistema Nacional para el Desarrollo Integral de la Familia. Gobierno de Mexico. Programa de atención alimentaria a menores de 5 años en riesgo, no Escolarizados. https://plataformacelac.org/programa/1024</w:t>
      </w:r>
    </w:p>
    <w:p w14:paraId="4960231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183. </w:t>
      </w:r>
      <w:r w:rsidRPr="001E75B2">
        <w:rPr>
          <w:noProof/>
        </w:rPr>
        <w:tab/>
        <w:t>Sistema Nacional para el Desarrollo Integral de la Familia. Gobierno de Mexico. Programa de asistencia alimentaria a sujetos vulnerables. https://plataformacelac.org/programa/1025</w:t>
      </w:r>
    </w:p>
    <w:p w14:paraId="082EF19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184. </w:t>
      </w:r>
      <w:r w:rsidRPr="001E75B2">
        <w:rPr>
          <w:noProof/>
        </w:rPr>
        <w:tab/>
        <w:t>Secretaría de Bienestar. Gobierno de Mexico. Programa de Comedores Comunitarios. https://www.gob.mx/bienestar</w:t>
      </w:r>
    </w:p>
    <w:p w14:paraId="0BF6E53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185. </w:t>
      </w:r>
      <w:r w:rsidRPr="001E75B2">
        <w:rPr>
          <w:noProof/>
        </w:rPr>
        <w:tab/>
        <w:t>Ministerio de Salud. Gobierno de Nicaragua. Política Nacional de la Primera Infancia. Published 2011. https://plataformacelac.org/politica/26</w:t>
      </w:r>
    </w:p>
    <w:p w14:paraId="19C4C4D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186. </w:t>
      </w:r>
      <w:r w:rsidRPr="001E75B2">
        <w:rPr>
          <w:noProof/>
        </w:rPr>
        <w:tab/>
        <w:t>Ministerio Agropecuario y Forestal. Gobierno de Nicaragua. Política de Seguridad y Soberanía Alimentaria y Nutricional desde el Sector Público Agropecuario y Rural. Published 2009. https://plataformacelac.org/politica/1</w:t>
      </w:r>
    </w:p>
    <w:p w14:paraId="2CBFBBE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187. </w:t>
      </w:r>
      <w:r w:rsidRPr="001E75B2">
        <w:rPr>
          <w:noProof/>
        </w:rPr>
        <w:tab/>
        <w:t>El Instituto Nacional de Información de Desarrollo. Gobierno de Nicaragua. Nicaragua - Encuesta Nacional de Hogares sobre Medición de Nivel de Vida 2014. Published 2014. http://www.ilo.org/surveydata/index.php/catalog/1618/study-description</w:t>
      </w:r>
    </w:p>
    <w:p w14:paraId="529954C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188. </w:t>
      </w:r>
      <w:r w:rsidRPr="001E75B2">
        <w:rPr>
          <w:noProof/>
        </w:rPr>
        <w:tab/>
        <w:t>Ministerio Agropecuario y Forestal. Gobierno de Nicaragua. Programa Nacional de Alimentos. Published 2008. https://plataformacelac.org/politica/31</w:t>
      </w:r>
    </w:p>
    <w:p w14:paraId="5F57374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189. </w:t>
      </w:r>
      <w:r w:rsidRPr="001E75B2">
        <w:rPr>
          <w:noProof/>
        </w:rPr>
        <w:tab/>
        <w:t>Asamblea Nacional. Gobierno de Nicaragua. Ley de Soberanía y Seguridad Alimentaria y Nutricional. Published 2009. http://legislacion.asamblea.gob.ni/normaweb.nsf/($All)/B58490A0C8DAB2AD06257657006A573D?OpenDocument</w:t>
      </w:r>
    </w:p>
    <w:p w14:paraId="2FF093D5"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190. </w:t>
      </w:r>
      <w:r w:rsidRPr="001E75B2">
        <w:rPr>
          <w:noProof/>
        </w:rPr>
        <w:tab/>
        <w:t>Asamblea Nacional. Gobierno de Nicaragua. La Ley para Prevenir la Obesidad y los Trastornos Alimenticios y la Ley de Promocion de la Alimentacion Saludable para Ninos, Ninas, y Adolescentes. Published online 2015. https://www.elnuevodiario.com.ni/politica/366960-introduciran-leyes-combatir-obesidad/</w:t>
      </w:r>
    </w:p>
    <w:p w14:paraId="3B64219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191. </w:t>
      </w:r>
      <w:r w:rsidRPr="001E75B2">
        <w:rPr>
          <w:noProof/>
        </w:rPr>
        <w:tab/>
        <w:t>Asamblea Nacional. Gobierno de Nicaragua. Ley #522, Ley General de Deporte, Educacion Fisica y Recreacion Fisica, con sus reformas incorporadas. Published 2015. Accessed December 29, 2020. http://legislacion.asamblea.gob.ni/normaweb.nsf/($All)/21DC1FAD04CEB94606257E67006A2</w:t>
      </w:r>
      <w:r w:rsidRPr="001E75B2">
        <w:rPr>
          <w:noProof/>
        </w:rPr>
        <w:lastRenderedPageBreak/>
        <w:t>900?OpenDocument</w:t>
      </w:r>
    </w:p>
    <w:p w14:paraId="0B69046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192. </w:t>
      </w:r>
      <w:r w:rsidRPr="001E75B2">
        <w:rPr>
          <w:noProof/>
        </w:rPr>
        <w:tab/>
        <w:t>Asamblea Nacional. Gobierno de Nicaragua. Ley General de Educacion. Published 2006. Accessed December 29, 2020. http://legislacion.asamblea.gob.ni/normaweb.nsf/($All)/B2FBC86E5FD975420625755B00765A99</w:t>
      </w:r>
    </w:p>
    <w:p w14:paraId="56D9E05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193. </w:t>
      </w:r>
      <w:r w:rsidRPr="001E75B2">
        <w:rPr>
          <w:noProof/>
        </w:rPr>
        <w:tab/>
        <w:t>Asamblea Nacional. Gobierno de Nicaragua. Actualizar Tasas del Impuesto Selectivo de Consumo. Published 2019. http://legislacion.asamblea.gob.ni/normaweb.nsf/3133c0d121ea3897062568a1005e0f89/dfdbf8fcd72eaf5a062570a1005843a0?OpenDocument</w:t>
      </w:r>
    </w:p>
    <w:p w14:paraId="7F815BE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194. </w:t>
      </w:r>
      <w:r w:rsidRPr="001E75B2">
        <w:rPr>
          <w:noProof/>
        </w:rPr>
        <w:tab/>
        <w:t>OPS/OMS. Nicaragua. Lanzamiento del Plan Nacional de Micronutrientes. Published 2010. Accessed April 11, 2019. https://www.paho.org/nic/index.php?option=com_content&amp;view=article&amp;id=286:lanzamiento-del-plan-nacional-de-micronutrientes&amp;Itemid=244</w:t>
      </w:r>
    </w:p>
    <w:p w14:paraId="20AF7A05"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195. </w:t>
      </w:r>
      <w:r w:rsidRPr="001E75B2">
        <w:rPr>
          <w:noProof/>
        </w:rPr>
        <w:tab/>
        <w:t>Ministerio de Educación. Gobierno de Nicaragua. Guía para una alimentación nutritiva y saludable del escolar. Published 2011. Accessed April 22, 2019. https://www.paho.org/nic/index.php?option=com_docman&amp;view=download&amp;alias=408-guia-para-una-alimentacion-nutritiva-y-saludable-del-escolar&amp;category_slug=nutricion&amp;Itemid=235</w:t>
      </w:r>
    </w:p>
    <w:p w14:paraId="06E8E83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196. </w:t>
      </w:r>
      <w:r w:rsidRPr="001E75B2">
        <w:rPr>
          <w:noProof/>
        </w:rPr>
        <w:tab/>
        <w:t>Ministerio de Salud. Gobierno de Nicaragua. Alimentación de la mujer durante el embarazo, parto y la cuarentena. http://www.minsa.gob.ni/index.php/repository/Descargas-MINSA/Dirección-General-de-Servicios-de-Salud/Nutrición/Alimentación-de-la-mujer-durante-el-embarazo-parto-y-la-cuarentena/</w:t>
      </w:r>
    </w:p>
    <w:p w14:paraId="302123A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197. </w:t>
      </w:r>
      <w:r w:rsidRPr="001E75B2">
        <w:rPr>
          <w:noProof/>
        </w:rPr>
        <w:tab/>
        <w:t>PAHO. The Community Health and Nutrition Program- Nicaragua. Published 2012. Accessed April 1, 2019. https://www.paho.org/salud-en-las-americas-2012/index.php?option=com_docman&amp;view=download&amp;category_slug=hia-2012-country-chapters-22&amp;alias=140-nicaragua-140&amp;Itemid=231&amp;lang=en</w:t>
      </w:r>
    </w:p>
    <w:p w14:paraId="026194D0"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198. </w:t>
      </w:r>
      <w:r w:rsidRPr="001E75B2">
        <w:rPr>
          <w:noProof/>
        </w:rPr>
        <w:tab/>
        <w:t>Ministerio de Educación. Gobierno de Nicaragua. Programa Integral de Nutrición Escolar- PINE. Published 1994. https://www.mined.gob.ni/merienda-escolar-2/</w:t>
      </w:r>
    </w:p>
    <w:p w14:paraId="7496AC8D"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199. </w:t>
      </w:r>
      <w:r w:rsidRPr="001E75B2">
        <w:rPr>
          <w:noProof/>
        </w:rPr>
        <w:tab/>
        <w:t>NIU. Healthy UCA program. Published 2011. https://niu.com.ni/la-obesidad-en-nicaragua-tiene-cara-femenina/</w:t>
      </w:r>
    </w:p>
    <w:p w14:paraId="536697E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200. </w:t>
      </w:r>
      <w:r w:rsidRPr="001E75B2">
        <w:rPr>
          <w:noProof/>
        </w:rPr>
        <w:tab/>
        <w:t>ENABAS. Gobierno de Nicaragua. Programa Alimentos para el Pueblo. Published 1969. https://plataformacelac.org/programa/450</w:t>
      </w:r>
    </w:p>
    <w:p w14:paraId="21DD90D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201. </w:t>
      </w:r>
      <w:r w:rsidRPr="001E75B2">
        <w:rPr>
          <w:noProof/>
        </w:rPr>
        <w:tab/>
        <w:t>Ministerio de Salud. Gobierno de Panama. Plan Nacional de Seguridad Alimentaria y Nutrición 2009-2015. Published 2009. https://plataformacelac.org/politica/90</w:t>
      </w:r>
    </w:p>
    <w:p w14:paraId="4C0A7CD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202. </w:t>
      </w:r>
      <w:r w:rsidRPr="001E75B2">
        <w:rPr>
          <w:noProof/>
        </w:rPr>
        <w:tab/>
        <w:t xml:space="preserve">Ministerio de Salud. Gobierno de Panama. </w:t>
      </w:r>
      <w:r w:rsidRPr="001E75B2">
        <w:rPr>
          <w:i/>
          <w:iCs/>
          <w:noProof/>
        </w:rPr>
        <w:t>Plan Nacional de Promoción de La Salud 2016 – 2025</w:t>
      </w:r>
      <w:r w:rsidRPr="001E75B2">
        <w:rPr>
          <w:noProof/>
        </w:rPr>
        <w:t>.; 2017. http://www.minsa.gob.pa/sites/default/files/direcciones/plan_nacional_de_promocion_de_la_salud_documento_diagramacion.pdf</w:t>
      </w:r>
    </w:p>
    <w:p w14:paraId="4964442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203. </w:t>
      </w:r>
      <w:r w:rsidRPr="001E75B2">
        <w:rPr>
          <w:noProof/>
        </w:rPr>
        <w:tab/>
        <w:t xml:space="preserve">Contraloria. Gobierno de Panama. </w:t>
      </w:r>
      <w:r w:rsidRPr="001E75B2">
        <w:rPr>
          <w:i/>
          <w:iCs/>
          <w:noProof/>
        </w:rPr>
        <w:t>Encuesta Nacional de Salud Sexual y Reproductiva 2009</w:t>
      </w:r>
      <w:r w:rsidRPr="001E75B2">
        <w:rPr>
          <w:noProof/>
        </w:rPr>
        <w:t>.; 2009. http://www.contraloria.gob.pa/inec/Aplicaciones/ENASER/EnasserInformeFinal.pdf</w:t>
      </w:r>
    </w:p>
    <w:p w14:paraId="26979CA2"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204. </w:t>
      </w:r>
      <w:r w:rsidRPr="001E75B2">
        <w:rPr>
          <w:noProof/>
        </w:rPr>
        <w:tab/>
        <w:t>The World Bank. Panama - Encuesta de Niveles de Vida 2008. Published 2008. http://microdata.worldbank.org/index.php/catalog/70</w:t>
      </w:r>
    </w:p>
    <w:p w14:paraId="2160AE1F"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205. </w:t>
      </w:r>
      <w:r w:rsidRPr="001E75B2">
        <w:rPr>
          <w:noProof/>
        </w:rPr>
        <w:tab/>
        <w:t>Ministerio de Salud. Ministerio de Educación. Gobierno de Panama. Policy for improving schools. Published 2015. http://www.meduca.gob.pa/prensa/meduca_y_minsa_firman_convenio_para_desarrollar_las_escuelas_promotoras_de_salud</w:t>
      </w:r>
    </w:p>
    <w:p w14:paraId="1504A8B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206. </w:t>
      </w:r>
      <w:r w:rsidRPr="001E75B2">
        <w:rPr>
          <w:noProof/>
        </w:rPr>
        <w:tab/>
        <w:t>OPS/OMS. Ministerio de Salud. Gobierno de Panama. Guías Alimentarias para Panamá. Published online 2013. http://www.minsa.gob.pa/sites/default/files/destacado/2-</w:t>
      </w:r>
      <w:r w:rsidRPr="001E75B2">
        <w:rPr>
          <w:noProof/>
        </w:rPr>
        <w:lastRenderedPageBreak/>
        <w:t>guias_alimentarias_documento_final.pdf</w:t>
      </w:r>
    </w:p>
    <w:p w14:paraId="6ECA2D7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207. </w:t>
      </w:r>
      <w:r w:rsidRPr="001E75B2">
        <w:rPr>
          <w:noProof/>
        </w:rPr>
        <w:tab/>
        <w:t>Ministerio de Educación. Gobierno de Panama. School Meals Program. https://plataformacelac.org/en/programa/330</w:t>
      </w:r>
    </w:p>
    <w:p w14:paraId="5D3EB05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208. </w:t>
      </w:r>
      <w:r w:rsidRPr="001E75B2">
        <w:rPr>
          <w:noProof/>
        </w:rPr>
        <w:tab/>
        <w:t>Ministerio de Educación. Gobierno de Panama. Programa de Alimentación Complementaria Escolar. Accessed June 6, 2019. http://www.meduca.gob.pa/dir-nutricion-escolar/pilares/programas</w:t>
      </w:r>
    </w:p>
    <w:p w14:paraId="48FF63A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209. </w:t>
      </w:r>
      <w:r w:rsidRPr="001E75B2">
        <w:rPr>
          <w:noProof/>
        </w:rPr>
        <w:tab/>
        <w:t>Ministerio de Salud. Gobierno de Panama. Salva Tu Vida, come sano, muévete y vive mejor. Published 2019. http://www.minsa.gob.pa/noticia/campana-de-prevencion-y-combate-de-la-obesidad-infantil-en-panama-salva-tu-vida</w:t>
      </w:r>
    </w:p>
    <w:p w14:paraId="089ECF0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210. </w:t>
      </w:r>
      <w:r w:rsidRPr="001E75B2">
        <w:rPr>
          <w:noProof/>
        </w:rPr>
        <w:tab/>
        <w:t xml:space="preserve">Ministerio de Salud Publica y Bienestar Social. Gobierno de Paraguay y OMS/OPS. </w:t>
      </w:r>
      <w:r w:rsidRPr="001E75B2">
        <w:rPr>
          <w:i/>
          <w:iCs/>
          <w:noProof/>
        </w:rPr>
        <w:t>Estrategia Nacional Para La Prevención y El Control de La Obesidad</w:t>
      </w:r>
      <w:r w:rsidRPr="001E75B2">
        <w:rPr>
          <w:noProof/>
        </w:rPr>
        <w:t>.; 2015. Accessed June 6, 2019. http://portal.mspbs.gov.py/dvent/wp-content/uploads/2016/02/Estrategia-Nacional-para-la-Prevencion-y-el-Control-de-la-Obesidad-2015-2025.pdf</w:t>
      </w:r>
    </w:p>
    <w:p w14:paraId="4F799683"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211. </w:t>
      </w:r>
      <w:r w:rsidRPr="001E75B2">
        <w:rPr>
          <w:noProof/>
        </w:rPr>
        <w:tab/>
        <w:t>Ministerio de Agricultura y Ganadería. Gobierno de Paraguay. Política Nacional de Desarrollo de la Acuicultura Sostenible de Paraguay. Published 2010. https://plataformacelac.org/politica/67</w:t>
      </w:r>
    </w:p>
    <w:p w14:paraId="068FFE4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212. </w:t>
      </w:r>
      <w:r w:rsidRPr="001E75B2">
        <w:rPr>
          <w:noProof/>
        </w:rPr>
        <w:tab/>
        <w:t>Ministerio de Salud Pública y Bienestar Social. Gobierno de Paraguay. Encuesta Global de Salud Escolar GSHS 2017. Published 2017. http://portal.mspbs.gov.py/dvent/encuesta-global-salud-escolar-gshs-2017/</w:t>
      </w:r>
    </w:p>
    <w:p w14:paraId="5D1B9A3A"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213. </w:t>
      </w:r>
      <w:r w:rsidRPr="001E75B2">
        <w:rPr>
          <w:noProof/>
        </w:rPr>
        <w:tab/>
        <w:t>PAHO. OPS/OMS Paraguay - Primera Encuesta Nacional de Enfermedades No Transmisibles (ENT). Published 2011. Accessed April 30, 2019. https://www.paho.org/par/index.php?option=com_content&amp;view=article&amp;id=255:primera-encuesta-nacional-enfermedades-no-transmisibles-ent&amp;Itemid=258</w:t>
      </w:r>
    </w:p>
    <w:p w14:paraId="06F87D23"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214. </w:t>
      </w:r>
      <w:r w:rsidRPr="001E75B2">
        <w:rPr>
          <w:noProof/>
        </w:rPr>
        <w:tab/>
        <w:t xml:space="preserve">Congreso. Gobierno de Paraguay. </w:t>
      </w:r>
      <w:r w:rsidRPr="001E75B2">
        <w:rPr>
          <w:i/>
          <w:iCs/>
          <w:noProof/>
        </w:rPr>
        <w:t>LEY N° 4959 Para La Prevencion y Tratamiento de Trastornos de La Alimentacion y Sus Efectos Dañinos a La Salud.</w:t>
      </w:r>
      <w:r w:rsidRPr="001E75B2">
        <w:rPr>
          <w:noProof/>
        </w:rPr>
        <w:t>; 2013. http://extwprlegs1.fao.org/docs/pdf/par174038.pdf</w:t>
      </w:r>
    </w:p>
    <w:p w14:paraId="05E567EF"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215. </w:t>
      </w:r>
      <w:r w:rsidRPr="001E75B2">
        <w:rPr>
          <w:noProof/>
        </w:rPr>
        <w:tab/>
        <w:t>OPS/OMS. Paraguay. Mandatory trans-fat labeling. Published 2006. Accessed April 11, 2019. https://www.paho.org/par/index.php?option=com_content&amp;view=article&amp;id=2097:plan-de-la-oms-para-eliminar-las-grasas-trans-producidas-industrialmente-del-suministro-mundial-de-alimentos&amp;Itemid=255</w:t>
      </w:r>
    </w:p>
    <w:p w14:paraId="4CD0E27D"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216. </w:t>
      </w:r>
      <w:r w:rsidRPr="001E75B2">
        <w:rPr>
          <w:noProof/>
        </w:rPr>
        <w:tab/>
        <w:t>Ministerio de Educación. Gobierno de Paraguay. Ley de Alimentación Escolar y Control Sanitario. Published 2014. http://www.bacn.gov.py/leyes-paraguayas/4636/de-alimentacion-escolar-y-control-sanitario</w:t>
      </w:r>
    </w:p>
    <w:p w14:paraId="048DA4C3"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217. </w:t>
      </w:r>
      <w:r w:rsidRPr="001E75B2">
        <w:rPr>
          <w:noProof/>
        </w:rPr>
        <w:tab/>
        <w:t xml:space="preserve">Instituto Nacional de Alimentación y Nutrición. Gobierno de Paraguay. </w:t>
      </w:r>
      <w:r w:rsidRPr="001E75B2">
        <w:rPr>
          <w:i/>
          <w:iCs/>
          <w:noProof/>
        </w:rPr>
        <w:t>Guias Alimentarias Del Paraguay</w:t>
      </w:r>
      <w:r w:rsidRPr="001E75B2">
        <w:rPr>
          <w:noProof/>
        </w:rPr>
        <w:t>.; 2013. http://www.fao.org/3/a-ax401s.pdf</w:t>
      </w:r>
    </w:p>
    <w:p w14:paraId="48F68E0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218. </w:t>
      </w:r>
      <w:r w:rsidRPr="001E75B2">
        <w:rPr>
          <w:noProof/>
        </w:rPr>
        <w:tab/>
        <w:t>Dirección de Vigilancia de Enfermedades No transmisibles. Ministerio de Salud Publica y Bienestar Social. Gobierno de Paraguay. Manual de Manejo Integral de la Obesidad. Accessed June 6, 2019. http://portal.mspbs.gov.py/dvent/manual-manejo-integral-la-obesidad/</w:t>
      </w:r>
    </w:p>
    <w:p w14:paraId="35B37D6F"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219. </w:t>
      </w:r>
      <w:r w:rsidRPr="001E75B2">
        <w:rPr>
          <w:noProof/>
        </w:rPr>
        <w:tab/>
        <w:t xml:space="preserve">Ministerio de Salud. Gobierno de Paraguay. </w:t>
      </w:r>
      <w:r w:rsidRPr="001E75B2">
        <w:rPr>
          <w:i/>
          <w:iCs/>
          <w:noProof/>
        </w:rPr>
        <w:t>Project for the Prevention of Obesity in Adolescents</w:t>
      </w:r>
      <w:r w:rsidRPr="001E75B2">
        <w:rPr>
          <w:noProof/>
        </w:rPr>
        <w:t>.; 2017. https://www.unicef.org/about/annualreport/files/Paraguay_2017_COAR.pdf</w:t>
      </w:r>
    </w:p>
    <w:p w14:paraId="41DFCB7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220. </w:t>
      </w:r>
      <w:r w:rsidRPr="001E75B2">
        <w:rPr>
          <w:noProof/>
        </w:rPr>
        <w:tab/>
        <w:t>La Nacion. Paraguay. Movete. Published 2017. https://www.lanacion.com.py/pais/2017/10/02/manana-inicia-la-campana-movete-contra-la-obesidad/</w:t>
      </w:r>
    </w:p>
    <w:p w14:paraId="418D5A4A"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221. </w:t>
      </w:r>
      <w:r w:rsidRPr="001E75B2">
        <w:rPr>
          <w:noProof/>
        </w:rPr>
        <w:tab/>
        <w:t>Ministerio de Educación y Ciencias. Gobierno de Paraguay. Programa de Alimentación Escolar del Paraguay. https://www.mec.gov.py/cms/</w:t>
      </w:r>
    </w:p>
    <w:p w14:paraId="66CD9C5A"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222. </w:t>
      </w:r>
      <w:r w:rsidRPr="001E75B2">
        <w:rPr>
          <w:noProof/>
        </w:rPr>
        <w:tab/>
        <w:t>Ministerio de Salud y Bienestar Social. Gobierno de Paraguay. Vivir en Salud. https://plataformacelac.org/programa/1365</w:t>
      </w:r>
    </w:p>
    <w:p w14:paraId="78F40FDE" w14:textId="77777777" w:rsidR="001E75B2" w:rsidRPr="001E75B2" w:rsidRDefault="001E75B2" w:rsidP="001E75B2">
      <w:pPr>
        <w:widowControl w:val="0"/>
        <w:autoSpaceDE w:val="0"/>
        <w:autoSpaceDN w:val="0"/>
        <w:adjustRightInd w:val="0"/>
        <w:ind w:left="640" w:hanging="640"/>
        <w:rPr>
          <w:noProof/>
        </w:rPr>
      </w:pPr>
      <w:r w:rsidRPr="001E75B2">
        <w:rPr>
          <w:noProof/>
        </w:rPr>
        <w:lastRenderedPageBreak/>
        <w:t xml:space="preserve">223. </w:t>
      </w:r>
      <w:r w:rsidRPr="001E75B2">
        <w:rPr>
          <w:noProof/>
        </w:rPr>
        <w:tab/>
        <w:t>Ministerio de Desarrollo Social. Gobierno de Paraguay. Proyecto de Apoyo a Comedores de Organizaciones Comunitarias. http://www.mds.gov.py/pagina/94-proyecto-de-apoyo-a-comedores-de-organizaciones-comunitarias.html</w:t>
      </w:r>
    </w:p>
    <w:p w14:paraId="4611BC6C"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224. </w:t>
      </w:r>
      <w:r w:rsidRPr="001E75B2">
        <w:rPr>
          <w:noProof/>
        </w:rPr>
        <w:tab/>
        <w:t>Gobierno de Peru. PNAIA 2012-2021, Plan Nacional de Acción por la Infancia y la Adolescencia. Accessed June 7, 2019. https://www.mimp.gob.pe/webs/mimp/pnaia/pnaia.php</w:t>
      </w:r>
    </w:p>
    <w:p w14:paraId="31764FF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225. </w:t>
      </w:r>
      <w:r w:rsidRPr="001E75B2">
        <w:rPr>
          <w:noProof/>
        </w:rPr>
        <w:tab/>
        <w:t xml:space="preserve">Ministerio de Salud. Gobierno de Peru. </w:t>
      </w:r>
      <w:r w:rsidRPr="001E75B2">
        <w:rPr>
          <w:i/>
          <w:iCs/>
          <w:noProof/>
        </w:rPr>
        <w:t>Lineamientos De Políticas Y Estrategias Para La Prevención Y Control De Enfermedades No Transmisibles</w:t>
      </w:r>
      <w:r w:rsidRPr="001E75B2">
        <w:rPr>
          <w:noProof/>
        </w:rPr>
        <w:t>.; 2016.</w:t>
      </w:r>
    </w:p>
    <w:p w14:paraId="22E7145F"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226. </w:t>
      </w:r>
      <w:r w:rsidRPr="001E75B2">
        <w:rPr>
          <w:noProof/>
        </w:rPr>
        <w:tab/>
        <w:t xml:space="preserve">Instituto Nacional de Estadística e Informática. </w:t>
      </w:r>
      <w:r w:rsidRPr="001E75B2">
        <w:rPr>
          <w:i/>
          <w:iCs/>
          <w:noProof/>
        </w:rPr>
        <w:t>Perú: Encuesta Demográfica y de Salud Familiar 2017 - Nacional y Regional</w:t>
      </w:r>
      <w:r w:rsidRPr="001E75B2">
        <w:rPr>
          <w:noProof/>
        </w:rPr>
        <w:t>.; 2018. https://www.inei.gob.pe/media/MenuRecursivo/publicaciones_digitales/Est/Lib1525/index.html</w:t>
      </w:r>
    </w:p>
    <w:p w14:paraId="16053F3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227. </w:t>
      </w:r>
      <w:r w:rsidRPr="001E75B2">
        <w:rPr>
          <w:noProof/>
        </w:rPr>
        <w:tab/>
        <w:t xml:space="preserve">Ministerio de Salud. Gobierno de Perú. </w:t>
      </w:r>
      <w:r w:rsidRPr="001E75B2">
        <w:rPr>
          <w:i/>
          <w:iCs/>
          <w:noProof/>
        </w:rPr>
        <w:t>Global School-Based Student Health Survey (GSHS) Encuesta Global de Salud Escolar</w:t>
      </w:r>
      <w:r w:rsidRPr="001E75B2">
        <w:rPr>
          <w:noProof/>
        </w:rPr>
        <w:t>.; 2010. http://www.minsa.gob.pe</w:t>
      </w:r>
    </w:p>
    <w:p w14:paraId="62576F2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228. </w:t>
      </w:r>
      <w:r w:rsidRPr="001E75B2">
        <w:rPr>
          <w:noProof/>
        </w:rPr>
        <w:tab/>
        <w:t xml:space="preserve">Ministerio de Salud. Gobierno de Perú. </w:t>
      </w:r>
      <w:r w:rsidRPr="001E75B2">
        <w:rPr>
          <w:i/>
          <w:iCs/>
          <w:noProof/>
        </w:rPr>
        <w:t>Encuesta de La Vigilancia Nutricional En Escolares (EVINE)</w:t>
      </w:r>
      <w:r w:rsidRPr="001E75B2">
        <w:rPr>
          <w:noProof/>
        </w:rPr>
        <w:t>.; 2013. https://web.ins.gob.pe/sites/default/files/Archivos/cenan/van/vigilacia_poblacion/Informe_de_Lonchera_Escolar_2013.pdf</w:t>
      </w:r>
    </w:p>
    <w:p w14:paraId="4F51331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229. </w:t>
      </w:r>
      <w:r w:rsidRPr="001E75B2">
        <w:rPr>
          <w:noProof/>
        </w:rPr>
        <w:tab/>
        <w:t>Decreto Supremo. Gobierno de Peru. Law for Front-of-Package. https://cdn.www.gob.pe/uploads/document/file/29198/Decreto_Supremo_N_012-2018-SA.PDF</w:t>
      </w:r>
    </w:p>
    <w:p w14:paraId="7922E5F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230. </w:t>
      </w:r>
      <w:r w:rsidRPr="001E75B2">
        <w:rPr>
          <w:noProof/>
        </w:rPr>
        <w:tab/>
        <w:t>Ministerio de Economía y Finanzas. Gobierno de Peru. Impuesto Selectivo al Consumo- ISC. Published 2018. https://www.mef.gob.pe/es/noticias/notas-de-prensa-y-comunicados?id=5678</w:t>
      </w:r>
    </w:p>
    <w:p w14:paraId="4ADCBC9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231. </w:t>
      </w:r>
      <w:r w:rsidRPr="001E75B2">
        <w:rPr>
          <w:noProof/>
        </w:rPr>
        <w:tab/>
        <w:t>Decreto Supremo. Gobierno de Peru. Ley de promoción de la alimentación saludable para niños niñas y adolescentes. Published 2018. https://www.rpan.org/single-post/2018/06/16/DECRETO-SUPREMO-N%25C2%25BA-012-2018-SA-Aprueban-Manual-de-Advertencias-Publicitarias-en-el-marco-de-lo-establecido-en-la-Ley-N%25C2%25B0-30021-Ley-de-promoci%25C3%25B3n-de-la-alimentaci%25C3%25B3n-saludable-para-ni%25C3%25B1os-ni%25</w:t>
      </w:r>
    </w:p>
    <w:p w14:paraId="113C164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232. </w:t>
      </w:r>
      <w:r w:rsidRPr="001E75B2">
        <w:rPr>
          <w:noProof/>
        </w:rPr>
        <w:tab/>
        <w:t xml:space="preserve">Decreto Supremo. Gobierno de Peru. </w:t>
      </w:r>
      <w:r w:rsidRPr="001E75B2">
        <w:rPr>
          <w:i/>
          <w:iCs/>
          <w:noProof/>
        </w:rPr>
        <w:t>Decree N° 102-2012-PCM</w:t>
      </w:r>
      <w:r w:rsidRPr="001E75B2">
        <w:rPr>
          <w:noProof/>
        </w:rPr>
        <w:t>.; 2012. http://www.pcm.gob.pe/wp-content/uploads/2018/10/DS-N°-102-2018-PCM.pdf</w:t>
      </w:r>
    </w:p>
    <w:p w14:paraId="492F22F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233. </w:t>
      </w:r>
      <w:r w:rsidRPr="001E75B2">
        <w:rPr>
          <w:noProof/>
        </w:rPr>
        <w:tab/>
        <w:t>Ministerio de Salud. Gobierno de Peru. Guías alimentarias para la población peruana. Published online 2019. https://cdn.www.gob.pe/uploads/document/file/274420/RM_1353-2018-MINSA.PDF</w:t>
      </w:r>
    </w:p>
    <w:p w14:paraId="305E4084"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234. </w:t>
      </w:r>
      <w:r w:rsidRPr="001E75B2">
        <w:rPr>
          <w:noProof/>
        </w:rPr>
        <w:tab/>
        <w:t>Ministerio de Salud. Gobierno de Peru. Lineamientos para la promoción y protección de la alimentación saludable en las instituciones educativas públicas y privadas de la educación básica. Published online 2019. https://cdn.www.gob.pe/uploads/document/file/296301/RM_N__195-2019-MINSA.PDF</w:t>
      </w:r>
    </w:p>
    <w:p w14:paraId="2ADDE46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235. </w:t>
      </w:r>
      <w:r w:rsidRPr="001E75B2">
        <w:rPr>
          <w:noProof/>
        </w:rPr>
        <w:tab/>
        <w:t xml:space="preserve">Diez-Canseco F, Saavedra-Garcia L. Programas sociales y reducción de la obesidad en el Perú: reflexiones desde la investigación. </w:t>
      </w:r>
      <w:r w:rsidRPr="001E75B2">
        <w:rPr>
          <w:i/>
          <w:iCs/>
          <w:noProof/>
        </w:rPr>
        <w:t>Rev Peru Med Exp Salud Publica</w:t>
      </w:r>
      <w:r w:rsidRPr="001E75B2">
        <w:rPr>
          <w:noProof/>
        </w:rPr>
        <w:t>. 2017;34(1). http://dx.doi.org/10.17843/rpmesp.2017.341.2772</w:t>
      </w:r>
    </w:p>
    <w:p w14:paraId="1D9095E5"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236. </w:t>
      </w:r>
      <w:r w:rsidRPr="001E75B2">
        <w:rPr>
          <w:noProof/>
        </w:rPr>
        <w:tab/>
        <w:t>Ministerio de Desarrollo e Inclusión Social. Gobierno de Peru. Programa de Complementación Alimentaria. https://www.gob.pe/midis</w:t>
      </w:r>
    </w:p>
    <w:p w14:paraId="4ED32E6F"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237. </w:t>
      </w:r>
      <w:r w:rsidRPr="001E75B2">
        <w:rPr>
          <w:noProof/>
        </w:rPr>
        <w:tab/>
        <w:t>Ministerio de Desarrollo Social. Gobierno de Uruguay. Plan de acción para epidemia de sobrepeso y obesidad. Published 2018. https://www.gub.uy/ministerio-desarrollo-social/</w:t>
      </w:r>
    </w:p>
    <w:p w14:paraId="16A933AA"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238. </w:t>
      </w:r>
      <w:r w:rsidRPr="001E75B2">
        <w:rPr>
          <w:noProof/>
        </w:rPr>
        <w:tab/>
        <w:t>Instituto Nacional de Estadística. Gobierno de Uruguay. Encuesta de Salud Pública (ESP) 2018. Published 2018. http://www.ine.gub.uy/encuesta-de-salud-publica-esp-2018</w:t>
      </w:r>
    </w:p>
    <w:p w14:paraId="742FC45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239. </w:t>
      </w:r>
      <w:r w:rsidRPr="001E75B2">
        <w:rPr>
          <w:noProof/>
        </w:rPr>
        <w:tab/>
        <w:t>Ministerio de Salud Pública. Gobierno de Uruguay. Primera encuesta nacional de factores de riesgo de enfermedades crónicas no transmisibles. Published 2018. https://www.gub.uy/ministerio-salud-publica/comunicacion/publicaciones/primera-encuesta-</w:t>
      </w:r>
      <w:r w:rsidRPr="001E75B2">
        <w:rPr>
          <w:noProof/>
        </w:rPr>
        <w:lastRenderedPageBreak/>
        <w:t>nacional-de-factores-de-riesgo-de-enfermedades-cronicas</w:t>
      </w:r>
    </w:p>
    <w:p w14:paraId="678C37A9"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240. </w:t>
      </w:r>
      <w:r w:rsidRPr="001E75B2">
        <w:rPr>
          <w:noProof/>
        </w:rPr>
        <w:tab/>
        <w:t>Instituto Nacional de Estadística. Gobierno de Uruguay. Encuesta de Nutrición, Desarrollo Infantil y Salud (ENDIS 2018). Published 2018. http://www.ine.gub.uy/encuesta-de-nutricion-desarrollo-infantil-y-salud-endis-2018-</w:t>
      </w:r>
    </w:p>
    <w:p w14:paraId="09404A8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241. </w:t>
      </w:r>
      <w:r w:rsidRPr="001E75B2">
        <w:rPr>
          <w:noProof/>
        </w:rPr>
        <w:tab/>
        <w:t>Pisabarro DR, Gutiérrez M, Bermúdez C, et al. Segunda Encuesta Nacional de Sobrepeso y Obesidad (ENSO 2) adultos (18-65 años o más). Published online 2009. http://www.rmu.org.uy/revista/2009v1/art3.pdf</w:t>
      </w:r>
    </w:p>
    <w:p w14:paraId="0278DC3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242. </w:t>
      </w:r>
      <w:r w:rsidRPr="001E75B2">
        <w:rPr>
          <w:noProof/>
        </w:rPr>
        <w:tab/>
        <w:t xml:space="preserve">Congreso. Gobierno de Uruguay. </w:t>
      </w:r>
      <w:r w:rsidRPr="001E75B2">
        <w:rPr>
          <w:i/>
          <w:iCs/>
          <w:noProof/>
        </w:rPr>
        <w:t>Alimentacion Saludable En Los Centros de Enseñanza</w:t>
      </w:r>
      <w:r w:rsidRPr="001E75B2">
        <w:rPr>
          <w:noProof/>
        </w:rPr>
        <w:t>.; 2013. http://extwprlegs1.fao.org/docs/pdf/uru154756.pdf</w:t>
      </w:r>
    </w:p>
    <w:p w14:paraId="71A5E1E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243. </w:t>
      </w:r>
      <w:r w:rsidRPr="001E75B2">
        <w:rPr>
          <w:noProof/>
        </w:rPr>
        <w:tab/>
        <w:t>Gobierno de Uruguay. Salt Law. Published 2015. https://www.npr.org/sections/thesalt/2015/05/17/407056903/assault-on-salt-uruguay-bans-shakers-in-restaurants-and-schools</w:t>
      </w:r>
    </w:p>
    <w:p w14:paraId="03D861A5"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244. </w:t>
      </w:r>
      <w:r w:rsidRPr="001E75B2">
        <w:rPr>
          <w:noProof/>
        </w:rPr>
        <w:tab/>
        <w:t>Ministerio de Salud Publica. Gobierno de Uruguay. Front-of-label Executive decree 272/018. http://www.ppv.com.uy/en/news-view/577/regulatory-food-and-beverages</w:t>
      </w:r>
    </w:p>
    <w:p w14:paraId="1F26B1C3"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245. </w:t>
      </w:r>
      <w:r w:rsidRPr="001E75B2">
        <w:rPr>
          <w:noProof/>
        </w:rPr>
        <w:tab/>
        <w:t>Ministerio de Salud Publica. Gobierno de Uruguay. Trans fat elimination. Published 2018. https://presidencia.gub.uy/comunicacion/comunicacionnoticias/salud-grasas-trans-gobierno-industria-alimentaria-isabel-bove-asesor-nutricion</w:t>
      </w:r>
    </w:p>
    <w:p w14:paraId="2A7E4FDF"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246. </w:t>
      </w:r>
      <w:r w:rsidRPr="001E75B2">
        <w:rPr>
          <w:noProof/>
        </w:rPr>
        <w:tab/>
        <w:t>Parlamento del Uruguay. Derecho a la Alimentación, Seguridad Alimentaria y Nutricional de la Población. Published 2019. Accessed December 29, 2020. https://parlamento.gub.uy/documentosyleyes/ficha-asunto/124753/ficha_completa</w:t>
      </w:r>
    </w:p>
    <w:p w14:paraId="4ACAE32C"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247. </w:t>
      </w:r>
      <w:r w:rsidRPr="001E75B2">
        <w:rPr>
          <w:noProof/>
        </w:rPr>
        <w:tab/>
        <w:t xml:space="preserve">Miniterio de Turismo y Deportes. </w:t>
      </w:r>
      <w:r w:rsidRPr="001E75B2">
        <w:rPr>
          <w:i/>
          <w:iCs/>
          <w:noProof/>
        </w:rPr>
        <w:t>Plan Nacional Integrado de Deportes</w:t>
      </w:r>
      <w:r w:rsidRPr="001E75B2">
        <w:rPr>
          <w:noProof/>
        </w:rPr>
        <w:t>.; 2012.</w:t>
      </w:r>
    </w:p>
    <w:p w14:paraId="6479DB8F"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248. </w:t>
      </w:r>
      <w:r w:rsidRPr="001E75B2">
        <w:rPr>
          <w:noProof/>
        </w:rPr>
        <w:tab/>
        <w:t>Ministerio de Salud. Gobierno de Uruguay. Guia Alimentaria para la poblacion Uruguaya. Published 2016. Accessed June 7, 2019. https://www.paho.org/uru/index.php?option=com_docman&amp;view=download&amp;category_slug=publications&amp;alias=516-guia-alimentacion-2016-6&amp;Itemid=307</w:t>
      </w:r>
    </w:p>
    <w:p w14:paraId="31E8EF3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249. </w:t>
      </w:r>
      <w:r w:rsidRPr="001E75B2">
        <w:rPr>
          <w:noProof/>
        </w:rPr>
        <w:tab/>
        <w:t xml:space="preserve">Lucchese TA, Breis AM, Rucker K, et al. Diabetes, Obesity and the Nutrition Transition in the Mercosur. </w:t>
      </w:r>
      <w:r w:rsidRPr="001E75B2">
        <w:rPr>
          <w:i/>
          <w:iCs/>
          <w:noProof/>
        </w:rPr>
        <w:t>Open J Endocr Metab Dis</w:t>
      </w:r>
      <w:r w:rsidRPr="001E75B2">
        <w:rPr>
          <w:noProof/>
        </w:rPr>
        <w:t>. 2016;06(01):28-37. doi:10.4236/ojemd.2016.61005</w:t>
      </w:r>
    </w:p>
    <w:p w14:paraId="502DEAE5"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250. </w:t>
      </w:r>
      <w:r w:rsidRPr="001E75B2">
        <w:rPr>
          <w:noProof/>
        </w:rPr>
        <w:tab/>
        <w:t>Gobierno de Uruguay. Social media campaign. Published 2019. https://www.presidencia.gub.uy/comunicacion/comunicacionnoticias/msp-obesidad-sobrepeso-basso</w:t>
      </w:r>
    </w:p>
    <w:p w14:paraId="0C992BD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251. </w:t>
      </w:r>
      <w:r w:rsidRPr="001E75B2">
        <w:rPr>
          <w:noProof/>
        </w:rPr>
        <w:tab/>
        <w:t>Consejo de Educación Inicial y Primaria. Gobierno de Uruguay. Programa de Alimentación Escolar. http://www.cep.edu.uy/inicio-pae</w:t>
      </w:r>
    </w:p>
    <w:p w14:paraId="6B335FA5"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252. </w:t>
      </w:r>
      <w:r w:rsidRPr="001E75B2">
        <w:rPr>
          <w:noProof/>
        </w:rPr>
        <w:tab/>
        <w:t>Ministerio de Salud Pública. Gobierno de Uruguay. Programa Nacional de Nutrición. https://www.gub.uy/ministerio-salud-publica/</w:t>
      </w:r>
    </w:p>
    <w:p w14:paraId="2CE931E8"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253. </w:t>
      </w:r>
      <w:r w:rsidRPr="001E75B2">
        <w:rPr>
          <w:noProof/>
        </w:rPr>
        <w:tab/>
        <w:t>Ministerio de Poder Popular para la Alimentación. Gobierno de Venezuela. Plan de la Patria 2013- 2019. Published 2013. https://www.inn.gob.ve/innw/?page_id=81</w:t>
      </w:r>
    </w:p>
    <w:p w14:paraId="092C5997"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254. </w:t>
      </w:r>
      <w:r w:rsidRPr="001E75B2">
        <w:rPr>
          <w:noProof/>
        </w:rPr>
        <w:tab/>
        <w:t xml:space="preserve">Instituto Nacional de Nutrición. Gobierno de Venezuela. </w:t>
      </w:r>
      <w:r w:rsidRPr="001E75B2">
        <w:rPr>
          <w:i/>
          <w:iCs/>
          <w:noProof/>
        </w:rPr>
        <w:t>Sobrepeso y Obesidad En Venezuela (Prevalencia y Factores Condicionantes)</w:t>
      </w:r>
      <w:r w:rsidRPr="001E75B2">
        <w:rPr>
          <w:noProof/>
        </w:rPr>
        <w:t>. https://www.inn.gob.ve/pdf/libros/sobrepeso.pdf</w:t>
      </w:r>
    </w:p>
    <w:p w14:paraId="0575B433"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255. </w:t>
      </w:r>
      <w:r w:rsidRPr="001E75B2">
        <w:rPr>
          <w:noProof/>
        </w:rPr>
        <w:tab/>
        <w:t xml:space="preserve">Gobierno Bolivariano de Venezuela. </w:t>
      </w:r>
      <w:r w:rsidRPr="001E75B2">
        <w:rPr>
          <w:i/>
          <w:iCs/>
          <w:noProof/>
        </w:rPr>
        <w:t>Ley N° 38.094 de Alimentación Para Los Trabajadores</w:t>
      </w:r>
      <w:r w:rsidRPr="001E75B2">
        <w:rPr>
          <w:noProof/>
        </w:rPr>
        <w:t>. Accessed June 7, 2019. http://www.mpppst.gob.ve/mpppstweb/wp-content/uploads/2016/07/Reglamento-de-la-Ley-de-Alimentación-para-los-Trabajadores-y-Trabajadoras.pdf</w:t>
      </w:r>
    </w:p>
    <w:p w14:paraId="0F8EC0CD"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256. </w:t>
      </w:r>
      <w:r w:rsidRPr="001E75B2">
        <w:rPr>
          <w:noProof/>
        </w:rPr>
        <w:tab/>
        <w:t>Ministerio de Poder Popular para la Alimentación. Gobierno de Venezuela. Article 111. https://www.inn.gob.ve/innw/?p=10560</w:t>
      </w:r>
    </w:p>
    <w:p w14:paraId="72873BC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257. </w:t>
      </w:r>
      <w:r w:rsidRPr="001E75B2">
        <w:rPr>
          <w:noProof/>
        </w:rPr>
        <w:tab/>
        <w:t xml:space="preserve">Ministerio de Poder Popular para la Alimentación. Gobierno de Venezuela. </w:t>
      </w:r>
      <w:r w:rsidRPr="001E75B2">
        <w:rPr>
          <w:i/>
          <w:iCs/>
          <w:noProof/>
        </w:rPr>
        <w:t>Dietary Guidelines</w:t>
      </w:r>
      <w:r w:rsidRPr="001E75B2">
        <w:rPr>
          <w:noProof/>
        </w:rPr>
        <w:t>.; 2007. https://www.inn.gob.ve/innw/wp-content/uploads/2014/02/Trompo_de_los_Alimentos.pdf</w:t>
      </w:r>
    </w:p>
    <w:p w14:paraId="490C5FA9" w14:textId="77777777" w:rsidR="001E75B2" w:rsidRPr="001E75B2" w:rsidRDefault="001E75B2" w:rsidP="001E75B2">
      <w:pPr>
        <w:widowControl w:val="0"/>
        <w:autoSpaceDE w:val="0"/>
        <w:autoSpaceDN w:val="0"/>
        <w:adjustRightInd w:val="0"/>
        <w:ind w:left="640" w:hanging="640"/>
        <w:rPr>
          <w:noProof/>
        </w:rPr>
      </w:pPr>
      <w:r w:rsidRPr="001E75B2">
        <w:rPr>
          <w:noProof/>
        </w:rPr>
        <w:lastRenderedPageBreak/>
        <w:t xml:space="preserve">258. </w:t>
      </w:r>
      <w:r w:rsidRPr="001E75B2">
        <w:rPr>
          <w:noProof/>
        </w:rPr>
        <w:tab/>
        <w:t>Ministerio de Poder Popular para la Alimentación. Gobierno de Venezuela. School Meal Program. https://plataformacelac.org/en/programas/0/ven</w:t>
      </w:r>
    </w:p>
    <w:p w14:paraId="7ABEBCAB"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259. </w:t>
      </w:r>
      <w:r w:rsidRPr="001E75B2">
        <w:rPr>
          <w:noProof/>
        </w:rPr>
        <w:tab/>
        <w:t>Instituto Nacional de Nutrición. Gobierno de Venezuela. Nutrition for Life Program. Published 2006. https://plataformacelac.org/en/programa/909</w:t>
      </w:r>
    </w:p>
    <w:p w14:paraId="0258EA01"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260. </w:t>
      </w:r>
      <w:r w:rsidRPr="001E75B2">
        <w:rPr>
          <w:noProof/>
        </w:rPr>
        <w:tab/>
        <w:t>Ministerio de Poder Popular para la Alimentación. Gobierno de Venezuela. Strategy for an active and nutritional working environment. Published 2012. https://www.inn.gob.ve/innw/?page_id=1438</w:t>
      </w:r>
    </w:p>
    <w:p w14:paraId="2815E1D6"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261. </w:t>
      </w:r>
      <w:r w:rsidRPr="001E75B2">
        <w:rPr>
          <w:noProof/>
        </w:rPr>
        <w:tab/>
        <w:t>Agencia Internacional de Energia Atomica. Gobierno de Venezuela. Food mission. Published 2003. https://plataformacelac.org/programa/348</w:t>
      </w:r>
    </w:p>
    <w:p w14:paraId="6A858E6E" w14:textId="77777777" w:rsidR="001E75B2" w:rsidRPr="001E75B2" w:rsidRDefault="001E75B2" w:rsidP="001E75B2">
      <w:pPr>
        <w:widowControl w:val="0"/>
        <w:autoSpaceDE w:val="0"/>
        <w:autoSpaceDN w:val="0"/>
        <w:adjustRightInd w:val="0"/>
        <w:ind w:left="640" w:hanging="640"/>
        <w:rPr>
          <w:noProof/>
        </w:rPr>
      </w:pPr>
      <w:r w:rsidRPr="001E75B2">
        <w:rPr>
          <w:noProof/>
        </w:rPr>
        <w:t xml:space="preserve">262. </w:t>
      </w:r>
      <w:r w:rsidRPr="001E75B2">
        <w:rPr>
          <w:noProof/>
        </w:rPr>
        <w:tab/>
        <w:t>Ministerio de Poder Popular para la Alimentación. Gobierno de Venezuela. NutriPunto Program. Published 2007. https://www.inn.gob.ve/innw/?page_id=2211</w:t>
      </w:r>
    </w:p>
    <w:p w14:paraId="3CC3F96B" w14:textId="20B611F1" w:rsidR="00AF1BBE" w:rsidRPr="00FF35B4" w:rsidRDefault="00AF1BBE" w:rsidP="001E75B2">
      <w:pPr>
        <w:widowControl w:val="0"/>
        <w:autoSpaceDE w:val="0"/>
        <w:autoSpaceDN w:val="0"/>
        <w:adjustRightInd w:val="0"/>
        <w:ind w:left="640" w:hanging="640"/>
      </w:pPr>
      <w:r w:rsidRPr="00FF35B4">
        <w:fldChar w:fldCharType="end"/>
      </w:r>
    </w:p>
    <w:p w14:paraId="019DDAB0" w14:textId="48B38A35" w:rsidR="00B10A64" w:rsidRPr="00FF35B4" w:rsidRDefault="00B10A64" w:rsidP="00227702">
      <w:pPr>
        <w:widowControl w:val="0"/>
        <w:autoSpaceDE w:val="0"/>
        <w:autoSpaceDN w:val="0"/>
        <w:adjustRightInd w:val="0"/>
        <w:ind w:left="640" w:hanging="640"/>
      </w:pPr>
    </w:p>
    <w:p w14:paraId="44A4642C" w14:textId="77777777" w:rsidR="00B10A64" w:rsidRPr="00FF35B4" w:rsidRDefault="00B10A64" w:rsidP="00CF2E3A"/>
    <w:sectPr w:rsidR="00B10A64" w:rsidRPr="00FF35B4" w:rsidSect="00B10A64">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EBFAF" w14:textId="77777777" w:rsidR="0040630B" w:rsidRDefault="0040630B">
      <w:r>
        <w:separator/>
      </w:r>
    </w:p>
  </w:endnote>
  <w:endnote w:type="continuationSeparator" w:id="0">
    <w:p w14:paraId="6DAEFEDE" w14:textId="77777777" w:rsidR="0040630B" w:rsidRDefault="0040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rimson Text">
    <w:altName w:val="Cambria"/>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8"/>
      <w:gridCol w:w="3408"/>
      <w:gridCol w:w="3408"/>
    </w:tblGrid>
    <w:tr w:rsidR="006D1F25" w14:paraId="1CCD9154" w14:textId="77777777" w:rsidTr="00B10A64">
      <w:tc>
        <w:tcPr>
          <w:tcW w:w="3408" w:type="dxa"/>
        </w:tcPr>
        <w:p w14:paraId="02B74067" w14:textId="77777777" w:rsidR="006D1F25" w:rsidRDefault="006D1F25" w:rsidP="00B10A64">
          <w:pPr>
            <w:pStyle w:val="Header"/>
            <w:ind w:left="-115"/>
          </w:pPr>
        </w:p>
      </w:tc>
      <w:tc>
        <w:tcPr>
          <w:tcW w:w="3408" w:type="dxa"/>
        </w:tcPr>
        <w:p w14:paraId="4B2E7028" w14:textId="77777777" w:rsidR="006D1F25" w:rsidRDefault="006D1F25" w:rsidP="00B10A64">
          <w:pPr>
            <w:pStyle w:val="Header"/>
            <w:jc w:val="center"/>
          </w:pPr>
        </w:p>
      </w:tc>
      <w:tc>
        <w:tcPr>
          <w:tcW w:w="3408" w:type="dxa"/>
        </w:tcPr>
        <w:p w14:paraId="4F9185F9" w14:textId="77777777" w:rsidR="006D1F25" w:rsidRDefault="006D1F25" w:rsidP="00B10A64">
          <w:pPr>
            <w:pStyle w:val="Header"/>
            <w:ind w:right="-115"/>
            <w:jc w:val="right"/>
          </w:pPr>
        </w:p>
      </w:tc>
    </w:tr>
  </w:tbl>
  <w:p w14:paraId="154CFE43" w14:textId="77777777" w:rsidR="006D1F25" w:rsidRDefault="006D1F25" w:rsidP="00B10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875C3" w14:textId="77777777" w:rsidR="0040630B" w:rsidRDefault="0040630B">
      <w:r>
        <w:separator/>
      </w:r>
    </w:p>
  </w:footnote>
  <w:footnote w:type="continuationSeparator" w:id="0">
    <w:p w14:paraId="7B56EDAC" w14:textId="77777777" w:rsidR="0040630B" w:rsidRDefault="00406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8"/>
      <w:gridCol w:w="3408"/>
      <w:gridCol w:w="3408"/>
    </w:tblGrid>
    <w:tr w:rsidR="006D1F25" w14:paraId="6A82EA27" w14:textId="77777777" w:rsidTr="00B10A64">
      <w:tc>
        <w:tcPr>
          <w:tcW w:w="3408" w:type="dxa"/>
        </w:tcPr>
        <w:p w14:paraId="1FDB481D" w14:textId="77777777" w:rsidR="006D1F25" w:rsidRDefault="006D1F25" w:rsidP="00B10A64">
          <w:pPr>
            <w:pStyle w:val="Header"/>
            <w:ind w:left="-115"/>
          </w:pPr>
        </w:p>
      </w:tc>
      <w:tc>
        <w:tcPr>
          <w:tcW w:w="3408" w:type="dxa"/>
        </w:tcPr>
        <w:p w14:paraId="3A6A4087" w14:textId="77777777" w:rsidR="006D1F25" w:rsidRDefault="006D1F25" w:rsidP="00B10A64">
          <w:pPr>
            <w:pStyle w:val="Header"/>
            <w:jc w:val="center"/>
          </w:pPr>
        </w:p>
      </w:tc>
      <w:tc>
        <w:tcPr>
          <w:tcW w:w="3408" w:type="dxa"/>
        </w:tcPr>
        <w:p w14:paraId="193A3EAB" w14:textId="77777777" w:rsidR="006D1F25" w:rsidRDefault="006D1F25" w:rsidP="00B10A64">
          <w:pPr>
            <w:pStyle w:val="Header"/>
            <w:ind w:right="-115"/>
            <w:jc w:val="right"/>
          </w:pPr>
        </w:p>
      </w:tc>
    </w:tr>
  </w:tbl>
  <w:p w14:paraId="3B5DD7AC" w14:textId="77777777" w:rsidR="006D1F25" w:rsidRDefault="006D1F25" w:rsidP="00B10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1FA3"/>
    <w:multiLevelType w:val="hybridMultilevel"/>
    <w:tmpl w:val="E9808954"/>
    <w:lvl w:ilvl="0" w:tplc="E1BA206E">
      <w:start w:val="1"/>
      <w:numFmt w:val="bullet"/>
      <w:lvlText w:val=""/>
      <w:lvlJc w:val="left"/>
      <w:pPr>
        <w:ind w:left="720" w:hanging="360"/>
      </w:pPr>
      <w:rPr>
        <w:rFonts w:ascii="Symbol" w:hAnsi="Symbol" w:hint="default"/>
      </w:rPr>
    </w:lvl>
    <w:lvl w:ilvl="1" w:tplc="7902A08E">
      <w:start w:val="1"/>
      <w:numFmt w:val="bullet"/>
      <w:lvlText w:val="o"/>
      <w:lvlJc w:val="left"/>
      <w:pPr>
        <w:ind w:left="1440" w:hanging="360"/>
      </w:pPr>
      <w:rPr>
        <w:rFonts w:ascii="Courier New" w:hAnsi="Courier New" w:hint="default"/>
      </w:rPr>
    </w:lvl>
    <w:lvl w:ilvl="2" w:tplc="F2D68E92">
      <w:start w:val="1"/>
      <w:numFmt w:val="bullet"/>
      <w:lvlText w:val=""/>
      <w:lvlJc w:val="left"/>
      <w:pPr>
        <w:ind w:left="2160" w:hanging="360"/>
      </w:pPr>
      <w:rPr>
        <w:rFonts w:ascii="Wingdings" w:hAnsi="Wingdings" w:hint="default"/>
      </w:rPr>
    </w:lvl>
    <w:lvl w:ilvl="3" w:tplc="05AAB356">
      <w:start w:val="1"/>
      <w:numFmt w:val="bullet"/>
      <w:lvlText w:val=""/>
      <w:lvlJc w:val="left"/>
      <w:pPr>
        <w:ind w:left="2880" w:hanging="360"/>
      </w:pPr>
      <w:rPr>
        <w:rFonts w:ascii="Symbol" w:hAnsi="Symbol" w:hint="default"/>
      </w:rPr>
    </w:lvl>
    <w:lvl w:ilvl="4" w:tplc="7E449D84">
      <w:start w:val="1"/>
      <w:numFmt w:val="bullet"/>
      <w:lvlText w:val="o"/>
      <w:lvlJc w:val="left"/>
      <w:pPr>
        <w:ind w:left="3600" w:hanging="360"/>
      </w:pPr>
      <w:rPr>
        <w:rFonts w:ascii="Courier New" w:hAnsi="Courier New" w:hint="default"/>
      </w:rPr>
    </w:lvl>
    <w:lvl w:ilvl="5" w:tplc="53E28416">
      <w:start w:val="1"/>
      <w:numFmt w:val="bullet"/>
      <w:lvlText w:val=""/>
      <w:lvlJc w:val="left"/>
      <w:pPr>
        <w:ind w:left="4320" w:hanging="360"/>
      </w:pPr>
      <w:rPr>
        <w:rFonts w:ascii="Wingdings" w:hAnsi="Wingdings" w:hint="default"/>
      </w:rPr>
    </w:lvl>
    <w:lvl w:ilvl="6" w:tplc="CF1AC578">
      <w:start w:val="1"/>
      <w:numFmt w:val="bullet"/>
      <w:lvlText w:val=""/>
      <w:lvlJc w:val="left"/>
      <w:pPr>
        <w:ind w:left="5040" w:hanging="360"/>
      </w:pPr>
      <w:rPr>
        <w:rFonts w:ascii="Symbol" w:hAnsi="Symbol" w:hint="default"/>
      </w:rPr>
    </w:lvl>
    <w:lvl w:ilvl="7" w:tplc="1318C56E">
      <w:start w:val="1"/>
      <w:numFmt w:val="bullet"/>
      <w:lvlText w:val="o"/>
      <w:lvlJc w:val="left"/>
      <w:pPr>
        <w:ind w:left="5760" w:hanging="360"/>
      </w:pPr>
      <w:rPr>
        <w:rFonts w:ascii="Courier New" w:hAnsi="Courier New" w:hint="default"/>
      </w:rPr>
    </w:lvl>
    <w:lvl w:ilvl="8" w:tplc="9CBA25F2">
      <w:start w:val="1"/>
      <w:numFmt w:val="bullet"/>
      <w:lvlText w:val=""/>
      <w:lvlJc w:val="left"/>
      <w:pPr>
        <w:ind w:left="6480" w:hanging="360"/>
      </w:pPr>
      <w:rPr>
        <w:rFonts w:ascii="Wingdings" w:hAnsi="Wingdings" w:hint="default"/>
      </w:rPr>
    </w:lvl>
  </w:abstractNum>
  <w:abstractNum w:abstractNumId="1" w15:restartNumberingAfterBreak="0">
    <w:nsid w:val="0A062D71"/>
    <w:multiLevelType w:val="hybridMultilevel"/>
    <w:tmpl w:val="EE5AA23A"/>
    <w:lvl w:ilvl="0" w:tplc="FA08B2F2">
      <w:start w:val="1"/>
      <w:numFmt w:val="bullet"/>
      <w:lvlText w:val=""/>
      <w:lvlJc w:val="left"/>
      <w:pPr>
        <w:ind w:left="720" w:hanging="360"/>
      </w:pPr>
      <w:rPr>
        <w:rFonts w:ascii="Symbol" w:hAnsi="Symbol" w:hint="default"/>
      </w:rPr>
    </w:lvl>
    <w:lvl w:ilvl="1" w:tplc="A05A42E6">
      <w:start w:val="1"/>
      <w:numFmt w:val="bullet"/>
      <w:lvlText w:val=""/>
      <w:lvlJc w:val="left"/>
      <w:pPr>
        <w:ind w:left="1440" w:hanging="360"/>
      </w:pPr>
      <w:rPr>
        <w:rFonts w:ascii="Symbol" w:hAnsi="Symbol" w:hint="default"/>
      </w:rPr>
    </w:lvl>
    <w:lvl w:ilvl="2" w:tplc="EAD21D56">
      <w:start w:val="1"/>
      <w:numFmt w:val="bullet"/>
      <w:lvlText w:val=""/>
      <w:lvlJc w:val="left"/>
      <w:pPr>
        <w:ind w:left="2160" w:hanging="360"/>
      </w:pPr>
      <w:rPr>
        <w:rFonts w:ascii="Wingdings" w:hAnsi="Wingdings" w:hint="default"/>
      </w:rPr>
    </w:lvl>
    <w:lvl w:ilvl="3" w:tplc="CB062D36">
      <w:start w:val="1"/>
      <w:numFmt w:val="bullet"/>
      <w:lvlText w:val=""/>
      <w:lvlJc w:val="left"/>
      <w:pPr>
        <w:ind w:left="2880" w:hanging="360"/>
      </w:pPr>
      <w:rPr>
        <w:rFonts w:ascii="Symbol" w:hAnsi="Symbol" w:hint="default"/>
      </w:rPr>
    </w:lvl>
    <w:lvl w:ilvl="4" w:tplc="F45C14F0">
      <w:start w:val="1"/>
      <w:numFmt w:val="bullet"/>
      <w:lvlText w:val="o"/>
      <w:lvlJc w:val="left"/>
      <w:pPr>
        <w:ind w:left="3600" w:hanging="360"/>
      </w:pPr>
      <w:rPr>
        <w:rFonts w:ascii="Courier New" w:hAnsi="Courier New" w:hint="default"/>
      </w:rPr>
    </w:lvl>
    <w:lvl w:ilvl="5" w:tplc="8DAEAE6E">
      <w:start w:val="1"/>
      <w:numFmt w:val="bullet"/>
      <w:lvlText w:val=""/>
      <w:lvlJc w:val="left"/>
      <w:pPr>
        <w:ind w:left="4320" w:hanging="360"/>
      </w:pPr>
      <w:rPr>
        <w:rFonts w:ascii="Wingdings" w:hAnsi="Wingdings" w:hint="default"/>
      </w:rPr>
    </w:lvl>
    <w:lvl w:ilvl="6" w:tplc="4FE223C8">
      <w:start w:val="1"/>
      <w:numFmt w:val="bullet"/>
      <w:lvlText w:val=""/>
      <w:lvlJc w:val="left"/>
      <w:pPr>
        <w:ind w:left="5040" w:hanging="360"/>
      </w:pPr>
      <w:rPr>
        <w:rFonts w:ascii="Symbol" w:hAnsi="Symbol" w:hint="default"/>
      </w:rPr>
    </w:lvl>
    <w:lvl w:ilvl="7" w:tplc="0E4CFED4">
      <w:start w:val="1"/>
      <w:numFmt w:val="bullet"/>
      <w:lvlText w:val="o"/>
      <w:lvlJc w:val="left"/>
      <w:pPr>
        <w:ind w:left="5760" w:hanging="360"/>
      </w:pPr>
      <w:rPr>
        <w:rFonts w:ascii="Courier New" w:hAnsi="Courier New" w:hint="default"/>
      </w:rPr>
    </w:lvl>
    <w:lvl w:ilvl="8" w:tplc="98D461EC">
      <w:start w:val="1"/>
      <w:numFmt w:val="bullet"/>
      <w:lvlText w:val=""/>
      <w:lvlJc w:val="left"/>
      <w:pPr>
        <w:ind w:left="6480" w:hanging="360"/>
      </w:pPr>
      <w:rPr>
        <w:rFonts w:ascii="Wingdings" w:hAnsi="Wingdings" w:hint="default"/>
      </w:rPr>
    </w:lvl>
  </w:abstractNum>
  <w:abstractNum w:abstractNumId="2" w15:restartNumberingAfterBreak="0">
    <w:nsid w:val="0B2B2850"/>
    <w:multiLevelType w:val="hybridMultilevel"/>
    <w:tmpl w:val="77708FF2"/>
    <w:lvl w:ilvl="0" w:tplc="DB8ADACE">
      <w:start w:val="1"/>
      <w:numFmt w:val="bullet"/>
      <w:lvlText w:val=""/>
      <w:lvlJc w:val="left"/>
      <w:pPr>
        <w:ind w:left="720" w:hanging="360"/>
      </w:pPr>
      <w:rPr>
        <w:rFonts w:ascii="Symbol" w:hAnsi="Symbol" w:hint="default"/>
      </w:rPr>
    </w:lvl>
    <w:lvl w:ilvl="1" w:tplc="CD5A9104">
      <w:start w:val="1"/>
      <w:numFmt w:val="bullet"/>
      <w:lvlText w:val="o"/>
      <w:lvlJc w:val="left"/>
      <w:pPr>
        <w:ind w:left="1440" w:hanging="360"/>
      </w:pPr>
      <w:rPr>
        <w:rFonts w:ascii="Courier New" w:hAnsi="Courier New" w:hint="default"/>
      </w:rPr>
    </w:lvl>
    <w:lvl w:ilvl="2" w:tplc="E318BD8E">
      <w:start w:val="1"/>
      <w:numFmt w:val="bullet"/>
      <w:lvlText w:val=""/>
      <w:lvlJc w:val="left"/>
      <w:pPr>
        <w:ind w:left="2160" w:hanging="360"/>
      </w:pPr>
      <w:rPr>
        <w:rFonts w:ascii="Wingdings" w:hAnsi="Wingdings" w:hint="default"/>
      </w:rPr>
    </w:lvl>
    <w:lvl w:ilvl="3" w:tplc="7B84017E">
      <w:start w:val="1"/>
      <w:numFmt w:val="bullet"/>
      <w:lvlText w:val=""/>
      <w:lvlJc w:val="left"/>
      <w:pPr>
        <w:ind w:left="2880" w:hanging="360"/>
      </w:pPr>
      <w:rPr>
        <w:rFonts w:ascii="Symbol" w:hAnsi="Symbol" w:hint="default"/>
      </w:rPr>
    </w:lvl>
    <w:lvl w:ilvl="4" w:tplc="90347C62">
      <w:start w:val="1"/>
      <w:numFmt w:val="bullet"/>
      <w:lvlText w:val="o"/>
      <w:lvlJc w:val="left"/>
      <w:pPr>
        <w:ind w:left="3600" w:hanging="360"/>
      </w:pPr>
      <w:rPr>
        <w:rFonts w:ascii="Courier New" w:hAnsi="Courier New" w:hint="default"/>
      </w:rPr>
    </w:lvl>
    <w:lvl w:ilvl="5" w:tplc="59A80616">
      <w:start w:val="1"/>
      <w:numFmt w:val="bullet"/>
      <w:lvlText w:val=""/>
      <w:lvlJc w:val="left"/>
      <w:pPr>
        <w:ind w:left="4320" w:hanging="360"/>
      </w:pPr>
      <w:rPr>
        <w:rFonts w:ascii="Wingdings" w:hAnsi="Wingdings" w:hint="default"/>
      </w:rPr>
    </w:lvl>
    <w:lvl w:ilvl="6" w:tplc="E13A1942">
      <w:start w:val="1"/>
      <w:numFmt w:val="bullet"/>
      <w:lvlText w:val=""/>
      <w:lvlJc w:val="left"/>
      <w:pPr>
        <w:ind w:left="5040" w:hanging="360"/>
      </w:pPr>
      <w:rPr>
        <w:rFonts w:ascii="Symbol" w:hAnsi="Symbol" w:hint="default"/>
      </w:rPr>
    </w:lvl>
    <w:lvl w:ilvl="7" w:tplc="6DF0F03C">
      <w:start w:val="1"/>
      <w:numFmt w:val="bullet"/>
      <w:lvlText w:val="o"/>
      <w:lvlJc w:val="left"/>
      <w:pPr>
        <w:ind w:left="5760" w:hanging="360"/>
      </w:pPr>
      <w:rPr>
        <w:rFonts w:ascii="Courier New" w:hAnsi="Courier New" w:hint="default"/>
      </w:rPr>
    </w:lvl>
    <w:lvl w:ilvl="8" w:tplc="C876E1DE">
      <w:start w:val="1"/>
      <w:numFmt w:val="bullet"/>
      <w:lvlText w:val=""/>
      <w:lvlJc w:val="left"/>
      <w:pPr>
        <w:ind w:left="6480" w:hanging="360"/>
      </w:pPr>
      <w:rPr>
        <w:rFonts w:ascii="Wingdings" w:hAnsi="Wingdings" w:hint="default"/>
      </w:rPr>
    </w:lvl>
  </w:abstractNum>
  <w:abstractNum w:abstractNumId="3" w15:restartNumberingAfterBreak="0">
    <w:nsid w:val="0ED70AE4"/>
    <w:multiLevelType w:val="hybridMultilevel"/>
    <w:tmpl w:val="ED7077A6"/>
    <w:lvl w:ilvl="0" w:tplc="A00E9F9E">
      <w:start w:val="1"/>
      <w:numFmt w:val="bullet"/>
      <w:lvlText w:val=""/>
      <w:lvlJc w:val="left"/>
      <w:pPr>
        <w:ind w:left="720" w:hanging="360"/>
      </w:pPr>
      <w:rPr>
        <w:rFonts w:ascii="Symbol" w:hAnsi="Symbol" w:hint="default"/>
      </w:rPr>
    </w:lvl>
    <w:lvl w:ilvl="1" w:tplc="00EA47CC">
      <w:start w:val="1"/>
      <w:numFmt w:val="bullet"/>
      <w:lvlText w:val="o"/>
      <w:lvlJc w:val="left"/>
      <w:pPr>
        <w:ind w:left="1440" w:hanging="360"/>
      </w:pPr>
      <w:rPr>
        <w:rFonts w:ascii="Courier New" w:hAnsi="Courier New" w:hint="default"/>
      </w:rPr>
    </w:lvl>
    <w:lvl w:ilvl="2" w:tplc="C55854DA">
      <w:start w:val="1"/>
      <w:numFmt w:val="bullet"/>
      <w:lvlText w:val=""/>
      <w:lvlJc w:val="left"/>
      <w:pPr>
        <w:ind w:left="2160" w:hanging="360"/>
      </w:pPr>
      <w:rPr>
        <w:rFonts w:ascii="Wingdings" w:hAnsi="Wingdings" w:hint="default"/>
      </w:rPr>
    </w:lvl>
    <w:lvl w:ilvl="3" w:tplc="9242929E">
      <w:start w:val="1"/>
      <w:numFmt w:val="bullet"/>
      <w:lvlText w:val=""/>
      <w:lvlJc w:val="left"/>
      <w:pPr>
        <w:ind w:left="2880" w:hanging="360"/>
      </w:pPr>
      <w:rPr>
        <w:rFonts w:ascii="Symbol" w:hAnsi="Symbol" w:hint="default"/>
      </w:rPr>
    </w:lvl>
    <w:lvl w:ilvl="4" w:tplc="4594B038">
      <w:start w:val="1"/>
      <w:numFmt w:val="bullet"/>
      <w:lvlText w:val="o"/>
      <w:lvlJc w:val="left"/>
      <w:pPr>
        <w:ind w:left="3600" w:hanging="360"/>
      </w:pPr>
      <w:rPr>
        <w:rFonts w:ascii="Courier New" w:hAnsi="Courier New" w:hint="default"/>
      </w:rPr>
    </w:lvl>
    <w:lvl w:ilvl="5" w:tplc="ECC005B8">
      <w:start w:val="1"/>
      <w:numFmt w:val="bullet"/>
      <w:lvlText w:val=""/>
      <w:lvlJc w:val="left"/>
      <w:pPr>
        <w:ind w:left="4320" w:hanging="360"/>
      </w:pPr>
      <w:rPr>
        <w:rFonts w:ascii="Wingdings" w:hAnsi="Wingdings" w:hint="default"/>
      </w:rPr>
    </w:lvl>
    <w:lvl w:ilvl="6" w:tplc="AFF8361E">
      <w:start w:val="1"/>
      <w:numFmt w:val="bullet"/>
      <w:lvlText w:val=""/>
      <w:lvlJc w:val="left"/>
      <w:pPr>
        <w:ind w:left="5040" w:hanging="360"/>
      </w:pPr>
      <w:rPr>
        <w:rFonts w:ascii="Symbol" w:hAnsi="Symbol" w:hint="default"/>
      </w:rPr>
    </w:lvl>
    <w:lvl w:ilvl="7" w:tplc="8E92159C">
      <w:start w:val="1"/>
      <w:numFmt w:val="bullet"/>
      <w:lvlText w:val="o"/>
      <w:lvlJc w:val="left"/>
      <w:pPr>
        <w:ind w:left="5760" w:hanging="360"/>
      </w:pPr>
      <w:rPr>
        <w:rFonts w:ascii="Courier New" w:hAnsi="Courier New" w:hint="default"/>
      </w:rPr>
    </w:lvl>
    <w:lvl w:ilvl="8" w:tplc="4514973C">
      <w:start w:val="1"/>
      <w:numFmt w:val="bullet"/>
      <w:lvlText w:val=""/>
      <w:lvlJc w:val="left"/>
      <w:pPr>
        <w:ind w:left="6480" w:hanging="360"/>
      </w:pPr>
      <w:rPr>
        <w:rFonts w:ascii="Wingdings" w:hAnsi="Wingdings" w:hint="default"/>
      </w:rPr>
    </w:lvl>
  </w:abstractNum>
  <w:abstractNum w:abstractNumId="4" w15:restartNumberingAfterBreak="0">
    <w:nsid w:val="0FCA7A71"/>
    <w:multiLevelType w:val="hybridMultilevel"/>
    <w:tmpl w:val="40E2973E"/>
    <w:lvl w:ilvl="0" w:tplc="AD7A9164">
      <w:start w:val="1"/>
      <w:numFmt w:val="bullet"/>
      <w:lvlText w:val=""/>
      <w:lvlJc w:val="left"/>
      <w:pPr>
        <w:ind w:left="720" w:hanging="360"/>
      </w:pPr>
      <w:rPr>
        <w:rFonts w:ascii="Symbol" w:hAnsi="Symbol" w:hint="default"/>
      </w:rPr>
    </w:lvl>
    <w:lvl w:ilvl="1" w:tplc="4D32E770">
      <w:start w:val="1"/>
      <w:numFmt w:val="bullet"/>
      <w:lvlText w:val="o"/>
      <w:lvlJc w:val="left"/>
      <w:pPr>
        <w:ind w:left="1440" w:hanging="360"/>
      </w:pPr>
      <w:rPr>
        <w:rFonts w:ascii="Courier New" w:hAnsi="Courier New" w:hint="default"/>
      </w:rPr>
    </w:lvl>
    <w:lvl w:ilvl="2" w:tplc="457645B6">
      <w:start w:val="1"/>
      <w:numFmt w:val="bullet"/>
      <w:lvlText w:val=""/>
      <w:lvlJc w:val="left"/>
      <w:pPr>
        <w:ind w:left="2160" w:hanging="360"/>
      </w:pPr>
      <w:rPr>
        <w:rFonts w:ascii="Wingdings" w:hAnsi="Wingdings" w:hint="default"/>
      </w:rPr>
    </w:lvl>
    <w:lvl w:ilvl="3" w:tplc="CF928E1C">
      <w:start w:val="1"/>
      <w:numFmt w:val="bullet"/>
      <w:lvlText w:val=""/>
      <w:lvlJc w:val="left"/>
      <w:pPr>
        <w:ind w:left="2880" w:hanging="360"/>
      </w:pPr>
      <w:rPr>
        <w:rFonts w:ascii="Symbol" w:hAnsi="Symbol" w:hint="default"/>
      </w:rPr>
    </w:lvl>
    <w:lvl w:ilvl="4" w:tplc="3DFEAA74">
      <w:start w:val="1"/>
      <w:numFmt w:val="bullet"/>
      <w:lvlText w:val="o"/>
      <w:lvlJc w:val="left"/>
      <w:pPr>
        <w:ind w:left="3600" w:hanging="360"/>
      </w:pPr>
      <w:rPr>
        <w:rFonts w:ascii="Courier New" w:hAnsi="Courier New" w:hint="default"/>
      </w:rPr>
    </w:lvl>
    <w:lvl w:ilvl="5" w:tplc="C8C8554E">
      <w:start w:val="1"/>
      <w:numFmt w:val="bullet"/>
      <w:lvlText w:val=""/>
      <w:lvlJc w:val="left"/>
      <w:pPr>
        <w:ind w:left="4320" w:hanging="360"/>
      </w:pPr>
      <w:rPr>
        <w:rFonts w:ascii="Wingdings" w:hAnsi="Wingdings" w:hint="default"/>
      </w:rPr>
    </w:lvl>
    <w:lvl w:ilvl="6" w:tplc="0388EEDA">
      <w:start w:val="1"/>
      <w:numFmt w:val="bullet"/>
      <w:lvlText w:val=""/>
      <w:lvlJc w:val="left"/>
      <w:pPr>
        <w:ind w:left="5040" w:hanging="360"/>
      </w:pPr>
      <w:rPr>
        <w:rFonts w:ascii="Symbol" w:hAnsi="Symbol" w:hint="default"/>
      </w:rPr>
    </w:lvl>
    <w:lvl w:ilvl="7" w:tplc="D8829566">
      <w:start w:val="1"/>
      <w:numFmt w:val="bullet"/>
      <w:lvlText w:val="o"/>
      <w:lvlJc w:val="left"/>
      <w:pPr>
        <w:ind w:left="5760" w:hanging="360"/>
      </w:pPr>
      <w:rPr>
        <w:rFonts w:ascii="Courier New" w:hAnsi="Courier New" w:hint="default"/>
      </w:rPr>
    </w:lvl>
    <w:lvl w:ilvl="8" w:tplc="D2D0FAB4">
      <w:start w:val="1"/>
      <w:numFmt w:val="bullet"/>
      <w:lvlText w:val=""/>
      <w:lvlJc w:val="left"/>
      <w:pPr>
        <w:ind w:left="6480" w:hanging="360"/>
      </w:pPr>
      <w:rPr>
        <w:rFonts w:ascii="Wingdings" w:hAnsi="Wingdings" w:hint="default"/>
      </w:rPr>
    </w:lvl>
  </w:abstractNum>
  <w:abstractNum w:abstractNumId="5" w15:restartNumberingAfterBreak="0">
    <w:nsid w:val="116C0191"/>
    <w:multiLevelType w:val="hybridMultilevel"/>
    <w:tmpl w:val="AC9A0E5C"/>
    <w:lvl w:ilvl="0" w:tplc="4CE45146">
      <w:start w:val="1"/>
      <w:numFmt w:val="bullet"/>
      <w:lvlText w:val=""/>
      <w:lvlJc w:val="left"/>
      <w:pPr>
        <w:ind w:left="720" w:hanging="360"/>
      </w:pPr>
      <w:rPr>
        <w:rFonts w:ascii="Symbol" w:hAnsi="Symbol" w:hint="default"/>
      </w:rPr>
    </w:lvl>
    <w:lvl w:ilvl="1" w:tplc="4D8AFA60">
      <w:start w:val="1"/>
      <w:numFmt w:val="bullet"/>
      <w:lvlText w:val=""/>
      <w:lvlJc w:val="left"/>
      <w:pPr>
        <w:ind w:left="1440" w:hanging="360"/>
      </w:pPr>
      <w:rPr>
        <w:rFonts w:ascii="Symbol" w:hAnsi="Symbol" w:hint="default"/>
      </w:rPr>
    </w:lvl>
    <w:lvl w:ilvl="2" w:tplc="CABC073C">
      <w:start w:val="1"/>
      <w:numFmt w:val="bullet"/>
      <w:lvlText w:val=""/>
      <w:lvlJc w:val="left"/>
      <w:pPr>
        <w:ind w:left="2160" w:hanging="360"/>
      </w:pPr>
      <w:rPr>
        <w:rFonts w:ascii="Wingdings" w:hAnsi="Wingdings" w:hint="default"/>
      </w:rPr>
    </w:lvl>
    <w:lvl w:ilvl="3" w:tplc="C56A2288">
      <w:start w:val="1"/>
      <w:numFmt w:val="bullet"/>
      <w:lvlText w:val=""/>
      <w:lvlJc w:val="left"/>
      <w:pPr>
        <w:ind w:left="2880" w:hanging="360"/>
      </w:pPr>
      <w:rPr>
        <w:rFonts w:ascii="Symbol" w:hAnsi="Symbol" w:hint="default"/>
      </w:rPr>
    </w:lvl>
    <w:lvl w:ilvl="4" w:tplc="411AE7DC">
      <w:start w:val="1"/>
      <w:numFmt w:val="bullet"/>
      <w:lvlText w:val="o"/>
      <w:lvlJc w:val="left"/>
      <w:pPr>
        <w:ind w:left="3600" w:hanging="360"/>
      </w:pPr>
      <w:rPr>
        <w:rFonts w:ascii="Courier New" w:hAnsi="Courier New" w:hint="default"/>
      </w:rPr>
    </w:lvl>
    <w:lvl w:ilvl="5" w:tplc="8ACE7DF2">
      <w:start w:val="1"/>
      <w:numFmt w:val="bullet"/>
      <w:lvlText w:val=""/>
      <w:lvlJc w:val="left"/>
      <w:pPr>
        <w:ind w:left="4320" w:hanging="360"/>
      </w:pPr>
      <w:rPr>
        <w:rFonts w:ascii="Wingdings" w:hAnsi="Wingdings" w:hint="default"/>
      </w:rPr>
    </w:lvl>
    <w:lvl w:ilvl="6" w:tplc="1C30CD7A">
      <w:start w:val="1"/>
      <w:numFmt w:val="bullet"/>
      <w:lvlText w:val=""/>
      <w:lvlJc w:val="left"/>
      <w:pPr>
        <w:ind w:left="5040" w:hanging="360"/>
      </w:pPr>
      <w:rPr>
        <w:rFonts w:ascii="Symbol" w:hAnsi="Symbol" w:hint="default"/>
      </w:rPr>
    </w:lvl>
    <w:lvl w:ilvl="7" w:tplc="4BDEDEB8">
      <w:start w:val="1"/>
      <w:numFmt w:val="bullet"/>
      <w:lvlText w:val="o"/>
      <w:lvlJc w:val="left"/>
      <w:pPr>
        <w:ind w:left="5760" w:hanging="360"/>
      </w:pPr>
      <w:rPr>
        <w:rFonts w:ascii="Courier New" w:hAnsi="Courier New" w:hint="default"/>
      </w:rPr>
    </w:lvl>
    <w:lvl w:ilvl="8" w:tplc="B1E65678">
      <w:start w:val="1"/>
      <w:numFmt w:val="bullet"/>
      <w:lvlText w:val=""/>
      <w:lvlJc w:val="left"/>
      <w:pPr>
        <w:ind w:left="6480" w:hanging="360"/>
      </w:pPr>
      <w:rPr>
        <w:rFonts w:ascii="Wingdings" w:hAnsi="Wingdings" w:hint="default"/>
      </w:rPr>
    </w:lvl>
  </w:abstractNum>
  <w:abstractNum w:abstractNumId="6" w15:restartNumberingAfterBreak="0">
    <w:nsid w:val="11FF113A"/>
    <w:multiLevelType w:val="hybridMultilevel"/>
    <w:tmpl w:val="129C38A0"/>
    <w:lvl w:ilvl="0" w:tplc="CD78119C">
      <w:start w:val="1"/>
      <w:numFmt w:val="bullet"/>
      <w:lvlText w:val=""/>
      <w:lvlJc w:val="left"/>
      <w:pPr>
        <w:ind w:left="720" w:hanging="360"/>
      </w:pPr>
      <w:rPr>
        <w:rFonts w:ascii="Symbol" w:hAnsi="Symbol" w:hint="default"/>
      </w:rPr>
    </w:lvl>
    <w:lvl w:ilvl="1" w:tplc="D14A9B98">
      <w:start w:val="1"/>
      <w:numFmt w:val="bullet"/>
      <w:lvlText w:val="o"/>
      <w:lvlJc w:val="left"/>
      <w:pPr>
        <w:ind w:left="1440" w:hanging="360"/>
      </w:pPr>
      <w:rPr>
        <w:rFonts w:ascii="Courier New" w:hAnsi="Courier New" w:hint="default"/>
      </w:rPr>
    </w:lvl>
    <w:lvl w:ilvl="2" w:tplc="C4C44194">
      <w:start w:val="1"/>
      <w:numFmt w:val="bullet"/>
      <w:lvlText w:val=""/>
      <w:lvlJc w:val="left"/>
      <w:pPr>
        <w:ind w:left="2160" w:hanging="360"/>
      </w:pPr>
      <w:rPr>
        <w:rFonts w:ascii="Wingdings" w:hAnsi="Wingdings" w:hint="default"/>
      </w:rPr>
    </w:lvl>
    <w:lvl w:ilvl="3" w:tplc="56348B56">
      <w:start w:val="1"/>
      <w:numFmt w:val="bullet"/>
      <w:lvlText w:val=""/>
      <w:lvlJc w:val="left"/>
      <w:pPr>
        <w:ind w:left="2880" w:hanging="360"/>
      </w:pPr>
      <w:rPr>
        <w:rFonts w:ascii="Symbol" w:hAnsi="Symbol" w:hint="default"/>
      </w:rPr>
    </w:lvl>
    <w:lvl w:ilvl="4" w:tplc="0964959E">
      <w:start w:val="1"/>
      <w:numFmt w:val="bullet"/>
      <w:lvlText w:val="o"/>
      <w:lvlJc w:val="left"/>
      <w:pPr>
        <w:ind w:left="3600" w:hanging="360"/>
      </w:pPr>
      <w:rPr>
        <w:rFonts w:ascii="Courier New" w:hAnsi="Courier New" w:hint="default"/>
      </w:rPr>
    </w:lvl>
    <w:lvl w:ilvl="5" w:tplc="5D38A646">
      <w:start w:val="1"/>
      <w:numFmt w:val="bullet"/>
      <w:lvlText w:val=""/>
      <w:lvlJc w:val="left"/>
      <w:pPr>
        <w:ind w:left="4320" w:hanging="360"/>
      </w:pPr>
      <w:rPr>
        <w:rFonts w:ascii="Wingdings" w:hAnsi="Wingdings" w:hint="default"/>
      </w:rPr>
    </w:lvl>
    <w:lvl w:ilvl="6" w:tplc="4156CA90">
      <w:start w:val="1"/>
      <w:numFmt w:val="bullet"/>
      <w:lvlText w:val=""/>
      <w:lvlJc w:val="left"/>
      <w:pPr>
        <w:ind w:left="5040" w:hanging="360"/>
      </w:pPr>
      <w:rPr>
        <w:rFonts w:ascii="Symbol" w:hAnsi="Symbol" w:hint="default"/>
      </w:rPr>
    </w:lvl>
    <w:lvl w:ilvl="7" w:tplc="6C06BC78">
      <w:start w:val="1"/>
      <w:numFmt w:val="bullet"/>
      <w:lvlText w:val="o"/>
      <w:lvlJc w:val="left"/>
      <w:pPr>
        <w:ind w:left="5760" w:hanging="360"/>
      </w:pPr>
      <w:rPr>
        <w:rFonts w:ascii="Courier New" w:hAnsi="Courier New" w:hint="default"/>
      </w:rPr>
    </w:lvl>
    <w:lvl w:ilvl="8" w:tplc="C50C0DBA">
      <w:start w:val="1"/>
      <w:numFmt w:val="bullet"/>
      <w:lvlText w:val=""/>
      <w:lvlJc w:val="left"/>
      <w:pPr>
        <w:ind w:left="6480" w:hanging="360"/>
      </w:pPr>
      <w:rPr>
        <w:rFonts w:ascii="Wingdings" w:hAnsi="Wingdings" w:hint="default"/>
      </w:rPr>
    </w:lvl>
  </w:abstractNum>
  <w:abstractNum w:abstractNumId="7" w15:restartNumberingAfterBreak="0">
    <w:nsid w:val="123371EC"/>
    <w:multiLevelType w:val="hybridMultilevel"/>
    <w:tmpl w:val="8AD6A410"/>
    <w:lvl w:ilvl="0" w:tplc="E2A45BD4">
      <w:start w:val="1"/>
      <w:numFmt w:val="bullet"/>
      <w:lvlText w:val="-"/>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8" w15:restartNumberingAfterBreak="0">
    <w:nsid w:val="14D84FC4"/>
    <w:multiLevelType w:val="hybridMultilevel"/>
    <w:tmpl w:val="B6CE9F4A"/>
    <w:lvl w:ilvl="0" w:tplc="546402C2">
      <w:start w:val="1"/>
      <w:numFmt w:val="bullet"/>
      <w:lvlText w:val=""/>
      <w:lvlJc w:val="left"/>
      <w:pPr>
        <w:ind w:left="720" w:hanging="360"/>
      </w:pPr>
      <w:rPr>
        <w:rFonts w:ascii="Symbol" w:hAnsi="Symbol" w:hint="default"/>
      </w:rPr>
    </w:lvl>
    <w:lvl w:ilvl="1" w:tplc="258CBCF4">
      <w:start w:val="1"/>
      <w:numFmt w:val="bullet"/>
      <w:lvlText w:val="o"/>
      <w:lvlJc w:val="left"/>
      <w:pPr>
        <w:ind w:left="1440" w:hanging="360"/>
      </w:pPr>
      <w:rPr>
        <w:rFonts w:ascii="Courier New" w:hAnsi="Courier New" w:hint="default"/>
      </w:rPr>
    </w:lvl>
    <w:lvl w:ilvl="2" w:tplc="8B9C58E6">
      <w:start w:val="1"/>
      <w:numFmt w:val="bullet"/>
      <w:lvlText w:val=""/>
      <w:lvlJc w:val="left"/>
      <w:pPr>
        <w:ind w:left="2160" w:hanging="360"/>
      </w:pPr>
      <w:rPr>
        <w:rFonts w:ascii="Wingdings" w:hAnsi="Wingdings" w:hint="default"/>
      </w:rPr>
    </w:lvl>
    <w:lvl w:ilvl="3" w:tplc="C59CAF58">
      <w:start w:val="1"/>
      <w:numFmt w:val="bullet"/>
      <w:lvlText w:val=""/>
      <w:lvlJc w:val="left"/>
      <w:pPr>
        <w:ind w:left="2880" w:hanging="360"/>
      </w:pPr>
      <w:rPr>
        <w:rFonts w:ascii="Symbol" w:hAnsi="Symbol" w:hint="default"/>
      </w:rPr>
    </w:lvl>
    <w:lvl w:ilvl="4" w:tplc="4530CB4C">
      <w:start w:val="1"/>
      <w:numFmt w:val="bullet"/>
      <w:lvlText w:val="o"/>
      <w:lvlJc w:val="left"/>
      <w:pPr>
        <w:ind w:left="3600" w:hanging="360"/>
      </w:pPr>
      <w:rPr>
        <w:rFonts w:ascii="Courier New" w:hAnsi="Courier New" w:hint="default"/>
      </w:rPr>
    </w:lvl>
    <w:lvl w:ilvl="5" w:tplc="9C20E77C">
      <w:start w:val="1"/>
      <w:numFmt w:val="bullet"/>
      <w:lvlText w:val=""/>
      <w:lvlJc w:val="left"/>
      <w:pPr>
        <w:ind w:left="4320" w:hanging="360"/>
      </w:pPr>
      <w:rPr>
        <w:rFonts w:ascii="Wingdings" w:hAnsi="Wingdings" w:hint="default"/>
      </w:rPr>
    </w:lvl>
    <w:lvl w:ilvl="6" w:tplc="FF04EAA0">
      <w:start w:val="1"/>
      <w:numFmt w:val="bullet"/>
      <w:lvlText w:val=""/>
      <w:lvlJc w:val="left"/>
      <w:pPr>
        <w:ind w:left="5040" w:hanging="360"/>
      </w:pPr>
      <w:rPr>
        <w:rFonts w:ascii="Symbol" w:hAnsi="Symbol" w:hint="default"/>
      </w:rPr>
    </w:lvl>
    <w:lvl w:ilvl="7" w:tplc="A96AF91C">
      <w:start w:val="1"/>
      <w:numFmt w:val="bullet"/>
      <w:lvlText w:val="o"/>
      <w:lvlJc w:val="left"/>
      <w:pPr>
        <w:ind w:left="5760" w:hanging="360"/>
      </w:pPr>
      <w:rPr>
        <w:rFonts w:ascii="Courier New" w:hAnsi="Courier New" w:hint="default"/>
      </w:rPr>
    </w:lvl>
    <w:lvl w:ilvl="8" w:tplc="2DDA7514">
      <w:start w:val="1"/>
      <w:numFmt w:val="bullet"/>
      <w:lvlText w:val=""/>
      <w:lvlJc w:val="left"/>
      <w:pPr>
        <w:ind w:left="6480" w:hanging="360"/>
      </w:pPr>
      <w:rPr>
        <w:rFonts w:ascii="Wingdings" w:hAnsi="Wingdings" w:hint="default"/>
      </w:rPr>
    </w:lvl>
  </w:abstractNum>
  <w:abstractNum w:abstractNumId="9" w15:restartNumberingAfterBreak="0">
    <w:nsid w:val="15FC1138"/>
    <w:multiLevelType w:val="hybridMultilevel"/>
    <w:tmpl w:val="25767AA0"/>
    <w:lvl w:ilvl="0" w:tplc="1EE24642">
      <w:start w:val="1"/>
      <w:numFmt w:val="bullet"/>
      <w:lvlText w:val=""/>
      <w:lvlJc w:val="left"/>
      <w:pPr>
        <w:ind w:left="720" w:hanging="360"/>
      </w:pPr>
      <w:rPr>
        <w:rFonts w:ascii="Symbol" w:hAnsi="Symbol" w:hint="default"/>
      </w:rPr>
    </w:lvl>
    <w:lvl w:ilvl="1" w:tplc="E2A45BD4">
      <w:start w:val="1"/>
      <w:numFmt w:val="bullet"/>
      <w:lvlText w:val="-"/>
      <w:lvlJc w:val="left"/>
      <w:pPr>
        <w:ind w:left="1080" w:hanging="360"/>
      </w:pPr>
      <w:rPr>
        <w:rFonts w:ascii="Courier New" w:hAnsi="Courier New" w:hint="default"/>
      </w:rPr>
    </w:lvl>
    <w:lvl w:ilvl="2" w:tplc="17A6C27E">
      <w:start w:val="1"/>
      <w:numFmt w:val="bullet"/>
      <w:lvlText w:val=""/>
      <w:lvlJc w:val="left"/>
      <w:pPr>
        <w:ind w:left="2160" w:hanging="360"/>
      </w:pPr>
      <w:rPr>
        <w:rFonts w:ascii="Wingdings" w:hAnsi="Wingdings" w:hint="default"/>
      </w:rPr>
    </w:lvl>
    <w:lvl w:ilvl="3" w:tplc="125CCC0A">
      <w:start w:val="1"/>
      <w:numFmt w:val="bullet"/>
      <w:lvlText w:val=""/>
      <w:lvlJc w:val="left"/>
      <w:pPr>
        <w:ind w:left="2880" w:hanging="360"/>
      </w:pPr>
      <w:rPr>
        <w:rFonts w:ascii="Symbol" w:hAnsi="Symbol" w:hint="default"/>
      </w:rPr>
    </w:lvl>
    <w:lvl w:ilvl="4" w:tplc="335C9CF8">
      <w:start w:val="1"/>
      <w:numFmt w:val="bullet"/>
      <w:lvlText w:val="o"/>
      <w:lvlJc w:val="left"/>
      <w:pPr>
        <w:ind w:left="3600" w:hanging="360"/>
      </w:pPr>
      <w:rPr>
        <w:rFonts w:ascii="Courier New" w:hAnsi="Courier New" w:hint="default"/>
      </w:rPr>
    </w:lvl>
    <w:lvl w:ilvl="5" w:tplc="418CEAF6">
      <w:start w:val="1"/>
      <w:numFmt w:val="bullet"/>
      <w:lvlText w:val=""/>
      <w:lvlJc w:val="left"/>
      <w:pPr>
        <w:ind w:left="4320" w:hanging="360"/>
      </w:pPr>
      <w:rPr>
        <w:rFonts w:ascii="Wingdings" w:hAnsi="Wingdings" w:hint="default"/>
      </w:rPr>
    </w:lvl>
    <w:lvl w:ilvl="6" w:tplc="89920AAA">
      <w:start w:val="1"/>
      <w:numFmt w:val="bullet"/>
      <w:lvlText w:val=""/>
      <w:lvlJc w:val="left"/>
      <w:pPr>
        <w:ind w:left="5040" w:hanging="360"/>
      </w:pPr>
      <w:rPr>
        <w:rFonts w:ascii="Symbol" w:hAnsi="Symbol" w:hint="default"/>
      </w:rPr>
    </w:lvl>
    <w:lvl w:ilvl="7" w:tplc="85ACA56E">
      <w:start w:val="1"/>
      <w:numFmt w:val="bullet"/>
      <w:lvlText w:val="o"/>
      <w:lvlJc w:val="left"/>
      <w:pPr>
        <w:ind w:left="5760" w:hanging="360"/>
      </w:pPr>
      <w:rPr>
        <w:rFonts w:ascii="Courier New" w:hAnsi="Courier New" w:hint="default"/>
      </w:rPr>
    </w:lvl>
    <w:lvl w:ilvl="8" w:tplc="1320224E">
      <w:start w:val="1"/>
      <w:numFmt w:val="bullet"/>
      <w:lvlText w:val=""/>
      <w:lvlJc w:val="left"/>
      <w:pPr>
        <w:ind w:left="6480" w:hanging="360"/>
      </w:pPr>
      <w:rPr>
        <w:rFonts w:ascii="Wingdings" w:hAnsi="Wingdings" w:hint="default"/>
      </w:rPr>
    </w:lvl>
  </w:abstractNum>
  <w:abstractNum w:abstractNumId="10" w15:restartNumberingAfterBreak="0">
    <w:nsid w:val="174C6DB7"/>
    <w:multiLevelType w:val="hybridMultilevel"/>
    <w:tmpl w:val="B97A1E5E"/>
    <w:lvl w:ilvl="0" w:tplc="70DE5546">
      <w:start w:val="1"/>
      <w:numFmt w:val="bullet"/>
      <w:lvlText w:val=""/>
      <w:lvlJc w:val="left"/>
      <w:pPr>
        <w:ind w:left="720" w:hanging="360"/>
      </w:pPr>
      <w:rPr>
        <w:rFonts w:ascii="Symbol" w:hAnsi="Symbol" w:hint="default"/>
      </w:rPr>
    </w:lvl>
    <w:lvl w:ilvl="1" w:tplc="DBC6F0F6">
      <w:start w:val="1"/>
      <w:numFmt w:val="bullet"/>
      <w:lvlText w:val="o"/>
      <w:lvlJc w:val="left"/>
      <w:pPr>
        <w:ind w:left="1440" w:hanging="360"/>
      </w:pPr>
      <w:rPr>
        <w:rFonts w:ascii="Courier New" w:hAnsi="Courier New" w:hint="default"/>
      </w:rPr>
    </w:lvl>
    <w:lvl w:ilvl="2" w:tplc="A406118A">
      <w:start w:val="1"/>
      <w:numFmt w:val="bullet"/>
      <w:lvlText w:val=""/>
      <w:lvlJc w:val="left"/>
      <w:pPr>
        <w:ind w:left="2160" w:hanging="360"/>
      </w:pPr>
      <w:rPr>
        <w:rFonts w:ascii="Wingdings" w:hAnsi="Wingdings" w:hint="default"/>
      </w:rPr>
    </w:lvl>
    <w:lvl w:ilvl="3" w:tplc="2C041F88">
      <w:start w:val="1"/>
      <w:numFmt w:val="bullet"/>
      <w:lvlText w:val=""/>
      <w:lvlJc w:val="left"/>
      <w:pPr>
        <w:ind w:left="2880" w:hanging="360"/>
      </w:pPr>
      <w:rPr>
        <w:rFonts w:ascii="Symbol" w:hAnsi="Symbol" w:hint="default"/>
      </w:rPr>
    </w:lvl>
    <w:lvl w:ilvl="4" w:tplc="0B5C27F8">
      <w:start w:val="1"/>
      <w:numFmt w:val="bullet"/>
      <w:lvlText w:val="o"/>
      <w:lvlJc w:val="left"/>
      <w:pPr>
        <w:ind w:left="3600" w:hanging="360"/>
      </w:pPr>
      <w:rPr>
        <w:rFonts w:ascii="Courier New" w:hAnsi="Courier New" w:hint="default"/>
      </w:rPr>
    </w:lvl>
    <w:lvl w:ilvl="5" w:tplc="AA668E4E">
      <w:start w:val="1"/>
      <w:numFmt w:val="bullet"/>
      <w:lvlText w:val=""/>
      <w:lvlJc w:val="left"/>
      <w:pPr>
        <w:ind w:left="4320" w:hanging="360"/>
      </w:pPr>
      <w:rPr>
        <w:rFonts w:ascii="Wingdings" w:hAnsi="Wingdings" w:hint="default"/>
      </w:rPr>
    </w:lvl>
    <w:lvl w:ilvl="6" w:tplc="E612D90C">
      <w:start w:val="1"/>
      <w:numFmt w:val="bullet"/>
      <w:lvlText w:val=""/>
      <w:lvlJc w:val="left"/>
      <w:pPr>
        <w:ind w:left="5040" w:hanging="360"/>
      </w:pPr>
      <w:rPr>
        <w:rFonts w:ascii="Symbol" w:hAnsi="Symbol" w:hint="default"/>
      </w:rPr>
    </w:lvl>
    <w:lvl w:ilvl="7" w:tplc="2B305A5C">
      <w:start w:val="1"/>
      <w:numFmt w:val="bullet"/>
      <w:lvlText w:val="o"/>
      <w:lvlJc w:val="left"/>
      <w:pPr>
        <w:ind w:left="5760" w:hanging="360"/>
      </w:pPr>
      <w:rPr>
        <w:rFonts w:ascii="Courier New" w:hAnsi="Courier New" w:hint="default"/>
      </w:rPr>
    </w:lvl>
    <w:lvl w:ilvl="8" w:tplc="E9F60FE2">
      <w:start w:val="1"/>
      <w:numFmt w:val="bullet"/>
      <w:lvlText w:val=""/>
      <w:lvlJc w:val="left"/>
      <w:pPr>
        <w:ind w:left="6480" w:hanging="360"/>
      </w:pPr>
      <w:rPr>
        <w:rFonts w:ascii="Wingdings" w:hAnsi="Wingdings" w:hint="default"/>
      </w:rPr>
    </w:lvl>
  </w:abstractNum>
  <w:abstractNum w:abstractNumId="11" w15:restartNumberingAfterBreak="0">
    <w:nsid w:val="1820414F"/>
    <w:multiLevelType w:val="hybridMultilevel"/>
    <w:tmpl w:val="7F346662"/>
    <w:lvl w:ilvl="0" w:tplc="45EE483E">
      <w:start w:val="1"/>
      <w:numFmt w:val="bullet"/>
      <w:lvlText w:val=""/>
      <w:lvlJc w:val="left"/>
      <w:pPr>
        <w:ind w:left="720" w:hanging="360"/>
      </w:pPr>
      <w:rPr>
        <w:rFonts w:ascii="Symbol" w:hAnsi="Symbol" w:hint="default"/>
      </w:rPr>
    </w:lvl>
    <w:lvl w:ilvl="1" w:tplc="D3C00A64">
      <w:start w:val="1"/>
      <w:numFmt w:val="bullet"/>
      <w:lvlText w:val="o"/>
      <w:lvlJc w:val="left"/>
      <w:pPr>
        <w:ind w:left="1440" w:hanging="360"/>
      </w:pPr>
      <w:rPr>
        <w:rFonts w:ascii="Courier New" w:hAnsi="Courier New" w:hint="default"/>
      </w:rPr>
    </w:lvl>
    <w:lvl w:ilvl="2" w:tplc="FDD0B934">
      <w:start w:val="1"/>
      <w:numFmt w:val="bullet"/>
      <w:lvlText w:val=""/>
      <w:lvlJc w:val="left"/>
      <w:pPr>
        <w:ind w:left="2160" w:hanging="360"/>
      </w:pPr>
      <w:rPr>
        <w:rFonts w:ascii="Wingdings" w:hAnsi="Wingdings" w:hint="default"/>
      </w:rPr>
    </w:lvl>
    <w:lvl w:ilvl="3" w:tplc="84EE1626">
      <w:start w:val="1"/>
      <w:numFmt w:val="bullet"/>
      <w:lvlText w:val=""/>
      <w:lvlJc w:val="left"/>
      <w:pPr>
        <w:ind w:left="2880" w:hanging="360"/>
      </w:pPr>
      <w:rPr>
        <w:rFonts w:ascii="Symbol" w:hAnsi="Symbol" w:hint="default"/>
      </w:rPr>
    </w:lvl>
    <w:lvl w:ilvl="4" w:tplc="1A22D9F0">
      <w:start w:val="1"/>
      <w:numFmt w:val="bullet"/>
      <w:lvlText w:val="o"/>
      <w:lvlJc w:val="left"/>
      <w:pPr>
        <w:ind w:left="3600" w:hanging="360"/>
      </w:pPr>
      <w:rPr>
        <w:rFonts w:ascii="Courier New" w:hAnsi="Courier New" w:hint="default"/>
      </w:rPr>
    </w:lvl>
    <w:lvl w:ilvl="5" w:tplc="7630A05C">
      <w:start w:val="1"/>
      <w:numFmt w:val="bullet"/>
      <w:lvlText w:val=""/>
      <w:lvlJc w:val="left"/>
      <w:pPr>
        <w:ind w:left="4320" w:hanging="360"/>
      </w:pPr>
      <w:rPr>
        <w:rFonts w:ascii="Wingdings" w:hAnsi="Wingdings" w:hint="default"/>
      </w:rPr>
    </w:lvl>
    <w:lvl w:ilvl="6" w:tplc="66D46DDC">
      <w:start w:val="1"/>
      <w:numFmt w:val="bullet"/>
      <w:lvlText w:val=""/>
      <w:lvlJc w:val="left"/>
      <w:pPr>
        <w:ind w:left="5040" w:hanging="360"/>
      </w:pPr>
      <w:rPr>
        <w:rFonts w:ascii="Symbol" w:hAnsi="Symbol" w:hint="default"/>
      </w:rPr>
    </w:lvl>
    <w:lvl w:ilvl="7" w:tplc="05584A58">
      <w:start w:val="1"/>
      <w:numFmt w:val="bullet"/>
      <w:lvlText w:val="o"/>
      <w:lvlJc w:val="left"/>
      <w:pPr>
        <w:ind w:left="5760" w:hanging="360"/>
      </w:pPr>
      <w:rPr>
        <w:rFonts w:ascii="Courier New" w:hAnsi="Courier New" w:hint="default"/>
      </w:rPr>
    </w:lvl>
    <w:lvl w:ilvl="8" w:tplc="AB0096D6">
      <w:start w:val="1"/>
      <w:numFmt w:val="bullet"/>
      <w:lvlText w:val=""/>
      <w:lvlJc w:val="left"/>
      <w:pPr>
        <w:ind w:left="6480" w:hanging="360"/>
      </w:pPr>
      <w:rPr>
        <w:rFonts w:ascii="Wingdings" w:hAnsi="Wingdings" w:hint="default"/>
      </w:rPr>
    </w:lvl>
  </w:abstractNum>
  <w:abstractNum w:abstractNumId="12" w15:restartNumberingAfterBreak="0">
    <w:nsid w:val="187B5423"/>
    <w:multiLevelType w:val="hybridMultilevel"/>
    <w:tmpl w:val="3A46EFB6"/>
    <w:lvl w:ilvl="0" w:tplc="D9B0C8F2">
      <w:start w:val="1"/>
      <w:numFmt w:val="bullet"/>
      <w:lvlText w:val=""/>
      <w:lvlJc w:val="left"/>
      <w:pPr>
        <w:ind w:left="720" w:hanging="360"/>
      </w:pPr>
      <w:rPr>
        <w:rFonts w:ascii="Symbol" w:hAnsi="Symbol" w:hint="default"/>
        <w:color w:val="000000" w:themeColor="text1"/>
      </w:rPr>
    </w:lvl>
    <w:lvl w:ilvl="1" w:tplc="AD342670">
      <w:start w:val="1"/>
      <w:numFmt w:val="bullet"/>
      <w:lvlText w:val="o"/>
      <w:lvlJc w:val="left"/>
      <w:pPr>
        <w:ind w:left="1440" w:hanging="360"/>
      </w:pPr>
      <w:rPr>
        <w:rFonts w:ascii="Courier New" w:hAnsi="Courier New" w:hint="default"/>
      </w:rPr>
    </w:lvl>
    <w:lvl w:ilvl="2" w:tplc="24204848">
      <w:start w:val="1"/>
      <w:numFmt w:val="bullet"/>
      <w:lvlText w:val=""/>
      <w:lvlJc w:val="left"/>
      <w:pPr>
        <w:ind w:left="2160" w:hanging="360"/>
      </w:pPr>
      <w:rPr>
        <w:rFonts w:ascii="Wingdings" w:hAnsi="Wingdings" w:hint="default"/>
      </w:rPr>
    </w:lvl>
    <w:lvl w:ilvl="3" w:tplc="544AEA6C">
      <w:start w:val="1"/>
      <w:numFmt w:val="bullet"/>
      <w:lvlText w:val=""/>
      <w:lvlJc w:val="left"/>
      <w:pPr>
        <w:ind w:left="2880" w:hanging="360"/>
      </w:pPr>
      <w:rPr>
        <w:rFonts w:ascii="Symbol" w:hAnsi="Symbol" w:hint="default"/>
      </w:rPr>
    </w:lvl>
    <w:lvl w:ilvl="4" w:tplc="BA420E68">
      <w:start w:val="1"/>
      <w:numFmt w:val="bullet"/>
      <w:lvlText w:val="o"/>
      <w:lvlJc w:val="left"/>
      <w:pPr>
        <w:ind w:left="3600" w:hanging="360"/>
      </w:pPr>
      <w:rPr>
        <w:rFonts w:ascii="Courier New" w:hAnsi="Courier New" w:hint="default"/>
      </w:rPr>
    </w:lvl>
    <w:lvl w:ilvl="5" w:tplc="F0361082">
      <w:start w:val="1"/>
      <w:numFmt w:val="bullet"/>
      <w:lvlText w:val=""/>
      <w:lvlJc w:val="left"/>
      <w:pPr>
        <w:ind w:left="4320" w:hanging="360"/>
      </w:pPr>
      <w:rPr>
        <w:rFonts w:ascii="Wingdings" w:hAnsi="Wingdings" w:hint="default"/>
      </w:rPr>
    </w:lvl>
    <w:lvl w:ilvl="6" w:tplc="A4A49E54">
      <w:start w:val="1"/>
      <w:numFmt w:val="bullet"/>
      <w:lvlText w:val=""/>
      <w:lvlJc w:val="left"/>
      <w:pPr>
        <w:ind w:left="5040" w:hanging="360"/>
      </w:pPr>
      <w:rPr>
        <w:rFonts w:ascii="Symbol" w:hAnsi="Symbol" w:hint="default"/>
      </w:rPr>
    </w:lvl>
    <w:lvl w:ilvl="7" w:tplc="78667B68">
      <w:start w:val="1"/>
      <w:numFmt w:val="bullet"/>
      <w:lvlText w:val="o"/>
      <w:lvlJc w:val="left"/>
      <w:pPr>
        <w:ind w:left="5760" w:hanging="360"/>
      </w:pPr>
      <w:rPr>
        <w:rFonts w:ascii="Courier New" w:hAnsi="Courier New" w:hint="default"/>
      </w:rPr>
    </w:lvl>
    <w:lvl w:ilvl="8" w:tplc="B5C251CE">
      <w:start w:val="1"/>
      <w:numFmt w:val="bullet"/>
      <w:lvlText w:val=""/>
      <w:lvlJc w:val="left"/>
      <w:pPr>
        <w:ind w:left="6480" w:hanging="360"/>
      </w:pPr>
      <w:rPr>
        <w:rFonts w:ascii="Wingdings" w:hAnsi="Wingdings" w:hint="default"/>
      </w:rPr>
    </w:lvl>
  </w:abstractNum>
  <w:abstractNum w:abstractNumId="13" w15:restartNumberingAfterBreak="0">
    <w:nsid w:val="1B3F7848"/>
    <w:multiLevelType w:val="hybridMultilevel"/>
    <w:tmpl w:val="4D0654C6"/>
    <w:lvl w:ilvl="0" w:tplc="A9EC65E4">
      <w:start w:val="1"/>
      <w:numFmt w:val="bullet"/>
      <w:lvlText w:val=""/>
      <w:lvlJc w:val="left"/>
      <w:pPr>
        <w:ind w:left="720" w:hanging="360"/>
      </w:pPr>
      <w:rPr>
        <w:rFonts w:ascii="Symbol" w:hAnsi="Symbol" w:hint="default"/>
      </w:rPr>
    </w:lvl>
    <w:lvl w:ilvl="1" w:tplc="7C322448">
      <w:start w:val="1"/>
      <w:numFmt w:val="bullet"/>
      <w:lvlText w:val=""/>
      <w:lvlJc w:val="left"/>
      <w:pPr>
        <w:ind w:left="1440" w:hanging="360"/>
      </w:pPr>
      <w:rPr>
        <w:rFonts w:ascii="Symbol" w:hAnsi="Symbol" w:hint="default"/>
      </w:rPr>
    </w:lvl>
    <w:lvl w:ilvl="2" w:tplc="276842D4">
      <w:start w:val="1"/>
      <w:numFmt w:val="bullet"/>
      <w:lvlText w:val=""/>
      <w:lvlJc w:val="left"/>
      <w:pPr>
        <w:ind w:left="2160" w:hanging="360"/>
      </w:pPr>
      <w:rPr>
        <w:rFonts w:ascii="Wingdings" w:hAnsi="Wingdings" w:hint="default"/>
      </w:rPr>
    </w:lvl>
    <w:lvl w:ilvl="3" w:tplc="4AA4FB56">
      <w:start w:val="1"/>
      <w:numFmt w:val="bullet"/>
      <w:lvlText w:val=""/>
      <w:lvlJc w:val="left"/>
      <w:pPr>
        <w:ind w:left="2880" w:hanging="360"/>
      </w:pPr>
      <w:rPr>
        <w:rFonts w:ascii="Symbol" w:hAnsi="Symbol" w:hint="default"/>
      </w:rPr>
    </w:lvl>
    <w:lvl w:ilvl="4" w:tplc="CCB0F61C">
      <w:start w:val="1"/>
      <w:numFmt w:val="bullet"/>
      <w:lvlText w:val="o"/>
      <w:lvlJc w:val="left"/>
      <w:pPr>
        <w:ind w:left="3600" w:hanging="360"/>
      </w:pPr>
      <w:rPr>
        <w:rFonts w:ascii="Courier New" w:hAnsi="Courier New" w:hint="default"/>
      </w:rPr>
    </w:lvl>
    <w:lvl w:ilvl="5" w:tplc="53ECFA70">
      <w:start w:val="1"/>
      <w:numFmt w:val="bullet"/>
      <w:lvlText w:val=""/>
      <w:lvlJc w:val="left"/>
      <w:pPr>
        <w:ind w:left="4320" w:hanging="360"/>
      </w:pPr>
      <w:rPr>
        <w:rFonts w:ascii="Wingdings" w:hAnsi="Wingdings" w:hint="default"/>
      </w:rPr>
    </w:lvl>
    <w:lvl w:ilvl="6" w:tplc="59D81F6A">
      <w:start w:val="1"/>
      <w:numFmt w:val="bullet"/>
      <w:lvlText w:val=""/>
      <w:lvlJc w:val="left"/>
      <w:pPr>
        <w:ind w:left="5040" w:hanging="360"/>
      </w:pPr>
      <w:rPr>
        <w:rFonts w:ascii="Symbol" w:hAnsi="Symbol" w:hint="default"/>
      </w:rPr>
    </w:lvl>
    <w:lvl w:ilvl="7" w:tplc="79A08EEE">
      <w:start w:val="1"/>
      <w:numFmt w:val="bullet"/>
      <w:lvlText w:val="o"/>
      <w:lvlJc w:val="left"/>
      <w:pPr>
        <w:ind w:left="5760" w:hanging="360"/>
      </w:pPr>
      <w:rPr>
        <w:rFonts w:ascii="Courier New" w:hAnsi="Courier New" w:hint="default"/>
      </w:rPr>
    </w:lvl>
    <w:lvl w:ilvl="8" w:tplc="A38265C4">
      <w:start w:val="1"/>
      <w:numFmt w:val="bullet"/>
      <w:lvlText w:val=""/>
      <w:lvlJc w:val="left"/>
      <w:pPr>
        <w:ind w:left="6480" w:hanging="360"/>
      </w:pPr>
      <w:rPr>
        <w:rFonts w:ascii="Wingdings" w:hAnsi="Wingdings" w:hint="default"/>
      </w:rPr>
    </w:lvl>
  </w:abstractNum>
  <w:abstractNum w:abstractNumId="14" w15:restartNumberingAfterBreak="0">
    <w:nsid w:val="2073193E"/>
    <w:multiLevelType w:val="hybridMultilevel"/>
    <w:tmpl w:val="23143DC0"/>
    <w:lvl w:ilvl="0" w:tplc="60BC817E">
      <w:start w:val="1"/>
      <w:numFmt w:val="bullet"/>
      <w:lvlText w:val=""/>
      <w:lvlJc w:val="left"/>
      <w:pPr>
        <w:ind w:left="720" w:hanging="360"/>
      </w:pPr>
      <w:rPr>
        <w:rFonts w:ascii="Symbol" w:hAnsi="Symbol" w:hint="default"/>
      </w:rPr>
    </w:lvl>
    <w:lvl w:ilvl="1" w:tplc="59B4E10A">
      <w:start w:val="1"/>
      <w:numFmt w:val="bullet"/>
      <w:lvlText w:val="o"/>
      <w:lvlJc w:val="left"/>
      <w:pPr>
        <w:ind w:left="1440" w:hanging="360"/>
      </w:pPr>
      <w:rPr>
        <w:rFonts w:ascii="Courier New" w:hAnsi="Courier New" w:hint="default"/>
      </w:rPr>
    </w:lvl>
    <w:lvl w:ilvl="2" w:tplc="E2C2E52A">
      <w:start w:val="1"/>
      <w:numFmt w:val="bullet"/>
      <w:lvlText w:val=""/>
      <w:lvlJc w:val="left"/>
      <w:pPr>
        <w:ind w:left="2160" w:hanging="360"/>
      </w:pPr>
      <w:rPr>
        <w:rFonts w:ascii="Wingdings" w:hAnsi="Wingdings" w:hint="default"/>
      </w:rPr>
    </w:lvl>
    <w:lvl w:ilvl="3" w:tplc="FF54D8B4">
      <w:start w:val="1"/>
      <w:numFmt w:val="bullet"/>
      <w:lvlText w:val=""/>
      <w:lvlJc w:val="left"/>
      <w:pPr>
        <w:ind w:left="2880" w:hanging="360"/>
      </w:pPr>
      <w:rPr>
        <w:rFonts w:ascii="Symbol" w:hAnsi="Symbol" w:hint="default"/>
      </w:rPr>
    </w:lvl>
    <w:lvl w:ilvl="4" w:tplc="2D3A7912">
      <w:start w:val="1"/>
      <w:numFmt w:val="bullet"/>
      <w:lvlText w:val="o"/>
      <w:lvlJc w:val="left"/>
      <w:pPr>
        <w:ind w:left="3600" w:hanging="360"/>
      </w:pPr>
      <w:rPr>
        <w:rFonts w:ascii="Courier New" w:hAnsi="Courier New" w:hint="default"/>
      </w:rPr>
    </w:lvl>
    <w:lvl w:ilvl="5" w:tplc="16D2CB46">
      <w:start w:val="1"/>
      <w:numFmt w:val="bullet"/>
      <w:lvlText w:val=""/>
      <w:lvlJc w:val="left"/>
      <w:pPr>
        <w:ind w:left="4320" w:hanging="360"/>
      </w:pPr>
      <w:rPr>
        <w:rFonts w:ascii="Wingdings" w:hAnsi="Wingdings" w:hint="default"/>
      </w:rPr>
    </w:lvl>
    <w:lvl w:ilvl="6" w:tplc="E452C2A2">
      <w:start w:val="1"/>
      <w:numFmt w:val="bullet"/>
      <w:lvlText w:val=""/>
      <w:lvlJc w:val="left"/>
      <w:pPr>
        <w:ind w:left="5040" w:hanging="360"/>
      </w:pPr>
      <w:rPr>
        <w:rFonts w:ascii="Symbol" w:hAnsi="Symbol" w:hint="default"/>
      </w:rPr>
    </w:lvl>
    <w:lvl w:ilvl="7" w:tplc="3A1003D2">
      <w:start w:val="1"/>
      <w:numFmt w:val="bullet"/>
      <w:lvlText w:val="o"/>
      <w:lvlJc w:val="left"/>
      <w:pPr>
        <w:ind w:left="5760" w:hanging="360"/>
      </w:pPr>
      <w:rPr>
        <w:rFonts w:ascii="Courier New" w:hAnsi="Courier New" w:hint="default"/>
      </w:rPr>
    </w:lvl>
    <w:lvl w:ilvl="8" w:tplc="08F26F56">
      <w:start w:val="1"/>
      <w:numFmt w:val="bullet"/>
      <w:lvlText w:val=""/>
      <w:lvlJc w:val="left"/>
      <w:pPr>
        <w:ind w:left="6480" w:hanging="360"/>
      </w:pPr>
      <w:rPr>
        <w:rFonts w:ascii="Wingdings" w:hAnsi="Wingdings" w:hint="default"/>
      </w:rPr>
    </w:lvl>
  </w:abstractNum>
  <w:abstractNum w:abstractNumId="15" w15:restartNumberingAfterBreak="0">
    <w:nsid w:val="21957D91"/>
    <w:multiLevelType w:val="hybridMultilevel"/>
    <w:tmpl w:val="110683D0"/>
    <w:lvl w:ilvl="0" w:tplc="4326546A">
      <w:start w:val="1"/>
      <w:numFmt w:val="bullet"/>
      <w:lvlText w:val=""/>
      <w:lvlJc w:val="left"/>
      <w:pPr>
        <w:ind w:left="720" w:hanging="360"/>
      </w:pPr>
      <w:rPr>
        <w:rFonts w:ascii="Symbol" w:hAnsi="Symbol" w:hint="default"/>
      </w:rPr>
    </w:lvl>
    <w:lvl w:ilvl="1" w:tplc="CBC25ECE">
      <w:start w:val="1"/>
      <w:numFmt w:val="bullet"/>
      <w:lvlText w:val="o"/>
      <w:lvlJc w:val="left"/>
      <w:pPr>
        <w:ind w:left="1440" w:hanging="360"/>
      </w:pPr>
      <w:rPr>
        <w:rFonts w:ascii="Courier New" w:hAnsi="Courier New" w:hint="default"/>
      </w:rPr>
    </w:lvl>
    <w:lvl w:ilvl="2" w:tplc="92B0E52A">
      <w:start w:val="1"/>
      <w:numFmt w:val="bullet"/>
      <w:lvlText w:val=""/>
      <w:lvlJc w:val="left"/>
      <w:pPr>
        <w:ind w:left="2160" w:hanging="360"/>
      </w:pPr>
      <w:rPr>
        <w:rFonts w:ascii="Wingdings" w:hAnsi="Wingdings" w:hint="default"/>
      </w:rPr>
    </w:lvl>
    <w:lvl w:ilvl="3" w:tplc="165AD7AE">
      <w:start w:val="1"/>
      <w:numFmt w:val="bullet"/>
      <w:lvlText w:val=""/>
      <w:lvlJc w:val="left"/>
      <w:pPr>
        <w:ind w:left="2880" w:hanging="360"/>
      </w:pPr>
      <w:rPr>
        <w:rFonts w:ascii="Symbol" w:hAnsi="Symbol" w:hint="default"/>
      </w:rPr>
    </w:lvl>
    <w:lvl w:ilvl="4" w:tplc="B8A05024">
      <w:start w:val="1"/>
      <w:numFmt w:val="bullet"/>
      <w:lvlText w:val="o"/>
      <w:lvlJc w:val="left"/>
      <w:pPr>
        <w:ind w:left="3600" w:hanging="360"/>
      </w:pPr>
      <w:rPr>
        <w:rFonts w:ascii="Courier New" w:hAnsi="Courier New" w:hint="default"/>
      </w:rPr>
    </w:lvl>
    <w:lvl w:ilvl="5" w:tplc="05A4D75A">
      <w:start w:val="1"/>
      <w:numFmt w:val="bullet"/>
      <w:lvlText w:val=""/>
      <w:lvlJc w:val="left"/>
      <w:pPr>
        <w:ind w:left="4320" w:hanging="360"/>
      </w:pPr>
      <w:rPr>
        <w:rFonts w:ascii="Wingdings" w:hAnsi="Wingdings" w:hint="default"/>
      </w:rPr>
    </w:lvl>
    <w:lvl w:ilvl="6" w:tplc="467C64BE">
      <w:start w:val="1"/>
      <w:numFmt w:val="bullet"/>
      <w:lvlText w:val=""/>
      <w:lvlJc w:val="left"/>
      <w:pPr>
        <w:ind w:left="5040" w:hanging="360"/>
      </w:pPr>
      <w:rPr>
        <w:rFonts w:ascii="Symbol" w:hAnsi="Symbol" w:hint="default"/>
      </w:rPr>
    </w:lvl>
    <w:lvl w:ilvl="7" w:tplc="49D4CA68">
      <w:start w:val="1"/>
      <w:numFmt w:val="bullet"/>
      <w:lvlText w:val="o"/>
      <w:lvlJc w:val="left"/>
      <w:pPr>
        <w:ind w:left="5760" w:hanging="360"/>
      </w:pPr>
      <w:rPr>
        <w:rFonts w:ascii="Courier New" w:hAnsi="Courier New" w:hint="default"/>
      </w:rPr>
    </w:lvl>
    <w:lvl w:ilvl="8" w:tplc="924E1F90">
      <w:start w:val="1"/>
      <w:numFmt w:val="bullet"/>
      <w:lvlText w:val=""/>
      <w:lvlJc w:val="left"/>
      <w:pPr>
        <w:ind w:left="6480" w:hanging="360"/>
      </w:pPr>
      <w:rPr>
        <w:rFonts w:ascii="Wingdings" w:hAnsi="Wingdings" w:hint="default"/>
      </w:rPr>
    </w:lvl>
  </w:abstractNum>
  <w:abstractNum w:abstractNumId="16" w15:restartNumberingAfterBreak="0">
    <w:nsid w:val="26204B21"/>
    <w:multiLevelType w:val="hybridMultilevel"/>
    <w:tmpl w:val="ECBA3FF4"/>
    <w:lvl w:ilvl="0" w:tplc="C46AB530">
      <w:start w:val="1"/>
      <w:numFmt w:val="bullet"/>
      <w:lvlText w:val=""/>
      <w:lvlJc w:val="left"/>
      <w:pPr>
        <w:ind w:left="720" w:hanging="360"/>
      </w:pPr>
      <w:rPr>
        <w:rFonts w:ascii="Symbol" w:hAnsi="Symbol" w:hint="default"/>
      </w:rPr>
    </w:lvl>
    <w:lvl w:ilvl="1" w:tplc="5F2EDDE4">
      <w:start w:val="1"/>
      <w:numFmt w:val="bullet"/>
      <w:lvlText w:val="o"/>
      <w:lvlJc w:val="left"/>
      <w:pPr>
        <w:ind w:left="1440" w:hanging="360"/>
      </w:pPr>
      <w:rPr>
        <w:rFonts w:ascii="Courier New" w:hAnsi="Courier New" w:hint="default"/>
      </w:rPr>
    </w:lvl>
    <w:lvl w:ilvl="2" w:tplc="0E701D7A">
      <w:start w:val="1"/>
      <w:numFmt w:val="bullet"/>
      <w:lvlText w:val=""/>
      <w:lvlJc w:val="left"/>
      <w:pPr>
        <w:ind w:left="2160" w:hanging="360"/>
      </w:pPr>
      <w:rPr>
        <w:rFonts w:ascii="Wingdings" w:hAnsi="Wingdings" w:hint="default"/>
      </w:rPr>
    </w:lvl>
    <w:lvl w:ilvl="3" w:tplc="5336A2D4">
      <w:start w:val="1"/>
      <w:numFmt w:val="bullet"/>
      <w:lvlText w:val=""/>
      <w:lvlJc w:val="left"/>
      <w:pPr>
        <w:ind w:left="2880" w:hanging="360"/>
      </w:pPr>
      <w:rPr>
        <w:rFonts w:ascii="Symbol" w:hAnsi="Symbol" w:hint="default"/>
      </w:rPr>
    </w:lvl>
    <w:lvl w:ilvl="4" w:tplc="3A620BB0">
      <w:start w:val="1"/>
      <w:numFmt w:val="bullet"/>
      <w:lvlText w:val="o"/>
      <w:lvlJc w:val="left"/>
      <w:pPr>
        <w:ind w:left="3600" w:hanging="360"/>
      </w:pPr>
      <w:rPr>
        <w:rFonts w:ascii="Courier New" w:hAnsi="Courier New" w:hint="default"/>
      </w:rPr>
    </w:lvl>
    <w:lvl w:ilvl="5" w:tplc="A36251F4">
      <w:start w:val="1"/>
      <w:numFmt w:val="bullet"/>
      <w:lvlText w:val=""/>
      <w:lvlJc w:val="left"/>
      <w:pPr>
        <w:ind w:left="4320" w:hanging="360"/>
      </w:pPr>
      <w:rPr>
        <w:rFonts w:ascii="Wingdings" w:hAnsi="Wingdings" w:hint="default"/>
      </w:rPr>
    </w:lvl>
    <w:lvl w:ilvl="6" w:tplc="62BC1CBE">
      <w:start w:val="1"/>
      <w:numFmt w:val="bullet"/>
      <w:lvlText w:val=""/>
      <w:lvlJc w:val="left"/>
      <w:pPr>
        <w:ind w:left="5040" w:hanging="360"/>
      </w:pPr>
      <w:rPr>
        <w:rFonts w:ascii="Symbol" w:hAnsi="Symbol" w:hint="default"/>
      </w:rPr>
    </w:lvl>
    <w:lvl w:ilvl="7" w:tplc="200CC458">
      <w:start w:val="1"/>
      <w:numFmt w:val="bullet"/>
      <w:lvlText w:val="o"/>
      <w:lvlJc w:val="left"/>
      <w:pPr>
        <w:ind w:left="5760" w:hanging="360"/>
      </w:pPr>
      <w:rPr>
        <w:rFonts w:ascii="Courier New" w:hAnsi="Courier New" w:hint="default"/>
      </w:rPr>
    </w:lvl>
    <w:lvl w:ilvl="8" w:tplc="1FEE5A06">
      <w:start w:val="1"/>
      <w:numFmt w:val="bullet"/>
      <w:lvlText w:val=""/>
      <w:lvlJc w:val="left"/>
      <w:pPr>
        <w:ind w:left="6480" w:hanging="360"/>
      </w:pPr>
      <w:rPr>
        <w:rFonts w:ascii="Wingdings" w:hAnsi="Wingdings" w:hint="default"/>
      </w:rPr>
    </w:lvl>
  </w:abstractNum>
  <w:abstractNum w:abstractNumId="17" w15:restartNumberingAfterBreak="0">
    <w:nsid w:val="27356918"/>
    <w:multiLevelType w:val="hybridMultilevel"/>
    <w:tmpl w:val="3AB8ED66"/>
    <w:lvl w:ilvl="0" w:tplc="FD7C29B6">
      <w:start w:val="1"/>
      <w:numFmt w:val="bullet"/>
      <w:lvlText w:val=""/>
      <w:lvlJc w:val="left"/>
      <w:pPr>
        <w:ind w:left="720" w:hanging="360"/>
      </w:pPr>
      <w:rPr>
        <w:rFonts w:ascii="Symbol" w:hAnsi="Symbol" w:hint="default"/>
      </w:rPr>
    </w:lvl>
    <w:lvl w:ilvl="1" w:tplc="828EE49C">
      <w:start w:val="1"/>
      <w:numFmt w:val="bullet"/>
      <w:lvlText w:val="o"/>
      <w:lvlJc w:val="left"/>
      <w:pPr>
        <w:ind w:left="1440" w:hanging="360"/>
      </w:pPr>
      <w:rPr>
        <w:rFonts w:ascii="Courier New" w:hAnsi="Courier New" w:hint="default"/>
      </w:rPr>
    </w:lvl>
    <w:lvl w:ilvl="2" w:tplc="F356E232">
      <w:start w:val="1"/>
      <w:numFmt w:val="bullet"/>
      <w:lvlText w:val=""/>
      <w:lvlJc w:val="left"/>
      <w:pPr>
        <w:ind w:left="2160" w:hanging="360"/>
      </w:pPr>
      <w:rPr>
        <w:rFonts w:ascii="Wingdings" w:hAnsi="Wingdings" w:hint="default"/>
      </w:rPr>
    </w:lvl>
    <w:lvl w:ilvl="3" w:tplc="1E5AAF4C">
      <w:start w:val="1"/>
      <w:numFmt w:val="bullet"/>
      <w:lvlText w:val=""/>
      <w:lvlJc w:val="left"/>
      <w:pPr>
        <w:ind w:left="2880" w:hanging="360"/>
      </w:pPr>
      <w:rPr>
        <w:rFonts w:ascii="Symbol" w:hAnsi="Symbol" w:hint="default"/>
      </w:rPr>
    </w:lvl>
    <w:lvl w:ilvl="4" w:tplc="AD82DEA0">
      <w:start w:val="1"/>
      <w:numFmt w:val="bullet"/>
      <w:lvlText w:val="o"/>
      <w:lvlJc w:val="left"/>
      <w:pPr>
        <w:ind w:left="3600" w:hanging="360"/>
      </w:pPr>
      <w:rPr>
        <w:rFonts w:ascii="Courier New" w:hAnsi="Courier New" w:hint="default"/>
      </w:rPr>
    </w:lvl>
    <w:lvl w:ilvl="5" w:tplc="62D29214">
      <w:start w:val="1"/>
      <w:numFmt w:val="bullet"/>
      <w:lvlText w:val=""/>
      <w:lvlJc w:val="left"/>
      <w:pPr>
        <w:ind w:left="4320" w:hanging="360"/>
      </w:pPr>
      <w:rPr>
        <w:rFonts w:ascii="Wingdings" w:hAnsi="Wingdings" w:hint="default"/>
      </w:rPr>
    </w:lvl>
    <w:lvl w:ilvl="6" w:tplc="B7BC1C18">
      <w:start w:val="1"/>
      <w:numFmt w:val="bullet"/>
      <w:lvlText w:val=""/>
      <w:lvlJc w:val="left"/>
      <w:pPr>
        <w:ind w:left="5040" w:hanging="360"/>
      </w:pPr>
      <w:rPr>
        <w:rFonts w:ascii="Symbol" w:hAnsi="Symbol" w:hint="default"/>
      </w:rPr>
    </w:lvl>
    <w:lvl w:ilvl="7" w:tplc="4136443C">
      <w:start w:val="1"/>
      <w:numFmt w:val="bullet"/>
      <w:lvlText w:val="o"/>
      <w:lvlJc w:val="left"/>
      <w:pPr>
        <w:ind w:left="5760" w:hanging="360"/>
      </w:pPr>
      <w:rPr>
        <w:rFonts w:ascii="Courier New" w:hAnsi="Courier New" w:hint="default"/>
      </w:rPr>
    </w:lvl>
    <w:lvl w:ilvl="8" w:tplc="48462784">
      <w:start w:val="1"/>
      <w:numFmt w:val="bullet"/>
      <w:lvlText w:val=""/>
      <w:lvlJc w:val="left"/>
      <w:pPr>
        <w:ind w:left="6480" w:hanging="360"/>
      </w:pPr>
      <w:rPr>
        <w:rFonts w:ascii="Wingdings" w:hAnsi="Wingdings" w:hint="default"/>
      </w:rPr>
    </w:lvl>
  </w:abstractNum>
  <w:abstractNum w:abstractNumId="18" w15:restartNumberingAfterBreak="0">
    <w:nsid w:val="27C86A17"/>
    <w:multiLevelType w:val="hybridMultilevel"/>
    <w:tmpl w:val="6304E71E"/>
    <w:lvl w:ilvl="0" w:tplc="2B549448">
      <w:start w:val="1"/>
      <w:numFmt w:val="bullet"/>
      <w:lvlText w:val=""/>
      <w:lvlJc w:val="left"/>
      <w:pPr>
        <w:ind w:left="720" w:hanging="360"/>
      </w:pPr>
      <w:rPr>
        <w:rFonts w:ascii="Symbol" w:hAnsi="Symbol" w:hint="default"/>
      </w:rPr>
    </w:lvl>
    <w:lvl w:ilvl="1" w:tplc="0B146B24">
      <w:start w:val="1"/>
      <w:numFmt w:val="bullet"/>
      <w:lvlText w:val="o"/>
      <w:lvlJc w:val="left"/>
      <w:pPr>
        <w:ind w:left="1440" w:hanging="360"/>
      </w:pPr>
      <w:rPr>
        <w:rFonts w:ascii="Courier New" w:hAnsi="Courier New" w:hint="default"/>
      </w:rPr>
    </w:lvl>
    <w:lvl w:ilvl="2" w:tplc="E25C91AA">
      <w:start w:val="1"/>
      <w:numFmt w:val="bullet"/>
      <w:lvlText w:val=""/>
      <w:lvlJc w:val="left"/>
      <w:pPr>
        <w:ind w:left="2160" w:hanging="360"/>
      </w:pPr>
      <w:rPr>
        <w:rFonts w:ascii="Wingdings" w:hAnsi="Wingdings" w:hint="default"/>
      </w:rPr>
    </w:lvl>
    <w:lvl w:ilvl="3" w:tplc="8DC673C6">
      <w:start w:val="1"/>
      <w:numFmt w:val="bullet"/>
      <w:lvlText w:val=""/>
      <w:lvlJc w:val="left"/>
      <w:pPr>
        <w:ind w:left="2880" w:hanging="360"/>
      </w:pPr>
      <w:rPr>
        <w:rFonts w:ascii="Symbol" w:hAnsi="Symbol" w:hint="default"/>
      </w:rPr>
    </w:lvl>
    <w:lvl w:ilvl="4" w:tplc="DBA6F386">
      <w:start w:val="1"/>
      <w:numFmt w:val="bullet"/>
      <w:lvlText w:val="o"/>
      <w:lvlJc w:val="left"/>
      <w:pPr>
        <w:ind w:left="3600" w:hanging="360"/>
      </w:pPr>
      <w:rPr>
        <w:rFonts w:ascii="Courier New" w:hAnsi="Courier New" w:hint="default"/>
      </w:rPr>
    </w:lvl>
    <w:lvl w:ilvl="5" w:tplc="FBC8EDAE">
      <w:start w:val="1"/>
      <w:numFmt w:val="bullet"/>
      <w:lvlText w:val=""/>
      <w:lvlJc w:val="left"/>
      <w:pPr>
        <w:ind w:left="4320" w:hanging="360"/>
      </w:pPr>
      <w:rPr>
        <w:rFonts w:ascii="Wingdings" w:hAnsi="Wingdings" w:hint="default"/>
      </w:rPr>
    </w:lvl>
    <w:lvl w:ilvl="6" w:tplc="B47A2D88">
      <w:start w:val="1"/>
      <w:numFmt w:val="bullet"/>
      <w:lvlText w:val=""/>
      <w:lvlJc w:val="left"/>
      <w:pPr>
        <w:ind w:left="5040" w:hanging="360"/>
      </w:pPr>
      <w:rPr>
        <w:rFonts w:ascii="Symbol" w:hAnsi="Symbol" w:hint="default"/>
      </w:rPr>
    </w:lvl>
    <w:lvl w:ilvl="7" w:tplc="20E66514">
      <w:start w:val="1"/>
      <w:numFmt w:val="bullet"/>
      <w:lvlText w:val="o"/>
      <w:lvlJc w:val="left"/>
      <w:pPr>
        <w:ind w:left="5760" w:hanging="360"/>
      </w:pPr>
      <w:rPr>
        <w:rFonts w:ascii="Courier New" w:hAnsi="Courier New" w:hint="default"/>
      </w:rPr>
    </w:lvl>
    <w:lvl w:ilvl="8" w:tplc="04BE54A6">
      <w:start w:val="1"/>
      <w:numFmt w:val="bullet"/>
      <w:lvlText w:val=""/>
      <w:lvlJc w:val="left"/>
      <w:pPr>
        <w:ind w:left="6480" w:hanging="360"/>
      </w:pPr>
      <w:rPr>
        <w:rFonts w:ascii="Wingdings" w:hAnsi="Wingdings" w:hint="default"/>
      </w:rPr>
    </w:lvl>
  </w:abstractNum>
  <w:abstractNum w:abstractNumId="19" w15:restartNumberingAfterBreak="0">
    <w:nsid w:val="287301E8"/>
    <w:multiLevelType w:val="hybridMultilevel"/>
    <w:tmpl w:val="A70ACAB8"/>
    <w:lvl w:ilvl="0" w:tplc="A5565E80">
      <w:start w:val="1"/>
      <w:numFmt w:val="bullet"/>
      <w:lvlText w:val=""/>
      <w:lvlJc w:val="left"/>
      <w:pPr>
        <w:ind w:left="720" w:hanging="360"/>
      </w:pPr>
      <w:rPr>
        <w:rFonts w:ascii="Symbol" w:hAnsi="Symbol" w:hint="default"/>
      </w:rPr>
    </w:lvl>
    <w:lvl w:ilvl="1" w:tplc="B308C8BE">
      <w:start w:val="1"/>
      <w:numFmt w:val="bullet"/>
      <w:lvlText w:val="o"/>
      <w:lvlJc w:val="left"/>
      <w:pPr>
        <w:ind w:left="1440" w:hanging="360"/>
      </w:pPr>
      <w:rPr>
        <w:rFonts w:ascii="Courier New" w:hAnsi="Courier New" w:hint="default"/>
      </w:rPr>
    </w:lvl>
    <w:lvl w:ilvl="2" w:tplc="D12AEBFC">
      <w:start w:val="1"/>
      <w:numFmt w:val="bullet"/>
      <w:lvlText w:val=""/>
      <w:lvlJc w:val="left"/>
      <w:pPr>
        <w:ind w:left="2160" w:hanging="360"/>
      </w:pPr>
      <w:rPr>
        <w:rFonts w:ascii="Wingdings" w:hAnsi="Wingdings" w:hint="default"/>
      </w:rPr>
    </w:lvl>
    <w:lvl w:ilvl="3" w:tplc="DFF8AB3A">
      <w:start w:val="1"/>
      <w:numFmt w:val="bullet"/>
      <w:lvlText w:val=""/>
      <w:lvlJc w:val="left"/>
      <w:pPr>
        <w:ind w:left="2880" w:hanging="360"/>
      </w:pPr>
      <w:rPr>
        <w:rFonts w:ascii="Symbol" w:hAnsi="Symbol" w:hint="default"/>
      </w:rPr>
    </w:lvl>
    <w:lvl w:ilvl="4" w:tplc="7B60ABAE">
      <w:start w:val="1"/>
      <w:numFmt w:val="bullet"/>
      <w:lvlText w:val="o"/>
      <w:lvlJc w:val="left"/>
      <w:pPr>
        <w:ind w:left="3600" w:hanging="360"/>
      </w:pPr>
      <w:rPr>
        <w:rFonts w:ascii="Courier New" w:hAnsi="Courier New" w:hint="default"/>
      </w:rPr>
    </w:lvl>
    <w:lvl w:ilvl="5" w:tplc="DA7AFE78">
      <w:start w:val="1"/>
      <w:numFmt w:val="bullet"/>
      <w:lvlText w:val=""/>
      <w:lvlJc w:val="left"/>
      <w:pPr>
        <w:ind w:left="4320" w:hanging="360"/>
      </w:pPr>
      <w:rPr>
        <w:rFonts w:ascii="Wingdings" w:hAnsi="Wingdings" w:hint="default"/>
      </w:rPr>
    </w:lvl>
    <w:lvl w:ilvl="6" w:tplc="CEF62942">
      <w:start w:val="1"/>
      <w:numFmt w:val="bullet"/>
      <w:lvlText w:val=""/>
      <w:lvlJc w:val="left"/>
      <w:pPr>
        <w:ind w:left="5040" w:hanging="360"/>
      </w:pPr>
      <w:rPr>
        <w:rFonts w:ascii="Symbol" w:hAnsi="Symbol" w:hint="default"/>
      </w:rPr>
    </w:lvl>
    <w:lvl w:ilvl="7" w:tplc="3D404030">
      <w:start w:val="1"/>
      <w:numFmt w:val="bullet"/>
      <w:lvlText w:val="o"/>
      <w:lvlJc w:val="left"/>
      <w:pPr>
        <w:ind w:left="5760" w:hanging="360"/>
      </w:pPr>
      <w:rPr>
        <w:rFonts w:ascii="Courier New" w:hAnsi="Courier New" w:hint="default"/>
      </w:rPr>
    </w:lvl>
    <w:lvl w:ilvl="8" w:tplc="D608951C">
      <w:start w:val="1"/>
      <w:numFmt w:val="bullet"/>
      <w:lvlText w:val=""/>
      <w:lvlJc w:val="left"/>
      <w:pPr>
        <w:ind w:left="6480" w:hanging="360"/>
      </w:pPr>
      <w:rPr>
        <w:rFonts w:ascii="Wingdings" w:hAnsi="Wingdings" w:hint="default"/>
      </w:rPr>
    </w:lvl>
  </w:abstractNum>
  <w:abstractNum w:abstractNumId="20" w15:restartNumberingAfterBreak="0">
    <w:nsid w:val="2B4B1816"/>
    <w:multiLevelType w:val="hybridMultilevel"/>
    <w:tmpl w:val="81A8A6C8"/>
    <w:lvl w:ilvl="0" w:tplc="CCF092AE">
      <w:start w:val="1"/>
      <w:numFmt w:val="bullet"/>
      <w:lvlText w:val=""/>
      <w:lvlJc w:val="left"/>
      <w:pPr>
        <w:ind w:left="720" w:hanging="360"/>
      </w:pPr>
      <w:rPr>
        <w:rFonts w:ascii="Symbol" w:hAnsi="Symbol" w:hint="default"/>
      </w:rPr>
    </w:lvl>
    <w:lvl w:ilvl="1" w:tplc="88C6A308">
      <w:start w:val="1"/>
      <w:numFmt w:val="bullet"/>
      <w:lvlText w:val="o"/>
      <w:lvlJc w:val="left"/>
      <w:pPr>
        <w:ind w:left="1440" w:hanging="360"/>
      </w:pPr>
      <w:rPr>
        <w:rFonts w:ascii="Courier New" w:hAnsi="Courier New" w:hint="default"/>
      </w:rPr>
    </w:lvl>
    <w:lvl w:ilvl="2" w:tplc="ECB22C9E">
      <w:start w:val="1"/>
      <w:numFmt w:val="bullet"/>
      <w:lvlText w:val=""/>
      <w:lvlJc w:val="left"/>
      <w:pPr>
        <w:ind w:left="2160" w:hanging="360"/>
      </w:pPr>
      <w:rPr>
        <w:rFonts w:ascii="Wingdings" w:hAnsi="Wingdings" w:hint="default"/>
      </w:rPr>
    </w:lvl>
    <w:lvl w:ilvl="3" w:tplc="ED0EE79E">
      <w:start w:val="1"/>
      <w:numFmt w:val="bullet"/>
      <w:lvlText w:val=""/>
      <w:lvlJc w:val="left"/>
      <w:pPr>
        <w:ind w:left="2880" w:hanging="360"/>
      </w:pPr>
      <w:rPr>
        <w:rFonts w:ascii="Symbol" w:hAnsi="Symbol" w:hint="default"/>
      </w:rPr>
    </w:lvl>
    <w:lvl w:ilvl="4" w:tplc="5FD27ECE">
      <w:start w:val="1"/>
      <w:numFmt w:val="bullet"/>
      <w:lvlText w:val="o"/>
      <w:lvlJc w:val="left"/>
      <w:pPr>
        <w:ind w:left="3600" w:hanging="360"/>
      </w:pPr>
      <w:rPr>
        <w:rFonts w:ascii="Courier New" w:hAnsi="Courier New" w:hint="default"/>
      </w:rPr>
    </w:lvl>
    <w:lvl w:ilvl="5" w:tplc="31D64FF2">
      <w:start w:val="1"/>
      <w:numFmt w:val="bullet"/>
      <w:lvlText w:val=""/>
      <w:lvlJc w:val="left"/>
      <w:pPr>
        <w:ind w:left="4320" w:hanging="360"/>
      </w:pPr>
      <w:rPr>
        <w:rFonts w:ascii="Wingdings" w:hAnsi="Wingdings" w:hint="default"/>
      </w:rPr>
    </w:lvl>
    <w:lvl w:ilvl="6" w:tplc="5FD4CFD4">
      <w:start w:val="1"/>
      <w:numFmt w:val="bullet"/>
      <w:lvlText w:val=""/>
      <w:lvlJc w:val="left"/>
      <w:pPr>
        <w:ind w:left="5040" w:hanging="360"/>
      </w:pPr>
      <w:rPr>
        <w:rFonts w:ascii="Symbol" w:hAnsi="Symbol" w:hint="default"/>
      </w:rPr>
    </w:lvl>
    <w:lvl w:ilvl="7" w:tplc="90045736">
      <w:start w:val="1"/>
      <w:numFmt w:val="bullet"/>
      <w:lvlText w:val="o"/>
      <w:lvlJc w:val="left"/>
      <w:pPr>
        <w:ind w:left="5760" w:hanging="360"/>
      </w:pPr>
      <w:rPr>
        <w:rFonts w:ascii="Courier New" w:hAnsi="Courier New" w:hint="default"/>
      </w:rPr>
    </w:lvl>
    <w:lvl w:ilvl="8" w:tplc="38629090">
      <w:start w:val="1"/>
      <w:numFmt w:val="bullet"/>
      <w:lvlText w:val=""/>
      <w:lvlJc w:val="left"/>
      <w:pPr>
        <w:ind w:left="6480" w:hanging="360"/>
      </w:pPr>
      <w:rPr>
        <w:rFonts w:ascii="Wingdings" w:hAnsi="Wingdings" w:hint="default"/>
      </w:rPr>
    </w:lvl>
  </w:abstractNum>
  <w:abstractNum w:abstractNumId="21" w15:restartNumberingAfterBreak="0">
    <w:nsid w:val="2D665663"/>
    <w:multiLevelType w:val="hybridMultilevel"/>
    <w:tmpl w:val="92320EA4"/>
    <w:lvl w:ilvl="0" w:tplc="EFB6AC38">
      <w:start w:val="1"/>
      <w:numFmt w:val="bullet"/>
      <w:lvlText w:val=""/>
      <w:lvlJc w:val="left"/>
      <w:pPr>
        <w:ind w:left="720" w:hanging="360"/>
      </w:pPr>
      <w:rPr>
        <w:rFonts w:ascii="Symbol" w:hAnsi="Symbol" w:hint="default"/>
      </w:rPr>
    </w:lvl>
    <w:lvl w:ilvl="1" w:tplc="821A8AB6">
      <w:start w:val="1"/>
      <w:numFmt w:val="bullet"/>
      <w:lvlText w:val="o"/>
      <w:lvlJc w:val="left"/>
      <w:pPr>
        <w:ind w:left="1440" w:hanging="360"/>
      </w:pPr>
      <w:rPr>
        <w:rFonts w:ascii="Courier New" w:hAnsi="Courier New" w:hint="default"/>
      </w:rPr>
    </w:lvl>
    <w:lvl w:ilvl="2" w:tplc="0D90B04A">
      <w:start w:val="1"/>
      <w:numFmt w:val="bullet"/>
      <w:lvlText w:val=""/>
      <w:lvlJc w:val="left"/>
      <w:pPr>
        <w:ind w:left="2160" w:hanging="360"/>
      </w:pPr>
      <w:rPr>
        <w:rFonts w:ascii="Wingdings" w:hAnsi="Wingdings" w:hint="default"/>
      </w:rPr>
    </w:lvl>
    <w:lvl w:ilvl="3" w:tplc="74125044">
      <w:start w:val="1"/>
      <w:numFmt w:val="bullet"/>
      <w:lvlText w:val=""/>
      <w:lvlJc w:val="left"/>
      <w:pPr>
        <w:ind w:left="2880" w:hanging="360"/>
      </w:pPr>
      <w:rPr>
        <w:rFonts w:ascii="Symbol" w:hAnsi="Symbol" w:hint="default"/>
      </w:rPr>
    </w:lvl>
    <w:lvl w:ilvl="4" w:tplc="B7E68D00">
      <w:start w:val="1"/>
      <w:numFmt w:val="bullet"/>
      <w:lvlText w:val="o"/>
      <w:lvlJc w:val="left"/>
      <w:pPr>
        <w:ind w:left="3600" w:hanging="360"/>
      </w:pPr>
      <w:rPr>
        <w:rFonts w:ascii="Courier New" w:hAnsi="Courier New" w:hint="default"/>
      </w:rPr>
    </w:lvl>
    <w:lvl w:ilvl="5" w:tplc="B1442BE8">
      <w:start w:val="1"/>
      <w:numFmt w:val="bullet"/>
      <w:lvlText w:val=""/>
      <w:lvlJc w:val="left"/>
      <w:pPr>
        <w:ind w:left="4320" w:hanging="360"/>
      </w:pPr>
      <w:rPr>
        <w:rFonts w:ascii="Wingdings" w:hAnsi="Wingdings" w:hint="default"/>
      </w:rPr>
    </w:lvl>
    <w:lvl w:ilvl="6" w:tplc="CF98A6A2">
      <w:start w:val="1"/>
      <w:numFmt w:val="bullet"/>
      <w:lvlText w:val=""/>
      <w:lvlJc w:val="left"/>
      <w:pPr>
        <w:ind w:left="5040" w:hanging="360"/>
      </w:pPr>
      <w:rPr>
        <w:rFonts w:ascii="Symbol" w:hAnsi="Symbol" w:hint="default"/>
      </w:rPr>
    </w:lvl>
    <w:lvl w:ilvl="7" w:tplc="2C5E743C">
      <w:start w:val="1"/>
      <w:numFmt w:val="bullet"/>
      <w:lvlText w:val="o"/>
      <w:lvlJc w:val="left"/>
      <w:pPr>
        <w:ind w:left="5760" w:hanging="360"/>
      </w:pPr>
      <w:rPr>
        <w:rFonts w:ascii="Courier New" w:hAnsi="Courier New" w:hint="default"/>
      </w:rPr>
    </w:lvl>
    <w:lvl w:ilvl="8" w:tplc="9FD658C8">
      <w:start w:val="1"/>
      <w:numFmt w:val="bullet"/>
      <w:lvlText w:val=""/>
      <w:lvlJc w:val="left"/>
      <w:pPr>
        <w:ind w:left="6480" w:hanging="360"/>
      </w:pPr>
      <w:rPr>
        <w:rFonts w:ascii="Wingdings" w:hAnsi="Wingdings" w:hint="default"/>
      </w:rPr>
    </w:lvl>
  </w:abstractNum>
  <w:abstractNum w:abstractNumId="22" w15:restartNumberingAfterBreak="0">
    <w:nsid w:val="2D781E11"/>
    <w:multiLevelType w:val="hybridMultilevel"/>
    <w:tmpl w:val="3A9CDB7C"/>
    <w:lvl w:ilvl="0" w:tplc="C592F5AC">
      <w:start w:val="1"/>
      <w:numFmt w:val="bullet"/>
      <w:lvlText w:val=""/>
      <w:lvlJc w:val="left"/>
      <w:pPr>
        <w:ind w:left="720" w:hanging="360"/>
      </w:pPr>
      <w:rPr>
        <w:rFonts w:ascii="Symbol" w:hAnsi="Symbol" w:hint="default"/>
      </w:rPr>
    </w:lvl>
    <w:lvl w:ilvl="1" w:tplc="61F0969E">
      <w:start w:val="1"/>
      <w:numFmt w:val="bullet"/>
      <w:lvlText w:val="o"/>
      <w:lvlJc w:val="left"/>
      <w:pPr>
        <w:ind w:left="1440" w:hanging="360"/>
      </w:pPr>
      <w:rPr>
        <w:rFonts w:ascii="Courier New" w:hAnsi="Courier New" w:hint="default"/>
      </w:rPr>
    </w:lvl>
    <w:lvl w:ilvl="2" w:tplc="A1469A74">
      <w:start w:val="1"/>
      <w:numFmt w:val="bullet"/>
      <w:lvlText w:val=""/>
      <w:lvlJc w:val="left"/>
      <w:pPr>
        <w:ind w:left="2160" w:hanging="360"/>
      </w:pPr>
      <w:rPr>
        <w:rFonts w:ascii="Wingdings" w:hAnsi="Wingdings" w:hint="default"/>
      </w:rPr>
    </w:lvl>
    <w:lvl w:ilvl="3" w:tplc="DB328FC4">
      <w:start w:val="1"/>
      <w:numFmt w:val="bullet"/>
      <w:lvlText w:val=""/>
      <w:lvlJc w:val="left"/>
      <w:pPr>
        <w:ind w:left="2880" w:hanging="360"/>
      </w:pPr>
      <w:rPr>
        <w:rFonts w:ascii="Symbol" w:hAnsi="Symbol" w:hint="default"/>
      </w:rPr>
    </w:lvl>
    <w:lvl w:ilvl="4" w:tplc="D548A902">
      <w:start w:val="1"/>
      <w:numFmt w:val="bullet"/>
      <w:lvlText w:val="o"/>
      <w:lvlJc w:val="left"/>
      <w:pPr>
        <w:ind w:left="3600" w:hanging="360"/>
      </w:pPr>
      <w:rPr>
        <w:rFonts w:ascii="Courier New" w:hAnsi="Courier New" w:hint="default"/>
      </w:rPr>
    </w:lvl>
    <w:lvl w:ilvl="5" w:tplc="4904A214">
      <w:start w:val="1"/>
      <w:numFmt w:val="bullet"/>
      <w:lvlText w:val=""/>
      <w:lvlJc w:val="left"/>
      <w:pPr>
        <w:ind w:left="4320" w:hanging="360"/>
      </w:pPr>
      <w:rPr>
        <w:rFonts w:ascii="Wingdings" w:hAnsi="Wingdings" w:hint="default"/>
      </w:rPr>
    </w:lvl>
    <w:lvl w:ilvl="6" w:tplc="47EA6B6C">
      <w:start w:val="1"/>
      <w:numFmt w:val="bullet"/>
      <w:lvlText w:val=""/>
      <w:lvlJc w:val="left"/>
      <w:pPr>
        <w:ind w:left="5040" w:hanging="360"/>
      </w:pPr>
      <w:rPr>
        <w:rFonts w:ascii="Symbol" w:hAnsi="Symbol" w:hint="default"/>
      </w:rPr>
    </w:lvl>
    <w:lvl w:ilvl="7" w:tplc="85825DDE">
      <w:start w:val="1"/>
      <w:numFmt w:val="bullet"/>
      <w:lvlText w:val="o"/>
      <w:lvlJc w:val="left"/>
      <w:pPr>
        <w:ind w:left="5760" w:hanging="360"/>
      </w:pPr>
      <w:rPr>
        <w:rFonts w:ascii="Courier New" w:hAnsi="Courier New" w:hint="default"/>
      </w:rPr>
    </w:lvl>
    <w:lvl w:ilvl="8" w:tplc="945AAB8A">
      <w:start w:val="1"/>
      <w:numFmt w:val="bullet"/>
      <w:lvlText w:val=""/>
      <w:lvlJc w:val="left"/>
      <w:pPr>
        <w:ind w:left="6480" w:hanging="360"/>
      </w:pPr>
      <w:rPr>
        <w:rFonts w:ascii="Wingdings" w:hAnsi="Wingdings" w:hint="default"/>
      </w:rPr>
    </w:lvl>
  </w:abstractNum>
  <w:abstractNum w:abstractNumId="23" w15:restartNumberingAfterBreak="0">
    <w:nsid w:val="2FA466BE"/>
    <w:multiLevelType w:val="hybridMultilevel"/>
    <w:tmpl w:val="A9DE1AAC"/>
    <w:lvl w:ilvl="0" w:tplc="C14E5D38">
      <w:start w:val="1"/>
      <w:numFmt w:val="bullet"/>
      <w:lvlText w:val=""/>
      <w:lvlJc w:val="left"/>
      <w:pPr>
        <w:ind w:left="720" w:hanging="360"/>
      </w:pPr>
      <w:rPr>
        <w:rFonts w:ascii="Symbol" w:hAnsi="Symbol" w:hint="default"/>
      </w:rPr>
    </w:lvl>
    <w:lvl w:ilvl="1" w:tplc="9D58AC38">
      <w:start w:val="1"/>
      <w:numFmt w:val="bullet"/>
      <w:lvlText w:val="o"/>
      <w:lvlJc w:val="left"/>
      <w:pPr>
        <w:ind w:left="1440" w:hanging="360"/>
      </w:pPr>
      <w:rPr>
        <w:rFonts w:ascii="Courier New" w:hAnsi="Courier New" w:hint="default"/>
      </w:rPr>
    </w:lvl>
    <w:lvl w:ilvl="2" w:tplc="93F21E56">
      <w:start w:val="1"/>
      <w:numFmt w:val="bullet"/>
      <w:lvlText w:val=""/>
      <w:lvlJc w:val="left"/>
      <w:pPr>
        <w:ind w:left="2160" w:hanging="360"/>
      </w:pPr>
      <w:rPr>
        <w:rFonts w:ascii="Wingdings" w:hAnsi="Wingdings" w:hint="default"/>
      </w:rPr>
    </w:lvl>
    <w:lvl w:ilvl="3" w:tplc="19C88194">
      <w:start w:val="1"/>
      <w:numFmt w:val="bullet"/>
      <w:lvlText w:val=""/>
      <w:lvlJc w:val="left"/>
      <w:pPr>
        <w:ind w:left="2880" w:hanging="360"/>
      </w:pPr>
      <w:rPr>
        <w:rFonts w:ascii="Symbol" w:hAnsi="Symbol" w:hint="default"/>
      </w:rPr>
    </w:lvl>
    <w:lvl w:ilvl="4" w:tplc="76E0C9AE">
      <w:start w:val="1"/>
      <w:numFmt w:val="bullet"/>
      <w:lvlText w:val="o"/>
      <w:lvlJc w:val="left"/>
      <w:pPr>
        <w:ind w:left="3600" w:hanging="360"/>
      </w:pPr>
      <w:rPr>
        <w:rFonts w:ascii="Courier New" w:hAnsi="Courier New" w:hint="default"/>
      </w:rPr>
    </w:lvl>
    <w:lvl w:ilvl="5" w:tplc="9A788488">
      <w:start w:val="1"/>
      <w:numFmt w:val="bullet"/>
      <w:lvlText w:val=""/>
      <w:lvlJc w:val="left"/>
      <w:pPr>
        <w:ind w:left="4320" w:hanging="360"/>
      </w:pPr>
      <w:rPr>
        <w:rFonts w:ascii="Wingdings" w:hAnsi="Wingdings" w:hint="default"/>
      </w:rPr>
    </w:lvl>
    <w:lvl w:ilvl="6" w:tplc="E630545C">
      <w:start w:val="1"/>
      <w:numFmt w:val="bullet"/>
      <w:lvlText w:val=""/>
      <w:lvlJc w:val="left"/>
      <w:pPr>
        <w:ind w:left="5040" w:hanging="360"/>
      </w:pPr>
      <w:rPr>
        <w:rFonts w:ascii="Symbol" w:hAnsi="Symbol" w:hint="default"/>
      </w:rPr>
    </w:lvl>
    <w:lvl w:ilvl="7" w:tplc="9E8A81E4">
      <w:start w:val="1"/>
      <w:numFmt w:val="bullet"/>
      <w:lvlText w:val="o"/>
      <w:lvlJc w:val="left"/>
      <w:pPr>
        <w:ind w:left="5760" w:hanging="360"/>
      </w:pPr>
      <w:rPr>
        <w:rFonts w:ascii="Courier New" w:hAnsi="Courier New" w:hint="default"/>
      </w:rPr>
    </w:lvl>
    <w:lvl w:ilvl="8" w:tplc="8098B6AA">
      <w:start w:val="1"/>
      <w:numFmt w:val="bullet"/>
      <w:lvlText w:val=""/>
      <w:lvlJc w:val="left"/>
      <w:pPr>
        <w:ind w:left="6480" w:hanging="360"/>
      </w:pPr>
      <w:rPr>
        <w:rFonts w:ascii="Wingdings" w:hAnsi="Wingdings" w:hint="default"/>
      </w:rPr>
    </w:lvl>
  </w:abstractNum>
  <w:abstractNum w:abstractNumId="24" w15:restartNumberingAfterBreak="0">
    <w:nsid w:val="2FF87D4B"/>
    <w:multiLevelType w:val="hybridMultilevel"/>
    <w:tmpl w:val="132826CA"/>
    <w:lvl w:ilvl="0" w:tplc="568829BE">
      <w:start w:val="1"/>
      <w:numFmt w:val="bullet"/>
      <w:lvlText w:val=""/>
      <w:lvlJc w:val="left"/>
      <w:pPr>
        <w:ind w:left="720" w:hanging="360"/>
      </w:pPr>
      <w:rPr>
        <w:rFonts w:ascii="Symbol" w:hAnsi="Symbol" w:hint="default"/>
      </w:rPr>
    </w:lvl>
    <w:lvl w:ilvl="1" w:tplc="B52AB0AE">
      <w:start w:val="1"/>
      <w:numFmt w:val="bullet"/>
      <w:lvlText w:val="o"/>
      <w:lvlJc w:val="left"/>
      <w:pPr>
        <w:ind w:left="1440" w:hanging="360"/>
      </w:pPr>
      <w:rPr>
        <w:rFonts w:ascii="Courier New" w:hAnsi="Courier New" w:hint="default"/>
      </w:rPr>
    </w:lvl>
    <w:lvl w:ilvl="2" w:tplc="7488E1EC">
      <w:start w:val="1"/>
      <w:numFmt w:val="bullet"/>
      <w:lvlText w:val=""/>
      <w:lvlJc w:val="left"/>
      <w:pPr>
        <w:ind w:left="2160" w:hanging="360"/>
      </w:pPr>
      <w:rPr>
        <w:rFonts w:ascii="Wingdings" w:hAnsi="Wingdings" w:hint="default"/>
      </w:rPr>
    </w:lvl>
    <w:lvl w:ilvl="3" w:tplc="B6CC4DCA">
      <w:start w:val="1"/>
      <w:numFmt w:val="bullet"/>
      <w:lvlText w:val=""/>
      <w:lvlJc w:val="left"/>
      <w:pPr>
        <w:ind w:left="2880" w:hanging="360"/>
      </w:pPr>
      <w:rPr>
        <w:rFonts w:ascii="Symbol" w:hAnsi="Symbol" w:hint="default"/>
      </w:rPr>
    </w:lvl>
    <w:lvl w:ilvl="4" w:tplc="A9A4622A">
      <w:start w:val="1"/>
      <w:numFmt w:val="bullet"/>
      <w:lvlText w:val="o"/>
      <w:lvlJc w:val="left"/>
      <w:pPr>
        <w:ind w:left="3600" w:hanging="360"/>
      </w:pPr>
      <w:rPr>
        <w:rFonts w:ascii="Courier New" w:hAnsi="Courier New" w:hint="default"/>
      </w:rPr>
    </w:lvl>
    <w:lvl w:ilvl="5" w:tplc="60FAD8AE">
      <w:start w:val="1"/>
      <w:numFmt w:val="bullet"/>
      <w:lvlText w:val=""/>
      <w:lvlJc w:val="left"/>
      <w:pPr>
        <w:ind w:left="4320" w:hanging="360"/>
      </w:pPr>
      <w:rPr>
        <w:rFonts w:ascii="Wingdings" w:hAnsi="Wingdings" w:hint="default"/>
      </w:rPr>
    </w:lvl>
    <w:lvl w:ilvl="6" w:tplc="2FBA8114">
      <w:start w:val="1"/>
      <w:numFmt w:val="bullet"/>
      <w:lvlText w:val=""/>
      <w:lvlJc w:val="left"/>
      <w:pPr>
        <w:ind w:left="5040" w:hanging="360"/>
      </w:pPr>
      <w:rPr>
        <w:rFonts w:ascii="Symbol" w:hAnsi="Symbol" w:hint="default"/>
      </w:rPr>
    </w:lvl>
    <w:lvl w:ilvl="7" w:tplc="4C826F3A">
      <w:start w:val="1"/>
      <w:numFmt w:val="bullet"/>
      <w:lvlText w:val="o"/>
      <w:lvlJc w:val="left"/>
      <w:pPr>
        <w:ind w:left="5760" w:hanging="360"/>
      </w:pPr>
      <w:rPr>
        <w:rFonts w:ascii="Courier New" w:hAnsi="Courier New" w:hint="default"/>
      </w:rPr>
    </w:lvl>
    <w:lvl w:ilvl="8" w:tplc="8FF2AD6C">
      <w:start w:val="1"/>
      <w:numFmt w:val="bullet"/>
      <w:lvlText w:val=""/>
      <w:lvlJc w:val="left"/>
      <w:pPr>
        <w:ind w:left="6480" w:hanging="360"/>
      </w:pPr>
      <w:rPr>
        <w:rFonts w:ascii="Wingdings" w:hAnsi="Wingdings" w:hint="default"/>
      </w:rPr>
    </w:lvl>
  </w:abstractNum>
  <w:abstractNum w:abstractNumId="25" w15:restartNumberingAfterBreak="0">
    <w:nsid w:val="30613FE1"/>
    <w:multiLevelType w:val="hybridMultilevel"/>
    <w:tmpl w:val="995860D6"/>
    <w:lvl w:ilvl="0" w:tplc="5D027068">
      <w:start w:val="1"/>
      <w:numFmt w:val="bullet"/>
      <w:lvlText w:val=""/>
      <w:lvlJc w:val="left"/>
      <w:pPr>
        <w:ind w:left="720" w:hanging="360"/>
      </w:pPr>
      <w:rPr>
        <w:rFonts w:ascii="Symbol" w:hAnsi="Symbol" w:hint="default"/>
      </w:rPr>
    </w:lvl>
    <w:lvl w:ilvl="1" w:tplc="E6A628D0">
      <w:start w:val="1"/>
      <w:numFmt w:val="bullet"/>
      <w:lvlText w:val="o"/>
      <w:lvlJc w:val="left"/>
      <w:pPr>
        <w:ind w:left="1440" w:hanging="360"/>
      </w:pPr>
      <w:rPr>
        <w:rFonts w:ascii="Courier New" w:hAnsi="Courier New" w:hint="default"/>
      </w:rPr>
    </w:lvl>
    <w:lvl w:ilvl="2" w:tplc="313044AA">
      <w:start w:val="1"/>
      <w:numFmt w:val="bullet"/>
      <w:lvlText w:val=""/>
      <w:lvlJc w:val="left"/>
      <w:pPr>
        <w:ind w:left="2160" w:hanging="360"/>
      </w:pPr>
      <w:rPr>
        <w:rFonts w:ascii="Wingdings" w:hAnsi="Wingdings" w:hint="default"/>
      </w:rPr>
    </w:lvl>
    <w:lvl w:ilvl="3" w:tplc="C4BE37D2">
      <w:start w:val="1"/>
      <w:numFmt w:val="bullet"/>
      <w:lvlText w:val=""/>
      <w:lvlJc w:val="left"/>
      <w:pPr>
        <w:ind w:left="2880" w:hanging="360"/>
      </w:pPr>
      <w:rPr>
        <w:rFonts w:ascii="Symbol" w:hAnsi="Symbol" w:hint="default"/>
      </w:rPr>
    </w:lvl>
    <w:lvl w:ilvl="4" w:tplc="EDA2043A">
      <w:start w:val="1"/>
      <w:numFmt w:val="bullet"/>
      <w:lvlText w:val="o"/>
      <w:lvlJc w:val="left"/>
      <w:pPr>
        <w:ind w:left="3600" w:hanging="360"/>
      </w:pPr>
      <w:rPr>
        <w:rFonts w:ascii="Courier New" w:hAnsi="Courier New" w:hint="default"/>
      </w:rPr>
    </w:lvl>
    <w:lvl w:ilvl="5" w:tplc="865E3AE8">
      <w:start w:val="1"/>
      <w:numFmt w:val="bullet"/>
      <w:lvlText w:val=""/>
      <w:lvlJc w:val="left"/>
      <w:pPr>
        <w:ind w:left="4320" w:hanging="360"/>
      </w:pPr>
      <w:rPr>
        <w:rFonts w:ascii="Wingdings" w:hAnsi="Wingdings" w:hint="default"/>
      </w:rPr>
    </w:lvl>
    <w:lvl w:ilvl="6" w:tplc="3CBC4D4C">
      <w:start w:val="1"/>
      <w:numFmt w:val="bullet"/>
      <w:lvlText w:val=""/>
      <w:lvlJc w:val="left"/>
      <w:pPr>
        <w:ind w:left="5040" w:hanging="360"/>
      </w:pPr>
      <w:rPr>
        <w:rFonts w:ascii="Symbol" w:hAnsi="Symbol" w:hint="default"/>
      </w:rPr>
    </w:lvl>
    <w:lvl w:ilvl="7" w:tplc="C15449B6">
      <w:start w:val="1"/>
      <w:numFmt w:val="bullet"/>
      <w:lvlText w:val="o"/>
      <w:lvlJc w:val="left"/>
      <w:pPr>
        <w:ind w:left="5760" w:hanging="360"/>
      </w:pPr>
      <w:rPr>
        <w:rFonts w:ascii="Courier New" w:hAnsi="Courier New" w:hint="default"/>
      </w:rPr>
    </w:lvl>
    <w:lvl w:ilvl="8" w:tplc="52B2E92E">
      <w:start w:val="1"/>
      <w:numFmt w:val="bullet"/>
      <w:lvlText w:val=""/>
      <w:lvlJc w:val="left"/>
      <w:pPr>
        <w:ind w:left="6480" w:hanging="360"/>
      </w:pPr>
      <w:rPr>
        <w:rFonts w:ascii="Wingdings" w:hAnsi="Wingdings" w:hint="default"/>
      </w:rPr>
    </w:lvl>
  </w:abstractNum>
  <w:abstractNum w:abstractNumId="26" w15:restartNumberingAfterBreak="0">
    <w:nsid w:val="3077091D"/>
    <w:multiLevelType w:val="hybridMultilevel"/>
    <w:tmpl w:val="A2FAE9C2"/>
    <w:lvl w:ilvl="0" w:tplc="341A3F92">
      <w:start w:val="1"/>
      <w:numFmt w:val="bullet"/>
      <w:lvlText w:val=""/>
      <w:lvlJc w:val="left"/>
      <w:pPr>
        <w:ind w:left="720" w:hanging="360"/>
      </w:pPr>
      <w:rPr>
        <w:rFonts w:ascii="Symbol" w:hAnsi="Symbol" w:hint="default"/>
      </w:rPr>
    </w:lvl>
    <w:lvl w:ilvl="1" w:tplc="4F88A384">
      <w:start w:val="1"/>
      <w:numFmt w:val="bullet"/>
      <w:lvlText w:val="o"/>
      <w:lvlJc w:val="left"/>
      <w:pPr>
        <w:ind w:left="1440" w:hanging="360"/>
      </w:pPr>
      <w:rPr>
        <w:rFonts w:ascii="Courier New" w:hAnsi="Courier New" w:hint="default"/>
      </w:rPr>
    </w:lvl>
    <w:lvl w:ilvl="2" w:tplc="89F4E6E6">
      <w:start w:val="1"/>
      <w:numFmt w:val="bullet"/>
      <w:lvlText w:val=""/>
      <w:lvlJc w:val="left"/>
      <w:pPr>
        <w:ind w:left="2160" w:hanging="360"/>
      </w:pPr>
      <w:rPr>
        <w:rFonts w:ascii="Wingdings" w:hAnsi="Wingdings" w:hint="default"/>
      </w:rPr>
    </w:lvl>
    <w:lvl w:ilvl="3" w:tplc="B2423990">
      <w:start w:val="1"/>
      <w:numFmt w:val="bullet"/>
      <w:lvlText w:val=""/>
      <w:lvlJc w:val="left"/>
      <w:pPr>
        <w:ind w:left="2880" w:hanging="360"/>
      </w:pPr>
      <w:rPr>
        <w:rFonts w:ascii="Symbol" w:hAnsi="Symbol" w:hint="default"/>
      </w:rPr>
    </w:lvl>
    <w:lvl w:ilvl="4" w:tplc="B9C40658">
      <w:start w:val="1"/>
      <w:numFmt w:val="bullet"/>
      <w:lvlText w:val="o"/>
      <w:lvlJc w:val="left"/>
      <w:pPr>
        <w:ind w:left="3600" w:hanging="360"/>
      </w:pPr>
      <w:rPr>
        <w:rFonts w:ascii="Courier New" w:hAnsi="Courier New" w:hint="default"/>
      </w:rPr>
    </w:lvl>
    <w:lvl w:ilvl="5" w:tplc="B4EA12AC">
      <w:start w:val="1"/>
      <w:numFmt w:val="bullet"/>
      <w:lvlText w:val=""/>
      <w:lvlJc w:val="left"/>
      <w:pPr>
        <w:ind w:left="4320" w:hanging="360"/>
      </w:pPr>
      <w:rPr>
        <w:rFonts w:ascii="Wingdings" w:hAnsi="Wingdings" w:hint="default"/>
      </w:rPr>
    </w:lvl>
    <w:lvl w:ilvl="6" w:tplc="B29A60E0">
      <w:start w:val="1"/>
      <w:numFmt w:val="bullet"/>
      <w:lvlText w:val=""/>
      <w:lvlJc w:val="left"/>
      <w:pPr>
        <w:ind w:left="5040" w:hanging="360"/>
      </w:pPr>
      <w:rPr>
        <w:rFonts w:ascii="Symbol" w:hAnsi="Symbol" w:hint="default"/>
      </w:rPr>
    </w:lvl>
    <w:lvl w:ilvl="7" w:tplc="D9E021E8">
      <w:start w:val="1"/>
      <w:numFmt w:val="bullet"/>
      <w:lvlText w:val="o"/>
      <w:lvlJc w:val="left"/>
      <w:pPr>
        <w:ind w:left="5760" w:hanging="360"/>
      </w:pPr>
      <w:rPr>
        <w:rFonts w:ascii="Courier New" w:hAnsi="Courier New" w:hint="default"/>
      </w:rPr>
    </w:lvl>
    <w:lvl w:ilvl="8" w:tplc="2E467B24">
      <w:start w:val="1"/>
      <w:numFmt w:val="bullet"/>
      <w:lvlText w:val=""/>
      <w:lvlJc w:val="left"/>
      <w:pPr>
        <w:ind w:left="6480" w:hanging="360"/>
      </w:pPr>
      <w:rPr>
        <w:rFonts w:ascii="Wingdings" w:hAnsi="Wingdings" w:hint="default"/>
      </w:rPr>
    </w:lvl>
  </w:abstractNum>
  <w:abstractNum w:abstractNumId="27" w15:restartNumberingAfterBreak="0">
    <w:nsid w:val="31513284"/>
    <w:multiLevelType w:val="hybridMultilevel"/>
    <w:tmpl w:val="6BEC9CDE"/>
    <w:lvl w:ilvl="0" w:tplc="7BA029EC">
      <w:start w:val="1"/>
      <w:numFmt w:val="bullet"/>
      <w:lvlText w:val=""/>
      <w:lvlJc w:val="left"/>
      <w:pPr>
        <w:ind w:left="720" w:hanging="360"/>
      </w:pPr>
      <w:rPr>
        <w:rFonts w:ascii="Symbol" w:hAnsi="Symbol" w:hint="default"/>
      </w:rPr>
    </w:lvl>
    <w:lvl w:ilvl="1" w:tplc="C3320400">
      <w:start w:val="1"/>
      <w:numFmt w:val="bullet"/>
      <w:lvlText w:val="o"/>
      <w:lvlJc w:val="left"/>
      <w:pPr>
        <w:ind w:left="1440" w:hanging="360"/>
      </w:pPr>
      <w:rPr>
        <w:rFonts w:ascii="Courier New" w:hAnsi="Courier New" w:hint="default"/>
      </w:rPr>
    </w:lvl>
    <w:lvl w:ilvl="2" w:tplc="ED1A9086">
      <w:start w:val="1"/>
      <w:numFmt w:val="bullet"/>
      <w:lvlText w:val=""/>
      <w:lvlJc w:val="left"/>
      <w:pPr>
        <w:ind w:left="2160" w:hanging="360"/>
      </w:pPr>
      <w:rPr>
        <w:rFonts w:ascii="Wingdings" w:hAnsi="Wingdings" w:hint="default"/>
      </w:rPr>
    </w:lvl>
    <w:lvl w:ilvl="3" w:tplc="F39A25A6">
      <w:start w:val="1"/>
      <w:numFmt w:val="bullet"/>
      <w:lvlText w:val=""/>
      <w:lvlJc w:val="left"/>
      <w:pPr>
        <w:ind w:left="2880" w:hanging="360"/>
      </w:pPr>
      <w:rPr>
        <w:rFonts w:ascii="Symbol" w:hAnsi="Symbol" w:hint="default"/>
      </w:rPr>
    </w:lvl>
    <w:lvl w:ilvl="4" w:tplc="A8543B7C">
      <w:start w:val="1"/>
      <w:numFmt w:val="bullet"/>
      <w:lvlText w:val="o"/>
      <w:lvlJc w:val="left"/>
      <w:pPr>
        <w:ind w:left="3600" w:hanging="360"/>
      </w:pPr>
      <w:rPr>
        <w:rFonts w:ascii="Courier New" w:hAnsi="Courier New" w:hint="default"/>
      </w:rPr>
    </w:lvl>
    <w:lvl w:ilvl="5" w:tplc="5D04D3DC">
      <w:start w:val="1"/>
      <w:numFmt w:val="bullet"/>
      <w:lvlText w:val=""/>
      <w:lvlJc w:val="left"/>
      <w:pPr>
        <w:ind w:left="4320" w:hanging="360"/>
      </w:pPr>
      <w:rPr>
        <w:rFonts w:ascii="Wingdings" w:hAnsi="Wingdings" w:hint="default"/>
      </w:rPr>
    </w:lvl>
    <w:lvl w:ilvl="6" w:tplc="41501E84">
      <w:start w:val="1"/>
      <w:numFmt w:val="bullet"/>
      <w:lvlText w:val=""/>
      <w:lvlJc w:val="left"/>
      <w:pPr>
        <w:ind w:left="5040" w:hanging="360"/>
      </w:pPr>
      <w:rPr>
        <w:rFonts w:ascii="Symbol" w:hAnsi="Symbol" w:hint="default"/>
      </w:rPr>
    </w:lvl>
    <w:lvl w:ilvl="7" w:tplc="23AAA438">
      <w:start w:val="1"/>
      <w:numFmt w:val="bullet"/>
      <w:lvlText w:val="o"/>
      <w:lvlJc w:val="left"/>
      <w:pPr>
        <w:ind w:left="5760" w:hanging="360"/>
      </w:pPr>
      <w:rPr>
        <w:rFonts w:ascii="Courier New" w:hAnsi="Courier New" w:hint="default"/>
      </w:rPr>
    </w:lvl>
    <w:lvl w:ilvl="8" w:tplc="75AE371A">
      <w:start w:val="1"/>
      <w:numFmt w:val="bullet"/>
      <w:lvlText w:val=""/>
      <w:lvlJc w:val="left"/>
      <w:pPr>
        <w:ind w:left="6480" w:hanging="360"/>
      </w:pPr>
      <w:rPr>
        <w:rFonts w:ascii="Wingdings" w:hAnsi="Wingdings" w:hint="default"/>
      </w:rPr>
    </w:lvl>
  </w:abstractNum>
  <w:abstractNum w:abstractNumId="28" w15:restartNumberingAfterBreak="0">
    <w:nsid w:val="353D29B1"/>
    <w:multiLevelType w:val="hybridMultilevel"/>
    <w:tmpl w:val="556CA6D0"/>
    <w:lvl w:ilvl="0" w:tplc="2C90088C">
      <w:start w:val="1"/>
      <w:numFmt w:val="bullet"/>
      <w:lvlText w:val=""/>
      <w:lvlJc w:val="left"/>
      <w:pPr>
        <w:ind w:left="720" w:hanging="360"/>
      </w:pPr>
      <w:rPr>
        <w:rFonts w:ascii="Symbol" w:hAnsi="Symbol" w:hint="default"/>
      </w:rPr>
    </w:lvl>
    <w:lvl w:ilvl="1" w:tplc="238C30CA">
      <w:start w:val="1"/>
      <w:numFmt w:val="bullet"/>
      <w:lvlText w:val="o"/>
      <w:lvlJc w:val="left"/>
      <w:pPr>
        <w:ind w:left="1440" w:hanging="360"/>
      </w:pPr>
      <w:rPr>
        <w:rFonts w:ascii="Courier New" w:hAnsi="Courier New" w:hint="default"/>
      </w:rPr>
    </w:lvl>
    <w:lvl w:ilvl="2" w:tplc="11E86C0E">
      <w:start w:val="1"/>
      <w:numFmt w:val="bullet"/>
      <w:lvlText w:val=""/>
      <w:lvlJc w:val="left"/>
      <w:pPr>
        <w:ind w:left="2160" w:hanging="360"/>
      </w:pPr>
      <w:rPr>
        <w:rFonts w:ascii="Wingdings" w:hAnsi="Wingdings" w:hint="default"/>
      </w:rPr>
    </w:lvl>
    <w:lvl w:ilvl="3" w:tplc="BAFABE90">
      <w:start w:val="1"/>
      <w:numFmt w:val="bullet"/>
      <w:lvlText w:val=""/>
      <w:lvlJc w:val="left"/>
      <w:pPr>
        <w:ind w:left="2880" w:hanging="360"/>
      </w:pPr>
      <w:rPr>
        <w:rFonts w:ascii="Symbol" w:hAnsi="Symbol" w:hint="default"/>
      </w:rPr>
    </w:lvl>
    <w:lvl w:ilvl="4" w:tplc="497A4C88">
      <w:start w:val="1"/>
      <w:numFmt w:val="bullet"/>
      <w:lvlText w:val="o"/>
      <w:lvlJc w:val="left"/>
      <w:pPr>
        <w:ind w:left="3600" w:hanging="360"/>
      </w:pPr>
      <w:rPr>
        <w:rFonts w:ascii="Courier New" w:hAnsi="Courier New" w:hint="default"/>
      </w:rPr>
    </w:lvl>
    <w:lvl w:ilvl="5" w:tplc="55A06616">
      <w:start w:val="1"/>
      <w:numFmt w:val="bullet"/>
      <w:lvlText w:val=""/>
      <w:lvlJc w:val="left"/>
      <w:pPr>
        <w:ind w:left="4320" w:hanging="360"/>
      </w:pPr>
      <w:rPr>
        <w:rFonts w:ascii="Wingdings" w:hAnsi="Wingdings" w:hint="default"/>
      </w:rPr>
    </w:lvl>
    <w:lvl w:ilvl="6" w:tplc="B8EEF68C">
      <w:start w:val="1"/>
      <w:numFmt w:val="bullet"/>
      <w:lvlText w:val=""/>
      <w:lvlJc w:val="left"/>
      <w:pPr>
        <w:ind w:left="5040" w:hanging="360"/>
      </w:pPr>
      <w:rPr>
        <w:rFonts w:ascii="Symbol" w:hAnsi="Symbol" w:hint="default"/>
      </w:rPr>
    </w:lvl>
    <w:lvl w:ilvl="7" w:tplc="FD7E83A2">
      <w:start w:val="1"/>
      <w:numFmt w:val="bullet"/>
      <w:lvlText w:val="o"/>
      <w:lvlJc w:val="left"/>
      <w:pPr>
        <w:ind w:left="5760" w:hanging="360"/>
      </w:pPr>
      <w:rPr>
        <w:rFonts w:ascii="Courier New" w:hAnsi="Courier New" w:hint="default"/>
      </w:rPr>
    </w:lvl>
    <w:lvl w:ilvl="8" w:tplc="63BA5FE6">
      <w:start w:val="1"/>
      <w:numFmt w:val="bullet"/>
      <w:lvlText w:val=""/>
      <w:lvlJc w:val="left"/>
      <w:pPr>
        <w:ind w:left="6480" w:hanging="360"/>
      </w:pPr>
      <w:rPr>
        <w:rFonts w:ascii="Wingdings" w:hAnsi="Wingdings" w:hint="default"/>
      </w:rPr>
    </w:lvl>
  </w:abstractNum>
  <w:abstractNum w:abstractNumId="29" w15:restartNumberingAfterBreak="0">
    <w:nsid w:val="366468B8"/>
    <w:multiLevelType w:val="hybridMultilevel"/>
    <w:tmpl w:val="553AF6EC"/>
    <w:lvl w:ilvl="0" w:tplc="7A42BD9E">
      <w:start w:val="1"/>
      <w:numFmt w:val="bullet"/>
      <w:lvlText w:val=""/>
      <w:lvlJc w:val="left"/>
      <w:pPr>
        <w:ind w:left="720" w:hanging="360"/>
      </w:pPr>
      <w:rPr>
        <w:rFonts w:ascii="Symbol" w:hAnsi="Symbol" w:hint="default"/>
      </w:rPr>
    </w:lvl>
    <w:lvl w:ilvl="1" w:tplc="FBA0CA9C">
      <w:start w:val="1"/>
      <w:numFmt w:val="bullet"/>
      <w:lvlText w:val="o"/>
      <w:lvlJc w:val="left"/>
      <w:pPr>
        <w:ind w:left="1440" w:hanging="360"/>
      </w:pPr>
      <w:rPr>
        <w:rFonts w:ascii="Courier New" w:hAnsi="Courier New" w:hint="default"/>
      </w:rPr>
    </w:lvl>
    <w:lvl w:ilvl="2" w:tplc="80280244">
      <w:start w:val="1"/>
      <w:numFmt w:val="bullet"/>
      <w:lvlText w:val=""/>
      <w:lvlJc w:val="left"/>
      <w:pPr>
        <w:ind w:left="2160" w:hanging="360"/>
      </w:pPr>
      <w:rPr>
        <w:rFonts w:ascii="Wingdings" w:hAnsi="Wingdings" w:hint="default"/>
      </w:rPr>
    </w:lvl>
    <w:lvl w:ilvl="3" w:tplc="6184A00E">
      <w:start w:val="1"/>
      <w:numFmt w:val="bullet"/>
      <w:lvlText w:val=""/>
      <w:lvlJc w:val="left"/>
      <w:pPr>
        <w:ind w:left="2880" w:hanging="360"/>
      </w:pPr>
      <w:rPr>
        <w:rFonts w:ascii="Symbol" w:hAnsi="Symbol" w:hint="default"/>
      </w:rPr>
    </w:lvl>
    <w:lvl w:ilvl="4" w:tplc="DC3C9F6A">
      <w:start w:val="1"/>
      <w:numFmt w:val="bullet"/>
      <w:lvlText w:val="o"/>
      <w:lvlJc w:val="left"/>
      <w:pPr>
        <w:ind w:left="3600" w:hanging="360"/>
      </w:pPr>
      <w:rPr>
        <w:rFonts w:ascii="Courier New" w:hAnsi="Courier New" w:hint="default"/>
      </w:rPr>
    </w:lvl>
    <w:lvl w:ilvl="5" w:tplc="1DEA0D8A">
      <w:start w:val="1"/>
      <w:numFmt w:val="bullet"/>
      <w:lvlText w:val=""/>
      <w:lvlJc w:val="left"/>
      <w:pPr>
        <w:ind w:left="4320" w:hanging="360"/>
      </w:pPr>
      <w:rPr>
        <w:rFonts w:ascii="Wingdings" w:hAnsi="Wingdings" w:hint="default"/>
      </w:rPr>
    </w:lvl>
    <w:lvl w:ilvl="6" w:tplc="AD3E9CDE">
      <w:start w:val="1"/>
      <w:numFmt w:val="bullet"/>
      <w:lvlText w:val=""/>
      <w:lvlJc w:val="left"/>
      <w:pPr>
        <w:ind w:left="5040" w:hanging="360"/>
      </w:pPr>
      <w:rPr>
        <w:rFonts w:ascii="Symbol" w:hAnsi="Symbol" w:hint="default"/>
      </w:rPr>
    </w:lvl>
    <w:lvl w:ilvl="7" w:tplc="6308859A">
      <w:start w:val="1"/>
      <w:numFmt w:val="bullet"/>
      <w:lvlText w:val="o"/>
      <w:lvlJc w:val="left"/>
      <w:pPr>
        <w:ind w:left="5760" w:hanging="360"/>
      </w:pPr>
      <w:rPr>
        <w:rFonts w:ascii="Courier New" w:hAnsi="Courier New" w:hint="default"/>
      </w:rPr>
    </w:lvl>
    <w:lvl w:ilvl="8" w:tplc="E6C80CE6">
      <w:start w:val="1"/>
      <w:numFmt w:val="bullet"/>
      <w:lvlText w:val=""/>
      <w:lvlJc w:val="left"/>
      <w:pPr>
        <w:ind w:left="6480" w:hanging="360"/>
      </w:pPr>
      <w:rPr>
        <w:rFonts w:ascii="Wingdings" w:hAnsi="Wingdings" w:hint="default"/>
      </w:rPr>
    </w:lvl>
  </w:abstractNum>
  <w:abstractNum w:abstractNumId="30" w15:restartNumberingAfterBreak="0">
    <w:nsid w:val="36E81602"/>
    <w:multiLevelType w:val="hybridMultilevel"/>
    <w:tmpl w:val="E036105A"/>
    <w:lvl w:ilvl="0" w:tplc="BB5C6D16">
      <w:start w:val="1"/>
      <w:numFmt w:val="bullet"/>
      <w:lvlText w:val=""/>
      <w:lvlJc w:val="left"/>
      <w:pPr>
        <w:ind w:left="720" w:hanging="360"/>
      </w:pPr>
      <w:rPr>
        <w:rFonts w:ascii="Symbol" w:hAnsi="Symbol" w:hint="default"/>
      </w:rPr>
    </w:lvl>
    <w:lvl w:ilvl="1" w:tplc="6C625DEE">
      <w:start w:val="1"/>
      <w:numFmt w:val="bullet"/>
      <w:lvlText w:val="o"/>
      <w:lvlJc w:val="left"/>
      <w:pPr>
        <w:ind w:left="1440" w:hanging="360"/>
      </w:pPr>
      <w:rPr>
        <w:rFonts w:ascii="Courier New" w:hAnsi="Courier New" w:hint="default"/>
      </w:rPr>
    </w:lvl>
    <w:lvl w:ilvl="2" w:tplc="D1F890C6">
      <w:start w:val="1"/>
      <w:numFmt w:val="bullet"/>
      <w:lvlText w:val=""/>
      <w:lvlJc w:val="left"/>
      <w:pPr>
        <w:ind w:left="2160" w:hanging="360"/>
      </w:pPr>
      <w:rPr>
        <w:rFonts w:ascii="Wingdings" w:hAnsi="Wingdings" w:hint="default"/>
      </w:rPr>
    </w:lvl>
    <w:lvl w:ilvl="3" w:tplc="91865628">
      <w:start w:val="1"/>
      <w:numFmt w:val="bullet"/>
      <w:lvlText w:val=""/>
      <w:lvlJc w:val="left"/>
      <w:pPr>
        <w:ind w:left="2880" w:hanging="360"/>
      </w:pPr>
      <w:rPr>
        <w:rFonts w:ascii="Symbol" w:hAnsi="Symbol" w:hint="default"/>
      </w:rPr>
    </w:lvl>
    <w:lvl w:ilvl="4" w:tplc="913E8F7E">
      <w:start w:val="1"/>
      <w:numFmt w:val="bullet"/>
      <w:lvlText w:val="o"/>
      <w:lvlJc w:val="left"/>
      <w:pPr>
        <w:ind w:left="3600" w:hanging="360"/>
      </w:pPr>
      <w:rPr>
        <w:rFonts w:ascii="Courier New" w:hAnsi="Courier New" w:hint="default"/>
      </w:rPr>
    </w:lvl>
    <w:lvl w:ilvl="5" w:tplc="7B0018AC">
      <w:start w:val="1"/>
      <w:numFmt w:val="bullet"/>
      <w:lvlText w:val=""/>
      <w:lvlJc w:val="left"/>
      <w:pPr>
        <w:ind w:left="4320" w:hanging="360"/>
      </w:pPr>
      <w:rPr>
        <w:rFonts w:ascii="Wingdings" w:hAnsi="Wingdings" w:hint="default"/>
      </w:rPr>
    </w:lvl>
    <w:lvl w:ilvl="6" w:tplc="C54EB614">
      <w:start w:val="1"/>
      <w:numFmt w:val="bullet"/>
      <w:lvlText w:val=""/>
      <w:lvlJc w:val="left"/>
      <w:pPr>
        <w:ind w:left="5040" w:hanging="360"/>
      </w:pPr>
      <w:rPr>
        <w:rFonts w:ascii="Symbol" w:hAnsi="Symbol" w:hint="default"/>
      </w:rPr>
    </w:lvl>
    <w:lvl w:ilvl="7" w:tplc="CC161088">
      <w:start w:val="1"/>
      <w:numFmt w:val="bullet"/>
      <w:lvlText w:val="o"/>
      <w:lvlJc w:val="left"/>
      <w:pPr>
        <w:ind w:left="5760" w:hanging="360"/>
      </w:pPr>
      <w:rPr>
        <w:rFonts w:ascii="Courier New" w:hAnsi="Courier New" w:hint="default"/>
      </w:rPr>
    </w:lvl>
    <w:lvl w:ilvl="8" w:tplc="9DE28778">
      <w:start w:val="1"/>
      <w:numFmt w:val="bullet"/>
      <w:lvlText w:val=""/>
      <w:lvlJc w:val="left"/>
      <w:pPr>
        <w:ind w:left="6480" w:hanging="360"/>
      </w:pPr>
      <w:rPr>
        <w:rFonts w:ascii="Wingdings" w:hAnsi="Wingdings" w:hint="default"/>
      </w:rPr>
    </w:lvl>
  </w:abstractNum>
  <w:abstractNum w:abstractNumId="31" w15:restartNumberingAfterBreak="0">
    <w:nsid w:val="3B265B44"/>
    <w:multiLevelType w:val="hybridMultilevel"/>
    <w:tmpl w:val="0924FD2E"/>
    <w:lvl w:ilvl="0" w:tplc="84BC9EBE">
      <w:start w:val="1"/>
      <w:numFmt w:val="bullet"/>
      <w:lvlText w:val=""/>
      <w:lvlJc w:val="left"/>
      <w:pPr>
        <w:ind w:left="720" w:hanging="360"/>
      </w:pPr>
      <w:rPr>
        <w:rFonts w:ascii="Symbol" w:hAnsi="Symbol" w:hint="default"/>
      </w:rPr>
    </w:lvl>
    <w:lvl w:ilvl="1" w:tplc="572CC21A">
      <w:start w:val="1"/>
      <w:numFmt w:val="bullet"/>
      <w:lvlText w:val="o"/>
      <w:lvlJc w:val="left"/>
      <w:pPr>
        <w:ind w:left="1440" w:hanging="360"/>
      </w:pPr>
      <w:rPr>
        <w:rFonts w:ascii="Courier New" w:hAnsi="Courier New" w:hint="default"/>
      </w:rPr>
    </w:lvl>
    <w:lvl w:ilvl="2" w:tplc="028E6B16">
      <w:start w:val="1"/>
      <w:numFmt w:val="bullet"/>
      <w:lvlText w:val=""/>
      <w:lvlJc w:val="left"/>
      <w:pPr>
        <w:ind w:left="2160" w:hanging="360"/>
      </w:pPr>
      <w:rPr>
        <w:rFonts w:ascii="Wingdings" w:hAnsi="Wingdings" w:hint="default"/>
      </w:rPr>
    </w:lvl>
    <w:lvl w:ilvl="3" w:tplc="9C143E66">
      <w:start w:val="1"/>
      <w:numFmt w:val="bullet"/>
      <w:lvlText w:val=""/>
      <w:lvlJc w:val="left"/>
      <w:pPr>
        <w:ind w:left="2880" w:hanging="360"/>
      </w:pPr>
      <w:rPr>
        <w:rFonts w:ascii="Symbol" w:hAnsi="Symbol" w:hint="default"/>
      </w:rPr>
    </w:lvl>
    <w:lvl w:ilvl="4" w:tplc="5F4ECDC0">
      <w:start w:val="1"/>
      <w:numFmt w:val="bullet"/>
      <w:lvlText w:val="o"/>
      <w:lvlJc w:val="left"/>
      <w:pPr>
        <w:ind w:left="3600" w:hanging="360"/>
      </w:pPr>
      <w:rPr>
        <w:rFonts w:ascii="Courier New" w:hAnsi="Courier New" w:hint="default"/>
      </w:rPr>
    </w:lvl>
    <w:lvl w:ilvl="5" w:tplc="C8F29A2A">
      <w:start w:val="1"/>
      <w:numFmt w:val="bullet"/>
      <w:lvlText w:val=""/>
      <w:lvlJc w:val="left"/>
      <w:pPr>
        <w:ind w:left="4320" w:hanging="360"/>
      </w:pPr>
      <w:rPr>
        <w:rFonts w:ascii="Wingdings" w:hAnsi="Wingdings" w:hint="default"/>
      </w:rPr>
    </w:lvl>
    <w:lvl w:ilvl="6" w:tplc="C3A2A856">
      <w:start w:val="1"/>
      <w:numFmt w:val="bullet"/>
      <w:lvlText w:val=""/>
      <w:lvlJc w:val="left"/>
      <w:pPr>
        <w:ind w:left="5040" w:hanging="360"/>
      </w:pPr>
      <w:rPr>
        <w:rFonts w:ascii="Symbol" w:hAnsi="Symbol" w:hint="default"/>
      </w:rPr>
    </w:lvl>
    <w:lvl w:ilvl="7" w:tplc="9D0EC9AE">
      <w:start w:val="1"/>
      <w:numFmt w:val="bullet"/>
      <w:lvlText w:val="o"/>
      <w:lvlJc w:val="left"/>
      <w:pPr>
        <w:ind w:left="5760" w:hanging="360"/>
      </w:pPr>
      <w:rPr>
        <w:rFonts w:ascii="Courier New" w:hAnsi="Courier New" w:hint="default"/>
      </w:rPr>
    </w:lvl>
    <w:lvl w:ilvl="8" w:tplc="A85E9B70">
      <w:start w:val="1"/>
      <w:numFmt w:val="bullet"/>
      <w:lvlText w:val=""/>
      <w:lvlJc w:val="left"/>
      <w:pPr>
        <w:ind w:left="6480" w:hanging="360"/>
      </w:pPr>
      <w:rPr>
        <w:rFonts w:ascii="Wingdings" w:hAnsi="Wingdings" w:hint="default"/>
      </w:rPr>
    </w:lvl>
  </w:abstractNum>
  <w:abstractNum w:abstractNumId="32" w15:restartNumberingAfterBreak="0">
    <w:nsid w:val="3C751308"/>
    <w:multiLevelType w:val="hybridMultilevel"/>
    <w:tmpl w:val="914ECBFE"/>
    <w:lvl w:ilvl="0" w:tplc="51E0673E">
      <w:start w:val="1"/>
      <w:numFmt w:val="bullet"/>
      <w:lvlText w:val=""/>
      <w:lvlJc w:val="left"/>
      <w:pPr>
        <w:ind w:left="720" w:hanging="360"/>
      </w:pPr>
      <w:rPr>
        <w:rFonts w:ascii="Symbol" w:hAnsi="Symbol" w:hint="default"/>
      </w:rPr>
    </w:lvl>
    <w:lvl w:ilvl="1" w:tplc="57000540">
      <w:start w:val="1"/>
      <w:numFmt w:val="bullet"/>
      <w:lvlText w:val="o"/>
      <w:lvlJc w:val="left"/>
      <w:pPr>
        <w:ind w:left="1440" w:hanging="360"/>
      </w:pPr>
      <w:rPr>
        <w:rFonts w:ascii="Courier New" w:hAnsi="Courier New" w:hint="default"/>
      </w:rPr>
    </w:lvl>
    <w:lvl w:ilvl="2" w:tplc="E9EA6A3E">
      <w:start w:val="1"/>
      <w:numFmt w:val="bullet"/>
      <w:lvlText w:val=""/>
      <w:lvlJc w:val="left"/>
      <w:pPr>
        <w:ind w:left="2160" w:hanging="360"/>
      </w:pPr>
      <w:rPr>
        <w:rFonts w:ascii="Wingdings" w:hAnsi="Wingdings" w:hint="default"/>
      </w:rPr>
    </w:lvl>
    <w:lvl w:ilvl="3" w:tplc="682CCD9E">
      <w:start w:val="1"/>
      <w:numFmt w:val="bullet"/>
      <w:lvlText w:val=""/>
      <w:lvlJc w:val="left"/>
      <w:pPr>
        <w:ind w:left="2880" w:hanging="360"/>
      </w:pPr>
      <w:rPr>
        <w:rFonts w:ascii="Symbol" w:hAnsi="Symbol" w:hint="default"/>
      </w:rPr>
    </w:lvl>
    <w:lvl w:ilvl="4" w:tplc="D944C662">
      <w:start w:val="1"/>
      <w:numFmt w:val="bullet"/>
      <w:lvlText w:val="o"/>
      <w:lvlJc w:val="left"/>
      <w:pPr>
        <w:ind w:left="3600" w:hanging="360"/>
      </w:pPr>
      <w:rPr>
        <w:rFonts w:ascii="Courier New" w:hAnsi="Courier New" w:hint="default"/>
      </w:rPr>
    </w:lvl>
    <w:lvl w:ilvl="5" w:tplc="14EE4FFE">
      <w:start w:val="1"/>
      <w:numFmt w:val="bullet"/>
      <w:lvlText w:val=""/>
      <w:lvlJc w:val="left"/>
      <w:pPr>
        <w:ind w:left="4320" w:hanging="360"/>
      </w:pPr>
      <w:rPr>
        <w:rFonts w:ascii="Wingdings" w:hAnsi="Wingdings" w:hint="default"/>
      </w:rPr>
    </w:lvl>
    <w:lvl w:ilvl="6" w:tplc="5D2CF1FA">
      <w:start w:val="1"/>
      <w:numFmt w:val="bullet"/>
      <w:lvlText w:val=""/>
      <w:lvlJc w:val="left"/>
      <w:pPr>
        <w:ind w:left="5040" w:hanging="360"/>
      </w:pPr>
      <w:rPr>
        <w:rFonts w:ascii="Symbol" w:hAnsi="Symbol" w:hint="default"/>
      </w:rPr>
    </w:lvl>
    <w:lvl w:ilvl="7" w:tplc="A976A9CC">
      <w:start w:val="1"/>
      <w:numFmt w:val="bullet"/>
      <w:lvlText w:val="o"/>
      <w:lvlJc w:val="left"/>
      <w:pPr>
        <w:ind w:left="5760" w:hanging="360"/>
      </w:pPr>
      <w:rPr>
        <w:rFonts w:ascii="Courier New" w:hAnsi="Courier New" w:hint="default"/>
      </w:rPr>
    </w:lvl>
    <w:lvl w:ilvl="8" w:tplc="73F62452">
      <w:start w:val="1"/>
      <w:numFmt w:val="bullet"/>
      <w:lvlText w:val=""/>
      <w:lvlJc w:val="left"/>
      <w:pPr>
        <w:ind w:left="6480" w:hanging="360"/>
      </w:pPr>
      <w:rPr>
        <w:rFonts w:ascii="Wingdings" w:hAnsi="Wingdings" w:hint="default"/>
      </w:rPr>
    </w:lvl>
  </w:abstractNum>
  <w:abstractNum w:abstractNumId="33" w15:restartNumberingAfterBreak="0">
    <w:nsid w:val="3CD27D00"/>
    <w:multiLevelType w:val="hybridMultilevel"/>
    <w:tmpl w:val="74F8DED2"/>
    <w:lvl w:ilvl="0" w:tplc="E2A45BD4">
      <w:start w:val="1"/>
      <w:numFmt w:val="bullet"/>
      <w:lvlText w:val="-"/>
      <w:lvlJc w:val="left"/>
      <w:pPr>
        <w:ind w:left="1080" w:hanging="360"/>
      </w:pPr>
      <w:rPr>
        <w:rFonts w:ascii="Courier New" w:hAnsi="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FBF33D1"/>
    <w:multiLevelType w:val="hybridMultilevel"/>
    <w:tmpl w:val="51DCD7C6"/>
    <w:lvl w:ilvl="0" w:tplc="CEA4F3E4">
      <w:start w:val="1"/>
      <w:numFmt w:val="bullet"/>
      <w:lvlText w:val=""/>
      <w:lvlJc w:val="left"/>
      <w:pPr>
        <w:ind w:left="720" w:hanging="360"/>
      </w:pPr>
      <w:rPr>
        <w:rFonts w:ascii="Symbol" w:hAnsi="Symbol" w:hint="default"/>
      </w:rPr>
    </w:lvl>
    <w:lvl w:ilvl="1" w:tplc="E2A45BD4">
      <w:start w:val="1"/>
      <w:numFmt w:val="bullet"/>
      <w:lvlText w:val="-"/>
      <w:lvlJc w:val="left"/>
      <w:pPr>
        <w:ind w:left="1440" w:hanging="360"/>
      </w:pPr>
      <w:rPr>
        <w:rFonts w:ascii="Courier New" w:hAnsi="Courier New" w:hint="default"/>
      </w:rPr>
    </w:lvl>
    <w:lvl w:ilvl="2" w:tplc="091CF6E8">
      <w:start w:val="1"/>
      <w:numFmt w:val="bullet"/>
      <w:lvlText w:val=""/>
      <w:lvlJc w:val="left"/>
      <w:pPr>
        <w:ind w:left="2160" w:hanging="360"/>
      </w:pPr>
      <w:rPr>
        <w:rFonts w:ascii="Wingdings" w:hAnsi="Wingdings" w:hint="default"/>
      </w:rPr>
    </w:lvl>
    <w:lvl w:ilvl="3" w:tplc="DE563002">
      <w:start w:val="1"/>
      <w:numFmt w:val="bullet"/>
      <w:lvlText w:val=""/>
      <w:lvlJc w:val="left"/>
      <w:pPr>
        <w:ind w:left="2880" w:hanging="360"/>
      </w:pPr>
      <w:rPr>
        <w:rFonts w:ascii="Symbol" w:hAnsi="Symbol" w:hint="default"/>
      </w:rPr>
    </w:lvl>
    <w:lvl w:ilvl="4" w:tplc="25B04B5C">
      <w:start w:val="1"/>
      <w:numFmt w:val="bullet"/>
      <w:lvlText w:val="o"/>
      <w:lvlJc w:val="left"/>
      <w:pPr>
        <w:ind w:left="3600" w:hanging="360"/>
      </w:pPr>
      <w:rPr>
        <w:rFonts w:ascii="Courier New" w:hAnsi="Courier New" w:hint="default"/>
      </w:rPr>
    </w:lvl>
    <w:lvl w:ilvl="5" w:tplc="59188864">
      <w:start w:val="1"/>
      <w:numFmt w:val="bullet"/>
      <w:lvlText w:val=""/>
      <w:lvlJc w:val="left"/>
      <w:pPr>
        <w:ind w:left="4320" w:hanging="360"/>
      </w:pPr>
      <w:rPr>
        <w:rFonts w:ascii="Wingdings" w:hAnsi="Wingdings" w:hint="default"/>
      </w:rPr>
    </w:lvl>
    <w:lvl w:ilvl="6" w:tplc="0CC4FEF6">
      <w:start w:val="1"/>
      <w:numFmt w:val="bullet"/>
      <w:lvlText w:val=""/>
      <w:lvlJc w:val="left"/>
      <w:pPr>
        <w:ind w:left="5040" w:hanging="360"/>
      </w:pPr>
      <w:rPr>
        <w:rFonts w:ascii="Symbol" w:hAnsi="Symbol" w:hint="default"/>
      </w:rPr>
    </w:lvl>
    <w:lvl w:ilvl="7" w:tplc="C21E6FBC">
      <w:start w:val="1"/>
      <w:numFmt w:val="bullet"/>
      <w:lvlText w:val="o"/>
      <w:lvlJc w:val="left"/>
      <w:pPr>
        <w:ind w:left="5760" w:hanging="360"/>
      </w:pPr>
      <w:rPr>
        <w:rFonts w:ascii="Courier New" w:hAnsi="Courier New" w:hint="default"/>
      </w:rPr>
    </w:lvl>
    <w:lvl w:ilvl="8" w:tplc="116EEE0A">
      <w:start w:val="1"/>
      <w:numFmt w:val="bullet"/>
      <w:lvlText w:val=""/>
      <w:lvlJc w:val="left"/>
      <w:pPr>
        <w:ind w:left="6480" w:hanging="360"/>
      </w:pPr>
      <w:rPr>
        <w:rFonts w:ascii="Wingdings" w:hAnsi="Wingdings" w:hint="default"/>
      </w:rPr>
    </w:lvl>
  </w:abstractNum>
  <w:abstractNum w:abstractNumId="35" w15:restartNumberingAfterBreak="0">
    <w:nsid w:val="40B80EBF"/>
    <w:multiLevelType w:val="hybridMultilevel"/>
    <w:tmpl w:val="EBB622DA"/>
    <w:lvl w:ilvl="0" w:tplc="5D3ADC2A">
      <w:start w:val="1"/>
      <w:numFmt w:val="bullet"/>
      <w:lvlText w:val=""/>
      <w:lvlJc w:val="left"/>
      <w:pPr>
        <w:ind w:left="720" w:hanging="360"/>
      </w:pPr>
      <w:rPr>
        <w:rFonts w:ascii="Symbol" w:hAnsi="Symbol" w:hint="default"/>
      </w:rPr>
    </w:lvl>
    <w:lvl w:ilvl="1" w:tplc="C3B23D68">
      <w:start w:val="1"/>
      <w:numFmt w:val="bullet"/>
      <w:lvlText w:val="o"/>
      <w:lvlJc w:val="left"/>
      <w:pPr>
        <w:ind w:left="1440" w:hanging="360"/>
      </w:pPr>
      <w:rPr>
        <w:rFonts w:ascii="Courier New" w:hAnsi="Courier New" w:hint="default"/>
      </w:rPr>
    </w:lvl>
    <w:lvl w:ilvl="2" w:tplc="3C0ABA94">
      <w:start w:val="1"/>
      <w:numFmt w:val="bullet"/>
      <w:lvlText w:val=""/>
      <w:lvlJc w:val="left"/>
      <w:pPr>
        <w:ind w:left="2160" w:hanging="360"/>
      </w:pPr>
      <w:rPr>
        <w:rFonts w:ascii="Wingdings" w:hAnsi="Wingdings" w:hint="default"/>
      </w:rPr>
    </w:lvl>
    <w:lvl w:ilvl="3" w:tplc="5CF4556A">
      <w:start w:val="1"/>
      <w:numFmt w:val="bullet"/>
      <w:lvlText w:val=""/>
      <w:lvlJc w:val="left"/>
      <w:pPr>
        <w:ind w:left="2880" w:hanging="360"/>
      </w:pPr>
      <w:rPr>
        <w:rFonts w:ascii="Symbol" w:hAnsi="Symbol" w:hint="default"/>
      </w:rPr>
    </w:lvl>
    <w:lvl w:ilvl="4" w:tplc="1C1C9D70">
      <w:start w:val="1"/>
      <w:numFmt w:val="bullet"/>
      <w:lvlText w:val="o"/>
      <w:lvlJc w:val="left"/>
      <w:pPr>
        <w:ind w:left="3600" w:hanging="360"/>
      </w:pPr>
      <w:rPr>
        <w:rFonts w:ascii="Courier New" w:hAnsi="Courier New" w:hint="default"/>
      </w:rPr>
    </w:lvl>
    <w:lvl w:ilvl="5" w:tplc="6A78F118">
      <w:start w:val="1"/>
      <w:numFmt w:val="bullet"/>
      <w:lvlText w:val=""/>
      <w:lvlJc w:val="left"/>
      <w:pPr>
        <w:ind w:left="4320" w:hanging="360"/>
      </w:pPr>
      <w:rPr>
        <w:rFonts w:ascii="Wingdings" w:hAnsi="Wingdings" w:hint="default"/>
      </w:rPr>
    </w:lvl>
    <w:lvl w:ilvl="6" w:tplc="E6A6226C">
      <w:start w:val="1"/>
      <w:numFmt w:val="bullet"/>
      <w:lvlText w:val=""/>
      <w:lvlJc w:val="left"/>
      <w:pPr>
        <w:ind w:left="5040" w:hanging="360"/>
      </w:pPr>
      <w:rPr>
        <w:rFonts w:ascii="Symbol" w:hAnsi="Symbol" w:hint="default"/>
      </w:rPr>
    </w:lvl>
    <w:lvl w:ilvl="7" w:tplc="CFEC34F6">
      <w:start w:val="1"/>
      <w:numFmt w:val="bullet"/>
      <w:lvlText w:val="o"/>
      <w:lvlJc w:val="left"/>
      <w:pPr>
        <w:ind w:left="5760" w:hanging="360"/>
      </w:pPr>
      <w:rPr>
        <w:rFonts w:ascii="Courier New" w:hAnsi="Courier New" w:hint="default"/>
      </w:rPr>
    </w:lvl>
    <w:lvl w:ilvl="8" w:tplc="387A2E4C">
      <w:start w:val="1"/>
      <w:numFmt w:val="bullet"/>
      <w:lvlText w:val=""/>
      <w:lvlJc w:val="left"/>
      <w:pPr>
        <w:ind w:left="6480" w:hanging="360"/>
      </w:pPr>
      <w:rPr>
        <w:rFonts w:ascii="Wingdings" w:hAnsi="Wingdings" w:hint="default"/>
      </w:rPr>
    </w:lvl>
  </w:abstractNum>
  <w:abstractNum w:abstractNumId="36" w15:restartNumberingAfterBreak="0">
    <w:nsid w:val="410113A7"/>
    <w:multiLevelType w:val="hybridMultilevel"/>
    <w:tmpl w:val="58567548"/>
    <w:lvl w:ilvl="0" w:tplc="CAAE2A34">
      <w:start w:val="1"/>
      <w:numFmt w:val="bullet"/>
      <w:lvlText w:val=""/>
      <w:lvlJc w:val="left"/>
      <w:pPr>
        <w:ind w:left="720" w:hanging="360"/>
      </w:pPr>
      <w:rPr>
        <w:rFonts w:ascii="Symbol" w:hAnsi="Symbol" w:hint="default"/>
      </w:rPr>
    </w:lvl>
    <w:lvl w:ilvl="1" w:tplc="715A25C0">
      <w:start w:val="1"/>
      <w:numFmt w:val="bullet"/>
      <w:lvlText w:val="o"/>
      <w:lvlJc w:val="left"/>
      <w:pPr>
        <w:ind w:left="1440" w:hanging="360"/>
      </w:pPr>
      <w:rPr>
        <w:rFonts w:ascii="Courier New" w:hAnsi="Courier New" w:hint="default"/>
      </w:rPr>
    </w:lvl>
    <w:lvl w:ilvl="2" w:tplc="A764381C">
      <w:start w:val="1"/>
      <w:numFmt w:val="bullet"/>
      <w:lvlText w:val=""/>
      <w:lvlJc w:val="left"/>
      <w:pPr>
        <w:ind w:left="2160" w:hanging="360"/>
      </w:pPr>
      <w:rPr>
        <w:rFonts w:ascii="Wingdings" w:hAnsi="Wingdings" w:hint="default"/>
      </w:rPr>
    </w:lvl>
    <w:lvl w:ilvl="3" w:tplc="08642CAE">
      <w:start w:val="1"/>
      <w:numFmt w:val="bullet"/>
      <w:lvlText w:val=""/>
      <w:lvlJc w:val="left"/>
      <w:pPr>
        <w:ind w:left="2880" w:hanging="360"/>
      </w:pPr>
      <w:rPr>
        <w:rFonts w:ascii="Symbol" w:hAnsi="Symbol" w:hint="default"/>
      </w:rPr>
    </w:lvl>
    <w:lvl w:ilvl="4" w:tplc="6EB242C6">
      <w:start w:val="1"/>
      <w:numFmt w:val="bullet"/>
      <w:lvlText w:val="o"/>
      <w:lvlJc w:val="left"/>
      <w:pPr>
        <w:ind w:left="3600" w:hanging="360"/>
      </w:pPr>
      <w:rPr>
        <w:rFonts w:ascii="Courier New" w:hAnsi="Courier New" w:hint="default"/>
      </w:rPr>
    </w:lvl>
    <w:lvl w:ilvl="5" w:tplc="F940A614">
      <w:start w:val="1"/>
      <w:numFmt w:val="bullet"/>
      <w:lvlText w:val=""/>
      <w:lvlJc w:val="left"/>
      <w:pPr>
        <w:ind w:left="4320" w:hanging="360"/>
      </w:pPr>
      <w:rPr>
        <w:rFonts w:ascii="Wingdings" w:hAnsi="Wingdings" w:hint="default"/>
      </w:rPr>
    </w:lvl>
    <w:lvl w:ilvl="6" w:tplc="01B604A4">
      <w:start w:val="1"/>
      <w:numFmt w:val="bullet"/>
      <w:lvlText w:val=""/>
      <w:lvlJc w:val="left"/>
      <w:pPr>
        <w:ind w:left="5040" w:hanging="360"/>
      </w:pPr>
      <w:rPr>
        <w:rFonts w:ascii="Symbol" w:hAnsi="Symbol" w:hint="default"/>
      </w:rPr>
    </w:lvl>
    <w:lvl w:ilvl="7" w:tplc="7E1A17C2">
      <w:start w:val="1"/>
      <w:numFmt w:val="bullet"/>
      <w:lvlText w:val="o"/>
      <w:lvlJc w:val="left"/>
      <w:pPr>
        <w:ind w:left="5760" w:hanging="360"/>
      </w:pPr>
      <w:rPr>
        <w:rFonts w:ascii="Courier New" w:hAnsi="Courier New" w:hint="default"/>
      </w:rPr>
    </w:lvl>
    <w:lvl w:ilvl="8" w:tplc="D3F875B4">
      <w:start w:val="1"/>
      <w:numFmt w:val="bullet"/>
      <w:lvlText w:val=""/>
      <w:lvlJc w:val="left"/>
      <w:pPr>
        <w:ind w:left="6480" w:hanging="360"/>
      </w:pPr>
      <w:rPr>
        <w:rFonts w:ascii="Wingdings" w:hAnsi="Wingdings" w:hint="default"/>
      </w:rPr>
    </w:lvl>
  </w:abstractNum>
  <w:abstractNum w:abstractNumId="37" w15:restartNumberingAfterBreak="0">
    <w:nsid w:val="4152293D"/>
    <w:multiLevelType w:val="hybridMultilevel"/>
    <w:tmpl w:val="8FA4EC64"/>
    <w:lvl w:ilvl="0" w:tplc="3A789052">
      <w:start w:val="1"/>
      <w:numFmt w:val="bullet"/>
      <w:lvlText w:val=""/>
      <w:lvlJc w:val="left"/>
      <w:pPr>
        <w:ind w:left="720" w:hanging="360"/>
      </w:pPr>
      <w:rPr>
        <w:rFonts w:ascii="Symbol" w:hAnsi="Symbol" w:hint="default"/>
      </w:rPr>
    </w:lvl>
    <w:lvl w:ilvl="1" w:tplc="283E33D6">
      <w:start w:val="1"/>
      <w:numFmt w:val="bullet"/>
      <w:lvlText w:val="o"/>
      <w:lvlJc w:val="left"/>
      <w:pPr>
        <w:ind w:left="1440" w:hanging="360"/>
      </w:pPr>
      <w:rPr>
        <w:rFonts w:ascii="Courier New" w:hAnsi="Courier New" w:hint="default"/>
      </w:rPr>
    </w:lvl>
    <w:lvl w:ilvl="2" w:tplc="F40636E8">
      <w:start w:val="1"/>
      <w:numFmt w:val="bullet"/>
      <w:lvlText w:val=""/>
      <w:lvlJc w:val="left"/>
      <w:pPr>
        <w:ind w:left="2160" w:hanging="360"/>
      </w:pPr>
      <w:rPr>
        <w:rFonts w:ascii="Wingdings" w:hAnsi="Wingdings" w:hint="default"/>
      </w:rPr>
    </w:lvl>
    <w:lvl w:ilvl="3" w:tplc="D6540D8C">
      <w:start w:val="1"/>
      <w:numFmt w:val="bullet"/>
      <w:lvlText w:val=""/>
      <w:lvlJc w:val="left"/>
      <w:pPr>
        <w:ind w:left="2880" w:hanging="360"/>
      </w:pPr>
      <w:rPr>
        <w:rFonts w:ascii="Symbol" w:hAnsi="Symbol" w:hint="default"/>
      </w:rPr>
    </w:lvl>
    <w:lvl w:ilvl="4" w:tplc="238C0D5C">
      <w:start w:val="1"/>
      <w:numFmt w:val="bullet"/>
      <w:lvlText w:val="o"/>
      <w:lvlJc w:val="left"/>
      <w:pPr>
        <w:ind w:left="3600" w:hanging="360"/>
      </w:pPr>
      <w:rPr>
        <w:rFonts w:ascii="Courier New" w:hAnsi="Courier New" w:hint="default"/>
      </w:rPr>
    </w:lvl>
    <w:lvl w:ilvl="5" w:tplc="DBD04562">
      <w:start w:val="1"/>
      <w:numFmt w:val="bullet"/>
      <w:lvlText w:val=""/>
      <w:lvlJc w:val="left"/>
      <w:pPr>
        <w:ind w:left="4320" w:hanging="360"/>
      </w:pPr>
      <w:rPr>
        <w:rFonts w:ascii="Wingdings" w:hAnsi="Wingdings" w:hint="default"/>
      </w:rPr>
    </w:lvl>
    <w:lvl w:ilvl="6" w:tplc="4DDE8D5C">
      <w:start w:val="1"/>
      <w:numFmt w:val="bullet"/>
      <w:lvlText w:val=""/>
      <w:lvlJc w:val="left"/>
      <w:pPr>
        <w:ind w:left="5040" w:hanging="360"/>
      </w:pPr>
      <w:rPr>
        <w:rFonts w:ascii="Symbol" w:hAnsi="Symbol" w:hint="default"/>
      </w:rPr>
    </w:lvl>
    <w:lvl w:ilvl="7" w:tplc="6716306E">
      <w:start w:val="1"/>
      <w:numFmt w:val="bullet"/>
      <w:lvlText w:val="o"/>
      <w:lvlJc w:val="left"/>
      <w:pPr>
        <w:ind w:left="5760" w:hanging="360"/>
      </w:pPr>
      <w:rPr>
        <w:rFonts w:ascii="Courier New" w:hAnsi="Courier New" w:hint="default"/>
      </w:rPr>
    </w:lvl>
    <w:lvl w:ilvl="8" w:tplc="41FA69DA">
      <w:start w:val="1"/>
      <w:numFmt w:val="bullet"/>
      <w:lvlText w:val=""/>
      <w:lvlJc w:val="left"/>
      <w:pPr>
        <w:ind w:left="6480" w:hanging="360"/>
      </w:pPr>
      <w:rPr>
        <w:rFonts w:ascii="Wingdings" w:hAnsi="Wingdings" w:hint="default"/>
      </w:rPr>
    </w:lvl>
  </w:abstractNum>
  <w:abstractNum w:abstractNumId="38" w15:restartNumberingAfterBreak="0">
    <w:nsid w:val="47FB2314"/>
    <w:multiLevelType w:val="hybridMultilevel"/>
    <w:tmpl w:val="C80850E4"/>
    <w:lvl w:ilvl="0" w:tplc="8AB82030">
      <w:start w:val="1"/>
      <w:numFmt w:val="bullet"/>
      <w:lvlText w:val=""/>
      <w:lvlJc w:val="left"/>
      <w:pPr>
        <w:ind w:left="720" w:hanging="360"/>
      </w:pPr>
      <w:rPr>
        <w:rFonts w:ascii="Symbol" w:hAnsi="Symbol" w:hint="default"/>
      </w:rPr>
    </w:lvl>
    <w:lvl w:ilvl="1" w:tplc="13669158">
      <w:start w:val="1"/>
      <w:numFmt w:val="bullet"/>
      <w:lvlText w:val="o"/>
      <w:lvlJc w:val="left"/>
      <w:pPr>
        <w:ind w:left="1440" w:hanging="360"/>
      </w:pPr>
      <w:rPr>
        <w:rFonts w:ascii="Courier New" w:hAnsi="Courier New" w:hint="default"/>
      </w:rPr>
    </w:lvl>
    <w:lvl w:ilvl="2" w:tplc="3F9827FC">
      <w:start w:val="1"/>
      <w:numFmt w:val="bullet"/>
      <w:lvlText w:val=""/>
      <w:lvlJc w:val="left"/>
      <w:pPr>
        <w:ind w:left="2160" w:hanging="360"/>
      </w:pPr>
      <w:rPr>
        <w:rFonts w:ascii="Wingdings" w:hAnsi="Wingdings" w:hint="default"/>
      </w:rPr>
    </w:lvl>
    <w:lvl w:ilvl="3" w:tplc="3BEC4896">
      <w:start w:val="1"/>
      <w:numFmt w:val="bullet"/>
      <w:lvlText w:val=""/>
      <w:lvlJc w:val="left"/>
      <w:pPr>
        <w:ind w:left="2880" w:hanging="360"/>
      </w:pPr>
      <w:rPr>
        <w:rFonts w:ascii="Symbol" w:hAnsi="Symbol" w:hint="default"/>
      </w:rPr>
    </w:lvl>
    <w:lvl w:ilvl="4" w:tplc="1640FE56">
      <w:start w:val="1"/>
      <w:numFmt w:val="bullet"/>
      <w:lvlText w:val="o"/>
      <w:lvlJc w:val="left"/>
      <w:pPr>
        <w:ind w:left="3600" w:hanging="360"/>
      </w:pPr>
      <w:rPr>
        <w:rFonts w:ascii="Courier New" w:hAnsi="Courier New" w:hint="default"/>
      </w:rPr>
    </w:lvl>
    <w:lvl w:ilvl="5" w:tplc="B864882E">
      <w:start w:val="1"/>
      <w:numFmt w:val="bullet"/>
      <w:lvlText w:val=""/>
      <w:lvlJc w:val="left"/>
      <w:pPr>
        <w:ind w:left="4320" w:hanging="360"/>
      </w:pPr>
      <w:rPr>
        <w:rFonts w:ascii="Wingdings" w:hAnsi="Wingdings" w:hint="default"/>
      </w:rPr>
    </w:lvl>
    <w:lvl w:ilvl="6" w:tplc="C7103052">
      <w:start w:val="1"/>
      <w:numFmt w:val="bullet"/>
      <w:lvlText w:val=""/>
      <w:lvlJc w:val="left"/>
      <w:pPr>
        <w:ind w:left="5040" w:hanging="360"/>
      </w:pPr>
      <w:rPr>
        <w:rFonts w:ascii="Symbol" w:hAnsi="Symbol" w:hint="default"/>
      </w:rPr>
    </w:lvl>
    <w:lvl w:ilvl="7" w:tplc="2C9A9638">
      <w:start w:val="1"/>
      <w:numFmt w:val="bullet"/>
      <w:lvlText w:val="o"/>
      <w:lvlJc w:val="left"/>
      <w:pPr>
        <w:ind w:left="5760" w:hanging="360"/>
      </w:pPr>
      <w:rPr>
        <w:rFonts w:ascii="Courier New" w:hAnsi="Courier New" w:hint="default"/>
      </w:rPr>
    </w:lvl>
    <w:lvl w:ilvl="8" w:tplc="6338CC44">
      <w:start w:val="1"/>
      <w:numFmt w:val="bullet"/>
      <w:lvlText w:val=""/>
      <w:lvlJc w:val="left"/>
      <w:pPr>
        <w:ind w:left="6480" w:hanging="360"/>
      </w:pPr>
      <w:rPr>
        <w:rFonts w:ascii="Wingdings" w:hAnsi="Wingdings" w:hint="default"/>
      </w:rPr>
    </w:lvl>
  </w:abstractNum>
  <w:abstractNum w:abstractNumId="39" w15:restartNumberingAfterBreak="0">
    <w:nsid w:val="4B680812"/>
    <w:multiLevelType w:val="hybridMultilevel"/>
    <w:tmpl w:val="AFE0CED0"/>
    <w:lvl w:ilvl="0" w:tplc="FFFFFFFF">
      <w:start w:val="1"/>
      <w:numFmt w:val="bullet"/>
      <w:lvlText w:val=""/>
      <w:lvlJc w:val="left"/>
      <w:pPr>
        <w:ind w:left="720" w:hanging="360"/>
      </w:pPr>
      <w:rPr>
        <w:rFonts w:ascii="Symbol" w:hAnsi="Symbol" w:hint="default"/>
      </w:rPr>
    </w:lvl>
    <w:lvl w:ilvl="1" w:tplc="8D00CCAC">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8FF2B600">
      <w:start w:val="1"/>
      <w:numFmt w:val="bullet"/>
      <w:lvlText w:val=""/>
      <w:lvlJc w:val="left"/>
      <w:pPr>
        <w:ind w:left="2880" w:hanging="360"/>
      </w:pPr>
      <w:rPr>
        <w:rFonts w:ascii="Symbol" w:hAnsi="Symbol" w:hint="default"/>
      </w:rPr>
    </w:lvl>
    <w:lvl w:ilvl="4" w:tplc="C27455EA">
      <w:start w:val="1"/>
      <w:numFmt w:val="bullet"/>
      <w:lvlText w:val="o"/>
      <w:lvlJc w:val="left"/>
      <w:pPr>
        <w:ind w:left="3600" w:hanging="360"/>
      </w:pPr>
      <w:rPr>
        <w:rFonts w:ascii="Courier New" w:hAnsi="Courier New" w:hint="default"/>
      </w:rPr>
    </w:lvl>
    <w:lvl w:ilvl="5" w:tplc="774055EA">
      <w:start w:val="1"/>
      <w:numFmt w:val="bullet"/>
      <w:lvlText w:val=""/>
      <w:lvlJc w:val="left"/>
      <w:pPr>
        <w:ind w:left="4320" w:hanging="360"/>
      </w:pPr>
      <w:rPr>
        <w:rFonts w:ascii="Wingdings" w:hAnsi="Wingdings" w:hint="default"/>
      </w:rPr>
    </w:lvl>
    <w:lvl w:ilvl="6" w:tplc="6DF4A1BA">
      <w:start w:val="1"/>
      <w:numFmt w:val="bullet"/>
      <w:lvlText w:val=""/>
      <w:lvlJc w:val="left"/>
      <w:pPr>
        <w:ind w:left="5040" w:hanging="360"/>
      </w:pPr>
      <w:rPr>
        <w:rFonts w:ascii="Symbol" w:hAnsi="Symbol" w:hint="default"/>
      </w:rPr>
    </w:lvl>
    <w:lvl w:ilvl="7" w:tplc="D4488156">
      <w:start w:val="1"/>
      <w:numFmt w:val="bullet"/>
      <w:lvlText w:val="o"/>
      <w:lvlJc w:val="left"/>
      <w:pPr>
        <w:ind w:left="5760" w:hanging="360"/>
      </w:pPr>
      <w:rPr>
        <w:rFonts w:ascii="Courier New" w:hAnsi="Courier New" w:hint="default"/>
      </w:rPr>
    </w:lvl>
    <w:lvl w:ilvl="8" w:tplc="3110BDD4">
      <w:start w:val="1"/>
      <w:numFmt w:val="bullet"/>
      <w:lvlText w:val=""/>
      <w:lvlJc w:val="left"/>
      <w:pPr>
        <w:ind w:left="6480" w:hanging="360"/>
      </w:pPr>
      <w:rPr>
        <w:rFonts w:ascii="Wingdings" w:hAnsi="Wingdings" w:hint="default"/>
      </w:rPr>
    </w:lvl>
  </w:abstractNum>
  <w:abstractNum w:abstractNumId="40" w15:restartNumberingAfterBreak="0">
    <w:nsid w:val="4D5F034B"/>
    <w:multiLevelType w:val="hybridMultilevel"/>
    <w:tmpl w:val="022E1CA0"/>
    <w:lvl w:ilvl="0" w:tplc="9C90D8B6">
      <w:start w:val="1"/>
      <w:numFmt w:val="bullet"/>
      <w:lvlText w:val=""/>
      <w:lvlJc w:val="left"/>
      <w:pPr>
        <w:ind w:left="720" w:hanging="360"/>
      </w:pPr>
      <w:rPr>
        <w:rFonts w:ascii="Symbol" w:hAnsi="Symbol" w:hint="default"/>
      </w:rPr>
    </w:lvl>
    <w:lvl w:ilvl="1" w:tplc="78FA6FDA">
      <w:start w:val="1"/>
      <w:numFmt w:val="bullet"/>
      <w:lvlText w:val="o"/>
      <w:lvlJc w:val="left"/>
      <w:pPr>
        <w:ind w:left="1440" w:hanging="360"/>
      </w:pPr>
      <w:rPr>
        <w:rFonts w:ascii="Courier New" w:hAnsi="Courier New" w:hint="default"/>
      </w:rPr>
    </w:lvl>
    <w:lvl w:ilvl="2" w:tplc="7BF8418A">
      <w:start w:val="1"/>
      <w:numFmt w:val="bullet"/>
      <w:lvlText w:val=""/>
      <w:lvlJc w:val="left"/>
      <w:pPr>
        <w:ind w:left="2160" w:hanging="360"/>
      </w:pPr>
      <w:rPr>
        <w:rFonts w:ascii="Wingdings" w:hAnsi="Wingdings" w:hint="default"/>
      </w:rPr>
    </w:lvl>
    <w:lvl w:ilvl="3" w:tplc="C07621C2">
      <w:start w:val="1"/>
      <w:numFmt w:val="bullet"/>
      <w:lvlText w:val=""/>
      <w:lvlJc w:val="left"/>
      <w:pPr>
        <w:ind w:left="2880" w:hanging="360"/>
      </w:pPr>
      <w:rPr>
        <w:rFonts w:ascii="Symbol" w:hAnsi="Symbol" w:hint="default"/>
      </w:rPr>
    </w:lvl>
    <w:lvl w:ilvl="4" w:tplc="7B525B70">
      <w:start w:val="1"/>
      <w:numFmt w:val="bullet"/>
      <w:lvlText w:val="o"/>
      <w:lvlJc w:val="left"/>
      <w:pPr>
        <w:ind w:left="3600" w:hanging="360"/>
      </w:pPr>
      <w:rPr>
        <w:rFonts w:ascii="Courier New" w:hAnsi="Courier New" w:hint="default"/>
      </w:rPr>
    </w:lvl>
    <w:lvl w:ilvl="5" w:tplc="3CE23A94">
      <w:start w:val="1"/>
      <w:numFmt w:val="bullet"/>
      <w:lvlText w:val=""/>
      <w:lvlJc w:val="left"/>
      <w:pPr>
        <w:ind w:left="4320" w:hanging="360"/>
      </w:pPr>
      <w:rPr>
        <w:rFonts w:ascii="Wingdings" w:hAnsi="Wingdings" w:hint="default"/>
      </w:rPr>
    </w:lvl>
    <w:lvl w:ilvl="6" w:tplc="CE786BE0">
      <w:start w:val="1"/>
      <w:numFmt w:val="bullet"/>
      <w:lvlText w:val=""/>
      <w:lvlJc w:val="left"/>
      <w:pPr>
        <w:ind w:left="5040" w:hanging="360"/>
      </w:pPr>
      <w:rPr>
        <w:rFonts w:ascii="Symbol" w:hAnsi="Symbol" w:hint="default"/>
      </w:rPr>
    </w:lvl>
    <w:lvl w:ilvl="7" w:tplc="CAA23438">
      <w:start w:val="1"/>
      <w:numFmt w:val="bullet"/>
      <w:lvlText w:val="o"/>
      <w:lvlJc w:val="left"/>
      <w:pPr>
        <w:ind w:left="5760" w:hanging="360"/>
      </w:pPr>
      <w:rPr>
        <w:rFonts w:ascii="Courier New" w:hAnsi="Courier New" w:hint="default"/>
      </w:rPr>
    </w:lvl>
    <w:lvl w:ilvl="8" w:tplc="D7B02B32">
      <w:start w:val="1"/>
      <w:numFmt w:val="bullet"/>
      <w:lvlText w:val=""/>
      <w:lvlJc w:val="left"/>
      <w:pPr>
        <w:ind w:left="6480" w:hanging="360"/>
      </w:pPr>
      <w:rPr>
        <w:rFonts w:ascii="Wingdings" w:hAnsi="Wingdings" w:hint="default"/>
      </w:rPr>
    </w:lvl>
  </w:abstractNum>
  <w:abstractNum w:abstractNumId="41" w15:restartNumberingAfterBreak="0">
    <w:nsid w:val="4DE47B10"/>
    <w:multiLevelType w:val="hybridMultilevel"/>
    <w:tmpl w:val="A9E07248"/>
    <w:lvl w:ilvl="0" w:tplc="C046B950">
      <w:start w:val="1"/>
      <w:numFmt w:val="bullet"/>
      <w:lvlText w:val=""/>
      <w:lvlJc w:val="left"/>
      <w:pPr>
        <w:ind w:left="720" w:hanging="360"/>
      </w:pPr>
      <w:rPr>
        <w:rFonts w:ascii="Symbol" w:hAnsi="Symbol" w:hint="default"/>
      </w:rPr>
    </w:lvl>
    <w:lvl w:ilvl="1" w:tplc="D82226A4">
      <w:start w:val="1"/>
      <w:numFmt w:val="bullet"/>
      <w:lvlText w:val="o"/>
      <w:lvlJc w:val="left"/>
      <w:pPr>
        <w:ind w:left="1440" w:hanging="360"/>
      </w:pPr>
      <w:rPr>
        <w:rFonts w:ascii="Courier New" w:hAnsi="Courier New" w:hint="default"/>
      </w:rPr>
    </w:lvl>
    <w:lvl w:ilvl="2" w:tplc="D996DFD2">
      <w:start w:val="1"/>
      <w:numFmt w:val="bullet"/>
      <w:lvlText w:val=""/>
      <w:lvlJc w:val="left"/>
      <w:pPr>
        <w:ind w:left="2160" w:hanging="360"/>
      </w:pPr>
      <w:rPr>
        <w:rFonts w:ascii="Wingdings" w:hAnsi="Wingdings" w:hint="default"/>
      </w:rPr>
    </w:lvl>
    <w:lvl w:ilvl="3" w:tplc="04C0B08A">
      <w:start w:val="1"/>
      <w:numFmt w:val="bullet"/>
      <w:lvlText w:val=""/>
      <w:lvlJc w:val="left"/>
      <w:pPr>
        <w:ind w:left="2880" w:hanging="360"/>
      </w:pPr>
      <w:rPr>
        <w:rFonts w:ascii="Symbol" w:hAnsi="Symbol" w:hint="default"/>
      </w:rPr>
    </w:lvl>
    <w:lvl w:ilvl="4" w:tplc="3708BC28">
      <w:start w:val="1"/>
      <w:numFmt w:val="bullet"/>
      <w:lvlText w:val="o"/>
      <w:lvlJc w:val="left"/>
      <w:pPr>
        <w:ind w:left="3600" w:hanging="360"/>
      </w:pPr>
      <w:rPr>
        <w:rFonts w:ascii="Courier New" w:hAnsi="Courier New" w:hint="default"/>
      </w:rPr>
    </w:lvl>
    <w:lvl w:ilvl="5" w:tplc="ECA4DE20">
      <w:start w:val="1"/>
      <w:numFmt w:val="bullet"/>
      <w:lvlText w:val=""/>
      <w:lvlJc w:val="left"/>
      <w:pPr>
        <w:ind w:left="4320" w:hanging="360"/>
      </w:pPr>
      <w:rPr>
        <w:rFonts w:ascii="Wingdings" w:hAnsi="Wingdings" w:hint="default"/>
      </w:rPr>
    </w:lvl>
    <w:lvl w:ilvl="6" w:tplc="06B23F7E">
      <w:start w:val="1"/>
      <w:numFmt w:val="bullet"/>
      <w:lvlText w:val=""/>
      <w:lvlJc w:val="left"/>
      <w:pPr>
        <w:ind w:left="5040" w:hanging="360"/>
      </w:pPr>
      <w:rPr>
        <w:rFonts w:ascii="Symbol" w:hAnsi="Symbol" w:hint="default"/>
      </w:rPr>
    </w:lvl>
    <w:lvl w:ilvl="7" w:tplc="16B8DE9A">
      <w:start w:val="1"/>
      <w:numFmt w:val="bullet"/>
      <w:lvlText w:val="o"/>
      <w:lvlJc w:val="left"/>
      <w:pPr>
        <w:ind w:left="5760" w:hanging="360"/>
      </w:pPr>
      <w:rPr>
        <w:rFonts w:ascii="Courier New" w:hAnsi="Courier New" w:hint="default"/>
      </w:rPr>
    </w:lvl>
    <w:lvl w:ilvl="8" w:tplc="76F032C4">
      <w:start w:val="1"/>
      <w:numFmt w:val="bullet"/>
      <w:lvlText w:val=""/>
      <w:lvlJc w:val="left"/>
      <w:pPr>
        <w:ind w:left="6480" w:hanging="360"/>
      </w:pPr>
      <w:rPr>
        <w:rFonts w:ascii="Wingdings" w:hAnsi="Wingdings" w:hint="default"/>
      </w:rPr>
    </w:lvl>
  </w:abstractNum>
  <w:abstractNum w:abstractNumId="42" w15:restartNumberingAfterBreak="0">
    <w:nsid w:val="52CD4DB2"/>
    <w:multiLevelType w:val="hybridMultilevel"/>
    <w:tmpl w:val="BB589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15:restartNumberingAfterBreak="0">
    <w:nsid w:val="57260563"/>
    <w:multiLevelType w:val="hybridMultilevel"/>
    <w:tmpl w:val="A48AE054"/>
    <w:lvl w:ilvl="0" w:tplc="E2A45BD4">
      <w:start w:val="1"/>
      <w:numFmt w:val="bullet"/>
      <w:lvlText w:val="-"/>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E2A45BD4">
      <w:start w:val="1"/>
      <w:numFmt w:val="bullet"/>
      <w:lvlText w:val="-"/>
      <w:lvlJc w:val="left"/>
      <w:pPr>
        <w:ind w:left="1080" w:hanging="360"/>
      </w:pPr>
      <w:rPr>
        <w:rFonts w:ascii="Courier New" w:hAnsi="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15:restartNumberingAfterBreak="0">
    <w:nsid w:val="57FD4F4D"/>
    <w:multiLevelType w:val="hybridMultilevel"/>
    <w:tmpl w:val="EDF436A8"/>
    <w:lvl w:ilvl="0" w:tplc="3A58A842">
      <w:start w:val="1"/>
      <w:numFmt w:val="bullet"/>
      <w:lvlText w:val=""/>
      <w:lvlJc w:val="left"/>
      <w:pPr>
        <w:ind w:left="720" w:hanging="360"/>
      </w:pPr>
      <w:rPr>
        <w:rFonts w:ascii="Symbol" w:hAnsi="Symbol" w:hint="default"/>
      </w:rPr>
    </w:lvl>
    <w:lvl w:ilvl="1" w:tplc="9A24E164">
      <w:start w:val="1"/>
      <w:numFmt w:val="bullet"/>
      <w:lvlText w:val="o"/>
      <w:lvlJc w:val="left"/>
      <w:pPr>
        <w:ind w:left="1440" w:hanging="360"/>
      </w:pPr>
      <w:rPr>
        <w:rFonts w:ascii="Courier New" w:hAnsi="Courier New" w:hint="default"/>
      </w:rPr>
    </w:lvl>
    <w:lvl w:ilvl="2" w:tplc="7F124568">
      <w:start w:val="1"/>
      <w:numFmt w:val="bullet"/>
      <w:lvlText w:val=""/>
      <w:lvlJc w:val="left"/>
      <w:pPr>
        <w:ind w:left="2160" w:hanging="360"/>
      </w:pPr>
      <w:rPr>
        <w:rFonts w:ascii="Wingdings" w:hAnsi="Wingdings" w:hint="default"/>
      </w:rPr>
    </w:lvl>
    <w:lvl w:ilvl="3" w:tplc="362826A6">
      <w:start w:val="1"/>
      <w:numFmt w:val="bullet"/>
      <w:lvlText w:val=""/>
      <w:lvlJc w:val="left"/>
      <w:pPr>
        <w:ind w:left="2880" w:hanging="360"/>
      </w:pPr>
      <w:rPr>
        <w:rFonts w:ascii="Symbol" w:hAnsi="Symbol" w:hint="default"/>
      </w:rPr>
    </w:lvl>
    <w:lvl w:ilvl="4" w:tplc="2966AD94">
      <w:start w:val="1"/>
      <w:numFmt w:val="bullet"/>
      <w:lvlText w:val="o"/>
      <w:lvlJc w:val="left"/>
      <w:pPr>
        <w:ind w:left="3600" w:hanging="360"/>
      </w:pPr>
      <w:rPr>
        <w:rFonts w:ascii="Courier New" w:hAnsi="Courier New" w:hint="default"/>
      </w:rPr>
    </w:lvl>
    <w:lvl w:ilvl="5" w:tplc="B56C72D0">
      <w:start w:val="1"/>
      <w:numFmt w:val="bullet"/>
      <w:lvlText w:val=""/>
      <w:lvlJc w:val="left"/>
      <w:pPr>
        <w:ind w:left="4320" w:hanging="360"/>
      </w:pPr>
      <w:rPr>
        <w:rFonts w:ascii="Wingdings" w:hAnsi="Wingdings" w:hint="default"/>
      </w:rPr>
    </w:lvl>
    <w:lvl w:ilvl="6" w:tplc="001ED4D0">
      <w:start w:val="1"/>
      <w:numFmt w:val="bullet"/>
      <w:lvlText w:val=""/>
      <w:lvlJc w:val="left"/>
      <w:pPr>
        <w:ind w:left="5040" w:hanging="360"/>
      </w:pPr>
      <w:rPr>
        <w:rFonts w:ascii="Symbol" w:hAnsi="Symbol" w:hint="default"/>
      </w:rPr>
    </w:lvl>
    <w:lvl w:ilvl="7" w:tplc="ADBEE720">
      <w:start w:val="1"/>
      <w:numFmt w:val="bullet"/>
      <w:lvlText w:val="o"/>
      <w:lvlJc w:val="left"/>
      <w:pPr>
        <w:ind w:left="5760" w:hanging="360"/>
      </w:pPr>
      <w:rPr>
        <w:rFonts w:ascii="Courier New" w:hAnsi="Courier New" w:hint="default"/>
      </w:rPr>
    </w:lvl>
    <w:lvl w:ilvl="8" w:tplc="691850CE">
      <w:start w:val="1"/>
      <w:numFmt w:val="bullet"/>
      <w:lvlText w:val=""/>
      <w:lvlJc w:val="left"/>
      <w:pPr>
        <w:ind w:left="6480" w:hanging="360"/>
      </w:pPr>
      <w:rPr>
        <w:rFonts w:ascii="Wingdings" w:hAnsi="Wingdings" w:hint="default"/>
      </w:rPr>
    </w:lvl>
  </w:abstractNum>
  <w:abstractNum w:abstractNumId="45" w15:restartNumberingAfterBreak="0">
    <w:nsid w:val="59C65485"/>
    <w:multiLevelType w:val="hybridMultilevel"/>
    <w:tmpl w:val="800481AA"/>
    <w:lvl w:ilvl="0" w:tplc="E78EC1F4">
      <w:start w:val="1"/>
      <w:numFmt w:val="bullet"/>
      <w:lvlText w:val=""/>
      <w:lvlJc w:val="left"/>
      <w:pPr>
        <w:ind w:left="720" w:hanging="360"/>
      </w:pPr>
      <w:rPr>
        <w:rFonts w:ascii="Symbol" w:hAnsi="Symbol" w:hint="default"/>
      </w:rPr>
    </w:lvl>
    <w:lvl w:ilvl="1" w:tplc="1F348B28">
      <w:start w:val="1"/>
      <w:numFmt w:val="bullet"/>
      <w:lvlText w:val="o"/>
      <w:lvlJc w:val="left"/>
      <w:pPr>
        <w:ind w:left="1440" w:hanging="360"/>
      </w:pPr>
      <w:rPr>
        <w:rFonts w:ascii="Courier New" w:hAnsi="Courier New" w:hint="default"/>
      </w:rPr>
    </w:lvl>
    <w:lvl w:ilvl="2" w:tplc="23C22F76">
      <w:start w:val="1"/>
      <w:numFmt w:val="bullet"/>
      <w:lvlText w:val=""/>
      <w:lvlJc w:val="left"/>
      <w:pPr>
        <w:ind w:left="2160" w:hanging="360"/>
      </w:pPr>
      <w:rPr>
        <w:rFonts w:ascii="Wingdings" w:hAnsi="Wingdings" w:hint="default"/>
      </w:rPr>
    </w:lvl>
    <w:lvl w:ilvl="3" w:tplc="35685818">
      <w:start w:val="1"/>
      <w:numFmt w:val="bullet"/>
      <w:lvlText w:val=""/>
      <w:lvlJc w:val="left"/>
      <w:pPr>
        <w:ind w:left="2880" w:hanging="360"/>
      </w:pPr>
      <w:rPr>
        <w:rFonts w:ascii="Symbol" w:hAnsi="Symbol" w:hint="default"/>
      </w:rPr>
    </w:lvl>
    <w:lvl w:ilvl="4" w:tplc="2266011C">
      <w:start w:val="1"/>
      <w:numFmt w:val="bullet"/>
      <w:lvlText w:val="o"/>
      <w:lvlJc w:val="left"/>
      <w:pPr>
        <w:ind w:left="3600" w:hanging="360"/>
      </w:pPr>
      <w:rPr>
        <w:rFonts w:ascii="Courier New" w:hAnsi="Courier New" w:hint="default"/>
      </w:rPr>
    </w:lvl>
    <w:lvl w:ilvl="5" w:tplc="0640114C">
      <w:start w:val="1"/>
      <w:numFmt w:val="bullet"/>
      <w:lvlText w:val=""/>
      <w:lvlJc w:val="left"/>
      <w:pPr>
        <w:ind w:left="4320" w:hanging="360"/>
      </w:pPr>
      <w:rPr>
        <w:rFonts w:ascii="Wingdings" w:hAnsi="Wingdings" w:hint="default"/>
      </w:rPr>
    </w:lvl>
    <w:lvl w:ilvl="6" w:tplc="14AA03D8">
      <w:start w:val="1"/>
      <w:numFmt w:val="bullet"/>
      <w:lvlText w:val=""/>
      <w:lvlJc w:val="left"/>
      <w:pPr>
        <w:ind w:left="5040" w:hanging="360"/>
      </w:pPr>
      <w:rPr>
        <w:rFonts w:ascii="Symbol" w:hAnsi="Symbol" w:hint="default"/>
      </w:rPr>
    </w:lvl>
    <w:lvl w:ilvl="7" w:tplc="BE566A3A">
      <w:start w:val="1"/>
      <w:numFmt w:val="bullet"/>
      <w:lvlText w:val="o"/>
      <w:lvlJc w:val="left"/>
      <w:pPr>
        <w:ind w:left="5760" w:hanging="360"/>
      </w:pPr>
      <w:rPr>
        <w:rFonts w:ascii="Courier New" w:hAnsi="Courier New" w:hint="default"/>
      </w:rPr>
    </w:lvl>
    <w:lvl w:ilvl="8" w:tplc="9EA239C6">
      <w:start w:val="1"/>
      <w:numFmt w:val="bullet"/>
      <w:lvlText w:val=""/>
      <w:lvlJc w:val="left"/>
      <w:pPr>
        <w:ind w:left="6480" w:hanging="360"/>
      </w:pPr>
      <w:rPr>
        <w:rFonts w:ascii="Wingdings" w:hAnsi="Wingdings" w:hint="default"/>
      </w:rPr>
    </w:lvl>
  </w:abstractNum>
  <w:abstractNum w:abstractNumId="46" w15:restartNumberingAfterBreak="0">
    <w:nsid w:val="65FA7F21"/>
    <w:multiLevelType w:val="hybridMultilevel"/>
    <w:tmpl w:val="C96E19F6"/>
    <w:lvl w:ilvl="0" w:tplc="FFFFFFFF">
      <w:start w:val="1"/>
      <w:numFmt w:val="bullet"/>
      <w:lvlText w:val=""/>
      <w:lvlJc w:val="left"/>
      <w:pPr>
        <w:ind w:left="720" w:hanging="360"/>
      </w:pPr>
      <w:rPr>
        <w:rFonts w:ascii="Symbol" w:hAnsi="Symbol" w:hint="default"/>
      </w:rPr>
    </w:lvl>
    <w:lvl w:ilvl="1" w:tplc="C20493F8">
      <w:start w:val="1"/>
      <w:numFmt w:val="bullet"/>
      <w:lvlText w:val="o"/>
      <w:lvlJc w:val="left"/>
      <w:pPr>
        <w:ind w:left="1440" w:hanging="360"/>
      </w:pPr>
      <w:rPr>
        <w:rFonts w:ascii="Courier New" w:hAnsi="Courier New" w:hint="default"/>
      </w:rPr>
    </w:lvl>
    <w:lvl w:ilvl="2" w:tplc="027CB8D4">
      <w:start w:val="1"/>
      <w:numFmt w:val="bullet"/>
      <w:lvlText w:val=""/>
      <w:lvlJc w:val="left"/>
      <w:pPr>
        <w:ind w:left="2160" w:hanging="360"/>
      </w:pPr>
      <w:rPr>
        <w:rFonts w:ascii="Wingdings" w:hAnsi="Wingdings" w:hint="default"/>
      </w:rPr>
    </w:lvl>
    <w:lvl w:ilvl="3" w:tplc="1F96280A">
      <w:start w:val="1"/>
      <w:numFmt w:val="bullet"/>
      <w:lvlText w:val=""/>
      <w:lvlJc w:val="left"/>
      <w:pPr>
        <w:ind w:left="2880" w:hanging="360"/>
      </w:pPr>
      <w:rPr>
        <w:rFonts w:ascii="Symbol" w:hAnsi="Symbol" w:hint="default"/>
      </w:rPr>
    </w:lvl>
    <w:lvl w:ilvl="4" w:tplc="5592129C">
      <w:start w:val="1"/>
      <w:numFmt w:val="bullet"/>
      <w:lvlText w:val="o"/>
      <w:lvlJc w:val="left"/>
      <w:pPr>
        <w:ind w:left="3600" w:hanging="360"/>
      </w:pPr>
      <w:rPr>
        <w:rFonts w:ascii="Courier New" w:hAnsi="Courier New" w:hint="default"/>
      </w:rPr>
    </w:lvl>
    <w:lvl w:ilvl="5" w:tplc="6DEC6C86">
      <w:start w:val="1"/>
      <w:numFmt w:val="bullet"/>
      <w:lvlText w:val=""/>
      <w:lvlJc w:val="left"/>
      <w:pPr>
        <w:ind w:left="4320" w:hanging="360"/>
      </w:pPr>
      <w:rPr>
        <w:rFonts w:ascii="Wingdings" w:hAnsi="Wingdings" w:hint="default"/>
      </w:rPr>
    </w:lvl>
    <w:lvl w:ilvl="6" w:tplc="BE80D794">
      <w:start w:val="1"/>
      <w:numFmt w:val="bullet"/>
      <w:lvlText w:val=""/>
      <w:lvlJc w:val="left"/>
      <w:pPr>
        <w:ind w:left="5040" w:hanging="360"/>
      </w:pPr>
      <w:rPr>
        <w:rFonts w:ascii="Symbol" w:hAnsi="Symbol" w:hint="default"/>
      </w:rPr>
    </w:lvl>
    <w:lvl w:ilvl="7" w:tplc="C10C864A">
      <w:start w:val="1"/>
      <w:numFmt w:val="bullet"/>
      <w:lvlText w:val="o"/>
      <w:lvlJc w:val="left"/>
      <w:pPr>
        <w:ind w:left="5760" w:hanging="360"/>
      </w:pPr>
      <w:rPr>
        <w:rFonts w:ascii="Courier New" w:hAnsi="Courier New" w:hint="default"/>
      </w:rPr>
    </w:lvl>
    <w:lvl w:ilvl="8" w:tplc="2C5C315C">
      <w:start w:val="1"/>
      <w:numFmt w:val="bullet"/>
      <w:lvlText w:val=""/>
      <w:lvlJc w:val="left"/>
      <w:pPr>
        <w:ind w:left="6480" w:hanging="360"/>
      </w:pPr>
      <w:rPr>
        <w:rFonts w:ascii="Wingdings" w:hAnsi="Wingdings" w:hint="default"/>
      </w:rPr>
    </w:lvl>
  </w:abstractNum>
  <w:abstractNum w:abstractNumId="47" w15:restartNumberingAfterBreak="0">
    <w:nsid w:val="6D2B46E0"/>
    <w:multiLevelType w:val="hybridMultilevel"/>
    <w:tmpl w:val="651AEE78"/>
    <w:lvl w:ilvl="0" w:tplc="FC48DDD4">
      <w:start w:val="1"/>
      <w:numFmt w:val="bullet"/>
      <w:lvlText w:val=""/>
      <w:lvlJc w:val="left"/>
      <w:pPr>
        <w:ind w:left="720" w:hanging="360"/>
      </w:pPr>
      <w:rPr>
        <w:rFonts w:ascii="Symbol" w:hAnsi="Symbol" w:hint="default"/>
      </w:rPr>
    </w:lvl>
    <w:lvl w:ilvl="1" w:tplc="9E661C04">
      <w:start w:val="1"/>
      <w:numFmt w:val="bullet"/>
      <w:lvlText w:val="o"/>
      <w:lvlJc w:val="left"/>
      <w:pPr>
        <w:ind w:left="1440" w:hanging="360"/>
      </w:pPr>
      <w:rPr>
        <w:rFonts w:ascii="Courier New" w:hAnsi="Courier New" w:hint="default"/>
      </w:rPr>
    </w:lvl>
    <w:lvl w:ilvl="2" w:tplc="23FE4B2A">
      <w:start w:val="1"/>
      <w:numFmt w:val="bullet"/>
      <w:lvlText w:val=""/>
      <w:lvlJc w:val="left"/>
      <w:pPr>
        <w:ind w:left="2160" w:hanging="360"/>
      </w:pPr>
      <w:rPr>
        <w:rFonts w:ascii="Wingdings" w:hAnsi="Wingdings" w:hint="default"/>
      </w:rPr>
    </w:lvl>
    <w:lvl w:ilvl="3" w:tplc="0C043906">
      <w:start w:val="1"/>
      <w:numFmt w:val="bullet"/>
      <w:lvlText w:val=""/>
      <w:lvlJc w:val="left"/>
      <w:pPr>
        <w:ind w:left="2880" w:hanging="360"/>
      </w:pPr>
      <w:rPr>
        <w:rFonts w:ascii="Symbol" w:hAnsi="Symbol" w:hint="default"/>
      </w:rPr>
    </w:lvl>
    <w:lvl w:ilvl="4" w:tplc="EFAC2126">
      <w:start w:val="1"/>
      <w:numFmt w:val="bullet"/>
      <w:lvlText w:val="o"/>
      <w:lvlJc w:val="left"/>
      <w:pPr>
        <w:ind w:left="3600" w:hanging="360"/>
      </w:pPr>
      <w:rPr>
        <w:rFonts w:ascii="Courier New" w:hAnsi="Courier New" w:hint="default"/>
      </w:rPr>
    </w:lvl>
    <w:lvl w:ilvl="5" w:tplc="3404FBD8">
      <w:start w:val="1"/>
      <w:numFmt w:val="bullet"/>
      <w:lvlText w:val=""/>
      <w:lvlJc w:val="left"/>
      <w:pPr>
        <w:ind w:left="4320" w:hanging="360"/>
      </w:pPr>
      <w:rPr>
        <w:rFonts w:ascii="Wingdings" w:hAnsi="Wingdings" w:hint="default"/>
      </w:rPr>
    </w:lvl>
    <w:lvl w:ilvl="6" w:tplc="3B1883F8">
      <w:start w:val="1"/>
      <w:numFmt w:val="bullet"/>
      <w:lvlText w:val=""/>
      <w:lvlJc w:val="left"/>
      <w:pPr>
        <w:ind w:left="5040" w:hanging="360"/>
      </w:pPr>
      <w:rPr>
        <w:rFonts w:ascii="Symbol" w:hAnsi="Symbol" w:hint="default"/>
      </w:rPr>
    </w:lvl>
    <w:lvl w:ilvl="7" w:tplc="333E4500">
      <w:start w:val="1"/>
      <w:numFmt w:val="bullet"/>
      <w:lvlText w:val="o"/>
      <w:lvlJc w:val="left"/>
      <w:pPr>
        <w:ind w:left="5760" w:hanging="360"/>
      </w:pPr>
      <w:rPr>
        <w:rFonts w:ascii="Courier New" w:hAnsi="Courier New" w:hint="default"/>
      </w:rPr>
    </w:lvl>
    <w:lvl w:ilvl="8" w:tplc="9C087770">
      <w:start w:val="1"/>
      <w:numFmt w:val="bullet"/>
      <w:lvlText w:val=""/>
      <w:lvlJc w:val="left"/>
      <w:pPr>
        <w:ind w:left="6480" w:hanging="360"/>
      </w:pPr>
      <w:rPr>
        <w:rFonts w:ascii="Wingdings" w:hAnsi="Wingdings" w:hint="default"/>
      </w:rPr>
    </w:lvl>
  </w:abstractNum>
  <w:abstractNum w:abstractNumId="48" w15:restartNumberingAfterBreak="0">
    <w:nsid w:val="6EE16A0F"/>
    <w:multiLevelType w:val="hybridMultilevel"/>
    <w:tmpl w:val="1576BE0C"/>
    <w:lvl w:ilvl="0" w:tplc="644405DA">
      <w:start w:val="1"/>
      <w:numFmt w:val="bullet"/>
      <w:lvlText w:val=""/>
      <w:lvlJc w:val="left"/>
      <w:pPr>
        <w:ind w:left="720" w:hanging="360"/>
      </w:pPr>
      <w:rPr>
        <w:rFonts w:ascii="Symbol" w:hAnsi="Symbol" w:hint="default"/>
      </w:rPr>
    </w:lvl>
    <w:lvl w:ilvl="1" w:tplc="D8EEB536">
      <w:start w:val="1"/>
      <w:numFmt w:val="bullet"/>
      <w:lvlText w:val="o"/>
      <w:lvlJc w:val="left"/>
      <w:pPr>
        <w:ind w:left="1440" w:hanging="360"/>
      </w:pPr>
      <w:rPr>
        <w:rFonts w:ascii="Courier New" w:hAnsi="Courier New" w:hint="default"/>
      </w:rPr>
    </w:lvl>
    <w:lvl w:ilvl="2" w:tplc="5A0A9252">
      <w:start w:val="1"/>
      <w:numFmt w:val="bullet"/>
      <w:lvlText w:val=""/>
      <w:lvlJc w:val="left"/>
      <w:pPr>
        <w:ind w:left="2160" w:hanging="360"/>
      </w:pPr>
      <w:rPr>
        <w:rFonts w:ascii="Wingdings" w:hAnsi="Wingdings" w:hint="default"/>
      </w:rPr>
    </w:lvl>
    <w:lvl w:ilvl="3" w:tplc="DD0A8270">
      <w:start w:val="1"/>
      <w:numFmt w:val="bullet"/>
      <w:lvlText w:val=""/>
      <w:lvlJc w:val="left"/>
      <w:pPr>
        <w:ind w:left="2880" w:hanging="360"/>
      </w:pPr>
      <w:rPr>
        <w:rFonts w:ascii="Symbol" w:hAnsi="Symbol" w:hint="default"/>
      </w:rPr>
    </w:lvl>
    <w:lvl w:ilvl="4" w:tplc="A2CC172C">
      <w:start w:val="1"/>
      <w:numFmt w:val="bullet"/>
      <w:lvlText w:val="o"/>
      <w:lvlJc w:val="left"/>
      <w:pPr>
        <w:ind w:left="3600" w:hanging="360"/>
      </w:pPr>
      <w:rPr>
        <w:rFonts w:ascii="Courier New" w:hAnsi="Courier New" w:hint="default"/>
      </w:rPr>
    </w:lvl>
    <w:lvl w:ilvl="5" w:tplc="72103D2C">
      <w:start w:val="1"/>
      <w:numFmt w:val="bullet"/>
      <w:lvlText w:val=""/>
      <w:lvlJc w:val="left"/>
      <w:pPr>
        <w:ind w:left="4320" w:hanging="360"/>
      </w:pPr>
      <w:rPr>
        <w:rFonts w:ascii="Wingdings" w:hAnsi="Wingdings" w:hint="default"/>
      </w:rPr>
    </w:lvl>
    <w:lvl w:ilvl="6" w:tplc="24ECF3EC">
      <w:start w:val="1"/>
      <w:numFmt w:val="bullet"/>
      <w:lvlText w:val=""/>
      <w:lvlJc w:val="left"/>
      <w:pPr>
        <w:ind w:left="5040" w:hanging="360"/>
      </w:pPr>
      <w:rPr>
        <w:rFonts w:ascii="Symbol" w:hAnsi="Symbol" w:hint="default"/>
      </w:rPr>
    </w:lvl>
    <w:lvl w:ilvl="7" w:tplc="268890FA">
      <w:start w:val="1"/>
      <w:numFmt w:val="bullet"/>
      <w:lvlText w:val="o"/>
      <w:lvlJc w:val="left"/>
      <w:pPr>
        <w:ind w:left="5760" w:hanging="360"/>
      </w:pPr>
      <w:rPr>
        <w:rFonts w:ascii="Courier New" w:hAnsi="Courier New" w:hint="default"/>
      </w:rPr>
    </w:lvl>
    <w:lvl w:ilvl="8" w:tplc="33E66972">
      <w:start w:val="1"/>
      <w:numFmt w:val="bullet"/>
      <w:lvlText w:val=""/>
      <w:lvlJc w:val="left"/>
      <w:pPr>
        <w:ind w:left="6480" w:hanging="360"/>
      </w:pPr>
      <w:rPr>
        <w:rFonts w:ascii="Wingdings" w:hAnsi="Wingdings" w:hint="default"/>
      </w:rPr>
    </w:lvl>
  </w:abstractNum>
  <w:abstractNum w:abstractNumId="49" w15:restartNumberingAfterBreak="0">
    <w:nsid w:val="71B85ED7"/>
    <w:multiLevelType w:val="hybridMultilevel"/>
    <w:tmpl w:val="3D904E68"/>
    <w:lvl w:ilvl="0" w:tplc="5DA4F0BC">
      <w:start w:val="1"/>
      <w:numFmt w:val="bullet"/>
      <w:lvlText w:val=""/>
      <w:lvlJc w:val="left"/>
      <w:pPr>
        <w:ind w:left="720" w:hanging="360"/>
      </w:pPr>
      <w:rPr>
        <w:rFonts w:ascii="Symbol" w:hAnsi="Symbol" w:hint="default"/>
      </w:rPr>
    </w:lvl>
    <w:lvl w:ilvl="1" w:tplc="E7740EA0">
      <w:start w:val="1"/>
      <w:numFmt w:val="bullet"/>
      <w:lvlText w:val="o"/>
      <w:lvlJc w:val="left"/>
      <w:pPr>
        <w:ind w:left="1440" w:hanging="360"/>
      </w:pPr>
      <w:rPr>
        <w:rFonts w:ascii="Courier New" w:hAnsi="Courier New" w:hint="default"/>
      </w:rPr>
    </w:lvl>
    <w:lvl w:ilvl="2" w:tplc="4B56A642">
      <w:start w:val="1"/>
      <w:numFmt w:val="bullet"/>
      <w:lvlText w:val=""/>
      <w:lvlJc w:val="left"/>
      <w:pPr>
        <w:ind w:left="2160" w:hanging="360"/>
      </w:pPr>
      <w:rPr>
        <w:rFonts w:ascii="Wingdings" w:hAnsi="Wingdings" w:hint="default"/>
      </w:rPr>
    </w:lvl>
    <w:lvl w:ilvl="3" w:tplc="DFAECE6A">
      <w:start w:val="1"/>
      <w:numFmt w:val="bullet"/>
      <w:lvlText w:val=""/>
      <w:lvlJc w:val="left"/>
      <w:pPr>
        <w:ind w:left="2880" w:hanging="360"/>
      </w:pPr>
      <w:rPr>
        <w:rFonts w:ascii="Symbol" w:hAnsi="Symbol" w:hint="default"/>
      </w:rPr>
    </w:lvl>
    <w:lvl w:ilvl="4" w:tplc="6F045086">
      <w:start w:val="1"/>
      <w:numFmt w:val="bullet"/>
      <w:lvlText w:val="o"/>
      <w:lvlJc w:val="left"/>
      <w:pPr>
        <w:ind w:left="3600" w:hanging="360"/>
      </w:pPr>
      <w:rPr>
        <w:rFonts w:ascii="Courier New" w:hAnsi="Courier New" w:hint="default"/>
      </w:rPr>
    </w:lvl>
    <w:lvl w:ilvl="5" w:tplc="B0AC636E">
      <w:start w:val="1"/>
      <w:numFmt w:val="bullet"/>
      <w:lvlText w:val=""/>
      <w:lvlJc w:val="left"/>
      <w:pPr>
        <w:ind w:left="4320" w:hanging="360"/>
      </w:pPr>
      <w:rPr>
        <w:rFonts w:ascii="Wingdings" w:hAnsi="Wingdings" w:hint="default"/>
      </w:rPr>
    </w:lvl>
    <w:lvl w:ilvl="6" w:tplc="FD344A36">
      <w:start w:val="1"/>
      <w:numFmt w:val="bullet"/>
      <w:lvlText w:val=""/>
      <w:lvlJc w:val="left"/>
      <w:pPr>
        <w:ind w:left="5040" w:hanging="360"/>
      </w:pPr>
      <w:rPr>
        <w:rFonts w:ascii="Symbol" w:hAnsi="Symbol" w:hint="default"/>
      </w:rPr>
    </w:lvl>
    <w:lvl w:ilvl="7" w:tplc="7ACE9BF2">
      <w:start w:val="1"/>
      <w:numFmt w:val="bullet"/>
      <w:lvlText w:val="o"/>
      <w:lvlJc w:val="left"/>
      <w:pPr>
        <w:ind w:left="5760" w:hanging="360"/>
      </w:pPr>
      <w:rPr>
        <w:rFonts w:ascii="Courier New" w:hAnsi="Courier New" w:hint="default"/>
      </w:rPr>
    </w:lvl>
    <w:lvl w:ilvl="8" w:tplc="0C7A1B04">
      <w:start w:val="1"/>
      <w:numFmt w:val="bullet"/>
      <w:lvlText w:val=""/>
      <w:lvlJc w:val="left"/>
      <w:pPr>
        <w:ind w:left="6480" w:hanging="360"/>
      </w:pPr>
      <w:rPr>
        <w:rFonts w:ascii="Wingdings" w:hAnsi="Wingdings" w:hint="default"/>
      </w:rPr>
    </w:lvl>
  </w:abstractNum>
  <w:abstractNum w:abstractNumId="50" w15:restartNumberingAfterBreak="0">
    <w:nsid w:val="73560BBA"/>
    <w:multiLevelType w:val="hybridMultilevel"/>
    <w:tmpl w:val="08D08976"/>
    <w:lvl w:ilvl="0" w:tplc="E004A604">
      <w:start w:val="1"/>
      <w:numFmt w:val="bullet"/>
      <w:lvlText w:val=""/>
      <w:lvlJc w:val="left"/>
      <w:pPr>
        <w:ind w:left="720" w:hanging="360"/>
      </w:pPr>
      <w:rPr>
        <w:rFonts w:ascii="Symbol" w:hAnsi="Symbol" w:hint="default"/>
      </w:rPr>
    </w:lvl>
    <w:lvl w:ilvl="1" w:tplc="7E666EC2">
      <w:start w:val="1"/>
      <w:numFmt w:val="bullet"/>
      <w:lvlText w:val="o"/>
      <w:lvlJc w:val="left"/>
      <w:pPr>
        <w:ind w:left="1440" w:hanging="360"/>
      </w:pPr>
      <w:rPr>
        <w:rFonts w:ascii="Courier New" w:hAnsi="Courier New" w:hint="default"/>
      </w:rPr>
    </w:lvl>
    <w:lvl w:ilvl="2" w:tplc="774617C2">
      <w:start w:val="1"/>
      <w:numFmt w:val="bullet"/>
      <w:lvlText w:val=""/>
      <w:lvlJc w:val="left"/>
      <w:pPr>
        <w:ind w:left="2160" w:hanging="360"/>
      </w:pPr>
      <w:rPr>
        <w:rFonts w:ascii="Wingdings" w:hAnsi="Wingdings" w:hint="default"/>
      </w:rPr>
    </w:lvl>
    <w:lvl w:ilvl="3" w:tplc="C14AEFA0">
      <w:start w:val="1"/>
      <w:numFmt w:val="bullet"/>
      <w:lvlText w:val=""/>
      <w:lvlJc w:val="left"/>
      <w:pPr>
        <w:ind w:left="2880" w:hanging="360"/>
      </w:pPr>
      <w:rPr>
        <w:rFonts w:ascii="Symbol" w:hAnsi="Symbol" w:hint="default"/>
      </w:rPr>
    </w:lvl>
    <w:lvl w:ilvl="4" w:tplc="81864FBC">
      <w:start w:val="1"/>
      <w:numFmt w:val="bullet"/>
      <w:lvlText w:val="o"/>
      <w:lvlJc w:val="left"/>
      <w:pPr>
        <w:ind w:left="3600" w:hanging="360"/>
      </w:pPr>
      <w:rPr>
        <w:rFonts w:ascii="Courier New" w:hAnsi="Courier New" w:hint="default"/>
      </w:rPr>
    </w:lvl>
    <w:lvl w:ilvl="5" w:tplc="63F425BE">
      <w:start w:val="1"/>
      <w:numFmt w:val="bullet"/>
      <w:lvlText w:val=""/>
      <w:lvlJc w:val="left"/>
      <w:pPr>
        <w:ind w:left="4320" w:hanging="360"/>
      </w:pPr>
      <w:rPr>
        <w:rFonts w:ascii="Wingdings" w:hAnsi="Wingdings" w:hint="default"/>
      </w:rPr>
    </w:lvl>
    <w:lvl w:ilvl="6" w:tplc="347CE53E">
      <w:start w:val="1"/>
      <w:numFmt w:val="bullet"/>
      <w:lvlText w:val=""/>
      <w:lvlJc w:val="left"/>
      <w:pPr>
        <w:ind w:left="5040" w:hanging="360"/>
      </w:pPr>
      <w:rPr>
        <w:rFonts w:ascii="Symbol" w:hAnsi="Symbol" w:hint="default"/>
      </w:rPr>
    </w:lvl>
    <w:lvl w:ilvl="7" w:tplc="0442C4BA">
      <w:start w:val="1"/>
      <w:numFmt w:val="bullet"/>
      <w:lvlText w:val="o"/>
      <w:lvlJc w:val="left"/>
      <w:pPr>
        <w:ind w:left="5760" w:hanging="360"/>
      </w:pPr>
      <w:rPr>
        <w:rFonts w:ascii="Courier New" w:hAnsi="Courier New" w:hint="default"/>
      </w:rPr>
    </w:lvl>
    <w:lvl w:ilvl="8" w:tplc="8F2C1E14">
      <w:start w:val="1"/>
      <w:numFmt w:val="bullet"/>
      <w:lvlText w:val=""/>
      <w:lvlJc w:val="left"/>
      <w:pPr>
        <w:ind w:left="6480" w:hanging="360"/>
      </w:pPr>
      <w:rPr>
        <w:rFonts w:ascii="Wingdings" w:hAnsi="Wingdings" w:hint="default"/>
      </w:rPr>
    </w:lvl>
  </w:abstractNum>
  <w:abstractNum w:abstractNumId="51" w15:restartNumberingAfterBreak="0">
    <w:nsid w:val="736B1DD0"/>
    <w:multiLevelType w:val="hybridMultilevel"/>
    <w:tmpl w:val="D3A4C098"/>
    <w:lvl w:ilvl="0" w:tplc="12AC8F28">
      <w:start w:val="1"/>
      <w:numFmt w:val="bullet"/>
      <w:lvlText w:val=""/>
      <w:lvlJc w:val="left"/>
      <w:pPr>
        <w:ind w:left="720" w:hanging="360"/>
      </w:pPr>
      <w:rPr>
        <w:rFonts w:ascii="Symbol" w:hAnsi="Symbol" w:hint="default"/>
      </w:rPr>
    </w:lvl>
    <w:lvl w:ilvl="1" w:tplc="5B203062">
      <w:start w:val="1"/>
      <w:numFmt w:val="bullet"/>
      <w:lvlText w:val="o"/>
      <w:lvlJc w:val="left"/>
      <w:pPr>
        <w:ind w:left="1440" w:hanging="360"/>
      </w:pPr>
      <w:rPr>
        <w:rFonts w:ascii="Courier New" w:hAnsi="Courier New" w:hint="default"/>
      </w:rPr>
    </w:lvl>
    <w:lvl w:ilvl="2" w:tplc="71BE2588">
      <w:start w:val="1"/>
      <w:numFmt w:val="bullet"/>
      <w:lvlText w:val=""/>
      <w:lvlJc w:val="left"/>
      <w:pPr>
        <w:ind w:left="2160" w:hanging="360"/>
      </w:pPr>
      <w:rPr>
        <w:rFonts w:ascii="Wingdings" w:hAnsi="Wingdings" w:hint="default"/>
      </w:rPr>
    </w:lvl>
    <w:lvl w:ilvl="3" w:tplc="4D203948">
      <w:start w:val="1"/>
      <w:numFmt w:val="bullet"/>
      <w:lvlText w:val=""/>
      <w:lvlJc w:val="left"/>
      <w:pPr>
        <w:ind w:left="2880" w:hanging="360"/>
      </w:pPr>
      <w:rPr>
        <w:rFonts w:ascii="Symbol" w:hAnsi="Symbol" w:hint="default"/>
      </w:rPr>
    </w:lvl>
    <w:lvl w:ilvl="4" w:tplc="F1C26224">
      <w:start w:val="1"/>
      <w:numFmt w:val="bullet"/>
      <w:lvlText w:val="o"/>
      <w:lvlJc w:val="left"/>
      <w:pPr>
        <w:ind w:left="3600" w:hanging="360"/>
      </w:pPr>
      <w:rPr>
        <w:rFonts w:ascii="Courier New" w:hAnsi="Courier New" w:hint="default"/>
      </w:rPr>
    </w:lvl>
    <w:lvl w:ilvl="5" w:tplc="89087A3E">
      <w:start w:val="1"/>
      <w:numFmt w:val="bullet"/>
      <w:lvlText w:val=""/>
      <w:lvlJc w:val="left"/>
      <w:pPr>
        <w:ind w:left="4320" w:hanging="360"/>
      </w:pPr>
      <w:rPr>
        <w:rFonts w:ascii="Wingdings" w:hAnsi="Wingdings" w:hint="default"/>
      </w:rPr>
    </w:lvl>
    <w:lvl w:ilvl="6" w:tplc="359A9E26">
      <w:start w:val="1"/>
      <w:numFmt w:val="bullet"/>
      <w:lvlText w:val=""/>
      <w:lvlJc w:val="left"/>
      <w:pPr>
        <w:ind w:left="5040" w:hanging="360"/>
      </w:pPr>
      <w:rPr>
        <w:rFonts w:ascii="Symbol" w:hAnsi="Symbol" w:hint="default"/>
      </w:rPr>
    </w:lvl>
    <w:lvl w:ilvl="7" w:tplc="8B28044A">
      <w:start w:val="1"/>
      <w:numFmt w:val="bullet"/>
      <w:lvlText w:val="o"/>
      <w:lvlJc w:val="left"/>
      <w:pPr>
        <w:ind w:left="5760" w:hanging="360"/>
      </w:pPr>
      <w:rPr>
        <w:rFonts w:ascii="Courier New" w:hAnsi="Courier New" w:hint="default"/>
      </w:rPr>
    </w:lvl>
    <w:lvl w:ilvl="8" w:tplc="0D54A010">
      <w:start w:val="1"/>
      <w:numFmt w:val="bullet"/>
      <w:lvlText w:val=""/>
      <w:lvlJc w:val="left"/>
      <w:pPr>
        <w:ind w:left="6480" w:hanging="360"/>
      </w:pPr>
      <w:rPr>
        <w:rFonts w:ascii="Wingdings" w:hAnsi="Wingdings" w:hint="default"/>
      </w:rPr>
    </w:lvl>
  </w:abstractNum>
  <w:abstractNum w:abstractNumId="52" w15:restartNumberingAfterBreak="0">
    <w:nsid w:val="763C3ECA"/>
    <w:multiLevelType w:val="hybridMultilevel"/>
    <w:tmpl w:val="FA0A097A"/>
    <w:lvl w:ilvl="0" w:tplc="D5C6B3DC">
      <w:start w:val="1"/>
      <w:numFmt w:val="bullet"/>
      <w:lvlText w:val=""/>
      <w:lvlJc w:val="left"/>
      <w:pPr>
        <w:ind w:left="720" w:hanging="360"/>
      </w:pPr>
      <w:rPr>
        <w:rFonts w:ascii="Symbol" w:hAnsi="Symbol" w:hint="default"/>
      </w:rPr>
    </w:lvl>
    <w:lvl w:ilvl="1" w:tplc="6B9E1D7A">
      <w:start w:val="1"/>
      <w:numFmt w:val="bullet"/>
      <w:lvlText w:val="o"/>
      <w:lvlJc w:val="left"/>
      <w:pPr>
        <w:ind w:left="1440" w:hanging="360"/>
      </w:pPr>
      <w:rPr>
        <w:rFonts w:ascii="Courier New" w:hAnsi="Courier New" w:hint="default"/>
      </w:rPr>
    </w:lvl>
    <w:lvl w:ilvl="2" w:tplc="45A2E416">
      <w:start w:val="1"/>
      <w:numFmt w:val="bullet"/>
      <w:lvlText w:val=""/>
      <w:lvlJc w:val="left"/>
      <w:pPr>
        <w:ind w:left="2160" w:hanging="360"/>
      </w:pPr>
      <w:rPr>
        <w:rFonts w:ascii="Wingdings" w:hAnsi="Wingdings" w:hint="default"/>
      </w:rPr>
    </w:lvl>
    <w:lvl w:ilvl="3" w:tplc="E20EC862">
      <w:start w:val="1"/>
      <w:numFmt w:val="bullet"/>
      <w:lvlText w:val=""/>
      <w:lvlJc w:val="left"/>
      <w:pPr>
        <w:ind w:left="2880" w:hanging="360"/>
      </w:pPr>
      <w:rPr>
        <w:rFonts w:ascii="Symbol" w:hAnsi="Symbol" w:hint="default"/>
      </w:rPr>
    </w:lvl>
    <w:lvl w:ilvl="4" w:tplc="EEC8255C">
      <w:start w:val="1"/>
      <w:numFmt w:val="bullet"/>
      <w:lvlText w:val="o"/>
      <w:lvlJc w:val="left"/>
      <w:pPr>
        <w:ind w:left="3600" w:hanging="360"/>
      </w:pPr>
      <w:rPr>
        <w:rFonts w:ascii="Courier New" w:hAnsi="Courier New" w:hint="default"/>
      </w:rPr>
    </w:lvl>
    <w:lvl w:ilvl="5" w:tplc="970ACB44">
      <w:start w:val="1"/>
      <w:numFmt w:val="bullet"/>
      <w:lvlText w:val=""/>
      <w:lvlJc w:val="left"/>
      <w:pPr>
        <w:ind w:left="4320" w:hanging="360"/>
      </w:pPr>
      <w:rPr>
        <w:rFonts w:ascii="Wingdings" w:hAnsi="Wingdings" w:hint="default"/>
      </w:rPr>
    </w:lvl>
    <w:lvl w:ilvl="6" w:tplc="A38EEE62">
      <w:start w:val="1"/>
      <w:numFmt w:val="bullet"/>
      <w:lvlText w:val=""/>
      <w:lvlJc w:val="left"/>
      <w:pPr>
        <w:ind w:left="5040" w:hanging="360"/>
      </w:pPr>
      <w:rPr>
        <w:rFonts w:ascii="Symbol" w:hAnsi="Symbol" w:hint="default"/>
      </w:rPr>
    </w:lvl>
    <w:lvl w:ilvl="7" w:tplc="A4249944">
      <w:start w:val="1"/>
      <w:numFmt w:val="bullet"/>
      <w:lvlText w:val="o"/>
      <w:lvlJc w:val="left"/>
      <w:pPr>
        <w:ind w:left="5760" w:hanging="360"/>
      </w:pPr>
      <w:rPr>
        <w:rFonts w:ascii="Courier New" w:hAnsi="Courier New" w:hint="default"/>
      </w:rPr>
    </w:lvl>
    <w:lvl w:ilvl="8" w:tplc="39084028">
      <w:start w:val="1"/>
      <w:numFmt w:val="bullet"/>
      <w:lvlText w:val=""/>
      <w:lvlJc w:val="left"/>
      <w:pPr>
        <w:ind w:left="6480" w:hanging="360"/>
      </w:pPr>
      <w:rPr>
        <w:rFonts w:ascii="Wingdings" w:hAnsi="Wingdings" w:hint="default"/>
      </w:rPr>
    </w:lvl>
  </w:abstractNum>
  <w:abstractNum w:abstractNumId="53" w15:restartNumberingAfterBreak="0">
    <w:nsid w:val="779D2629"/>
    <w:multiLevelType w:val="hybridMultilevel"/>
    <w:tmpl w:val="35C2A36A"/>
    <w:lvl w:ilvl="0" w:tplc="B05AFE78">
      <w:start w:val="1"/>
      <w:numFmt w:val="bullet"/>
      <w:lvlText w:val=""/>
      <w:lvlJc w:val="left"/>
      <w:pPr>
        <w:ind w:left="720" w:hanging="360"/>
      </w:pPr>
      <w:rPr>
        <w:rFonts w:ascii="Symbol" w:hAnsi="Symbol" w:hint="default"/>
      </w:rPr>
    </w:lvl>
    <w:lvl w:ilvl="1" w:tplc="DB7806D6">
      <w:start w:val="1"/>
      <w:numFmt w:val="bullet"/>
      <w:lvlText w:val="o"/>
      <w:lvlJc w:val="left"/>
      <w:pPr>
        <w:ind w:left="1440" w:hanging="360"/>
      </w:pPr>
      <w:rPr>
        <w:rFonts w:ascii="Courier New" w:hAnsi="Courier New" w:hint="default"/>
      </w:rPr>
    </w:lvl>
    <w:lvl w:ilvl="2" w:tplc="B6FA2410">
      <w:start w:val="1"/>
      <w:numFmt w:val="bullet"/>
      <w:lvlText w:val=""/>
      <w:lvlJc w:val="left"/>
      <w:pPr>
        <w:ind w:left="2160" w:hanging="360"/>
      </w:pPr>
      <w:rPr>
        <w:rFonts w:ascii="Wingdings" w:hAnsi="Wingdings" w:hint="default"/>
      </w:rPr>
    </w:lvl>
    <w:lvl w:ilvl="3" w:tplc="D5164672">
      <w:start w:val="1"/>
      <w:numFmt w:val="bullet"/>
      <w:lvlText w:val=""/>
      <w:lvlJc w:val="left"/>
      <w:pPr>
        <w:ind w:left="2880" w:hanging="360"/>
      </w:pPr>
      <w:rPr>
        <w:rFonts w:ascii="Symbol" w:hAnsi="Symbol" w:hint="default"/>
      </w:rPr>
    </w:lvl>
    <w:lvl w:ilvl="4" w:tplc="D3C25C22">
      <w:start w:val="1"/>
      <w:numFmt w:val="bullet"/>
      <w:lvlText w:val="o"/>
      <w:lvlJc w:val="left"/>
      <w:pPr>
        <w:ind w:left="3600" w:hanging="360"/>
      </w:pPr>
      <w:rPr>
        <w:rFonts w:ascii="Courier New" w:hAnsi="Courier New" w:hint="default"/>
      </w:rPr>
    </w:lvl>
    <w:lvl w:ilvl="5" w:tplc="E4D69502">
      <w:start w:val="1"/>
      <w:numFmt w:val="bullet"/>
      <w:lvlText w:val=""/>
      <w:lvlJc w:val="left"/>
      <w:pPr>
        <w:ind w:left="4320" w:hanging="360"/>
      </w:pPr>
      <w:rPr>
        <w:rFonts w:ascii="Wingdings" w:hAnsi="Wingdings" w:hint="default"/>
      </w:rPr>
    </w:lvl>
    <w:lvl w:ilvl="6" w:tplc="F92CBE54">
      <w:start w:val="1"/>
      <w:numFmt w:val="bullet"/>
      <w:lvlText w:val=""/>
      <w:lvlJc w:val="left"/>
      <w:pPr>
        <w:ind w:left="5040" w:hanging="360"/>
      </w:pPr>
      <w:rPr>
        <w:rFonts w:ascii="Symbol" w:hAnsi="Symbol" w:hint="default"/>
      </w:rPr>
    </w:lvl>
    <w:lvl w:ilvl="7" w:tplc="4AE0CC88">
      <w:start w:val="1"/>
      <w:numFmt w:val="bullet"/>
      <w:lvlText w:val="o"/>
      <w:lvlJc w:val="left"/>
      <w:pPr>
        <w:ind w:left="5760" w:hanging="360"/>
      </w:pPr>
      <w:rPr>
        <w:rFonts w:ascii="Courier New" w:hAnsi="Courier New" w:hint="default"/>
      </w:rPr>
    </w:lvl>
    <w:lvl w:ilvl="8" w:tplc="2C96F73E">
      <w:start w:val="1"/>
      <w:numFmt w:val="bullet"/>
      <w:lvlText w:val=""/>
      <w:lvlJc w:val="left"/>
      <w:pPr>
        <w:ind w:left="6480" w:hanging="360"/>
      </w:pPr>
      <w:rPr>
        <w:rFonts w:ascii="Wingdings" w:hAnsi="Wingdings" w:hint="default"/>
      </w:rPr>
    </w:lvl>
  </w:abstractNum>
  <w:abstractNum w:abstractNumId="54" w15:restartNumberingAfterBreak="0">
    <w:nsid w:val="78897D09"/>
    <w:multiLevelType w:val="hybridMultilevel"/>
    <w:tmpl w:val="43C8D6C6"/>
    <w:lvl w:ilvl="0" w:tplc="200E21EE">
      <w:start w:val="1"/>
      <w:numFmt w:val="bullet"/>
      <w:lvlText w:val=""/>
      <w:lvlJc w:val="left"/>
      <w:pPr>
        <w:ind w:left="720" w:hanging="360"/>
      </w:pPr>
      <w:rPr>
        <w:rFonts w:ascii="Symbol" w:hAnsi="Symbol" w:hint="default"/>
      </w:rPr>
    </w:lvl>
    <w:lvl w:ilvl="1" w:tplc="1428C8CE">
      <w:start w:val="1"/>
      <w:numFmt w:val="bullet"/>
      <w:lvlText w:val="o"/>
      <w:lvlJc w:val="left"/>
      <w:pPr>
        <w:ind w:left="1440" w:hanging="360"/>
      </w:pPr>
      <w:rPr>
        <w:rFonts w:ascii="Courier New" w:hAnsi="Courier New" w:hint="default"/>
      </w:rPr>
    </w:lvl>
    <w:lvl w:ilvl="2" w:tplc="17649A04">
      <w:start w:val="1"/>
      <w:numFmt w:val="bullet"/>
      <w:lvlText w:val=""/>
      <w:lvlJc w:val="left"/>
      <w:pPr>
        <w:ind w:left="2160" w:hanging="360"/>
      </w:pPr>
      <w:rPr>
        <w:rFonts w:ascii="Wingdings" w:hAnsi="Wingdings" w:hint="default"/>
      </w:rPr>
    </w:lvl>
    <w:lvl w:ilvl="3" w:tplc="185017DE">
      <w:start w:val="1"/>
      <w:numFmt w:val="bullet"/>
      <w:lvlText w:val=""/>
      <w:lvlJc w:val="left"/>
      <w:pPr>
        <w:ind w:left="2880" w:hanging="360"/>
      </w:pPr>
      <w:rPr>
        <w:rFonts w:ascii="Symbol" w:hAnsi="Symbol" w:hint="default"/>
      </w:rPr>
    </w:lvl>
    <w:lvl w:ilvl="4" w:tplc="0044A132">
      <w:start w:val="1"/>
      <w:numFmt w:val="bullet"/>
      <w:lvlText w:val="o"/>
      <w:lvlJc w:val="left"/>
      <w:pPr>
        <w:ind w:left="3600" w:hanging="360"/>
      </w:pPr>
      <w:rPr>
        <w:rFonts w:ascii="Courier New" w:hAnsi="Courier New" w:hint="default"/>
      </w:rPr>
    </w:lvl>
    <w:lvl w:ilvl="5" w:tplc="959632CC">
      <w:start w:val="1"/>
      <w:numFmt w:val="bullet"/>
      <w:lvlText w:val=""/>
      <w:lvlJc w:val="left"/>
      <w:pPr>
        <w:ind w:left="4320" w:hanging="360"/>
      </w:pPr>
      <w:rPr>
        <w:rFonts w:ascii="Wingdings" w:hAnsi="Wingdings" w:hint="default"/>
      </w:rPr>
    </w:lvl>
    <w:lvl w:ilvl="6" w:tplc="205CC52E">
      <w:start w:val="1"/>
      <w:numFmt w:val="bullet"/>
      <w:lvlText w:val=""/>
      <w:lvlJc w:val="left"/>
      <w:pPr>
        <w:ind w:left="5040" w:hanging="360"/>
      </w:pPr>
      <w:rPr>
        <w:rFonts w:ascii="Symbol" w:hAnsi="Symbol" w:hint="default"/>
      </w:rPr>
    </w:lvl>
    <w:lvl w:ilvl="7" w:tplc="2D2EB940">
      <w:start w:val="1"/>
      <w:numFmt w:val="bullet"/>
      <w:lvlText w:val="o"/>
      <w:lvlJc w:val="left"/>
      <w:pPr>
        <w:ind w:left="5760" w:hanging="360"/>
      </w:pPr>
      <w:rPr>
        <w:rFonts w:ascii="Courier New" w:hAnsi="Courier New" w:hint="default"/>
      </w:rPr>
    </w:lvl>
    <w:lvl w:ilvl="8" w:tplc="6F3CC1BE">
      <w:start w:val="1"/>
      <w:numFmt w:val="bullet"/>
      <w:lvlText w:val=""/>
      <w:lvlJc w:val="left"/>
      <w:pPr>
        <w:ind w:left="6480" w:hanging="360"/>
      </w:pPr>
      <w:rPr>
        <w:rFonts w:ascii="Wingdings" w:hAnsi="Wingdings" w:hint="default"/>
      </w:rPr>
    </w:lvl>
  </w:abstractNum>
  <w:abstractNum w:abstractNumId="55" w15:restartNumberingAfterBreak="0">
    <w:nsid w:val="7C940430"/>
    <w:multiLevelType w:val="hybridMultilevel"/>
    <w:tmpl w:val="9B628AEC"/>
    <w:lvl w:ilvl="0" w:tplc="E0BABDAE">
      <w:start w:val="1"/>
      <w:numFmt w:val="bullet"/>
      <w:lvlText w:val=""/>
      <w:lvlJc w:val="left"/>
      <w:pPr>
        <w:ind w:left="720" w:hanging="360"/>
      </w:pPr>
      <w:rPr>
        <w:rFonts w:ascii="Symbol" w:hAnsi="Symbol" w:hint="default"/>
      </w:rPr>
    </w:lvl>
    <w:lvl w:ilvl="1" w:tplc="2E0CFD2E">
      <w:start w:val="1"/>
      <w:numFmt w:val="bullet"/>
      <w:lvlText w:val="o"/>
      <w:lvlJc w:val="left"/>
      <w:pPr>
        <w:ind w:left="1440" w:hanging="360"/>
      </w:pPr>
      <w:rPr>
        <w:rFonts w:ascii="Courier New" w:hAnsi="Courier New" w:hint="default"/>
      </w:rPr>
    </w:lvl>
    <w:lvl w:ilvl="2" w:tplc="58B8E53A">
      <w:start w:val="1"/>
      <w:numFmt w:val="bullet"/>
      <w:lvlText w:val=""/>
      <w:lvlJc w:val="left"/>
      <w:pPr>
        <w:ind w:left="2160" w:hanging="360"/>
      </w:pPr>
      <w:rPr>
        <w:rFonts w:ascii="Wingdings" w:hAnsi="Wingdings" w:hint="default"/>
      </w:rPr>
    </w:lvl>
    <w:lvl w:ilvl="3" w:tplc="85DCC200">
      <w:start w:val="1"/>
      <w:numFmt w:val="bullet"/>
      <w:lvlText w:val=""/>
      <w:lvlJc w:val="left"/>
      <w:pPr>
        <w:ind w:left="2880" w:hanging="360"/>
      </w:pPr>
      <w:rPr>
        <w:rFonts w:ascii="Symbol" w:hAnsi="Symbol" w:hint="default"/>
      </w:rPr>
    </w:lvl>
    <w:lvl w:ilvl="4" w:tplc="FD569572">
      <w:start w:val="1"/>
      <w:numFmt w:val="bullet"/>
      <w:lvlText w:val="o"/>
      <w:lvlJc w:val="left"/>
      <w:pPr>
        <w:ind w:left="3600" w:hanging="360"/>
      </w:pPr>
      <w:rPr>
        <w:rFonts w:ascii="Courier New" w:hAnsi="Courier New" w:hint="default"/>
      </w:rPr>
    </w:lvl>
    <w:lvl w:ilvl="5" w:tplc="A534576A">
      <w:start w:val="1"/>
      <w:numFmt w:val="bullet"/>
      <w:lvlText w:val=""/>
      <w:lvlJc w:val="left"/>
      <w:pPr>
        <w:ind w:left="4320" w:hanging="360"/>
      </w:pPr>
      <w:rPr>
        <w:rFonts w:ascii="Wingdings" w:hAnsi="Wingdings" w:hint="default"/>
      </w:rPr>
    </w:lvl>
    <w:lvl w:ilvl="6" w:tplc="EDDA5E84">
      <w:start w:val="1"/>
      <w:numFmt w:val="bullet"/>
      <w:lvlText w:val=""/>
      <w:lvlJc w:val="left"/>
      <w:pPr>
        <w:ind w:left="5040" w:hanging="360"/>
      </w:pPr>
      <w:rPr>
        <w:rFonts w:ascii="Symbol" w:hAnsi="Symbol" w:hint="default"/>
      </w:rPr>
    </w:lvl>
    <w:lvl w:ilvl="7" w:tplc="759ECAF6">
      <w:start w:val="1"/>
      <w:numFmt w:val="bullet"/>
      <w:lvlText w:val="o"/>
      <w:lvlJc w:val="left"/>
      <w:pPr>
        <w:ind w:left="5760" w:hanging="360"/>
      </w:pPr>
      <w:rPr>
        <w:rFonts w:ascii="Courier New" w:hAnsi="Courier New" w:hint="default"/>
      </w:rPr>
    </w:lvl>
    <w:lvl w:ilvl="8" w:tplc="E22690EE">
      <w:start w:val="1"/>
      <w:numFmt w:val="bullet"/>
      <w:lvlText w:val=""/>
      <w:lvlJc w:val="left"/>
      <w:pPr>
        <w:ind w:left="6480" w:hanging="360"/>
      </w:pPr>
      <w:rPr>
        <w:rFonts w:ascii="Wingdings" w:hAnsi="Wingdings" w:hint="default"/>
      </w:rPr>
    </w:lvl>
  </w:abstractNum>
  <w:abstractNum w:abstractNumId="56" w15:restartNumberingAfterBreak="0">
    <w:nsid w:val="7FCB5FA8"/>
    <w:multiLevelType w:val="hybridMultilevel"/>
    <w:tmpl w:val="0C7C6E56"/>
    <w:lvl w:ilvl="0" w:tplc="74044FE8">
      <w:start w:val="1"/>
      <w:numFmt w:val="bullet"/>
      <w:lvlText w:val=""/>
      <w:lvlJc w:val="left"/>
      <w:pPr>
        <w:ind w:left="720" w:hanging="360"/>
      </w:pPr>
      <w:rPr>
        <w:rFonts w:ascii="Symbol" w:hAnsi="Symbol" w:hint="default"/>
      </w:rPr>
    </w:lvl>
    <w:lvl w:ilvl="1" w:tplc="DC2642C6">
      <w:start w:val="1"/>
      <w:numFmt w:val="bullet"/>
      <w:lvlText w:val="o"/>
      <w:lvlJc w:val="left"/>
      <w:pPr>
        <w:ind w:left="1440" w:hanging="360"/>
      </w:pPr>
      <w:rPr>
        <w:rFonts w:ascii="Courier New" w:hAnsi="Courier New" w:hint="default"/>
      </w:rPr>
    </w:lvl>
    <w:lvl w:ilvl="2" w:tplc="F3E0630E">
      <w:start w:val="1"/>
      <w:numFmt w:val="bullet"/>
      <w:lvlText w:val=""/>
      <w:lvlJc w:val="left"/>
      <w:pPr>
        <w:ind w:left="2160" w:hanging="360"/>
      </w:pPr>
      <w:rPr>
        <w:rFonts w:ascii="Wingdings" w:hAnsi="Wingdings" w:hint="default"/>
      </w:rPr>
    </w:lvl>
    <w:lvl w:ilvl="3" w:tplc="6A6E979E">
      <w:start w:val="1"/>
      <w:numFmt w:val="bullet"/>
      <w:lvlText w:val=""/>
      <w:lvlJc w:val="left"/>
      <w:pPr>
        <w:ind w:left="2880" w:hanging="360"/>
      </w:pPr>
      <w:rPr>
        <w:rFonts w:ascii="Symbol" w:hAnsi="Symbol" w:hint="default"/>
      </w:rPr>
    </w:lvl>
    <w:lvl w:ilvl="4" w:tplc="301E3DD4">
      <w:start w:val="1"/>
      <w:numFmt w:val="bullet"/>
      <w:lvlText w:val="o"/>
      <w:lvlJc w:val="left"/>
      <w:pPr>
        <w:ind w:left="3600" w:hanging="360"/>
      </w:pPr>
      <w:rPr>
        <w:rFonts w:ascii="Courier New" w:hAnsi="Courier New" w:hint="default"/>
      </w:rPr>
    </w:lvl>
    <w:lvl w:ilvl="5" w:tplc="5652EF64">
      <w:start w:val="1"/>
      <w:numFmt w:val="bullet"/>
      <w:lvlText w:val=""/>
      <w:lvlJc w:val="left"/>
      <w:pPr>
        <w:ind w:left="4320" w:hanging="360"/>
      </w:pPr>
      <w:rPr>
        <w:rFonts w:ascii="Wingdings" w:hAnsi="Wingdings" w:hint="default"/>
      </w:rPr>
    </w:lvl>
    <w:lvl w:ilvl="6" w:tplc="8BF0EA18">
      <w:start w:val="1"/>
      <w:numFmt w:val="bullet"/>
      <w:lvlText w:val=""/>
      <w:lvlJc w:val="left"/>
      <w:pPr>
        <w:ind w:left="5040" w:hanging="360"/>
      </w:pPr>
      <w:rPr>
        <w:rFonts w:ascii="Symbol" w:hAnsi="Symbol" w:hint="default"/>
      </w:rPr>
    </w:lvl>
    <w:lvl w:ilvl="7" w:tplc="1E6A1332">
      <w:start w:val="1"/>
      <w:numFmt w:val="bullet"/>
      <w:lvlText w:val="o"/>
      <w:lvlJc w:val="left"/>
      <w:pPr>
        <w:ind w:left="5760" w:hanging="360"/>
      </w:pPr>
      <w:rPr>
        <w:rFonts w:ascii="Courier New" w:hAnsi="Courier New" w:hint="default"/>
      </w:rPr>
    </w:lvl>
    <w:lvl w:ilvl="8" w:tplc="E3501CCE">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6"/>
  </w:num>
  <w:num w:numId="4">
    <w:abstractNumId w:val="55"/>
  </w:num>
  <w:num w:numId="5">
    <w:abstractNumId w:val="9"/>
  </w:num>
  <w:num w:numId="6">
    <w:abstractNumId w:val="6"/>
  </w:num>
  <w:num w:numId="7">
    <w:abstractNumId w:val="37"/>
  </w:num>
  <w:num w:numId="8">
    <w:abstractNumId w:val="27"/>
  </w:num>
  <w:num w:numId="9">
    <w:abstractNumId w:val="15"/>
  </w:num>
  <w:num w:numId="10">
    <w:abstractNumId w:val="40"/>
  </w:num>
  <w:num w:numId="11">
    <w:abstractNumId w:val="41"/>
  </w:num>
  <w:num w:numId="12">
    <w:abstractNumId w:val="10"/>
  </w:num>
  <w:num w:numId="13">
    <w:abstractNumId w:val="35"/>
  </w:num>
  <w:num w:numId="14">
    <w:abstractNumId w:val="29"/>
  </w:num>
  <w:num w:numId="15">
    <w:abstractNumId w:val="56"/>
  </w:num>
  <w:num w:numId="16">
    <w:abstractNumId w:val="38"/>
  </w:num>
  <w:num w:numId="17">
    <w:abstractNumId w:val="53"/>
  </w:num>
  <w:num w:numId="18">
    <w:abstractNumId w:val="52"/>
  </w:num>
  <w:num w:numId="19">
    <w:abstractNumId w:val="25"/>
  </w:num>
  <w:num w:numId="20">
    <w:abstractNumId w:val="3"/>
  </w:num>
  <w:num w:numId="21">
    <w:abstractNumId w:val="4"/>
  </w:num>
  <w:num w:numId="22">
    <w:abstractNumId w:val="24"/>
  </w:num>
  <w:num w:numId="23">
    <w:abstractNumId w:val="31"/>
  </w:num>
  <w:num w:numId="24">
    <w:abstractNumId w:val="11"/>
  </w:num>
  <w:num w:numId="25">
    <w:abstractNumId w:val="26"/>
  </w:num>
  <w:num w:numId="26">
    <w:abstractNumId w:val="45"/>
  </w:num>
  <w:num w:numId="27">
    <w:abstractNumId w:val="54"/>
  </w:num>
  <w:num w:numId="28">
    <w:abstractNumId w:val="2"/>
  </w:num>
  <w:num w:numId="29">
    <w:abstractNumId w:val="14"/>
  </w:num>
  <w:num w:numId="30">
    <w:abstractNumId w:val="44"/>
  </w:num>
  <w:num w:numId="31">
    <w:abstractNumId w:val="19"/>
  </w:num>
  <w:num w:numId="32">
    <w:abstractNumId w:val="28"/>
  </w:num>
  <w:num w:numId="33">
    <w:abstractNumId w:val="32"/>
  </w:num>
  <w:num w:numId="34">
    <w:abstractNumId w:val="48"/>
  </w:num>
  <w:num w:numId="35">
    <w:abstractNumId w:val="34"/>
  </w:num>
  <w:num w:numId="36">
    <w:abstractNumId w:val="47"/>
  </w:num>
  <w:num w:numId="37">
    <w:abstractNumId w:val="1"/>
  </w:num>
  <w:num w:numId="38">
    <w:abstractNumId w:val="51"/>
  </w:num>
  <w:num w:numId="39">
    <w:abstractNumId w:val="5"/>
  </w:num>
  <w:num w:numId="40">
    <w:abstractNumId w:val="8"/>
  </w:num>
  <w:num w:numId="41">
    <w:abstractNumId w:val="23"/>
  </w:num>
  <w:num w:numId="42">
    <w:abstractNumId w:val="21"/>
  </w:num>
  <w:num w:numId="43">
    <w:abstractNumId w:val="17"/>
  </w:num>
  <w:num w:numId="44">
    <w:abstractNumId w:val="22"/>
  </w:num>
  <w:num w:numId="45">
    <w:abstractNumId w:val="49"/>
  </w:num>
  <w:num w:numId="46">
    <w:abstractNumId w:val="50"/>
  </w:num>
  <w:num w:numId="47">
    <w:abstractNumId w:val="12"/>
  </w:num>
  <w:num w:numId="48">
    <w:abstractNumId w:val="36"/>
  </w:num>
  <w:num w:numId="49">
    <w:abstractNumId w:val="0"/>
  </w:num>
  <w:num w:numId="50">
    <w:abstractNumId w:val="13"/>
  </w:num>
  <w:num w:numId="51">
    <w:abstractNumId w:val="30"/>
  </w:num>
  <w:num w:numId="52">
    <w:abstractNumId w:val="39"/>
  </w:num>
  <w:num w:numId="53">
    <w:abstractNumId w:val="46"/>
  </w:num>
  <w:num w:numId="54">
    <w:abstractNumId w:val="7"/>
  </w:num>
  <w:num w:numId="55">
    <w:abstractNumId w:val="33"/>
  </w:num>
  <w:num w:numId="56">
    <w:abstractNumId w:val="42"/>
  </w:num>
  <w:num w:numId="57">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64"/>
    <w:rsid w:val="000037C4"/>
    <w:rsid w:val="00004BCF"/>
    <w:rsid w:val="00005E80"/>
    <w:rsid w:val="000072B3"/>
    <w:rsid w:val="00032A99"/>
    <w:rsid w:val="00034116"/>
    <w:rsid w:val="00034177"/>
    <w:rsid w:val="000363E2"/>
    <w:rsid w:val="000443C6"/>
    <w:rsid w:val="0006057A"/>
    <w:rsid w:val="0009780A"/>
    <w:rsid w:val="000A042D"/>
    <w:rsid w:val="000C3B12"/>
    <w:rsid w:val="000D2674"/>
    <w:rsid w:val="000F72E9"/>
    <w:rsid w:val="0010637D"/>
    <w:rsid w:val="001121B2"/>
    <w:rsid w:val="001169A0"/>
    <w:rsid w:val="001238F1"/>
    <w:rsid w:val="00130234"/>
    <w:rsid w:val="00131DE1"/>
    <w:rsid w:val="0014217A"/>
    <w:rsid w:val="00144EAD"/>
    <w:rsid w:val="00181D0A"/>
    <w:rsid w:val="00181D8F"/>
    <w:rsid w:val="001B704D"/>
    <w:rsid w:val="001C4D63"/>
    <w:rsid w:val="001E3058"/>
    <w:rsid w:val="001E75B2"/>
    <w:rsid w:val="001F3419"/>
    <w:rsid w:val="001F5648"/>
    <w:rsid w:val="00201600"/>
    <w:rsid w:val="00213D47"/>
    <w:rsid w:val="00226FAB"/>
    <w:rsid w:val="00227702"/>
    <w:rsid w:val="00262BB9"/>
    <w:rsid w:val="00292936"/>
    <w:rsid w:val="0029614B"/>
    <w:rsid w:val="00296C04"/>
    <w:rsid w:val="002B5AA8"/>
    <w:rsid w:val="002C5079"/>
    <w:rsid w:val="002C7559"/>
    <w:rsid w:val="002D4921"/>
    <w:rsid w:val="002E47C4"/>
    <w:rsid w:val="002E5321"/>
    <w:rsid w:val="00300117"/>
    <w:rsid w:val="00305909"/>
    <w:rsid w:val="00342E2C"/>
    <w:rsid w:val="003464F4"/>
    <w:rsid w:val="00367C87"/>
    <w:rsid w:val="00372576"/>
    <w:rsid w:val="00372733"/>
    <w:rsid w:val="00395EA2"/>
    <w:rsid w:val="003B0D8B"/>
    <w:rsid w:val="003C0A4D"/>
    <w:rsid w:val="003E32B9"/>
    <w:rsid w:val="003E775E"/>
    <w:rsid w:val="0040630B"/>
    <w:rsid w:val="004149FF"/>
    <w:rsid w:val="004379F2"/>
    <w:rsid w:val="00453FB7"/>
    <w:rsid w:val="004920BF"/>
    <w:rsid w:val="004B76B4"/>
    <w:rsid w:val="004C5C4B"/>
    <w:rsid w:val="004C7A77"/>
    <w:rsid w:val="004D38E3"/>
    <w:rsid w:val="004E1D90"/>
    <w:rsid w:val="004E3306"/>
    <w:rsid w:val="004E3B65"/>
    <w:rsid w:val="004F23BE"/>
    <w:rsid w:val="004F30B0"/>
    <w:rsid w:val="00516D05"/>
    <w:rsid w:val="00537250"/>
    <w:rsid w:val="00546CF9"/>
    <w:rsid w:val="0055780D"/>
    <w:rsid w:val="005616F7"/>
    <w:rsid w:val="005A682E"/>
    <w:rsid w:val="005A6A48"/>
    <w:rsid w:val="005B0CC2"/>
    <w:rsid w:val="005C0FBC"/>
    <w:rsid w:val="005C7577"/>
    <w:rsid w:val="005F2E60"/>
    <w:rsid w:val="0060578D"/>
    <w:rsid w:val="006230F2"/>
    <w:rsid w:val="00637F5E"/>
    <w:rsid w:val="00650718"/>
    <w:rsid w:val="00661FCE"/>
    <w:rsid w:val="006642AD"/>
    <w:rsid w:val="00685FB6"/>
    <w:rsid w:val="00692DF0"/>
    <w:rsid w:val="006D1F25"/>
    <w:rsid w:val="006D6B96"/>
    <w:rsid w:val="006F5463"/>
    <w:rsid w:val="006F58FA"/>
    <w:rsid w:val="00714B71"/>
    <w:rsid w:val="00721EEE"/>
    <w:rsid w:val="00725117"/>
    <w:rsid w:val="00726EF6"/>
    <w:rsid w:val="00736648"/>
    <w:rsid w:val="00770A4A"/>
    <w:rsid w:val="00781447"/>
    <w:rsid w:val="00782C64"/>
    <w:rsid w:val="00794F89"/>
    <w:rsid w:val="007C335B"/>
    <w:rsid w:val="007C357A"/>
    <w:rsid w:val="007E3C5F"/>
    <w:rsid w:val="007F3091"/>
    <w:rsid w:val="00807BF6"/>
    <w:rsid w:val="008461C2"/>
    <w:rsid w:val="00850ED8"/>
    <w:rsid w:val="00871E18"/>
    <w:rsid w:val="0087527F"/>
    <w:rsid w:val="008B6DD8"/>
    <w:rsid w:val="008C0F53"/>
    <w:rsid w:val="008D2F57"/>
    <w:rsid w:val="008F1719"/>
    <w:rsid w:val="008F193E"/>
    <w:rsid w:val="00902E77"/>
    <w:rsid w:val="00906C48"/>
    <w:rsid w:val="0091780C"/>
    <w:rsid w:val="00925731"/>
    <w:rsid w:val="009304BE"/>
    <w:rsid w:val="0093351F"/>
    <w:rsid w:val="009369EE"/>
    <w:rsid w:val="009469AD"/>
    <w:rsid w:val="00951CB6"/>
    <w:rsid w:val="0095606D"/>
    <w:rsid w:val="009600CF"/>
    <w:rsid w:val="00963B87"/>
    <w:rsid w:val="00971AF9"/>
    <w:rsid w:val="0097289C"/>
    <w:rsid w:val="0097560B"/>
    <w:rsid w:val="009A14E3"/>
    <w:rsid w:val="009B33F7"/>
    <w:rsid w:val="009B4651"/>
    <w:rsid w:val="009C4E06"/>
    <w:rsid w:val="009C668D"/>
    <w:rsid w:val="009E0A78"/>
    <w:rsid w:val="009E7B20"/>
    <w:rsid w:val="00A01DB3"/>
    <w:rsid w:val="00A03111"/>
    <w:rsid w:val="00A21770"/>
    <w:rsid w:val="00A50B0D"/>
    <w:rsid w:val="00A61037"/>
    <w:rsid w:val="00A761E0"/>
    <w:rsid w:val="00A801A8"/>
    <w:rsid w:val="00A82129"/>
    <w:rsid w:val="00A87BAD"/>
    <w:rsid w:val="00A95CBB"/>
    <w:rsid w:val="00AA589F"/>
    <w:rsid w:val="00AC1C00"/>
    <w:rsid w:val="00AE130C"/>
    <w:rsid w:val="00AF0591"/>
    <w:rsid w:val="00AF1BBE"/>
    <w:rsid w:val="00B10A64"/>
    <w:rsid w:val="00B207CB"/>
    <w:rsid w:val="00B256E5"/>
    <w:rsid w:val="00B3260F"/>
    <w:rsid w:val="00B63C6F"/>
    <w:rsid w:val="00B653DF"/>
    <w:rsid w:val="00B6638E"/>
    <w:rsid w:val="00B71E48"/>
    <w:rsid w:val="00B77FFA"/>
    <w:rsid w:val="00BA16F0"/>
    <w:rsid w:val="00BC3A0C"/>
    <w:rsid w:val="00BD3A62"/>
    <w:rsid w:val="00BE79E8"/>
    <w:rsid w:val="00BF3D0B"/>
    <w:rsid w:val="00C03376"/>
    <w:rsid w:val="00C22899"/>
    <w:rsid w:val="00C27CB2"/>
    <w:rsid w:val="00C512A4"/>
    <w:rsid w:val="00C7423F"/>
    <w:rsid w:val="00C7485F"/>
    <w:rsid w:val="00C774E3"/>
    <w:rsid w:val="00C856BE"/>
    <w:rsid w:val="00C87C9F"/>
    <w:rsid w:val="00C90003"/>
    <w:rsid w:val="00CA2C22"/>
    <w:rsid w:val="00CA6F76"/>
    <w:rsid w:val="00CC50B8"/>
    <w:rsid w:val="00CD03BE"/>
    <w:rsid w:val="00CD1449"/>
    <w:rsid w:val="00CE486A"/>
    <w:rsid w:val="00CF2E3A"/>
    <w:rsid w:val="00D35D25"/>
    <w:rsid w:val="00D42533"/>
    <w:rsid w:val="00D45F28"/>
    <w:rsid w:val="00DA600F"/>
    <w:rsid w:val="00DD0FF8"/>
    <w:rsid w:val="00DD3845"/>
    <w:rsid w:val="00DE3CC1"/>
    <w:rsid w:val="00DF0F1F"/>
    <w:rsid w:val="00DF67AF"/>
    <w:rsid w:val="00E340AE"/>
    <w:rsid w:val="00E3786A"/>
    <w:rsid w:val="00E467DF"/>
    <w:rsid w:val="00E537AC"/>
    <w:rsid w:val="00E56201"/>
    <w:rsid w:val="00E61171"/>
    <w:rsid w:val="00E62D5A"/>
    <w:rsid w:val="00E63CEC"/>
    <w:rsid w:val="00E72E1F"/>
    <w:rsid w:val="00E758DE"/>
    <w:rsid w:val="00E8128F"/>
    <w:rsid w:val="00E936B8"/>
    <w:rsid w:val="00EA0998"/>
    <w:rsid w:val="00EB5698"/>
    <w:rsid w:val="00EC3DA7"/>
    <w:rsid w:val="00ED2AC2"/>
    <w:rsid w:val="00F11E58"/>
    <w:rsid w:val="00F62306"/>
    <w:rsid w:val="00F6299D"/>
    <w:rsid w:val="00F656F1"/>
    <w:rsid w:val="00F77CE2"/>
    <w:rsid w:val="00F83100"/>
    <w:rsid w:val="00F92D20"/>
    <w:rsid w:val="00FA5403"/>
    <w:rsid w:val="00FF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B0365"/>
  <w15:chartTrackingRefBased/>
  <w15:docId w15:val="{AA06B3A0-503D-D84E-A26F-7FEDB4F0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48"/>
    <w:rPr>
      <w:rFonts w:ascii="Times New Roman" w:eastAsia="Times New Roman" w:hAnsi="Times New Roman" w:cs="Times New Roman"/>
    </w:rPr>
  </w:style>
  <w:style w:type="paragraph" w:styleId="Heading1">
    <w:name w:val="heading 1"/>
    <w:basedOn w:val="Normal"/>
    <w:link w:val="Heading1Char"/>
    <w:uiPriority w:val="9"/>
    <w:qFormat/>
    <w:rsid w:val="00B10A6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10A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0A6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10A6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10A6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A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0A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0A6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10A6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10A64"/>
    <w:rPr>
      <w:rFonts w:asciiTheme="majorHAnsi" w:eastAsiaTheme="majorEastAsia" w:hAnsiTheme="majorHAnsi" w:cstheme="majorBidi"/>
      <w:color w:val="2F5496" w:themeColor="accent1" w:themeShade="BF"/>
    </w:rPr>
  </w:style>
  <w:style w:type="paragraph" w:styleId="NoSpacing">
    <w:name w:val="No Spacing"/>
    <w:uiPriority w:val="1"/>
    <w:qFormat/>
    <w:rsid w:val="00B10A64"/>
    <w:rPr>
      <w:sz w:val="22"/>
      <w:szCs w:val="22"/>
    </w:rPr>
  </w:style>
  <w:style w:type="paragraph" w:styleId="ListParagraph">
    <w:name w:val="List Paragraph"/>
    <w:basedOn w:val="Normal"/>
    <w:uiPriority w:val="34"/>
    <w:qFormat/>
    <w:rsid w:val="00B10A6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10A64"/>
    <w:rPr>
      <w:color w:val="0563C1" w:themeColor="hyperlink"/>
      <w:u w:val="single"/>
    </w:rPr>
  </w:style>
  <w:style w:type="character" w:customStyle="1" w:styleId="UnresolvedMention1">
    <w:name w:val="Unresolved Mention1"/>
    <w:basedOn w:val="DefaultParagraphFont"/>
    <w:uiPriority w:val="99"/>
    <w:rsid w:val="00B10A64"/>
    <w:rPr>
      <w:color w:val="605E5C"/>
      <w:shd w:val="clear" w:color="auto" w:fill="E1DFDD"/>
    </w:rPr>
  </w:style>
  <w:style w:type="paragraph" w:styleId="NormalWeb">
    <w:name w:val="Normal (Web)"/>
    <w:basedOn w:val="Normal"/>
    <w:uiPriority w:val="99"/>
    <w:unhideWhenUsed/>
    <w:rsid w:val="00B10A64"/>
    <w:pPr>
      <w:spacing w:before="100" w:beforeAutospacing="1" w:after="100" w:afterAutospacing="1"/>
    </w:pPr>
  </w:style>
  <w:style w:type="character" w:customStyle="1" w:styleId="notranslate">
    <w:name w:val="notranslate"/>
    <w:basedOn w:val="DefaultParagraphFont"/>
    <w:rsid w:val="00B10A64"/>
  </w:style>
  <w:style w:type="character" w:customStyle="1" w:styleId="apple-converted-space">
    <w:name w:val="apple-converted-space"/>
    <w:basedOn w:val="DefaultParagraphFont"/>
    <w:rsid w:val="00B10A64"/>
  </w:style>
  <w:style w:type="character" w:customStyle="1" w:styleId="HeaderChar">
    <w:name w:val="Header Char"/>
    <w:basedOn w:val="DefaultParagraphFont"/>
    <w:link w:val="Header"/>
    <w:uiPriority w:val="99"/>
    <w:rsid w:val="00B10A64"/>
  </w:style>
  <w:style w:type="paragraph" w:styleId="Header">
    <w:name w:val="header"/>
    <w:basedOn w:val="Normal"/>
    <w:link w:val="HeaderChar"/>
    <w:uiPriority w:val="99"/>
    <w:unhideWhenUsed/>
    <w:rsid w:val="00B10A64"/>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B10A64"/>
    <w:rPr>
      <w:rFonts w:ascii="Times New Roman" w:eastAsia="Times New Roman" w:hAnsi="Times New Roman" w:cs="Times New Roman"/>
    </w:rPr>
  </w:style>
  <w:style w:type="character" w:customStyle="1" w:styleId="FooterChar">
    <w:name w:val="Footer Char"/>
    <w:basedOn w:val="DefaultParagraphFont"/>
    <w:link w:val="Footer"/>
    <w:uiPriority w:val="99"/>
    <w:rsid w:val="00B10A64"/>
  </w:style>
  <w:style w:type="paragraph" w:styleId="Footer">
    <w:name w:val="footer"/>
    <w:basedOn w:val="Normal"/>
    <w:link w:val="FooterChar"/>
    <w:uiPriority w:val="99"/>
    <w:unhideWhenUsed/>
    <w:rsid w:val="00B10A64"/>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B10A64"/>
    <w:rPr>
      <w:rFonts w:ascii="Times New Roman" w:eastAsia="Times New Roman" w:hAnsi="Times New Roman" w:cs="Times New Roman"/>
    </w:rPr>
  </w:style>
  <w:style w:type="character" w:styleId="Mention">
    <w:name w:val="Mention"/>
    <w:basedOn w:val="DefaultParagraphFont"/>
    <w:uiPriority w:val="99"/>
    <w:unhideWhenUsed/>
    <w:rsid w:val="00B10A64"/>
    <w:rPr>
      <w:color w:val="2B579A"/>
      <w:shd w:val="clear" w:color="auto" w:fill="E6E6E6"/>
    </w:rPr>
  </w:style>
  <w:style w:type="table" w:styleId="PlainTable2">
    <w:name w:val="Plain Table 2"/>
    <w:basedOn w:val="TableNormal"/>
    <w:uiPriority w:val="42"/>
    <w:rsid w:val="00B10A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
    <w:name w:val="Comment Text Char"/>
    <w:basedOn w:val="DefaultParagraphFont"/>
    <w:link w:val="CommentText"/>
    <w:uiPriority w:val="99"/>
    <w:semiHidden/>
    <w:rsid w:val="00B10A6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10A64"/>
    <w:rPr>
      <w:sz w:val="20"/>
      <w:szCs w:val="20"/>
    </w:rPr>
  </w:style>
  <w:style w:type="character" w:styleId="CommentReference">
    <w:name w:val="annotation reference"/>
    <w:basedOn w:val="DefaultParagraphFont"/>
    <w:uiPriority w:val="99"/>
    <w:semiHidden/>
    <w:unhideWhenUsed/>
    <w:rsid w:val="00B10A64"/>
    <w:rPr>
      <w:sz w:val="16"/>
      <w:szCs w:val="16"/>
    </w:rPr>
  </w:style>
  <w:style w:type="paragraph" w:styleId="BalloonText">
    <w:name w:val="Balloon Text"/>
    <w:basedOn w:val="Normal"/>
    <w:link w:val="BalloonTextChar"/>
    <w:uiPriority w:val="99"/>
    <w:semiHidden/>
    <w:unhideWhenUsed/>
    <w:rsid w:val="00B10A64"/>
    <w:rPr>
      <w:sz w:val="18"/>
      <w:szCs w:val="18"/>
    </w:rPr>
  </w:style>
  <w:style w:type="character" w:customStyle="1" w:styleId="BalloonTextChar">
    <w:name w:val="Balloon Text Char"/>
    <w:basedOn w:val="DefaultParagraphFont"/>
    <w:link w:val="BalloonText"/>
    <w:uiPriority w:val="99"/>
    <w:semiHidden/>
    <w:rsid w:val="00B10A64"/>
    <w:rPr>
      <w:rFonts w:ascii="Times New Roman" w:eastAsia="Times New Roman" w:hAnsi="Times New Roman" w:cs="Times New Roman"/>
      <w:sz w:val="18"/>
      <w:szCs w:val="18"/>
    </w:rPr>
  </w:style>
  <w:style w:type="character" w:customStyle="1" w:styleId="highlight">
    <w:name w:val="highlight"/>
    <w:basedOn w:val="DefaultParagraphFont"/>
    <w:rsid w:val="00B10A64"/>
  </w:style>
  <w:style w:type="character" w:customStyle="1" w:styleId="st">
    <w:name w:val="st"/>
    <w:basedOn w:val="DefaultParagraphFont"/>
    <w:rsid w:val="00B10A64"/>
  </w:style>
  <w:style w:type="character" w:styleId="Emphasis">
    <w:name w:val="Emphasis"/>
    <w:basedOn w:val="DefaultParagraphFont"/>
    <w:uiPriority w:val="20"/>
    <w:qFormat/>
    <w:rsid w:val="00B10A64"/>
    <w:rPr>
      <w:i/>
      <w:iCs/>
    </w:rPr>
  </w:style>
  <w:style w:type="paragraph" w:styleId="HTMLPreformatted">
    <w:name w:val="HTML Preformatted"/>
    <w:basedOn w:val="Normal"/>
    <w:link w:val="HTMLPreformattedChar"/>
    <w:uiPriority w:val="99"/>
    <w:unhideWhenUsed/>
    <w:rsid w:val="00B10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0A64"/>
    <w:rPr>
      <w:rFonts w:ascii="Courier New" w:eastAsia="Times New Roman" w:hAnsi="Courier New" w:cs="Courier New"/>
      <w:sz w:val="20"/>
      <w:szCs w:val="20"/>
    </w:rPr>
  </w:style>
  <w:style w:type="character" w:styleId="Strong">
    <w:name w:val="Strong"/>
    <w:basedOn w:val="DefaultParagraphFont"/>
    <w:uiPriority w:val="22"/>
    <w:qFormat/>
    <w:rsid w:val="00B10A64"/>
    <w:rPr>
      <w:b/>
      <w:bCs/>
    </w:rPr>
  </w:style>
  <w:style w:type="paragraph" w:customStyle="1" w:styleId="Title1">
    <w:name w:val="Title1"/>
    <w:basedOn w:val="Normal"/>
    <w:rsid w:val="00B10A64"/>
    <w:pPr>
      <w:spacing w:before="100" w:beforeAutospacing="1" w:after="100" w:afterAutospacing="1"/>
    </w:pPr>
  </w:style>
  <w:style w:type="paragraph" w:customStyle="1" w:styleId="desc">
    <w:name w:val="desc"/>
    <w:basedOn w:val="Normal"/>
    <w:rsid w:val="00B10A64"/>
    <w:pPr>
      <w:spacing w:before="100" w:beforeAutospacing="1" w:after="100" w:afterAutospacing="1"/>
    </w:pPr>
  </w:style>
  <w:style w:type="paragraph" w:customStyle="1" w:styleId="details">
    <w:name w:val="details"/>
    <w:basedOn w:val="Normal"/>
    <w:rsid w:val="00B10A64"/>
    <w:pPr>
      <w:spacing w:before="100" w:beforeAutospacing="1" w:after="100" w:afterAutospacing="1"/>
    </w:pPr>
  </w:style>
  <w:style w:type="character" w:customStyle="1" w:styleId="jrnl">
    <w:name w:val="jrnl"/>
    <w:basedOn w:val="DefaultParagraphFont"/>
    <w:rsid w:val="00B10A64"/>
  </w:style>
  <w:style w:type="character" w:customStyle="1" w:styleId="mixed-citation">
    <w:name w:val="mixed-citation"/>
    <w:basedOn w:val="DefaultParagraphFont"/>
    <w:rsid w:val="00B10A64"/>
  </w:style>
  <w:style w:type="character" w:customStyle="1" w:styleId="ref-journal">
    <w:name w:val="ref-journal"/>
    <w:basedOn w:val="DefaultParagraphFont"/>
    <w:rsid w:val="00B10A64"/>
  </w:style>
  <w:style w:type="character" w:customStyle="1" w:styleId="ref-vol">
    <w:name w:val="ref-vol"/>
    <w:basedOn w:val="DefaultParagraphFont"/>
    <w:rsid w:val="00B10A64"/>
  </w:style>
  <w:style w:type="paragraph" w:customStyle="1" w:styleId="p">
    <w:name w:val="p"/>
    <w:basedOn w:val="Normal"/>
    <w:rsid w:val="00B10A64"/>
    <w:pPr>
      <w:spacing w:before="100" w:beforeAutospacing="1" w:after="100" w:afterAutospacing="1"/>
    </w:pPr>
  </w:style>
  <w:style w:type="character" w:customStyle="1" w:styleId="ui-ncbitoggler-master-text">
    <w:name w:val="ui-ncbitoggler-master-text"/>
    <w:basedOn w:val="DefaultParagraphFont"/>
    <w:rsid w:val="00B10A64"/>
  </w:style>
  <w:style w:type="character" w:customStyle="1" w:styleId="A10">
    <w:name w:val="A10"/>
    <w:uiPriority w:val="99"/>
    <w:rsid w:val="00B10A64"/>
    <w:rPr>
      <w:rFonts w:cs="Crimson Text"/>
      <w:color w:val="000000"/>
      <w:sz w:val="12"/>
      <w:szCs w:val="12"/>
    </w:rPr>
  </w:style>
  <w:style w:type="paragraph" w:customStyle="1" w:styleId="Default">
    <w:name w:val="Default"/>
    <w:rsid w:val="00B10A64"/>
    <w:pPr>
      <w:autoSpaceDE w:val="0"/>
      <w:autoSpaceDN w:val="0"/>
      <w:adjustRightInd w:val="0"/>
    </w:pPr>
    <w:rPr>
      <w:rFonts w:ascii="Crimson Text" w:hAnsi="Crimson Text" w:cs="Crimson Text"/>
      <w:color w:val="000000"/>
    </w:rPr>
  </w:style>
  <w:style w:type="paragraph" w:customStyle="1" w:styleId="Pa16">
    <w:name w:val="Pa16"/>
    <w:basedOn w:val="Default"/>
    <w:next w:val="Default"/>
    <w:uiPriority w:val="99"/>
    <w:rsid w:val="00B10A64"/>
    <w:pPr>
      <w:spacing w:line="161" w:lineRule="atLeast"/>
    </w:pPr>
    <w:rPr>
      <w:rFonts w:cstheme="minorBidi"/>
      <w:color w:val="auto"/>
    </w:rPr>
  </w:style>
  <w:style w:type="character" w:customStyle="1" w:styleId="A11">
    <w:name w:val="A11"/>
    <w:uiPriority w:val="99"/>
    <w:rsid w:val="00B10A64"/>
    <w:rPr>
      <w:rFonts w:cs="Crimson Text"/>
      <w:color w:val="000000"/>
      <w:sz w:val="11"/>
      <w:szCs w:val="11"/>
      <w:u w:val="single"/>
    </w:rPr>
  </w:style>
  <w:style w:type="paragraph" w:customStyle="1" w:styleId="Pa9">
    <w:name w:val="Pa9"/>
    <w:basedOn w:val="Default"/>
    <w:next w:val="Default"/>
    <w:uiPriority w:val="99"/>
    <w:rsid w:val="00B10A64"/>
    <w:pPr>
      <w:spacing w:line="171" w:lineRule="atLeast"/>
    </w:pPr>
    <w:rPr>
      <w:rFonts w:cstheme="minorBidi"/>
      <w:color w:val="auto"/>
    </w:rPr>
  </w:style>
  <w:style w:type="character" w:customStyle="1" w:styleId="ref-title">
    <w:name w:val="ref-title"/>
    <w:basedOn w:val="DefaultParagraphFont"/>
    <w:rsid w:val="00B10A64"/>
  </w:style>
  <w:style w:type="character" w:customStyle="1" w:styleId="nowrap">
    <w:name w:val="nowrap"/>
    <w:basedOn w:val="DefaultParagraphFont"/>
    <w:rsid w:val="00B10A64"/>
  </w:style>
  <w:style w:type="character" w:customStyle="1" w:styleId="sc">
    <w:name w:val="sc"/>
    <w:basedOn w:val="DefaultParagraphFont"/>
    <w:rsid w:val="00B10A64"/>
  </w:style>
  <w:style w:type="character" w:customStyle="1" w:styleId="ref">
    <w:name w:val="ref"/>
    <w:basedOn w:val="DefaultParagraphFont"/>
    <w:rsid w:val="00B10A64"/>
  </w:style>
  <w:style w:type="character" w:customStyle="1" w:styleId="k-visually-hidden">
    <w:name w:val="k-visually-hidden"/>
    <w:basedOn w:val="DefaultParagraphFont"/>
    <w:rsid w:val="00B10A64"/>
  </w:style>
  <w:style w:type="character" w:customStyle="1" w:styleId="z3988">
    <w:name w:val="z3988"/>
    <w:basedOn w:val="DefaultParagraphFont"/>
    <w:rsid w:val="00B10A64"/>
  </w:style>
  <w:style w:type="character" w:customStyle="1" w:styleId="author">
    <w:name w:val="author"/>
    <w:basedOn w:val="DefaultParagraphFont"/>
    <w:rsid w:val="00B10A64"/>
  </w:style>
  <w:style w:type="character" w:customStyle="1" w:styleId="publisher-date">
    <w:name w:val="publisher-date"/>
    <w:basedOn w:val="DefaultParagraphFont"/>
    <w:rsid w:val="00B10A64"/>
  </w:style>
  <w:style w:type="character" w:customStyle="1" w:styleId="publisher">
    <w:name w:val="publisher"/>
    <w:basedOn w:val="DefaultParagraphFont"/>
    <w:rsid w:val="00B10A64"/>
  </w:style>
  <w:style w:type="character" w:customStyle="1" w:styleId="Date1">
    <w:name w:val="Date1"/>
    <w:basedOn w:val="DefaultParagraphFont"/>
    <w:rsid w:val="00B10A64"/>
  </w:style>
  <w:style w:type="paragraph" w:styleId="TOCHeading">
    <w:name w:val="TOC Heading"/>
    <w:basedOn w:val="Heading1"/>
    <w:next w:val="Normal"/>
    <w:uiPriority w:val="39"/>
    <w:unhideWhenUsed/>
    <w:qFormat/>
    <w:rsid w:val="00B10A64"/>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Normal"/>
    <w:next w:val="Normal"/>
    <w:autoRedefine/>
    <w:uiPriority w:val="39"/>
    <w:unhideWhenUsed/>
    <w:rsid w:val="00B10A64"/>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B10A64"/>
    <w:pPr>
      <w:ind w:left="480"/>
    </w:pPr>
    <w:rPr>
      <w:rFonts w:asciiTheme="minorHAnsi" w:hAnsiTheme="minorHAnsi" w:cstheme="minorHAnsi"/>
      <w:sz w:val="20"/>
      <w:szCs w:val="20"/>
    </w:rPr>
  </w:style>
  <w:style w:type="paragraph" w:styleId="TOC1">
    <w:name w:val="toc 1"/>
    <w:basedOn w:val="Normal"/>
    <w:next w:val="Normal"/>
    <w:autoRedefine/>
    <w:uiPriority w:val="39"/>
    <w:unhideWhenUsed/>
    <w:rsid w:val="00B10A64"/>
    <w:pPr>
      <w:spacing w:before="240" w:after="120"/>
    </w:pPr>
    <w:rPr>
      <w:rFonts w:asciiTheme="minorHAnsi" w:hAnsiTheme="minorHAnsi" w:cstheme="minorHAnsi"/>
      <w:b/>
      <w:bCs/>
      <w:sz w:val="20"/>
      <w:szCs w:val="20"/>
    </w:rPr>
  </w:style>
  <w:style w:type="paragraph" w:customStyle="1" w:styleId="bodytext">
    <w:name w:val="bodytext"/>
    <w:basedOn w:val="Normal"/>
    <w:rsid w:val="007F3091"/>
    <w:pPr>
      <w:spacing w:before="100" w:beforeAutospacing="1" w:after="100" w:afterAutospacing="1"/>
    </w:pPr>
  </w:style>
  <w:style w:type="character" w:styleId="FollowedHyperlink">
    <w:name w:val="FollowedHyperlink"/>
    <w:basedOn w:val="DefaultParagraphFont"/>
    <w:uiPriority w:val="99"/>
    <w:semiHidden/>
    <w:unhideWhenUsed/>
    <w:rsid w:val="00395EA2"/>
    <w:rPr>
      <w:color w:val="954F72" w:themeColor="followedHyperlink"/>
      <w:u w:val="single"/>
    </w:rPr>
  </w:style>
  <w:style w:type="character" w:styleId="UnresolvedMention">
    <w:name w:val="Unresolved Mention"/>
    <w:basedOn w:val="DefaultParagraphFont"/>
    <w:uiPriority w:val="99"/>
    <w:semiHidden/>
    <w:unhideWhenUsed/>
    <w:rsid w:val="00003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1029">
      <w:bodyDiv w:val="1"/>
      <w:marLeft w:val="0"/>
      <w:marRight w:val="0"/>
      <w:marTop w:val="0"/>
      <w:marBottom w:val="0"/>
      <w:divBdr>
        <w:top w:val="none" w:sz="0" w:space="0" w:color="auto"/>
        <w:left w:val="none" w:sz="0" w:space="0" w:color="auto"/>
        <w:bottom w:val="none" w:sz="0" w:space="0" w:color="auto"/>
        <w:right w:val="none" w:sz="0" w:space="0" w:color="auto"/>
      </w:divBdr>
    </w:div>
    <w:div w:id="65809706">
      <w:bodyDiv w:val="1"/>
      <w:marLeft w:val="0"/>
      <w:marRight w:val="0"/>
      <w:marTop w:val="0"/>
      <w:marBottom w:val="0"/>
      <w:divBdr>
        <w:top w:val="none" w:sz="0" w:space="0" w:color="auto"/>
        <w:left w:val="none" w:sz="0" w:space="0" w:color="auto"/>
        <w:bottom w:val="none" w:sz="0" w:space="0" w:color="auto"/>
        <w:right w:val="none" w:sz="0" w:space="0" w:color="auto"/>
      </w:divBdr>
    </w:div>
    <w:div w:id="117575932">
      <w:bodyDiv w:val="1"/>
      <w:marLeft w:val="0"/>
      <w:marRight w:val="0"/>
      <w:marTop w:val="0"/>
      <w:marBottom w:val="0"/>
      <w:divBdr>
        <w:top w:val="none" w:sz="0" w:space="0" w:color="auto"/>
        <w:left w:val="none" w:sz="0" w:space="0" w:color="auto"/>
        <w:bottom w:val="none" w:sz="0" w:space="0" w:color="auto"/>
        <w:right w:val="none" w:sz="0" w:space="0" w:color="auto"/>
      </w:divBdr>
    </w:div>
    <w:div w:id="179442406">
      <w:bodyDiv w:val="1"/>
      <w:marLeft w:val="0"/>
      <w:marRight w:val="0"/>
      <w:marTop w:val="0"/>
      <w:marBottom w:val="0"/>
      <w:divBdr>
        <w:top w:val="none" w:sz="0" w:space="0" w:color="auto"/>
        <w:left w:val="none" w:sz="0" w:space="0" w:color="auto"/>
        <w:bottom w:val="none" w:sz="0" w:space="0" w:color="auto"/>
        <w:right w:val="none" w:sz="0" w:space="0" w:color="auto"/>
      </w:divBdr>
    </w:div>
    <w:div w:id="192691429">
      <w:bodyDiv w:val="1"/>
      <w:marLeft w:val="0"/>
      <w:marRight w:val="0"/>
      <w:marTop w:val="0"/>
      <w:marBottom w:val="0"/>
      <w:divBdr>
        <w:top w:val="none" w:sz="0" w:space="0" w:color="auto"/>
        <w:left w:val="none" w:sz="0" w:space="0" w:color="auto"/>
        <w:bottom w:val="none" w:sz="0" w:space="0" w:color="auto"/>
        <w:right w:val="none" w:sz="0" w:space="0" w:color="auto"/>
      </w:divBdr>
    </w:div>
    <w:div w:id="253586799">
      <w:bodyDiv w:val="1"/>
      <w:marLeft w:val="0"/>
      <w:marRight w:val="0"/>
      <w:marTop w:val="0"/>
      <w:marBottom w:val="0"/>
      <w:divBdr>
        <w:top w:val="none" w:sz="0" w:space="0" w:color="auto"/>
        <w:left w:val="none" w:sz="0" w:space="0" w:color="auto"/>
        <w:bottom w:val="none" w:sz="0" w:space="0" w:color="auto"/>
        <w:right w:val="none" w:sz="0" w:space="0" w:color="auto"/>
      </w:divBdr>
    </w:div>
    <w:div w:id="313603963">
      <w:bodyDiv w:val="1"/>
      <w:marLeft w:val="0"/>
      <w:marRight w:val="0"/>
      <w:marTop w:val="0"/>
      <w:marBottom w:val="0"/>
      <w:divBdr>
        <w:top w:val="none" w:sz="0" w:space="0" w:color="auto"/>
        <w:left w:val="none" w:sz="0" w:space="0" w:color="auto"/>
        <w:bottom w:val="none" w:sz="0" w:space="0" w:color="auto"/>
        <w:right w:val="none" w:sz="0" w:space="0" w:color="auto"/>
      </w:divBdr>
      <w:divsChild>
        <w:div w:id="306787316">
          <w:marLeft w:val="0"/>
          <w:marRight w:val="0"/>
          <w:marTop w:val="0"/>
          <w:marBottom w:val="0"/>
          <w:divBdr>
            <w:top w:val="none" w:sz="0" w:space="0" w:color="auto"/>
            <w:left w:val="none" w:sz="0" w:space="0" w:color="auto"/>
            <w:bottom w:val="none" w:sz="0" w:space="0" w:color="auto"/>
            <w:right w:val="none" w:sz="0" w:space="0" w:color="auto"/>
          </w:divBdr>
          <w:divsChild>
            <w:div w:id="1696998880">
              <w:marLeft w:val="0"/>
              <w:marRight w:val="0"/>
              <w:marTop w:val="150"/>
              <w:marBottom w:val="0"/>
              <w:divBdr>
                <w:top w:val="none" w:sz="0" w:space="0" w:color="auto"/>
                <w:left w:val="none" w:sz="0" w:space="0" w:color="auto"/>
                <w:bottom w:val="none" w:sz="0" w:space="0" w:color="auto"/>
                <w:right w:val="none" w:sz="0" w:space="0" w:color="auto"/>
              </w:divBdr>
              <w:divsChild>
                <w:div w:id="144320264">
                  <w:marLeft w:val="0"/>
                  <w:marRight w:val="0"/>
                  <w:marTop w:val="0"/>
                  <w:marBottom w:val="0"/>
                  <w:divBdr>
                    <w:top w:val="none" w:sz="0" w:space="0" w:color="auto"/>
                    <w:left w:val="none" w:sz="0" w:space="0" w:color="auto"/>
                    <w:bottom w:val="none" w:sz="0" w:space="0" w:color="auto"/>
                    <w:right w:val="none" w:sz="0" w:space="0" w:color="auto"/>
                  </w:divBdr>
                  <w:divsChild>
                    <w:div w:id="256251989">
                      <w:marLeft w:val="0"/>
                      <w:marRight w:val="0"/>
                      <w:marTop w:val="0"/>
                      <w:marBottom w:val="0"/>
                      <w:divBdr>
                        <w:top w:val="none" w:sz="0" w:space="0" w:color="auto"/>
                        <w:left w:val="none" w:sz="0" w:space="0" w:color="auto"/>
                        <w:bottom w:val="none" w:sz="0" w:space="0" w:color="auto"/>
                        <w:right w:val="none" w:sz="0" w:space="0" w:color="auto"/>
                      </w:divBdr>
                      <w:divsChild>
                        <w:div w:id="780614227">
                          <w:marLeft w:val="300"/>
                          <w:marRight w:val="0"/>
                          <w:marTop w:val="0"/>
                          <w:marBottom w:val="0"/>
                          <w:divBdr>
                            <w:top w:val="none" w:sz="0" w:space="0" w:color="auto"/>
                            <w:left w:val="none" w:sz="0" w:space="0" w:color="auto"/>
                            <w:bottom w:val="none" w:sz="0" w:space="0" w:color="auto"/>
                            <w:right w:val="none" w:sz="0" w:space="0" w:color="auto"/>
                          </w:divBdr>
                          <w:divsChild>
                            <w:div w:id="161824380">
                              <w:marLeft w:val="0"/>
                              <w:marRight w:val="0"/>
                              <w:marTop w:val="0"/>
                              <w:marBottom w:val="0"/>
                              <w:divBdr>
                                <w:top w:val="none" w:sz="0" w:space="0" w:color="auto"/>
                                <w:left w:val="none" w:sz="0" w:space="0" w:color="auto"/>
                                <w:bottom w:val="none" w:sz="0" w:space="0" w:color="auto"/>
                                <w:right w:val="none" w:sz="0" w:space="0" w:color="auto"/>
                              </w:divBdr>
                              <w:divsChild>
                                <w:div w:id="133833974">
                                  <w:marLeft w:val="0"/>
                                  <w:marRight w:val="0"/>
                                  <w:marTop w:val="0"/>
                                  <w:marBottom w:val="0"/>
                                  <w:divBdr>
                                    <w:top w:val="none" w:sz="0" w:space="0" w:color="auto"/>
                                    <w:left w:val="none" w:sz="0" w:space="0" w:color="auto"/>
                                    <w:bottom w:val="none" w:sz="0" w:space="0" w:color="auto"/>
                                    <w:right w:val="none" w:sz="0" w:space="0" w:color="auto"/>
                                  </w:divBdr>
                                  <w:divsChild>
                                    <w:div w:id="16000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565137">
          <w:marLeft w:val="0"/>
          <w:marRight w:val="0"/>
          <w:marTop w:val="0"/>
          <w:marBottom w:val="0"/>
          <w:divBdr>
            <w:top w:val="none" w:sz="0" w:space="0" w:color="auto"/>
            <w:left w:val="none" w:sz="0" w:space="0" w:color="auto"/>
            <w:bottom w:val="none" w:sz="0" w:space="0" w:color="auto"/>
            <w:right w:val="none" w:sz="0" w:space="0" w:color="auto"/>
          </w:divBdr>
          <w:divsChild>
            <w:div w:id="1225529568">
              <w:marLeft w:val="0"/>
              <w:marRight w:val="0"/>
              <w:marTop w:val="150"/>
              <w:marBottom w:val="0"/>
              <w:divBdr>
                <w:top w:val="none" w:sz="0" w:space="0" w:color="auto"/>
                <w:left w:val="none" w:sz="0" w:space="0" w:color="auto"/>
                <w:bottom w:val="none" w:sz="0" w:space="0" w:color="auto"/>
                <w:right w:val="none" w:sz="0" w:space="0" w:color="auto"/>
              </w:divBdr>
              <w:divsChild>
                <w:div w:id="1941715363">
                  <w:marLeft w:val="0"/>
                  <w:marRight w:val="0"/>
                  <w:marTop w:val="0"/>
                  <w:marBottom w:val="0"/>
                  <w:divBdr>
                    <w:top w:val="none" w:sz="0" w:space="0" w:color="auto"/>
                    <w:left w:val="none" w:sz="0" w:space="0" w:color="auto"/>
                    <w:bottom w:val="none" w:sz="0" w:space="0" w:color="auto"/>
                    <w:right w:val="none" w:sz="0" w:space="0" w:color="auto"/>
                  </w:divBdr>
                  <w:divsChild>
                    <w:div w:id="362872895">
                      <w:marLeft w:val="0"/>
                      <w:marRight w:val="0"/>
                      <w:marTop w:val="0"/>
                      <w:marBottom w:val="0"/>
                      <w:divBdr>
                        <w:top w:val="none" w:sz="0" w:space="0" w:color="auto"/>
                        <w:left w:val="none" w:sz="0" w:space="0" w:color="auto"/>
                        <w:bottom w:val="none" w:sz="0" w:space="0" w:color="auto"/>
                        <w:right w:val="none" w:sz="0" w:space="0" w:color="auto"/>
                      </w:divBdr>
                      <w:divsChild>
                        <w:div w:id="565996182">
                          <w:marLeft w:val="300"/>
                          <w:marRight w:val="0"/>
                          <w:marTop w:val="0"/>
                          <w:marBottom w:val="0"/>
                          <w:divBdr>
                            <w:top w:val="none" w:sz="0" w:space="0" w:color="auto"/>
                            <w:left w:val="none" w:sz="0" w:space="0" w:color="auto"/>
                            <w:bottom w:val="none" w:sz="0" w:space="0" w:color="auto"/>
                            <w:right w:val="none" w:sz="0" w:space="0" w:color="auto"/>
                          </w:divBdr>
                          <w:divsChild>
                            <w:div w:id="1060863653">
                              <w:marLeft w:val="0"/>
                              <w:marRight w:val="0"/>
                              <w:marTop w:val="0"/>
                              <w:marBottom w:val="0"/>
                              <w:divBdr>
                                <w:top w:val="none" w:sz="0" w:space="0" w:color="auto"/>
                                <w:left w:val="none" w:sz="0" w:space="0" w:color="auto"/>
                                <w:bottom w:val="none" w:sz="0" w:space="0" w:color="auto"/>
                                <w:right w:val="none" w:sz="0" w:space="0" w:color="auto"/>
                              </w:divBdr>
                              <w:divsChild>
                                <w:div w:id="507793976">
                                  <w:marLeft w:val="0"/>
                                  <w:marRight w:val="0"/>
                                  <w:marTop w:val="0"/>
                                  <w:marBottom w:val="0"/>
                                  <w:divBdr>
                                    <w:top w:val="none" w:sz="0" w:space="0" w:color="auto"/>
                                    <w:left w:val="none" w:sz="0" w:space="0" w:color="auto"/>
                                    <w:bottom w:val="none" w:sz="0" w:space="0" w:color="auto"/>
                                    <w:right w:val="none" w:sz="0" w:space="0" w:color="auto"/>
                                  </w:divBdr>
                                  <w:divsChild>
                                    <w:div w:id="7922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959444">
      <w:bodyDiv w:val="1"/>
      <w:marLeft w:val="0"/>
      <w:marRight w:val="0"/>
      <w:marTop w:val="0"/>
      <w:marBottom w:val="0"/>
      <w:divBdr>
        <w:top w:val="none" w:sz="0" w:space="0" w:color="auto"/>
        <w:left w:val="none" w:sz="0" w:space="0" w:color="auto"/>
        <w:bottom w:val="none" w:sz="0" w:space="0" w:color="auto"/>
        <w:right w:val="none" w:sz="0" w:space="0" w:color="auto"/>
      </w:divBdr>
    </w:div>
    <w:div w:id="707796190">
      <w:bodyDiv w:val="1"/>
      <w:marLeft w:val="0"/>
      <w:marRight w:val="0"/>
      <w:marTop w:val="0"/>
      <w:marBottom w:val="0"/>
      <w:divBdr>
        <w:top w:val="none" w:sz="0" w:space="0" w:color="auto"/>
        <w:left w:val="none" w:sz="0" w:space="0" w:color="auto"/>
        <w:bottom w:val="none" w:sz="0" w:space="0" w:color="auto"/>
        <w:right w:val="none" w:sz="0" w:space="0" w:color="auto"/>
      </w:divBdr>
    </w:div>
    <w:div w:id="766465541">
      <w:bodyDiv w:val="1"/>
      <w:marLeft w:val="0"/>
      <w:marRight w:val="0"/>
      <w:marTop w:val="0"/>
      <w:marBottom w:val="0"/>
      <w:divBdr>
        <w:top w:val="none" w:sz="0" w:space="0" w:color="auto"/>
        <w:left w:val="none" w:sz="0" w:space="0" w:color="auto"/>
        <w:bottom w:val="none" w:sz="0" w:space="0" w:color="auto"/>
        <w:right w:val="none" w:sz="0" w:space="0" w:color="auto"/>
      </w:divBdr>
    </w:div>
    <w:div w:id="896817588">
      <w:bodyDiv w:val="1"/>
      <w:marLeft w:val="0"/>
      <w:marRight w:val="0"/>
      <w:marTop w:val="0"/>
      <w:marBottom w:val="0"/>
      <w:divBdr>
        <w:top w:val="none" w:sz="0" w:space="0" w:color="auto"/>
        <w:left w:val="none" w:sz="0" w:space="0" w:color="auto"/>
        <w:bottom w:val="none" w:sz="0" w:space="0" w:color="auto"/>
        <w:right w:val="none" w:sz="0" w:space="0" w:color="auto"/>
      </w:divBdr>
    </w:div>
    <w:div w:id="954216376">
      <w:bodyDiv w:val="1"/>
      <w:marLeft w:val="0"/>
      <w:marRight w:val="0"/>
      <w:marTop w:val="0"/>
      <w:marBottom w:val="0"/>
      <w:divBdr>
        <w:top w:val="none" w:sz="0" w:space="0" w:color="auto"/>
        <w:left w:val="none" w:sz="0" w:space="0" w:color="auto"/>
        <w:bottom w:val="none" w:sz="0" w:space="0" w:color="auto"/>
        <w:right w:val="none" w:sz="0" w:space="0" w:color="auto"/>
      </w:divBdr>
    </w:div>
    <w:div w:id="1044523587">
      <w:bodyDiv w:val="1"/>
      <w:marLeft w:val="0"/>
      <w:marRight w:val="0"/>
      <w:marTop w:val="0"/>
      <w:marBottom w:val="0"/>
      <w:divBdr>
        <w:top w:val="none" w:sz="0" w:space="0" w:color="auto"/>
        <w:left w:val="none" w:sz="0" w:space="0" w:color="auto"/>
        <w:bottom w:val="none" w:sz="0" w:space="0" w:color="auto"/>
        <w:right w:val="none" w:sz="0" w:space="0" w:color="auto"/>
      </w:divBdr>
    </w:div>
    <w:div w:id="1166945215">
      <w:bodyDiv w:val="1"/>
      <w:marLeft w:val="0"/>
      <w:marRight w:val="0"/>
      <w:marTop w:val="0"/>
      <w:marBottom w:val="0"/>
      <w:divBdr>
        <w:top w:val="none" w:sz="0" w:space="0" w:color="auto"/>
        <w:left w:val="none" w:sz="0" w:space="0" w:color="auto"/>
        <w:bottom w:val="none" w:sz="0" w:space="0" w:color="auto"/>
        <w:right w:val="none" w:sz="0" w:space="0" w:color="auto"/>
      </w:divBdr>
    </w:div>
    <w:div w:id="1322808366">
      <w:bodyDiv w:val="1"/>
      <w:marLeft w:val="0"/>
      <w:marRight w:val="0"/>
      <w:marTop w:val="0"/>
      <w:marBottom w:val="0"/>
      <w:divBdr>
        <w:top w:val="none" w:sz="0" w:space="0" w:color="auto"/>
        <w:left w:val="none" w:sz="0" w:space="0" w:color="auto"/>
        <w:bottom w:val="none" w:sz="0" w:space="0" w:color="auto"/>
        <w:right w:val="none" w:sz="0" w:space="0" w:color="auto"/>
      </w:divBdr>
    </w:div>
    <w:div w:id="1502770298">
      <w:bodyDiv w:val="1"/>
      <w:marLeft w:val="0"/>
      <w:marRight w:val="0"/>
      <w:marTop w:val="0"/>
      <w:marBottom w:val="0"/>
      <w:divBdr>
        <w:top w:val="none" w:sz="0" w:space="0" w:color="auto"/>
        <w:left w:val="none" w:sz="0" w:space="0" w:color="auto"/>
        <w:bottom w:val="none" w:sz="0" w:space="0" w:color="auto"/>
        <w:right w:val="none" w:sz="0" w:space="0" w:color="auto"/>
      </w:divBdr>
    </w:div>
    <w:div w:id="1509515158">
      <w:bodyDiv w:val="1"/>
      <w:marLeft w:val="0"/>
      <w:marRight w:val="0"/>
      <w:marTop w:val="0"/>
      <w:marBottom w:val="0"/>
      <w:divBdr>
        <w:top w:val="none" w:sz="0" w:space="0" w:color="auto"/>
        <w:left w:val="none" w:sz="0" w:space="0" w:color="auto"/>
        <w:bottom w:val="none" w:sz="0" w:space="0" w:color="auto"/>
        <w:right w:val="none" w:sz="0" w:space="0" w:color="auto"/>
      </w:divBdr>
    </w:div>
    <w:div w:id="1703241340">
      <w:bodyDiv w:val="1"/>
      <w:marLeft w:val="0"/>
      <w:marRight w:val="0"/>
      <w:marTop w:val="0"/>
      <w:marBottom w:val="0"/>
      <w:divBdr>
        <w:top w:val="none" w:sz="0" w:space="0" w:color="auto"/>
        <w:left w:val="none" w:sz="0" w:space="0" w:color="auto"/>
        <w:bottom w:val="none" w:sz="0" w:space="0" w:color="auto"/>
        <w:right w:val="none" w:sz="0" w:space="0" w:color="auto"/>
      </w:divBdr>
    </w:div>
    <w:div w:id="1921329982">
      <w:bodyDiv w:val="1"/>
      <w:marLeft w:val="0"/>
      <w:marRight w:val="0"/>
      <w:marTop w:val="0"/>
      <w:marBottom w:val="0"/>
      <w:divBdr>
        <w:top w:val="none" w:sz="0" w:space="0" w:color="auto"/>
        <w:left w:val="none" w:sz="0" w:space="0" w:color="auto"/>
        <w:bottom w:val="none" w:sz="0" w:space="0" w:color="auto"/>
        <w:right w:val="none" w:sz="0" w:space="0" w:color="auto"/>
      </w:divBdr>
    </w:div>
    <w:div w:id="2045137501">
      <w:bodyDiv w:val="1"/>
      <w:marLeft w:val="0"/>
      <w:marRight w:val="0"/>
      <w:marTop w:val="0"/>
      <w:marBottom w:val="0"/>
      <w:divBdr>
        <w:top w:val="none" w:sz="0" w:space="0" w:color="auto"/>
        <w:left w:val="none" w:sz="0" w:space="0" w:color="auto"/>
        <w:bottom w:val="none" w:sz="0" w:space="0" w:color="auto"/>
        <w:right w:val="none" w:sz="0" w:space="0" w:color="auto"/>
      </w:divBdr>
    </w:div>
    <w:div w:id="20696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imentosescolares.insp.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D0DA7-F749-1747-90F4-EAECD8D4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48</Pages>
  <Words>70844</Words>
  <Characters>403814</Characters>
  <Application>Microsoft Office Word</Application>
  <DocSecurity>0</DocSecurity>
  <Lines>3365</Lines>
  <Paragraphs>947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Palacios</dc:creator>
  <cp:keywords/>
  <dc:description/>
  <cp:lastModifiedBy>Cristina Palacios</cp:lastModifiedBy>
  <cp:revision>211</cp:revision>
  <dcterms:created xsi:type="dcterms:W3CDTF">2020-12-22T22:27:00Z</dcterms:created>
  <dcterms:modified xsi:type="dcterms:W3CDTF">2021-03-05T16:48:00Z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http://www.zotero.org/styles/advances-in-nutrition</vt:lpwstr>
  </property>
  <property fmtid="{D5CDD505-2E9C-101B-9397-08002B2CF9AE}" pid="3" name="Mendeley Recent Style Name 0_1">
    <vt:lpwstr>Advances in Nutrition</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http://www.zotero.org/styles/american-medical-association-no-url</vt:lpwstr>
  </property>
  <property fmtid="{D5CDD505-2E9C-101B-9397-08002B2CF9AE}" pid="7" name="Mendeley Recent Style Name 2_1">
    <vt:lpwstr>American Medical Association 11th edition (no URL)</vt:lpwstr>
  </property>
  <property fmtid="{D5CDD505-2E9C-101B-9397-08002B2CF9AE}" pid="8" name="Mendeley Recent Style Id 3_1">
    <vt:lpwstr>http://www.zotero.org/styles/american-political-science-association</vt:lpwstr>
  </property>
  <property fmtid="{D5CDD505-2E9C-101B-9397-08002B2CF9AE}" pid="9" name="Mendeley Recent Style Name 3_1">
    <vt:lpwstr>American Political Science Association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http://www.zotero.org/styles/appetite</vt:lpwstr>
  </property>
  <property fmtid="{D5CDD505-2E9C-101B-9397-08002B2CF9AE}" pid="13" name="Mendeley Recent Style Name 5_1">
    <vt:lpwstr>Appetite</vt:lpwstr>
  </property>
  <property fmtid="{D5CDD505-2E9C-101B-9397-08002B2CF9AE}" pid="14" name="Mendeley Recent Style Id 6_1">
    <vt:lpwstr>http://www.zotero.org/styles/early-human-development</vt:lpwstr>
  </property>
  <property fmtid="{D5CDD505-2E9C-101B-9397-08002B2CF9AE}" pid="15" name="Mendeley Recent Style Name 6_1">
    <vt:lpwstr>Early Human Development</vt:lpwstr>
  </property>
  <property fmtid="{D5CDD505-2E9C-101B-9397-08002B2CF9AE}" pid="16" name="Mendeley Recent Style Id 7_1">
    <vt:lpwstr>http://www.zotero.org/styles/journal-of-perinatology</vt:lpwstr>
  </property>
  <property fmtid="{D5CDD505-2E9C-101B-9397-08002B2CF9AE}" pid="17" name="Mendeley Recent Style Name 7_1">
    <vt:lpwstr>Journal of Perinatology</vt:lpwstr>
  </property>
  <property fmtid="{D5CDD505-2E9C-101B-9397-08002B2CF9AE}" pid="18" name="Mendeley Recent Style Id 8_1">
    <vt:lpwstr>http://www.zotero.org/styles/journal-of-the-academy-of-nutrition-and-dietetics</vt:lpwstr>
  </property>
  <property fmtid="{D5CDD505-2E9C-101B-9397-08002B2CF9AE}" pid="19" name="Mendeley Recent Style Name 8_1">
    <vt:lpwstr>Journal of the Academy of Nutrition and Dietetics</vt:lpwstr>
  </property>
  <property fmtid="{D5CDD505-2E9C-101B-9397-08002B2CF9AE}" pid="20" name="Mendeley Recent Style Id 9_1">
    <vt:lpwstr>http://www.zotero.org/styles/public-health-nutrition</vt:lpwstr>
  </property>
  <property fmtid="{D5CDD505-2E9C-101B-9397-08002B2CF9AE}" pid="21" name="Mendeley Recent Style Name 9_1">
    <vt:lpwstr>Public Health Nutrition</vt:lpwstr>
  </property>
  <property fmtid="{D5CDD505-2E9C-101B-9397-08002B2CF9AE}" pid="22" name="Mendeley Document_1">
    <vt:lpwstr>True</vt:lpwstr>
  </property>
  <property fmtid="{D5CDD505-2E9C-101B-9397-08002B2CF9AE}" pid="23" name="Mendeley Unique User Id_1">
    <vt:lpwstr>654bdcb9-5bd4-3148-9d8a-33086f478212</vt:lpwstr>
  </property>
  <property fmtid="{D5CDD505-2E9C-101B-9397-08002B2CF9AE}" pid="24" name="Mendeley Citation Style_1">
    <vt:lpwstr>http://www.zotero.org/styles/american-medical-association</vt:lpwstr>
  </property>
</Properties>
</file>