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A3" w:rsidRPr="00FB24E0" w:rsidRDefault="00630DA3" w:rsidP="00630DA3">
      <w:pPr>
        <w:pStyle w:val="Overskrift1"/>
        <w:rPr>
          <w:lang w:val="en-US"/>
        </w:rPr>
      </w:pPr>
      <w:r w:rsidRPr="00FB24E0">
        <w:rPr>
          <w:lang w:val="en-US"/>
        </w:rPr>
        <w:t xml:space="preserve">Supplementary material </w:t>
      </w:r>
    </w:p>
    <w:p w:rsidR="00630DA3" w:rsidRDefault="00630DA3" w:rsidP="00630DA3">
      <w:pPr>
        <w:rPr>
          <w:sz w:val="22"/>
          <w:lang w:val="en-US"/>
        </w:rPr>
      </w:pPr>
      <w:r w:rsidRPr="00FB24E0">
        <w:rPr>
          <w:sz w:val="22"/>
          <w:lang w:val="en-US"/>
        </w:rPr>
        <w:t xml:space="preserve">Online </w:t>
      </w:r>
      <w:r>
        <w:rPr>
          <w:sz w:val="22"/>
          <w:lang w:val="en-US"/>
        </w:rPr>
        <w:t>table</w:t>
      </w:r>
      <w:r w:rsidRPr="00FB24E0">
        <w:rPr>
          <w:sz w:val="22"/>
          <w:lang w:val="en-US"/>
        </w:rPr>
        <w:t xml:space="preserve"> </w:t>
      </w:r>
      <w:proofErr w:type="gramStart"/>
      <w:r w:rsidRPr="00FB24E0">
        <w:rPr>
          <w:sz w:val="22"/>
          <w:lang w:val="en-US"/>
        </w:rPr>
        <w:t>1</w:t>
      </w:r>
      <w:proofErr w:type="gramEnd"/>
      <w:r w:rsidRPr="00FB24E0">
        <w:rPr>
          <w:sz w:val="22"/>
          <w:lang w:val="en-US"/>
        </w:rPr>
        <w:t>.</w:t>
      </w:r>
      <w:r>
        <w:rPr>
          <w:sz w:val="22"/>
          <w:lang w:val="en-US"/>
        </w:rPr>
        <w:t xml:space="preserve"> RRR’s</w:t>
      </w:r>
      <w:r w:rsidRPr="00FB24E0">
        <w:rPr>
          <w:sz w:val="22"/>
          <w:lang w:val="en-US"/>
        </w:rPr>
        <w:t xml:space="preserve"> </w:t>
      </w:r>
      <w:r>
        <w:rPr>
          <w:sz w:val="22"/>
          <w:lang w:val="en-US"/>
        </w:rPr>
        <w:t>of organic food consumption</w:t>
      </w:r>
      <w:r w:rsidRPr="00FB24E0">
        <w:rPr>
          <w:sz w:val="22"/>
          <w:lang w:val="en-US"/>
        </w:rPr>
        <w:t xml:space="preserve"> in relation to </w:t>
      </w:r>
      <w:r>
        <w:rPr>
          <w:sz w:val="22"/>
          <w:lang w:val="en-US"/>
        </w:rPr>
        <w:t xml:space="preserve">the </w:t>
      </w:r>
      <w:r w:rsidRPr="00FB24E0">
        <w:rPr>
          <w:sz w:val="22"/>
          <w:lang w:val="en-US"/>
        </w:rPr>
        <w:t>adherence to national</w:t>
      </w:r>
      <w:r>
        <w:rPr>
          <w:sz w:val="22"/>
          <w:lang w:val="en-US"/>
        </w:rPr>
        <w:t xml:space="preserve"> </w:t>
      </w:r>
      <w:r w:rsidRPr="00FB24E0">
        <w:rPr>
          <w:sz w:val="22"/>
          <w:lang w:val="en-US"/>
        </w:rPr>
        <w:t xml:space="preserve">dietary </w:t>
      </w:r>
      <w:r>
        <w:rPr>
          <w:sz w:val="22"/>
          <w:lang w:val="en-US"/>
        </w:rPr>
        <w:t>guidelines</w:t>
      </w:r>
      <w:r w:rsidRPr="00FB24E0">
        <w:rPr>
          <w:sz w:val="22"/>
          <w:lang w:val="en-US"/>
        </w:rPr>
        <w:t xml:space="preserve">, by sex (w, women, m, </w:t>
      </w:r>
      <w:proofErr w:type="gramStart"/>
      <w:r w:rsidRPr="00FB24E0">
        <w:rPr>
          <w:sz w:val="22"/>
          <w:lang w:val="en-US"/>
        </w:rPr>
        <w:t>men</w:t>
      </w:r>
      <w:proofErr w:type="gramEnd"/>
      <w:r w:rsidRPr="00FB24E0">
        <w:rPr>
          <w:sz w:val="22"/>
          <w:lang w:val="en-US"/>
        </w:rPr>
        <w:t>)</w:t>
      </w:r>
    </w:p>
    <w:p w:rsidR="00630DA3" w:rsidRPr="00FB24E0" w:rsidRDefault="00630DA3" w:rsidP="00630DA3">
      <w:pPr>
        <w:rPr>
          <w:sz w:val="22"/>
          <w:lang w:val="en-US"/>
        </w:rPr>
      </w:pPr>
    </w:p>
    <w:tbl>
      <w:tblPr>
        <w:tblStyle w:val="Almindeligtabel3"/>
        <w:tblW w:w="845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567"/>
        <w:gridCol w:w="1275"/>
        <w:gridCol w:w="851"/>
        <w:gridCol w:w="992"/>
        <w:gridCol w:w="284"/>
        <w:gridCol w:w="94"/>
      </w:tblGrid>
      <w:tr w:rsidR="00630DA3" w:rsidRPr="00B30594" w:rsidTr="00E60D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4" w:type="dxa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b w:val="0"/>
                <w:i/>
                <w:sz w:val="18"/>
                <w:lang w:val="en-US"/>
              </w:rPr>
            </w:pPr>
            <w:r w:rsidRPr="00A5279F">
              <w:rPr>
                <w:b w:val="0"/>
                <w:i/>
                <w:caps w:val="0"/>
                <w:sz w:val="18"/>
                <w:lang w:val="en-US"/>
              </w:rPr>
              <w:t>Organic food score consumption</w:t>
            </w:r>
            <w:r w:rsidRPr="00A5279F">
              <w:rPr>
                <w:b w:val="0"/>
                <w:i/>
                <w:sz w:val="18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30DA3" w:rsidRPr="00A5279F" w:rsidRDefault="00630DA3" w:rsidP="00E60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Low</w:t>
            </w:r>
            <w:r>
              <w:rPr>
                <w:caps w:val="0"/>
                <w:sz w:val="18"/>
                <w:lang w:val="en-US"/>
              </w:rPr>
              <w:t xml:space="preserve"> organic versus never organic</w:t>
            </w:r>
          </w:p>
        </w:tc>
        <w:tc>
          <w:tcPr>
            <w:tcW w:w="1842" w:type="dxa"/>
            <w:gridSpan w:val="2"/>
          </w:tcPr>
          <w:p w:rsidR="00630DA3" w:rsidRPr="00A5279F" w:rsidRDefault="00630DA3" w:rsidP="00E60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Medium</w:t>
            </w:r>
            <w:r>
              <w:rPr>
                <w:caps w:val="0"/>
                <w:sz w:val="18"/>
                <w:lang w:val="en-US"/>
              </w:rPr>
              <w:t xml:space="preserve"> organic versus never organic </w:t>
            </w:r>
          </w:p>
        </w:tc>
        <w:tc>
          <w:tcPr>
            <w:tcW w:w="2127" w:type="dxa"/>
            <w:gridSpan w:val="3"/>
          </w:tcPr>
          <w:p w:rsidR="00630DA3" w:rsidRPr="00A5279F" w:rsidRDefault="00630DA3" w:rsidP="00E60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High</w:t>
            </w:r>
            <w:r>
              <w:rPr>
                <w:caps w:val="0"/>
                <w:sz w:val="18"/>
                <w:lang w:val="en-US"/>
              </w:rPr>
              <w:t xml:space="preserve"> organic versus never organic </w:t>
            </w:r>
          </w:p>
        </w:tc>
      </w:tr>
      <w:tr w:rsidR="00630DA3" w:rsidRPr="00FB24E0" w:rsidTr="00E60D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7F7F7F" w:themeColor="text1" w:themeTint="80"/>
            </w:tcBorders>
          </w:tcPr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Number of persons </w:t>
            </w:r>
          </w:p>
          <w:p w:rsidR="00630DA3" w:rsidRPr="00A5279F" w:rsidRDefault="00630DA3" w:rsidP="00E60DDC">
            <w:pPr>
              <w:rPr>
                <w:b w:val="0"/>
                <w:i/>
                <w:caps w:val="0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16</w:t>
            </w:r>
            <w:r>
              <w:rPr>
                <w:sz w:val="18"/>
                <w:lang w:val="en-US"/>
              </w:rPr>
              <w:t>,</w:t>
            </w:r>
            <w:r w:rsidRPr="00A5279F">
              <w:rPr>
                <w:sz w:val="18"/>
                <w:lang w:val="en-US"/>
              </w:rPr>
              <w:t>712 (39%)</w:t>
            </w:r>
          </w:p>
        </w:tc>
        <w:tc>
          <w:tcPr>
            <w:tcW w:w="1842" w:type="dxa"/>
            <w:gridSpan w:val="2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15</w:t>
            </w:r>
            <w:r>
              <w:rPr>
                <w:sz w:val="18"/>
                <w:lang w:val="en-US"/>
              </w:rPr>
              <w:t>,</w:t>
            </w:r>
            <w:r w:rsidRPr="00A5279F">
              <w:rPr>
                <w:sz w:val="18"/>
                <w:lang w:val="en-US"/>
              </w:rPr>
              <w:t>892 (37%)</w:t>
            </w:r>
          </w:p>
        </w:tc>
        <w:tc>
          <w:tcPr>
            <w:tcW w:w="1843" w:type="dxa"/>
            <w:gridSpan w:val="2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>,</w:t>
            </w:r>
            <w:r w:rsidRPr="00A5279F">
              <w:rPr>
                <w:sz w:val="18"/>
                <w:lang w:val="en-US"/>
              </w:rPr>
              <w:t>272 (10%)</w:t>
            </w:r>
          </w:p>
        </w:tc>
        <w:tc>
          <w:tcPr>
            <w:tcW w:w="284" w:type="dxa"/>
          </w:tcPr>
          <w:p w:rsidR="00630DA3" w:rsidRPr="00A5279F" w:rsidRDefault="00630DA3" w:rsidP="00E60DDC">
            <w:pPr>
              <w:ind w:lef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630DA3" w:rsidRPr="00FB24E0" w:rsidTr="00E60DDC">
        <w:trPr>
          <w:gridAfter w:val="1"/>
          <w:wAfter w:w="94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7F7F7F" w:themeColor="text1" w:themeTint="80"/>
            </w:tcBorders>
          </w:tcPr>
          <w:p w:rsidR="00630DA3" w:rsidRPr="00A5279F" w:rsidRDefault="00630DA3" w:rsidP="00E60DDC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RR</w:t>
            </w:r>
            <w:r w:rsidRPr="00A5279F">
              <w:rPr>
                <w:b/>
                <w:sz w:val="18"/>
                <w:lang w:val="en-US"/>
              </w:rPr>
              <w:t>R, 95% CI</w:t>
            </w:r>
          </w:p>
        </w:tc>
        <w:tc>
          <w:tcPr>
            <w:tcW w:w="1842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RR</w:t>
            </w:r>
            <w:r w:rsidRPr="00A5279F">
              <w:rPr>
                <w:b/>
                <w:sz w:val="18"/>
                <w:lang w:val="en-US"/>
              </w:rPr>
              <w:t>R, 95% CI</w:t>
            </w:r>
          </w:p>
        </w:tc>
        <w:tc>
          <w:tcPr>
            <w:tcW w:w="2127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630DA3" w:rsidRPr="00B90DB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lang w:val="en-US"/>
              </w:rPr>
            </w:pPr>
            <w:r w:rsidRPr="00B90DB3">
              <w:rPr>
                <w:b/>
                <w:sz w:val="18"/>
                <w:lang w:val="en-US"/>
              </w:rPr>
              <w:t>RRR, 95% CI</w:t>
            </w:r>
          </w:p>
        </w:tc>
      </w:tr>
      <w:tr w:rsidR="00630DA3" w:rsidRPr="000B754D" w:rsidTr="00E6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 xml:space="preserve">BMI </w:t>
            </w:r>
            <w:r>
              <w:rPr>
                <w:caps w:val="0"/>
                <w:sz w:val="18"/>
                <w:lang w:val="en-US"/>
              </w:rPr>
              <w:t>(</w:t>
            </w:r>
            <w:r w:rsidRPr="00A5279F">
              <w:rPr>
                <w:caps w:val="0"/>
                <w:sz w:val="18"/>
                <w:lang w:val="en-US"/>
              </w:rPr>
              <w:t>kg/m</w:t>
            </w:r>
            <w:r w:rsidRPr="00A5279F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  <w:r w:rsidRPr="00A5279F">
              <w:rPr>
                <w:caps w:val="0"/>
                <w:sz w:val="18"/>
                <w:lang w:val="en-US"/>
              </w:rPr>
              <w:t xml:space="preserve"> w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&lt;25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25-29.9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≥30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0.9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0.7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(0.8</w:t>
            </w:r>
            <w:r>
              <w:rPr>
                <w:sz w:val="18"/>
                <w:lang w:val="en-US"/>
              </w:rPr>
              <w:t>-1.0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(0.6-0.8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0.9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0.6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(0.8-0.9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</w:t>
            </w:r>
            <w:r w:rsidRPr="00A5279F">
              <w:rPr>
                <w:sz w:val="18"/>
                <w:lang w:val="en-US"/>
              </w:rPr>
              <w:t>6-0.7)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0.8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0.6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</w:tcBorders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(0.7-0.9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(0.5-0.7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AC0BED" w:rsidTr="00E60DD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 xml:space="preserve">BMI </w:t>
            </w:r>
            <w:r>
              <w:rPr>
                <w:caps w:val="0"/>
                <w:sz w:val="18"/>
                <w:lang w:val="en-US"/>
              </w:rPr>
              <w:t>(</w:t>
            </w:r>
            <w:r w:rsidRPr="00A5279F">
              <w:rPr>
                <w:caps w:val="0"/>
                <w:sz w:val="18"/>
                <w:lang w:val="en-US"/>
              </w:rPr>
              <w:t>kg/m</w:t>
            </w:r>
            <w:r w:rsidRPr="00A5279F"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  <w:r w:rsidRPr="00A5279F">
              <w:rPr>
                <w:caps w:val="0"/>
                <w:sz w:val="18"/>
                <w:lang w:val="en-US"/>
              </w:rPr>
              <w:t xml:space="preserve"> m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&lt;25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25-29.9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sz w:val="18"/>
                <w:lang w:val="en-US"/>
              </w:rPr>
              <w:t>≥30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1.0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0.8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(0.9-1.0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(0.7-0.9)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0.8</w:t>
            </w:r>
            <w:r w:rsidRPr="00A5279F">
              <w:rPr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0.6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(0.7-0.9)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(0.5</w:t>
            </w:r>
            <w:r>
              <w:rPr>
                <w:sz w:val="18"/>
                <w:lang w:val="en-US"/>
              </w:rPr>
              <w:t>-0.7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</w:t>
            </w:r>
            <w:r w:rsidRPr="00A5279F">
              <w:rPr>
                <w:sz w:val="18"/>
                <w:lang w:val="en-US"/>
              </w:rPr>
              <w:t xml:space="preserve">8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0.6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(0.</w:t>
            </w:r>
            <w:r>
              <w:rPr>
                <w:sz w:val="18"/>
                <w:lang w:val="en-US"/>
              </w:rPr>
              <w:t>7</w:t>
            </w:r>
            <w:r w:rsidRPr="00A5279F">
              <w:rPr>
                <w:sz w:val="18"/>
                <w:lang w:val="en-US"/>
              </w:rPr>
              <w:t>-0.9)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(0.5-0.7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BE0FFE" w:rsidTr="00E6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630DA3" w:rsidRPr="00A5279F" w:rsidRDefault="00630DA3" w:rsidP="00E60DDC">
            <w:pPr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Educational level (years) w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Short (&lt;8)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Medium (8-10)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Long (&gt;10)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1.6</w:t>
            </w:r>
            <w:r w:rsidRPr="00A5279F">
              <w:rPr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1.9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(1.4-1.7)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(1.7</w:t>
            </w:r>
            <w:r w:rsidRPr="00A5279F">
              <w:rPr>
                <w:sz w:val="18"/>
                <w:lang w:val="en-US"/>
              </w:rPr>
              <w:t>-2.2)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2.0</w:t>
            </w:r>
            <w:r w:rsidRPr="00A5279F">
              <w:rPr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3.8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(1.8-2.</w:t>
            </w:r>
            <w:r>
              <w:rPr>
                <w:sz w:val="18"/>
                <w:lang w:val="en-US"/>
              </w:rPr>
              <w:t>2</w:t>
            </w:r>
            <w:r w:rsidRPr="00A5279F">
              <w:rPr>
                <w:sz w:val="18"/>
                <w:lang w:val="en-US"/>
              </w:rPr>
              <w:t xml:space="preserve">)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(3.3-4.</w:t>
            </w:r>
            <w:r>
              <w:rPr>
                <w:sz w:val="18"/>
                <w:lang w:val="en-US"/>
              </w:rPr>
              <w:t>4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2.2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5.2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(2.0-2.6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(4.4-6.1)</w:t>
            </w:r>
          </w:p>
        </w:tc>
      </w:tr>
      <w:tr w:rsidR="00630DA3" w:rsidRPr="00FB24E0" w:rsidTr="00E60DDC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630DA3" w:rsidRPr="00A5279F" w:rsidRDefault="00630DA3" w:rsidP="00E60DDC">
            <w:pPr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Educational level (years) m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Short (&lt;8)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Medium (8-10)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Long (&gt;10)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1.3</w:t>
            </w:r>
            <w:r w:rsidRPr="00A5279F">
              <w:rPr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1.6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(1.2-1.</w:t>
            </w:r>
            <w:r>
              <w:rPr>
                <w:sz w:val="18"/>
                <w:lang w:val="en-US"/>
              </w:rPr>
              <w:t>5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(1.4</w:t>
            </w:r>
            <w:r w:rsidRPr="00A5279F">
              <w:rPr>
                <w:sz w:val="18"/>
                <w:lang w:val="en-US"/>
              </w:rPr>
              <w:t>-1.7)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1.6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2.4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r w:rsidRPr="00A5279F">
              <w:rPr>
                <w:sz w:val="18"/>
                <w:lang w:val="en-US"/>
              </w:rPr>
              <w:t>1.</w:t>
            </w:r>
            <w:r>
              <w:rPr>
                <w:sz w:val="18"/>
                <w:lang w:val="en-US"/>
              </w:rPr>
              <w:t>5</w:t>
            </w:r>
            <w:r w:rsidRPr="00A5279F">
              <w:rPr>
                <w:sz w:val="18"/>
                <w:lang w:val="en-US"/>
              </w:rPr>
              <w:t>-1.</w:t>
            </w:r>
            <w:r>
              <w:rPr>
                <w:sz w:val="18"/>
                <w:lang w:val="en-US"/>
              </w:rPr>
              <w:t>8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(2.1</w:t>
            </w:r>
            <w:r w:rsidRPr="00A5279F">
              <w:rPr>
                <w:sz w:val="18"/>
                <w:lang w:val="en-US"/>
              </w:rPr>
              <w:t>-2.</w:t>
            </w:r>
            <w:r>
              <w:rPr>
                <w:sz w:val="18"/>
                <w:lang w:val="en-US"/>
              </w:rPr>
              <w:t>7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1.6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2.9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(1.3-1.</w:t>
            </w:r>
            <w:r>
              <w:rPr>
                <w:sz w:val="18"/>
                <w:lang w:val="en-US"/>
              </w:rPr>
              <w:t>8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(2.5</w:t>
            </w:r>
            <w:r w:rsidRPr="00A5279F">
              <w:rPr>
                <w:sz w:val="18"/>
                <w:lang w:val="en-US"/>
              </w:rPr>
              <w:t>-3.4)</w:t>
            </w:r>
          </w:p>
        </w:tc>
      </w:tr>
      <w:tr w:rsidR="00630DA3" w:rsidRPr="00AC0BED" w:rsidTr="00E6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Sport w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No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1.3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(1.2</w:t>
            </w:r>
            <w:r w:rsidRPr="00A5279F">
              <w:rPr>
                <w:sz w:val="18"/>
                <w:lang w:val="en-US"/>
              </w:rPr>
              <w:t>-1.4)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1.6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(1.4-1.7)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</w:t>
            </w:r>
            <w:r w:rsidRPr="00A5279F">
              <w:rPr>
                <w:sz w:val="18"/>
                <w:lang w:val="en-US"/>
              </w:rPr>
              <w:t xml:space="preserve">7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(1.5-1.</w:t>
            </w:r>
            <w:r>
              <w:rPr>
                <w:sz w:val="18"/>
                <w:lang w:val="en-US"/>
              </w:rPr>
              <w:t>9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AC0BED" w:rsidTr="00E60DD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Sport m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No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1.4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</w:t>
            </w:r>
            <w:r>
              <w:rPr>
                <w:sz w:val="18"/>
                <w:lang w:val="en-US"/>
              </w:rPr>
              <w:t>3</w:t>
            </w:r>
            <w:r w:rsidRPr="00A5279F">
              <w:rPr>
                <w:sz w:val="18"/>
                <w:lang w:val="en-US"/>
              </w:rPr>
              <w:t>-1.</w:t>
            </w:r>
            <w:r>
              <w:rPr>
                <w:sz w:val="18"/>
                <w:lang w:val="en-US"/>
              </w:rPr>
              <w:t>5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1.6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(1.5-1.</w:t>
            </w:r>
            <w:r>
              <w:rPr>
                <w:sz w:val="18"/>
                <w:lang w:val="en-US"/>
              </w:rPr>
              <w:t>8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1.7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</w:t>
            </w:r>
            <w:r>
              <w:rPr>
                <w:sz w:val="18"/>
                <w:lang w:val="en-US"/>
              </w:rPr>
              <w:t>5</w:t>
            </w:r>
            <w:r w:rsidRPr="00A5279F">
              <w:rPr>
                <w:sz w:val="18"/>
                <w:lang w:val="en-US"/>
              </w:rPr>
              <w:t>-1.9)</w:t>
            </w:r>
          </w:p>
        </w:tc>
      </w:tr>
      <w:tr w:rsidR="00630DA3" w:rsidRPr="00AC0BED" w:rsidTr="00E6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Meet weekly alcohol limits</w:t>
            </w:r>
            <w:r>
              <w:rPr>
                <w:caps w:val="0"/>
                <w:sz w:val="18"/>
                <w:lang w:val="en-US"/>
              </w:rPr>
              <w:t>*</w:t>
            </w:r>
            <w:r w:rsidRPr="00A5279F">
              <w:rPr>
                <w:caps w:val="0"/>
                <w:sz w:val="18"/>
                <w:lang w:val="en-US"/>
              </w:rPr>
              <w:t xml:space="preserve"> w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No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Yes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1.2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(1.1-</w:t>
            </w:r>
            <w:r w:rsidRPr="00A5279F">
              <w:rPr>
                <w:sz w:val="18"/>
                <w:lang w:val="en-US"/>
              </w:rPr>
              <w:t>1.</w:t>
            </w:r>
            <w:r>
              <w:rPr>
                <w:sz w:val="18"/>
                <w:lang w:val="en-US"/>
              </w:rPr>
              <w:t>3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1.3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(1.2-1.4)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1.2</w:t>
            </w:r>
            <w:r w:rsidRPr="00A5279F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(1.1-1.</w:t>
            </w:r>
            <w:r>
              <w:rPr>
                <w:sz w:val="18"/>
                <w:lang w:val="en-US"/>
              </w:rPr>
              <w:t>4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AC0BED" w:rsidTr="00E60DD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caps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Meet weekly alcohol limits</w:t>
            </w:r>
            <w:r>
              <w:rPr>
                <w:caps w:val="0"/>
                <w:sz w:val="18"/>
                <w:lang w:val="en-US"/>
              </w:rPr>
              <w:t>*</w:t>
            </w:r>
            <w:r w:rsidRPr="00A5279F">
              <w:rPr>
                <w:caps w:val="0"/>
                <w:sz w:val="18"/>
                <w:lang w:val="en-US"/>
              </w:rPr>
              <w:t xml:space="preserve"> m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No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Yes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1.0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(1.0</w:t>
            </w:r>
            <w:r w:rsidRPr="00A5279F">
              <w:rPr>
                <w:sz w:val="18"/>
                <w:lang w:val="en-US"/>
              </w:rPr>
              <w:t>-1.1)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1.0 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(1.0-</w:t>
            </w:r>
            <w:r w:rsidRPr="00A5279F">
              <w:rPr>
                <w:sz w:val="18"/>
                <w:lang w:val="en-US"/>
              </w:rPr>
              <w:t>1.1)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1.1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(0.9-1.2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5B62CB" w:rsidTr="00E6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Smoking w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Never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Former 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Current </w:t>
            </w:r>
            <w:r w:rsidRPr="00A5279F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1.0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0.8 </w:t>
            </w:r>
          </w:p>
        </w:tc>
        <w:tc>
          <w:tcPr>
            <w:tcW w:w="1276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(0.9-1.1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(0.7-0.9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567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1.2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0.7</w:t>
            </w:r>
          </w:p>
        </w:tc>
        <w:tc>
          <w:tcPr>
            <w:tcW w:w="1275" w:type="dxa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(1.1-1.3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(0.6</w:t>
            </w:r>
            <w:r>
              <w:rPr>
                <w:sz w:val="18"/>
                <w:lang w:val="en-US"/>
              </w:rPr>
              <w:t>-0.</w:t>
            </w:r>
            <w:r w:rsidRPr="00A5279F">
              <w:rPr>
                <w:sz w:val="18"/>
                <w:lang w:val="en-US"/>
              </w:rPr>
              <w:t>8)</w:t>
            </w:r>
          </w:p>
        </w:tc>
        <w:tc>
          <w:tcPr>
            <w:tcW w:w="851" w:type="dxa"/>
          </w:tcPr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Ref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1.4 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0.7 </w:t>
            </w:r>
          </w:p>
        </w:tc>
        <w:tc>
          <w:tcPr>
            <w:tcW w:w="1370" w:type="dxa"/>
            <w:gridSpan w:val="3"/>
          </w:tcPr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(1.2-1.5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(0.6-0.8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  <w:tr w:rsidR="00630DA3" w:rsidRPr="005B62CB" w:rsidTr="00E60DD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</w:tcPr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caps w:val="0"/>
                <w:sz w:val="18"/>
                <w:lang w:val="en-US"/>
              </w:rPr>
              <w:t>Smoking</w:t>
            </w:r>
            <w:r w:rsidRPr="00A5279F">
              <w:rPr>
                <w:b w:val="0"/>
                <w:caps w:val="0"/>
                <w:sz w:val="18"/>
                <w:lang w:val="en-US"/>
              </w:rPr>
              <w:t xml:space="preserve"> </w:t>
            </w:r>
            <w:r w:rsidRPr="00A5279F">
              <w:rPr>
                <w:caps w:val="0"/>
                <w:sz w:val="18"/>
                <w:lang w:val="en-US"/>
              </w:rPr>
              <w:t>m</w:t>
            </w:r>
            <w:r w:rsidRPr="00A5279F">
              <w:rPr>
                <w:b w:val="0"/>
                <w:caps w:val="0"/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>Never</w:t>
            </w:r>
          </w:p>
          <w:p w:rsidR="00630DA3" w:rsidRPr="00A5279F" w:rsidRDefault="00630DA3" w:rsidP="00E60DDC">
            <w:pPr>
              <w:rPr>
                <w:b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Former </w:t>
            </w:r>
          </w:p>
          <w:p w:rsidR="00630DA3" w:rsidRPr="00A5279F" w:rsidRDefault="00630DA3" w:rsidP="00E60DDC">
            <w:pPr>
              <w:rPr>
                <w:b w:val="0"/>
                <w:caps w:val="0"/>
                <w:sz w:val="18"/>
                <w:lang w:val="en-US"/>
              </w:rPr>
            </w:pPr>
            <w:r w:rsidRPr="00A5279F">
              <w:rPr>
                <w:b w:val="0"/>
                <w:caps w:val="0"/>
                <w:sz w:val="18"/>
                <w:lang w:val="en-US"/>
              </w:rPr>
              <w:t xml:space="preserve">Current </w:t>
            </w:r>
            <w:r w:rsidRPr="00A5279F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1.0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0.8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(0.9-1.1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(0.7-0.9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1.0</w:t>
            </w:r>
            <w:r>
              <w:rPr>
                <w:sz w:val="18"/>
                <w:lang w:val="en-US"/>
              </w:rPr>
              <w:t xml:space="preserve">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0.8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(0.9-1.2</w:t>
            </w:r>
            <w:r w:rsidRPr="00A5279F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(0.7-0.8</w:t>
            </w:r>
            <w:r w:rsidRPr="00A5279F">
              <w:rPr>
                <w:sz w:val="18"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 xml:space="preserve">Ref </w:t>
            </w:r>
          </w:p>
          <w:p w:rsidR="00630DA3" w:rsidRPr="005B62CB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1.0 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A5279F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 xml:space="preserve">.7 </w:t>
            </w:r>
          </w:p>
        </w:tc>
        <w:tc>
          <w:tcPr>
            <w:tcW w:w="1370" w:type="dxa"/>
            <w:gridSpan w:val="3"/>
            <w:tcBorders>
              <w:bottom w:val="single" w:sz="4" w:space="0" w:color="auto"/>
            </w:tcBorders>
          </w:tcPr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  <w:p w:rsidR="00630DA3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(0.9-1.2</w:t>
            </w:r>
            <w:r w:rsidRPr="005B62CB">
              <w:rPr>
                <w:sz w:val="18"/>
                <w:lang w:val="en-US"/>
              </w:rPr>
              <w:t>)</w:t>
            </w:r>
          </w:p>
          <w:p w:rsidR="00630DA3" w:rsidRPr="00A5279F" w:rsidRDefault="00630DA3" w:rsidP="00E6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(0.6-0.8</w:t>
            </w:r>
            <w:r w:rsidRPr="00A5279F">
              <w:rPr>
                <w:sz w:val="18"/>
                <w:lang w:val="en-US"/>
              </w:rPr>
              <w:t>)</w:t>
            </w:r>
          </w:p>
        </w:tc>
      </w:tr>
    </w:tbl>
    <w:p w:rsidR="00630DA3" w:rsidRPr="0098605C" w:rsidRDefault="00630DA3" w:rsidP="00630DA3">
      <w:pPr>
        <w:rPr>
          <w:sz w:val="20"/>
          <w:lang w:val="en-US"/>
        </w:rPr>
      </w:pPr>
      <w:r w:rsidRPr="00880016">
        <w:rPr>
          <w:sz w:val="20"/>
          <w:lang w:val="en-US"/>
        </w:rPr>
        <w:t>Never consumers of organic foods is the reference outcome category</w:t>
      </w:r>
      <w:r>
        <w:rPr>
          <w:sz w:val="20"/>
          <w:lang w:val="en-US"/>
        </w:rPr>
        <w:t xml:space="preserve"> (n=6,333)</w:t>
      </w:r>
      <w:r w:rsidRPr="00880016">
        <w:rPr>
          <w:sz w:val="20"/>
          <w:lang w:val="en-US"/>
        </w:rPr>
        <w:t>.</w:t>
      </w:r>
      <w:r>
        <w:rPr>
          <w:sz w:val="20"/>
          <w:lang w:val="en-US"/>
        </w:rPr>
        <w:t xml:space="preserve"> Abbreviations: BMI, body mass index RRR, relative risk ratio</w:t>
      </w:r>
      <w:r w:rsidRPr="00FB24E0">
        <w:rPr>
          <w:sz w:val="20"/>
          <w:lang w:val="en-US"/>
        </w:rPr>
        <w:t>, 9</w:t>
      </w:r>
      <w:r>
        <w:rPr>
          <w:sz w:val="20"/>
          <w:lang w:val="en-US"/>
        </w:rPr>
        <w:t xml:space="preserve">5% CI, 95% confidence interval *Weekly alcohol limits: </w:t>
      </w:r>
      <w:r w:rsidRPr="006B6C7E">
        <w:rPr>
          <w:sz w:val="20"/>
          <w:lang w:val="en-US"/>
        </w:rPr>
        <w:t>≤7 units/week for women and ≤14 units/week for men</w:t>
      </w:r>
    </w:p>
    <w:p w:rsidR="0044391B" w:rsidRPr="00630DA3" w:rsidRDefault="0044391B">
      <w:pPr>
        <w:rPr>
          <w:lang w:val="en-US"/>
        </w:rPr>
      </w:pPr>
      <w:bookmarkStart w:id="0" w:name="_GoBack"/>
      <w:bookmarkEnd w:id="0"/>
    </w:p>
    <w:sectPr w:rsidR="0044391B" w:rsidRPr="00630DA3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3"/>
    <w:rsid w:val="0000579C"/>
    <w:rsid w:val="002333B7"/>
    <w:rsid w:val="00312804"/>
    <w:rsid w:val="0041334F"/>
    <w:rsid w:val="00442043"/>
    <w:rsid w:val="0044391B"/>
    <w:rsid w:val="00456ABA"/>
    <w:rsid w:val="00630DA3"/>
    <w:rsid w:val="0078044D"/>
    <w:rsid w:val="009B5939"/>
    <w:rsid w:val="009C788C"/>
    <w:rsid w:val="00AB5A11"/>
    <w:rsid w:val="00AC32DD"/>
    <w:rsid w:val="00CC3D11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2496-0B72-4B10-8025-F6AF201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A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30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HTML-adresse">
    <w:name w:val="HTML Address"/>
    <w:basedOn w:val="Normal"/>
    <w:link w:val="HTML-adresseTegn"/>
    <w:semiHidden/>
    <w:unhideWhenUsed/>
    <w:rsid w:val="0078044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78044D"/>
    <w:rPr>
      <w:i/>
      <w:iCs/>
      <w:sz w:val="24"/>
    </w:rPr>
  </w:style>
  <w:style w:type="character" w:customStyle="1" w:styleId="Overskrift1Tegn">
    <w:name w:val="Overskrift 1 Tegn"/>
    <w:basedOn w:val="Standardskrifttypeiafsnit"/>
    <w:link w:val="Overskrift1"/>
    <w:rsid w:val="00630D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lmindeligtabel3">
    <w:name w:val="Plain Table 3"/>
    <w:basedOn w:val="Tabel-Normal"/>
    <w:uiPriority w:val="43"/>
    <w:rsid w:val="00630D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Kraftens Bekampelse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Louise Munk Andersen</dc:creator>
  <cp:keywords/>
  <dc:description/>
  <cp:lastModifiedBy>Julie Louise Munk Andersen</cp:lastModifiedBy>
  <cp:revision>1</cp:revision>
  <dcterms:created xsi:type="dcterms:W3CDTF">2021-03-03T12:40:00Z</dcterms:created>
  <dcterms:modified xsi:type="dcterms:W3CDTF">2021-03-03T12:41:00Z</dcterms:modified>
</cp:coreProperties>
</file>