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54D9E" w14:textId="6FAB987B" w:rsidR="00DC3A86" w:rsidRDefault="008947B9" w:rsidP="00894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  <w:r w:rsidR="00E508B7">
        <w:rPr>
          <w:rFonts w:ascii="Times New Roman" w:hAnsi="Times New Roman" w:cs="Times New Roman"/>
          <w:sz w:val="24"/>
          <w:szCs w:val="24"/>
        </w:rPr>
        <w:t xml:space="preserve"> </w:t>
      </w:r>
      <w:r w:rsidR="004C0E13">
        <w:rPr>
          <w:rFonts w:ascii="Times New Roman" w:hAnsi="Times New Roman" w:cs="Times New Roman"/>
          <w:sz w:val="24"/>
          <w:szCs w:val="24"/>
        </w:rPr>
        <w:t>B</w:t>
      </w:r>
      <w:r w:rsidR="00AC3B1F">
        <w:rPr>
          <w:rFonts w:ascii="Times New Roman" w:hAnsi="Times New Roman" w:cs="Times New Roman"/>
          <w:sz w:val="24"/>
          <w:szCs w:val="24"/>
        </w:rPr>
        <w:t>: Coding Scheme</w:t>
      </w:r>
      <w:r>
        <w:rPr>
          <w:rFonts w:ascii="Times New Roman" w:hAnsi="Times New Roman" w:cs="Times New Roman"/>
          <w:sz w:val="24"/>
          <w:szCs w:val="24"/>
        </w:rPr>
        <w:t xml:space="preserve"> for Categorizing Children as “On-Track, “Needs Support”, or “At-Risk” on a Given Domain</w:t>
      </w:r>
    </w:p>
    <w:p w14:paraId="2B2F5F7F" w14:textId="77777777" w:rsidR="008947B9" w:rsidRDefault="008947B9" w:rsidP="008947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6480"/>
        <w:gridCol w:w="6480"/>
      </w:tblGrid>
      <w:tr w:rsidR="008947B9" w14:paraId="374C7C2F" w14:textId="77777777" w:rsidTr="008947B9">
        <w:trPr>
          <w:trHeight w:val="332"/>
        </w:trPr>
        <w:tc>
          <w:tcPr>
            <w:tcW w:w="6480" w:type="dxa"/>
          </w:tcPr>
          <w:p w14:paraId="536F4E59" w14:textId="77777777" w:rsidR="008947B9" w:rsidRPr="008947B9" w:rsidRDefault="008947B9" w:rsidP="008947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947B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Domain</w:t>
            </w:r>
          </w:p>
        </w:tc>
        <w:tc>
          <w:tcPr>
            <w:tcW w:w="6480" w:type="dxa"/>
          </w:tcPr>
          <w:p w14:paraId="701D838C" w14:textId="77777777" w:rsidR="008947B9" w:rsidRPr="008947B9" w:rsidRDefault="00D10204" w:rsidP="008947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Coding Scheme</w:t>
            </w:r>
          </w:p>
        </w:tc>
      </w:tr>
      <w:tr w:rsidR="008947B9" w14:paraId="0B338499" w14:textId="77777777" w:rsidTr="008947B9">
        <w:trPr>
          <w:trHeight w:val="1187"/>
        </w:trPr>
        <w:tc>
          <w:tcPr>
            <w:tcW w:w="6480" w:type="dxa"/>
          </w:tcPr>
          <w:p w14:paraId="0C44E753" w14:textId="77777777" w:rsidR="008947B9" w:rsidRPr="008947B9" w:rsidRDefault="008947B9" w:rsidP="00894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7B9">
              <w:rPr>
                <w:rFonts w:ascii="Times New Roman" w:hAnsi="Times New Roman" w:cs="Times New Roman"/>
                <w:sz w:val="20"/>
                <w:szCs w:val="20"/>
              </w:rPr>
              <w:t>Early Learning Skills</w:t>
            </w:r>
          </w:p>
        </w:tc>
        <w:tc>
          <w:tcPr>
            <w:tcW w:w="6480" w:type="dxa"/>
          </w:tcPr>
          <w:p w14:paraId="4A6B233C" w14:textId="659DDBAD" w:rsidR="008947B9" w:rsidRPr="008947B9" w:rsidRDefault="008947B9" w:rsidP="008A1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7B9">
              <w:rPr>
                <w:rFonts w:ascii="Times New Roman" w:hAnsi="Times New Roman" w:cs="Times New Roman"/>
                <w:sz w:val="20"/>
                <w:szCs w:val="20"/>
              </w:rPr>
              <w:t xml:space="preserve">Children were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placed</w:t>
            </w:r>
            <w:r w:rsidRPr="008947B9">
              <w:rPr>
                <w:rFonts w:ascii="Times New Roman" w:hAnsi="Times New Roman" w:cs="Times New Roman"/>
                <w:sz w:val="20"/>
                <w:szCs w:val="20"/>
              </w:rPr>
              <w:t xml:space="preserve"> into three categories based on their scores on a summative index of the seven early learning skills items, coded as outlined in Appendix </w:t>
            </w:r>
            <w:r w:rsidR="004C0E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947B9">
              <w:rPr>
                <w:rFonts w:ascii="Times New Roman" w:hAnsi="Times New Roman" w:cs="Times New Roman"/>
                <w:sz w:val="20"/>
                <w:szCs w:val="20"/>
              </w:rPr>
              <w:t xml:space="preserve"> (index range: 0-14). Following the lead of Ghandour et al. (2019), children scoring between 12 and 14 points were categorized as “On-Track”, children scoring between 7 and 11 points were categorized as “Needs Support”, and children scoring below seven points were categorized as “At-Risk”. </w:t>
            </w:r>
          </w:p>
        </w:tc>
      </w:tr>
      <w:tr w:rsidR="008947B9" w14:paraId="5005619D" w14:textId="77777777" w:rsidTr="008947B9">
        <w:trPr>
          <w:trHeight w:val="1187"/>
        </w:trPr>
        <w:tc>
          <w:tcPr>
            <w:tcW w:w="6480" w:type="dxa"/>
          </w:tcPr>
          <w:p w14:paraId="5272A637" w14:textId="77777777" w:rsidR="008947B9" w:rsidRPr="008947B9" w:rsidRDefault="008947B9" w:rsidP="00894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7B9">
              <w:rPr>
                <w:rFonts w:ascii="Times New Roman" w:hAnsi="Times New Roman" w:cs="Times New Roman"/>
                <w:sz w:val="20"/>
                <w:szCs w:val="20"/>
              </w:rPr>
              <w:t>Self-Regulation</w:t>
            </w:r>
          </w:p>
        </w:tc>
        <w:tc>
          <w:tcPr>
            <w:tcW w:w="6480" w:type="dxa"/>
          </w:tcPr>
          <w:p w14:paraId="135F7482" w14:textId="72B6ED4E" w:rsidR="008947B9" w:rsidRPr="008947B9" w:rsidRDefault="00492ABF" w:rsidP="008A1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947B9" w:rsidRPr="008947B9">
              <w:rPr>
                <w:rFonts w:ascii="Times New Roman" w:hAnsi="Times New Roman" w:cs="Times New Roman"/>
                <w:sz w:val="20"/>
                <w:szCs w:val="20"/>
              </w:rPr>
              <w:t xml:space="preserve">hildren were </w:t>
            </w:r>
            <w:r w:rsidR="008947B9">
              <w:rPr>
                <w:rFonts w:ascii="Times New Roman" w:hAnsi="Times New Roman" w:cs="Times New Roman"/>
                <w:sz w:val="20"/>
                <w:szCs w:val="20"/>
              </w:rPr>
              <w:t>placed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into three </w:t>
            </w:r>
            <w:r w:rsidR="008947B9" w:rsidRPr="008947B9">
              <w:rPr>
                <w:rFonts w:ascii="Times New Roman" w:hAnsi="Times New Roman" w:cs="Times New Roman"/>
                <w:sz w:val="20"/>
                <w:szCs w:val="20"/>
              </w:rPr>
              <w:t xml:space="preserve">categories based on their scores on a summative index of the four self-regulation items, coded as outlined in Appendix </w:t>
            </w:r>
            <w:r w:rsidR="004C0E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947B9" w:rsidRPr="008947B9">
              <w:rPr>
                <w:rFonts w:ascii="Times New Roman" w:hAnsi="Times New Roman" w:cs="Times New Roman"/>
                <w:sz w:val="20"/>
                <w:szCs w:val="20"/>
              </w:rPr>
              <w:t xml:space="preserve"> (index range: 0-8). Following the lead of Ghandour et al. (2019), children scoring 7 or 8 points were categorized as “On-Track”, children scoring between 4 and 6 points were categorized as “Needs Support”, and children scoring below four points were categorized as “At-Risk”.</w:t>
            </w:r>
          </w:p>
        </w:tc>
      </w:tr>
      <w:tr w:rsidR="00492ABF" w14:paraId="3992D178" w14:textId="77777777" w:rsidTr="008947B9">
        <w:trPr>
          <w:trHeight w:val="1187"/>
        </w:trPr>
        <w:tc>
          <w:tcPr>
            <w:tcW w:w="6480" w:type="dxa"/>
          </w:tcPr>
          <w:p w14:paraId="797E9B53" w14:textId="77777777" w:rsidR="00492ABF" w:rsidRPr="008947B9" w:rsidRDefault="00492ABF" w:rsidP="0049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7B9">
              <w:rPr>
                <w:rFonts w:ascii="Times New Roman" w:hAnsi="Times New Roman" w:cs="Times New Roman"/>
                <w:sz w:val="20"/>
                <w:szCs w:val="20"/>
              </w:rPr>
              <w:t>Social-Emotional Development</w:t>
            </w:r>
          </w:p>
        </w:tc>
        <w:tc>
          <w:tcPr>
            <w:tcW w:w="6480" w:type="dxa"/>
          </w:tcPr>
          <w:p w14:paraId="0919B073" w14:textId="0C71204D" w:rsidR="00492ABF" w:rsidRPr="008947B9" w:rsidRDefault="00492ABF" w:rsidP="008A1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947B9">
              <w:rPr>
                <w:rFonts w:ascii="Times New Roman" w:hAnsi="Times New Roman" w:cs="Times New Roman"/>
                <w:sz w:val="20"/>
                <w:szCs w:val="20"/>
              </w:rPr>
              <w:t xml:space="preserve">hildren were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placed</w:t>
            </w:r>
            <w:r w:rsidRPr="008947B9">
              <w:rPr>
                <w:rFonts w:ascii="Times New Roman" w:hAnsi="Times New Roman" w:cs="Times New Roman"/>
                <w:sz w:val="20"/>
                <w:szCs w:val="20"/>
              </w:rPr>
              <w:t xml:space="preserve"> into three categories based on their scores on a summative index of the four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social-emotional development</w:t>
            </w:r>
            <w:r w:rsidRPr="008947B9">
              <w:rPr>
                <w:rFonts w:ascii="Times New Roman" w:hAnsi="Times New Roman" w:cs="Times New Roman"/>
                <w:sz w:val="20"/>
                <w:szCs w:val="20"/>
              </w:rPr>
              <w:t xml:space="preserve"> items, coded as outlined in Appendix </w:t>
            </w:r>
            <w:r w:rsidR="004C0E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947B9">
              <w:rPr>
                <w:rFonts w:ascii="Times New Roman" w:hAnsi="Times New Roman" w:cs="Times New Roman"/>
                <w:sz w:val="20"/>
                <w:szCs w:val="20"/>
              </w:rPr>
              <w:t xml:space="preserve"> (index range: 0-8). Following the lead of Ghandour et al. (2019), children scoring 7 or 8 points were categorized as “On-Track”, children scoring between 4 and 6 points were categorized as “Needs Support”, and children scoring below four points were categorized as “At-Risk”.</w:t>
            </w:r>
          </w:p>
        </w:tc>
      </w:tr>
      <w:tr w:rsidR="00492ABF" w14:paraId="642FBA8F" w14:textId="77777777" w:rsidTr="008947B9">
        <w:trPr>
          <w:trHeight w:val="1187"/>
        </w:trPr>
        <w:tc>
          <w:tcPr>
            <w:tcW w:w="6480" w:type="dxa"/>
          </w:tcPr>
          <w:p w14:paraId="507AAA15" w14:textId="77777777" w:rsidR="00492ABF" w:rsidRPr="00492ABF" w:rsidRDefault="00492ABF" w:rsidP="0049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ABF">
              <w:rPr>
                <w:rFonts w:ascii="Times New Roman" w:hAnsi="Times New Roman" w:cs="Times New Roman"/>
                <w:sz w:val="20"/>
                <w:szCs w:val="20"/>
              </w:rPr>
              <w:t>Physical Health/Motor Development</w:t>
            </w:r>
          </w:p>
        </w:tc>
        <w:tc>
          <w:tcPr>
            <w:tcW w:w="6480" w:type="dxa"/>
          </w:tcPr>
          <w:p w14:paraId="0CDBB808" w14:textId="351BDA12" w:rsidR="00492ABF" w:rsidRPr="00492ABF" w:rsidRDefault="00492ABF" w:rsidP="008A1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947B9">
              <w:rPr>
                <w:rFonts w:ascii="Times New Roman" w:hAnsi="Times New Roman" w:cs="Times New Roman"/>
                <w:sz w:val="20"/>
                <w:szCs w:val="20"/>
              </w:rPr>
              <w:t xml:space="preserve">hildren were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placed</w:t>
            </w:r>
            <w:r w:rsidRPr="008947B9">
              <w:rPr>
                <w:rFonts w:ascii="Times New Roman" w:hAnsi="Times New Roman" w:cs="Times New Roman"/>
                <w:sz w:val="20"/>
                <w:szCs w:val="20"/>
              </w:rPr>
              <w:t xml:space="preserve"> into three categories </w:t>
            </w:r>
            <w:r w:rsidRPr="00492ABF">
              <w:rPr>
                <w:rFonts w:ascii="Times New Roman" w:hAnsi="Times New Roman" w:cs="Times New Roman"/>
                <w:sz w:val="20"/>
                <w:szCs w:val="20"/>
              </w:rPr>
              <w:t xml:space="preserve">based on their scores on a summative index of the three physical health/motor development items, coded as outlined in Appendix </w:t>
            </w:r>
            <w:r w:rsidR="004C0E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92ABF">
              <w:rPr>
                <w:rFonts w:ascii="Times New Roman" w:hAnsi="Times New Roman" w:cs="Times New Roman"/>
                <w:sz w:val="20"/>
                <w:szCs w:val="20"/>
              </w:rPr>
              <w:t xml:space="preserve"> (index range: 0-6). Following the lead of Ghandour et al. (2019), children scoring 5 or 6 points were categorized as “On-Track”, children scoring 3 or 4 points were categorized as “Needs Support”, and children scoring below three points were categorized as “At-Risk”.</w:t>
            </w:r>
          </w:p>
        </w:tc>
      </w:tr>
    </w:tbl>
    <w:p w14:paraId="1614EDDF" w14:textId="77777777" w:rsidR="008947B9" w:rsidRDefault="008947B9" w:rsidP="008947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64965" w14:textId="77777777" w:rsidR="008947B9" w:rsidRPr="00391DBB" w:rsidRDefault="00391DBB" w:rsidP="008947B9">
      <w:pPr>
        <w:rPr>
          <w:rFonts w:ascii="Times New Roman" w:hAnsi="Times New Roman" w:cs="Times New Roman"/>
          <w:sz w:val="20"/>
          <w:szCs w:val="20"/>
        </w:rPr>
      </w:pPr>
      <w:r w:rsidRPr="00391DBB">
        <w:rPr>
          <w:rFonts w:ascii="Times New Roman" w:hAnsi="Times New Roman" w:cs="Times New Roman"/>
          <w:sz w:val="20"/>
          <w:szCs w:val="20"/>
        </w:rPr>
        <w:t xml:space="preserve">For more details, see </w:t>
      </w:r>
      <w:r w:rsidRPr="00391DB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Ghandour RM, Moore KA, Murphy K, Bethell C, Jones JR, Harwood R, Buerlein J, Kogan M, Lu M. School readiness among US children: Development of a pilot measure. </w:t>
      </w:r>
      <w:r w:rsidRPr="00391DBB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Child Indicators Research</w:t>
      </w:r>
      <w:r w:rsidRPr="00391DB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2019</w:t>
      </w:r>
      <w:r w:rsidRPr="00391DB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;12(4):1389-411.</w:t>
      </w:r>
    </w:p>
    <w:sectPr w:rsidR="008947B9" w:rsidRPr="00391DBB" w:rsidSect="008947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B9"/>
    <w:rsid w:val="00391DBB"/>
    <w:rsid w:val="00492ABF"/>
    <w:rsid w:val="004C0E13"/>
    <w:rsid w:val="007A5EB8"/>
    <w:rsid w:val="008947B9"/>
    <w:rsid w:val="008A1512"/>
    <w:rsid w:val="00AA61E0"/>
    <w:rsid w:val="00AC3B1F"/>
    <w:rsid w:val="00D10204"/>
    <w:rsid w:val="00E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42E2"/>
  <w15:chartTrackingRefBased/>
  <w15:docId w15:val="{8CA299F3-9512-4FEF-A532-CD0A24EF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Jackson</dc:creator>
  <cp:keywords/>
  <dc:description/>
  <cp:lastModifiedBy>Dylan Jackson</cp:lastModifiedBy>
  <cp:revision>8</cp:revision>
  <dcterms:created xsi:type="dcterms:W3CDTF">2020-05-04T19:22:00Z</dcterms:created>
  <dcterms:modified xsi:type="dcterms:W3CDTF">2020-12-18T13:29:00Z</dcterms:modified>
</cp:coreProperties>
</file>