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21"/>
        <w:tblW w:w="962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915"/>
        <w:gridCol w:w="1010"/>
        <w:gridCol w:w="489"/>
        <w:gridCol w:w="722"/>
        <w:gridCol w:w="1039"/>
        <w:gridCol w:w="460"/>
        <w:gridCol w:w="722"/>
        <w:gridCol w:w="1116"/>
      </w:tblGrid>
      <w:tr w:rsidR="00C759FF" w:rsidRPr="00C759FF" w14:paraId="16554F9B" w14:textId="77777777" w:rsidTr="00383B5B">
        <w:tc>
          <w:tcPr>
            <w:tcW w:w="96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A3EA02" w14:textId="77777777" w:rsidR="00383B5B" w:rsidRPr="00C759FF" w:rsidRDefault="00383B5B" w:rsidP="00775726">
            <w:pPr>
              <w:spacing w:after="160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Supplementary Table 1. Participants lost to follow-up in the LONCAAFS Study, 2014–2017.</w:t>
            </w:r>
          </w:p>
        </w:tc>
      </w:tr>
      <w:tr w:rsidR="00C759FF" w:rsidRPr="00C759FF" w14:paraId="124C4C4A" w14:textId="77777777" w:rsidTr="00383B5B"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1DBB0F8" w14:textId="77777777" w:rsidR="00383B5B" w:rsidRPr="00C759FF" w:rsidRDefault="00383B5B" w:rsidP="00775726">
            <w:pPr>
              <w:spacing w:after="160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Reasons for losses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420F4C2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2015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F5A8813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Returned in 2016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F231354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2016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FA9297F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Returned in 2017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7A9DEE1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AD82D3D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Total</w:t>
            </w:r>
          </w:p>
        </w:tc>
      </w:tr>
      <w:tr w:rsidR="00C759FF" w:rsidRPr="00C759FF" w14:paraId="6AD7885F" w14:textId="77777777" w:rsidTr="00383B5B">
        <w:tc>
          <w:tcPr>
            <w:tcW w:w="31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175F2B" w14:textId="77777777" w:rsidR="00383B5B" w:rsidRPr="00C759FF" w:rsidRDefault="00383B5B" w:rsidP="00775726">
            <w:pPr>
              <w:spacing w:after="160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Pregnancy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AAB582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02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302219B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D007EE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04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CD2063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60313B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4D9845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06</w:t>
            </w:r>
          </w:p>
        </w:tc>
        <w:bookmarkStart w:id="0" w:name="_GoBack"/>
        <w:bookmarkEnd w:id="0"/>
      </w:tr>
      <w:tr w:rsidR="00C759FF" w:rsidRPr="00C759FF" w14:paraId="3C817D1B" w14:textId="77777777" w:rsidTr="00383B5B">
        <w:tc>
          <w:tcPr>
            <w:tcW w:w="3156" w:type="dxa"/>
            <w:hideMark/>
          </w:tcPr>
          <w:p w14:paraId="6997A7B5" w14:textId="77777777" w:rsidR="00383B5B" w:rsidRPr="00C759FF" w:rsidRDefault="00383B5B" w:rsidP="00775726">
            <w:pPr>
              <w:spacing w:after="160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Absent </w:t>
            </w:r>
          </w:p>
        </w:tc>
        <w:tc>
          <w:tcPr>
            <w:tcW w:w="915" w:type="dxa"/>
            <w:vAlign w:val="center"/>
            <w:hideMark/>
          </w:tcPr>
          <w:p w14:paraId="7A09CD0D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41</w:t>
            </w:r>
          </w:p>
        </w:tc>
        <w:tc>
          <w:tcPr>
            <w:tcW w:w="1499" w:type="dxa"/>
            <w:gridSpan w:val="2"/>
            <w:vAlign w:val="center"/>
            <w:hideMark/>
          </w:tcPr>
          <w:p w14:paraId="650C670D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11</w:t>
            </w:r>
          </w:p>
        </w:tc>
        <w:tc>
          <w:tcPr>
            <w:tcW w:w="722" w:type="dxa"/>
            <w:vAlign w:val="center"/>
            <w:hideMark/>
          </w:tcPr>
          <w:p w14:paraId="27DA5D54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74</w:t>
            </w:r>
          </w:p>
        </w:tc>
        <w:tc>
          <w:tcPr>
            <w:tcW w:w="1499" w:type="dxa"/>
            <w:gridSpan w:val="2"/>
            <w:vAlign w:val="center"/>
            <w:hideMark/>
          </w:tcPr>
          <w:p w14:paraId="7F3B1FCD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07</w:t>
            </w:r>
          </w:p>
        </w:tc>
        <w:tc>
          <w:tcPr>
            <w:tcW w:w="722" w:type="dxa"/>
            <w:vAlign w:val="center"/>
            <w:hideMark/>
          </w:tcPr>
          <w:p w14:paraId="1A3FF5D5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89</w:t>
            </w:r>
          </w:p>
        </w:tc>
        <w:tc>
          <w:tcPr>
            <w:tcW w:w="1116" w:type="dxa"/>
            <w:vAlign w:val="center"/>
            <w:hideMark/>
          </w:tcPr>
          <w:p w14:paraId="22C6B7AF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186</w:t>
            </w:r>
          </w:p>
        </w:tc>
      </w:tr>
      <w:tr w:rsidR="00C759FF" w:rsidRPr="00C759FF" w14:paraId="28B569CB" w14:textId="77777777" w:rsidTr="00383B5B">
        <w:tc>
          <w:tcPr>
            <w:tcW w:w="3156" w:type="dxa"/>
            <w:hideMark/>
          </w:tcPr>
          <w:p w14:paraId="4EA9480E" w14:textId="77777777" w:rsidR="00383B5B" w:rsidRPr="00C759FF" w:rsidRDefault="00383B5B" w:rsidP="00775726">
            <w:pPr>
              <w:spacing w:after="160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Changed school (public)</w:t>
            </w:r>
          </w:p>
        </w:tc>
        <w:tc>
          <w:tcPr>
            <w:tcW w:w="915" w:type="dxa"/>
            <w:vAlign w:val="center"/>
            <w:hideMark/>
          </w:tcPr>
          <w:p w14:paraId="4F3E135B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41</w:t>
            </w:r>
          </w:p>
        </w:tc>
        <w:tc>
          <w:tcPr>
            <w:tcW w:w="1499" w:type="dxa"/>
            <w:gridSpan w:val="2"/>
            <w:vAlign w:val="center"/>
            <w:hideMark/>
          </w:tcPr>
          <w:p w14:paraId="1B7974D5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06</w:t>
            </w:r>
          </w:p>
        </w:tc>
        <w:tc>
          <w:tcPr>
            <w:tcW w:w="722" w:type="dxa"/>
            <w:vAlign w:val="center"/>
            <w:hideMark/>
          </w:tcPr>
          <w:p w14:paraId="1D83E300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62</w:t>
            </w:r>
          </w:p>
        </w:tc>
        <w:tc>
          <w:tcPr>
            <w:tcW w:w="1499" w:type="dxa"/>
            <w:gridSpan w:val="2"/>
            <w:vAlign w:val="center"/>
            <w:hideMark/>
          </w:tcPr>
          <w:p w14:paraId="67A845BF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10</w:t>
            </w:r>
          </w:p>
        </w:tc>
        <w:tc>
          <w:tcPr>
            <w:tcW w:w="722" w:type="dxa"/>
            <w:vAlign w:val="center"/>
            <w:hideMark/>
          </w:tcPr>
          <w:p w14:paraId="3D88ACEB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15</w:t>
            </w:r>
          </w:p>
        </w:tc>
        <w:tc>
          <w:tcPr>
            <w:tcW w:w="1116" w:type="dxa"/>
            <w:vAlign w:val="center"/>
            <w:hideMark/>
          </w:tcPr>
          <w:p w14:paraId="3F5E88DD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102</w:t>
            </w:r>
          </w:p>
        </w:tc>
      </w:tr>
      <w:tr w:rsidR="00C759FF" w:rsidRPr="00C759FF" w14:paraId="2327048C" w14:textId="77777777" w:rsidTr="00383B5B">
        <w:tc>
          <w:tcPr>
            <w:tcW w:w="3156" w:type="dxa"/>
            <w:hideMark/>
          </w:tcPr>
          <w:p w14:paraId="52A84C9D" w14:textId="77777777" w:rsidR="00383B5B" w:rsidRPr="00C759FF" w:rsidRDefault="00383B5B" w:rsidP="00775726">
            <w:pPr>
              <w:spacing w:after="160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Changed school (private)</w:t>
            </w:r>
          </w:p>
        </w:tc>
        <w:tc>
          <w:tcPr>
            <w:tcW w:w="915" w:type="dxa"/>
            <w:vAlign w:val="center"/>
            <w:hideMark/>
          </w:tcPr>
          <w:p w14:paraId="1D9001E6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27</w:t>
            </w:r>
          </w:p>
        </w:tc>
        <w:tc>
          <w:tcPr>
            <w:tcW w:w="1499" w:type="dxa"/>
            <w:gridSpan w:val="2"/>
            <w:vAlign w:val="center"/>
            <w:hideMark/>
          </w:tcPr>
          <w:p w14:paraId="38A58662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02</w:t>
            </w:r>
          </w:p>
        </w:tc>
        <w:tc>
          <w:tcPr>
            <w:tcW w:w="722" w:type="dxa"/>
            <w:vAlign w:val="center"/>
            <w:hideMark/>
          </w:tcPr>
          <w:p w14:paraId="41212F6C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15</w:t>
            </w:r>
          </w:p>
        </w:tc>
        <w:tc>
          <w:tcPr>
            <w:tcW w:w="1499" w:type="dxa"/>
            <w:gridSpan w:val="2"/>
            <w:vAlign w:val="center"/>
            <w:hideMark/>
          </w:tcPr>
          <w:p w14:paraId="31252990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03</w:t>
            </w:r>
          </w:p>
        </w:tc>
        <w:tc>
          <w:tcPr>
            <w:tcW w:w="722" w:type="dxa"/>
            <w:vAlign w:val="center"/>
            <w:hideMark/>
          </w:tcPr>
          <w:p w14:paraId="79B83F4B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12</w:t>
            </w:r>
          </w:p>
        </w:tc>
        <w:tc>
          <w:tcPr>
            <w:tcW w:w="1116" w:type="dxa"/>
            <w:vAlign w:val="center"/>
            <w:hideMark/>
          </w:tcPr>
          <w:p w14:paraId="2C61131D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49</w:t>
            </w:r>
          </w:p>
        </w:tc>
      </w:tr>
      <w:tr w:rsidR="00C759FF" w:rsidRPr="00C759FF" w14:paraId="04892E02" w14:textId="77777777" w:rsidTr="00383B5B">
        <w:tc>
          <w:tcPr>
            <w:tcW w:w="3156" w:type="dxa"/>
            <w:hideMark/>
          </w:tcPr>
          <w:p w14:paraId="2AE62D80" w14:textId="77777777" w:rsidR="00383B5B" w:rsidRPr="00C759FF" w:rsidRDefault="00383B5B" w:rsidP="00775726">
            <w:pPr>
              <w:spacing w:after="160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 xml:space="preserve">Began studying at night </w:t>
            </w:r>
          </w:p>
        </w:tc>
        <w:tc>
          <w:tcPr>
            <w:tcW w:w="915" w:type="dxa"/>
            <w:vAlign w:val="center"/>
            <w:hideMark/>
          </w:tcPr>
          <w:p w14:paraId="5B6C5BA5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09</w:t>
            </w:r>
          </w:p>
        </w:tc>
        <w:tc>
          <w:tcPr>
            <w:tcW w:w="1499" w:type="dxa"/>
            <w:gridSpan w:val="2"/>
            <w:vAlign w:val="center"/>
            <w:hideMark/>
          </w:tcPr>
          <w:p w14:paraId="6704A21B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01</w:t>
            </w:r>
          </w:p>
        </w:tc>
        <w:tc>
          <w:tcPr>
            <w:tcW w:w="722" w:type="dxa"/>
            <w:vAlign w:val="center"/>
            <w:hideMark/>
          </w:tcPr>
          <w:p w14:paraId="37CBC57E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20</w:t>
            </w:r>
          </w:p>
        </w:tc>
        <w:tc>
          <w:tcPr>
            <w:tcW w:w="1499" w:type="dxa"/>
            <w:gridSpan w:val="2"/>
            <w:vAlign w:val="center"/>
            <w:hideMark/>
          </w:tcPr>
          <w:p w14:paraId="1F644AE4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-</w:t>
            </w:r>
          </w:p>
        </w:tc>
        <w:tc>
          <w:tcPr>
            <w:tcW w:w="722" w:type="dxa"/>
            <w:vAlign w:val="center"/>
            <w:hideMark/>
          </w:tcPr>
          <w:p w14:paraId="6599D7AE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23</w:t>
            </w:r>
          </w:p>
        </w:tc>
        <w:tc>
          <w:tcPr>
            <w:tcW w:w="1116" w:type="dxa"/>
            <w:vAlign w:val="center"/>
            <w:hideMark/>
          </w:tcPr>
          <w:p w14:paraId="59F419A8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51</w:t>
            </w:r>
          </w:p>
        </w:tc>
      </w:tr>
      <w:tr w:rsidR="00C759FF" w:rsidRPr="00C759FF" w14:paraId="3121AEBF" w14:textId="77777777" w:rsidTr="00383B5B">
        <w:tc>
          <w:tcPr>
            <w:tcW w:w="3156" w:type="dxa"/>
            <w:hideMark/>
          </w:tcPr>
          <w:p w14:paraId="1DB6AC64" w14:textId="77777777" w:rsidR="00383B5B" w:rsidRPr="00C759FF" w:rsidRDefault="00383B5B" w:rsidP="00775726">
            <w:pPr>
              <w:spacing w:after="160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Deceased</w:t>
            </w:r>
          </w:p>
        </w:tc>
        <w:tc>
          <w:tcPr>
            <w:tcW w:w="915" w:type="dxa"/>
            <w:vAlign w:val="center"/>
            <w:hideMark/>
          </w:tcPr>
          <w:p w14:paraId="04002B82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01</w:t>
            </w:r>
          </w:p>
        </w:tc>
        <w:tc>
          <w:tcPr>
            <w:tcW w:w="1499" w:type="dxa"/>
            <w:gridSpan w:val="2"/>
            <w:vAlign w:val="center"/>
            <w:hideMark/>
          </w:tcPr>
          <w:p w14:paraId="1591D007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-</w:t>
            </w:r>
          </w:p>
        </w:tc>
        <w:tc>
          <w:tcPr>
            <w:tcW w:w="722" w:type="dxa"/>
            <w:vAlign w:val="center"/>
            <w:hideMark/>
          </w:tcPr>
          <w:p w14:paraId="15E6600E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1</w:t>
            </w:r>
          </w:p>
        </w:tc>
        <w:tc>
          <w:tcPr>
            <w:tcW w:w="1499" w:type="dxa"/>
            <w:gridSpan w:val="2"/>
            <w:vAlign w:val="center"/>
            <w:hideMark/>
          </w:tcPr>
          <w:p w14:paraId="41FFC5D0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-</w:t>
            </w:r>
          </w:p>
        </w:tc>
        <w:tc>
          <w:tcPr>
            <w:tcW w:w="722" w:type="dxa"/>
            <w:vAlign w:val="center"/>
            <w:hideMark/>
          </w:tcPr>
          <w:p w14:paraId="0C549668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0</w:t>
            </w:r>
          </w:p>
        </w:tc>
        <w:tc>
          <w:tcPr>
            <w:tcW w:w="1116" w:type="dxa"/>
            <w:vAlign w:val="center"/>
            <w:hideMark/>
          </w:tcPr>
          <w:p w14:paraId="241ABF18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02</w:t>
            </w:r>
          </w:p>
        </w:tc>
      </w:tr>
      <w:tr w:rsidR="00C759FF" w:rsidRPr="00C759FF" w14:paraId="6CA702FD" w14:textId="77777777" w:rsidTr="00383B5B">
        <w:tc>
          <w:tcPr>
            <w:tcW w:w="3156" w:type="dxa"/>
            <w:hideMark/>
          </w:tcPr>
          <w:p w14:paraId="7439A39C" w14:textId="77777777" w:rsidR="00383B5B" w:rsidRPr="00C759FF" w:rsidRDefault="00383B5B" w:rsidP="00775726">
            <w:pPr>
              <w:spacing w:after="160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Change of address</w:t>
            </w:r>
          </w:p>
        </w:tc>
        <w:tc>
          <w:tcPr>
            <w:tcW w:w="915" w:type="dxa"/>
            <w:vAlign w:val="center"/>
            <w:hideMark/>
          </w:tcPr>
          <w:p w14:paraId="624689C9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48</w:t>
            </w:r>
          </w:p>
        </w:tc>
        <w:tc>
          <w:tcPr>
            <w:tcW w:w="1499" w:type="dxa"/>
            <w:gridSpan w:val="2"/>
            <w:vAlign w:val="center"/>
            <w:hideMark/>
          </w:tcPr>
          <w:p w14:paraId="4720D66F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07</w:t>
            </w:r>
          </w:p>
        </w:tc>
        <w:tc>
          <w:tcPr>
            <w:tcW w:w="722" w:type="dxa"/>
            <w:vAlign w:val="center"/>
            <w:hideMark/>
          </w:tcPr>
          <w:p w14:paraId="51CF482D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14</w:t>
            </w:r>
          </w:p>
        </w:tc>
        <w:tc>
          <w:tcPr>
            <w:tcW w:w="1499" w:type="dxa"/>
            <w:gridSpan w:val="2"/>
            <w:vAlign w:val="center"/>
            <w:hideMark/>
          </w:tcPr>
          <w:p w14:paraId="1810B6C0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-</w:t>
            </w:r>
          </w:p>
        </w:tc>
        <w:tc>
          <w:tcPr>
            <w:tcW w:w="722" w:type="dxa"/>
            <w:vAlign w:val="center"/>
            <w:hideMark/>
          </w:tcPr>
          <w:p w14:paraId="543F9367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14</w:t>
            </w:r>
          </w:p>
        </w:tc>
        <w:tc>
          <w:tcPr>
            <w:tcW w:w="1116" w:type="dxa"/>
            <w:vAlign w:val="center"/>
            <w:hideMark/>
          </w:tcPr>
          <w:p w14:paraId="2606C457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69</w:t>
            </w:r>
          </w:p>
        </w:tc>
      </w:tr>
      <w:tr w:rsidR="00C759FF" w:rsidRPr="00C759FF" w14:paraId="338E6478" w14:textId="77777777" w:rsidTr="00383B5B">
        <w:tc>
          <w:tcPr>
            <w:tcW w:w="3156" w:type="dxa"/>
            <w:hideMark/>
          </w:tcPr>
          <w:p w14:paraId="5E2A8564" w14:textId="77777777" w:rsidR="00383B5B" w:rsidRPr="00C759FF" w:rsidRDefault="00383B5B" w:rsidP="00775726">
            <w:pPr>
              <w:spacing w:after="160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Not found</w:t>
            </w:r>
          </w:p>
        </w:tc>
        <w:tc>
          <w:tcPr>
            <w:tcW w:w="915" w:type="dxa"/>
            <w:vAlign w:val="center"/>
            <w:hideMark/>
          </w:tcPr>
          <w:p w14:paraId="204C334F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48</w:t>
            </w:r>
          </w:p>
        </w:tc>
        <w:tc>
          <w:tcPr>
            <w:tcW w:w="1499" w:type="dxa"/>
            <w:gridSpan w:val="2"/>
            <w:vAlign w:val="center"/>
            <w:hideMark/>
          </w:tcPr>
          <w:p w14:paraId="26591958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03</w:t>
            </w:r>
          </w:p>
        </w:tc>
        <w:tc>
          <w:tcPr>
            <w:tcW w:w="722" w:type="dxa"/>
            <w:vAlign w:val="center"/>
            <w:hideMark/>
          </w:tcPr>
          <w:p w14:paraId="432E0EEC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18</w:t>
            </w:r>
          </w:p>
        </w:tc>
        <w:tc>
          <w:tcPr>
            <w:tcW w:w="1499" w:type="dxa"/>
            <w:gridSpan w:val="2"/>
            <w:vAlign w:val="center"/>
            <w:hideMark/>
          </w:tcPr>
          <w:p w14:paraId="58FF5849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01</w:t>
            </w:r>
          </w:p>
        </w:tc>
        <w:tc>
          <w:tcPr>
            <w:tcW w:w="722" w:type="dxa"/>
            <w:vAlign w:val="center"/>
            <w:hideMark/>
          </w:tcPr>
          <w:p w14:paraId="56EADF94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13</w:t>
            </w:r>
          </w:p>
        </w:tc>
        <w:tc>
          <w:tcPr>
            <w:tcW w:w="1116" w:type="dxa"/>
            <w:vAlign w:val="center"/>
            <w:hideMark/>
          </w:tcPr>
          <w:p w14:paraId="0B9022A9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76</w:t>
            </w:r>
          </w:p>
        </w:tc>
      </w:tr>
      <w:tr w:rsidR="00C759FF" w:rsidRPr="00C759FF" w14:paraId="04AA31E1" w14:textId="77777777" w:rsidTr="00383B5B">
        <w:tc>
          <w:tcPr>
            <w:tcW w:w="3156" w:type="dxa"/>
            <w:hideMark/>
          </w:tcPr>
          <w:p w14:paraId="78B11679" w14:textId="77777777" w:rsidR="00383B5B" w:rsidRPr="00C759FF" w:rsidRDefault="00383B5B" w:rsidP="00775726">
            <w:pPr>
              <w:spacing w:after="160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Stopped studying</w:t>
            </w:r>
          </w:p>
        </w:tc>
        <w:tc>
          <w:tcPr>
            <w:tcW w:w="915" w:type="dxa"/>
            <w:vAlign w:val="center"/>
            <w:hideMark/>
          </w:tcPr>
          <w:p w14:paraId="3CB819B7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07</w:t>
            </w:r>
          </w:p>
        </w:tc>
        <w:tc>
          <w:tcPr>
            <w:tcW w:w="1499" w:type="dxa"/>
            <w:gridSpan w:val="2"/>
            <w:vAlign w:val="center"/>
            <w:hideMark/>
          </w:tcPr>
          <w:p w14:paraId="7DBF61C3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02</w:t>
            </w:r>
          </w:p>
        </w:tc>
        <w:tc>
          <w:tcPr>
            <w:tcW w:w="722" w:type="dxa"/>
            <w:vAlign w:val="center"/>
            <w:hideMark/>
          </w:tcPr>
          <w:p w14:paraId="32165F57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07</w:t>
            </w:r>
          </w:p>
        </w:tc>
        <w:tc>
          <w:tcPr>
            <w:tcW w:w="1499" w:type="dxa"/>
            <w:gridSpan w:val="2"/>
            <w:vAlign w:val="center"/>
            <w:hideMark/>
          </w:tcPr>
          <w:p w14:paraId="1F545CDB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-</w:t>
            </w:r>
          </w:p>
        </w:tc>
        <w:tc>
          <w:tcPr>
            <w:tcW w:w="722" w:type="dxa"/>
            <w:vAlign w:val="center"/>
            <w:hideMark/>
          </w:tcPr>
          <w:p w14:paraId="027B05A5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15</w:t>
            </w:r>
          </w:p>
        </w:tc>
        <w:tc>
          <w:tcPr>
            <w:tcW w:w="1116" w:type="dxa"/>
            <w:vAlign w:val="center"/>
            <w:hideMark/>
          </w:tcPr>
          <w:p w14:paraId="44943460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27</w:t>
            </w:r>
          </w:p>
        </w:tc>
      </w:tr>
      <w:tr w:rsidR="00C759FF" w:rsidRPr="00C759FF" w14:paraId="4028AE9C" w14:textId="77777777" w:rsidTr="00383B5B">
        <w:tc>
          <w:tcPr>
            <w:tcW w:w="3156" w:type="dxa"/>
            <w:hideMark/>
          </w:tcPr>
          <w:p w14:paraId="1048378B" w14:textId="77777777" w:rsidR="00383B5B" w:rsidRPr="00C759FF" w:rsidRDefault="00383B5B" w:rsidP="00775726">
            <w:pPr>
              <w:spacing w:after="160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Refusal of the student</w:t>
            </w:r>
          </w:p>
        </w:tc>
        <w:tc>
          <w:tcPr>
            <w:tcW w:w="915" w:type="dxa"/>
            <w:vAlign w:val="center"/>
            <w:hideMark/>
          </w:tcPr>
          <w:p w14:paraId="3D8788D1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12</w:t>
            </w:r>
          </w:p>
        </w:tc>
        <w:tc>
          <w:tcPr>
            <w:tcW w:w="1499" w:type="dxa"/>
            <w:gridSpan w:val="2"/>
            <w:vAlign w:val="center"/>
            <w:hideMark/>
          </w:tcPr>
          <w:p w14:paraId="1398920B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-</w:t>
            </w:r>
          </w:p>
        </w:tc>
        <w:tc>
          <w:tcPr>
            <w:tcW w:w="722" w:type="dxa"/>
            <w:vAlign w:val="center"/>
            <w:hideMark/>
          </w:tcPr>
          <w:p w14:paraId="5F277AD9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23</w:t>
            </w:r>
          </w:p>
        </w:tc>
        <w:tc>
          <w:tcPr>
            <w:tcW w:w="1499" w:type="dxa"/>
            <w:gridSpan w:val="2"/>
            <w:vAlign w:val="center"/>
            <w:hideMark/>
          </w:tcPr>
          <w:p w14:paraId="08A0C248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-</w:t>
            </w:r>
          </w:p>
        </w:tc>
        <w:tc>
          <w:tcPr>
            <w:tcW w:w="722" w:type="dxa"/>
            <w:vAlign w:val="center"/>
            <w:hideMark/>
          </w:tcPr>
          <w:p w14:paraId="1A4A09C4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24</w:t>
            </w:r>
          </w:p>
        </w:tc>
        <w:tc>
          <w:tcPr>
            <w:tcW w:w="1116" w:type="dxa"/>
            <w:vAlign w:val="center"/>
            <w:hideMark/>
          </w:tcPr>
          <w:p w14:paraId="2565743A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59</w:t>
            </w:r>
          </w:p>
        </w:tc>
      </w:tr>
      <w:tr w:rsidR="00C759FF" w:rsidRPr="00C759FF" w14:paraId="7672526F" w14:textId="77777777" w:rsidTr="00383B5B">
        <w:tc>
          <w:tcPr>
            <w:tcW w:w="3156" w:type="dxa"/>
            <w:hideMark/>
          </w:tcPr>
          <w:p w14:paraId="73BF72D5" w14:textId="77777777" w:rsidR="00383B5B" w:rsidRPr="00C759FF" w:rsidRDefault="00383B5B" w:rsidP="00775726">
            <w:pPr>
              <w:spacing w:after="160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Refusal of the school</w:t>
            </w:r>
          </w:p>
        </w:tc>
        <w:tc>
          <w:tcPr>
            <w:tcW w:w="915" w:type="dxa"/>
            <w:vAlign w:val="center"/>
            <w:hideMark/>
          </w:tcPr>
          <w:p w14:paraId="12A53F41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02</w:t>
            </w:r>
          </w:p>
        </w:tc>
        <w:tc>
          <w:tcPr>
            <w:tcW w:w="1499" w:type="dxa"/>
            <w:gridSpan w:val="2"/>
            <w:vAlign w:val="center"/>
            <w:hideMark/>
          </w:tcPr>
          <w:p w14:paraId="68786D6A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-</w:t>
            </w:r>
          </w:p>
        </w:tc>
        <w:tc>
          <w:tcPr>
            <w:tcW w:w="722" w:type="dxa"/>
            <w:vAlign w:val="center"/>
            <w:hideMark/>
          </w:tcPr>
          <w:p w14:paraId="6F0A5C50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-</w:t>
            </w:r>
          </w:p>
        </w:tc>
        <w:tc>
          <w:tcPr>
            <w:tcW w:w="1499" w:type="dxa"/>
            <w:gridSpan w:val="2"/>
            <w:vAlign w:val="center"/>
            <w:hideMark/>
          </w:tcPr>
          <w:p w14:paraId="7B845CF9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-</w:t>
            </w:r>
          </w:p>
        </w:tc>
        <w:tc>
          <w:tcPr>
            <w:tcW w:w="722" w:type="dxa"/>
            <w:vAlign w:val="center"/>
            <w:hideMark/>
          </w:tcPr>
          <w:p w14:paraId="1FEFBCA9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0</w:t>
            </w:r>
          </w:p>
        </w:tc>
        <w:tc>
          <w:tcPr>
            <w:tcW w:w="1116" w:type="dxa"/>
            <w:vAlign w:val="center"/>
            <w:hideMark/>
          </w:tcPr>
          <w:p w14:paraId="4B257124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02</w:t>
            </w:r>
          </w:p>
        </w:tc>
      </w:tr>
      <w:tr w:rsidR="00C759FF" w:rsidRPr="00C759FF" w14:paraId="54E17790" w14:textId="77777777" w:rsidTr="00383B5B">
        <w:tc>
          <w:tcPr>
            <w:tcW w:w="3156" w:type="dxa"/>
            <w:hideMark/>
          </w:tcPr>
          <w:p w14:paraId="1AD15CCB" w14:textId="77777777" w:rsidR="00383B5B" w:rsidRPr="00C759FF" w:rsidRDefault="00383B5B" w:rsidP="00775726">
            <w:pPr>
              <w:spacing w:after="160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Refusal of parents</w:t>
            </w:r>
          </w:p>
        </w:tc>
        <w:tc>
          <w:tcPr>
            <w:tcW w:w="915" w:type="dxa"/>
            <w:vAlign w:val="center"/>
            <w:hideMark/>
          </w:tcPr>
          <w:p w14:paraId="6CE1A3F2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11</w:t>
            </w:r>
          </w:p>
        </w:tc>
        <w:tc>
          <w:tcPr>
            <w:tcW w:w="1499" w:type="dxa"/>
            <w:gridSpan w:val="2"/>
            <w:vAlign w:val="center"/>
            <w:hideMark/>
          </w:tcPr>
          <w:p w14:paraId="275B70B4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-</w:t>
            </w:r>
          </w:p>
        </w:tc>
        <w:tc>
          <w:tcPr>
            <w:tcW w:w="722" w:type="dxa"/>
            <w:vAlign w:val="center"/>
            <w:hideMark/>
          </w:tcPr>
          <w:p w14:paraId="79FF718B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13</w:t>
            </w:r>
          </w:p>
        </w:tc>
        <w:tc>
          <w:tcPr>
            <w:tcW w:w="1499" w:type="dxa"/>
            <w:gridSpan w:val="2"/>
            <w:vAlign w:val="center"/>
            <w:hideMark/>
          </w:tcPr>
          <w:p w14:paraId="57B3DEA0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-</w:t>
            </w:r>
          </w:p>
        </w:tc>
        <w:tc>
          <w:tcPr>
            <w:tcW w:w="722" w:type="dxa"/>
            <w:vAlign w:val="center"/>
            <w:hideMark/>
          </w:tcPr>
          <w:p w14:paraId="2A708727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5</w:t>
            </w:r>
          </w:p>
        </w:tc>
        <w:tc>
          <w:tcPr>
            <w:tcW w:w="1116" w:type="dxa"/>
            <w:vAlign w:val="center"/>
            <w:hideMark/>
          </w:tcPr>
          <w:p w14:paraId="39FDB3A4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29</w:t>
            </w:r>
          </w:p>
        </w:tc>
      </w:tr>
      <w:tr w:rsidR="00C759FF" w:rsidRPr="00C759FF" w14:paraId="04C1A5F8" w14:textId="77777777" w:rsidTr="00383B5B">
        <w:tc>
          <w:tcPr>
            <w:tcW w:w="3156" w:type="dxa"/>
          </w:tcPr>
          <w:p w14:paraId="68B4B91C" w14:textId="77777777" w:rsidR="00383B5B" w:rsidRPr="00C759FF" w:rsidRDefault="00383B5B" w:rsidP="00775726">
            <w:pPr>
              <w:spacing w:after="160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782E534A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vAlign w:val="center"/>
          </w:tcPr>
          <w:p w14:paraId="243E4235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14:paraId="037EBCB4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vAlign w:val="center"/>
          </w:tcPr>
          <w:p w14:paraId="301A09E0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14:paraId="71F9B0F6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1306BE5D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</w:p>
        </w:tc>
      </w:tr>
      <w:tr w:rsidR="00C759FF" w:rsidRPr="00C759FF" w14:paraId="17FA4076" w14:textId="77777777" w:rsidTr="00383B5B"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08C6B4" w14:textId="77777777" w:rsidR="00383B5B" w:rsidRPr="00C759FF" w:rsidRDefault="00383B5B" w:rsidP="00775726">
            <w:pPr>
              <w:spacing w:after="160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Total (n)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BBB64B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250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4D18FD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C46F29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251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E95C27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80F8FF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DD0448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</w:rPr>
              <w:t>658</w:t>
            </w:r>
          </w:p>
        </w:tc>
      </w:tr>
      <w:tr w:rsidR="00C759FF" w:rsidRPr="00C759FF" w14:paraId="7F0AF15B" w14:textId="77777777" w:rsidTr="00383B5B"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879D8B" w14:textId="77777777" w:rsidR="00383B5B" w:rsidRPr="00C759FF" w:rsidRDefault="00383B5B" w:rsidP="00775726">
            <w:pPr>
              <w:spacing w:after="160"/>
              <w:rPr>
                <w:rFonts w:ascii="Palatino Linotype" w:eastAsia="Calibri" w:hAnsi="Palatino Linotype" w:cstheme="minorHAnsi"/>
                <w:b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</w:rPr>
              <w:t>Percentage of losses*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B3E3EB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</w:rPr>
              <w:t>17.47%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3B831D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21DA15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</w:rPr>
              <w:t>15.30%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B83CB5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FDC6DE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</w:rPr>
              <w:t>13.21%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C307B1" w14:textId="77777777" w:rsidR="00383B5B" w:rsidRPr="00C759FF" w:rsidRDefault="00383B5B" w:rsidP="00775726">
            <w:pPr>
              <w:spacing w:after="160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</w:rPr>
              <w:t>45.98%</w:t>
            </w:r>
          </w:p>
        </w:tc>
      </w:tr>
      <w:tr w:rsidR="00C759FF" w:rsidRPr="00C759FF" w14:paraId="09B11525" w14:textId="77777777" w:rsidTr="00383B5B">
        <w:tc>
          <w:tcPr>
            <w:tcW w:w="96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1DA2B04" w14:textId="77777777" w:rsidR="00383B5B" w:rsidRPr="00C759FF" w:rsidRDefault="00383B5B" w:rsidP="00775726">
            <w:pPr>
              <w:spacing w:after="160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*Percentage based on the total n of the sample in 2014 (n=1431)</w:t>
            </w:r>
          </w:p>
        </w:tc>
      </w:tr>
    </w:tbl>
    <w:p w14:paraId="68C57A82" w14:textId="77777777" w:rsidR="00383B5B" w:rsidRPr="00C759FF" w:rsidRDefault="00383B5B">
      <w:pPr>
        <w:rPr>
          <w:lang w:val="en-US"/>
        </w:rPr>
      </w:pPr>
      <w:r w:rsidRPr="00C759FF">
        <w:rPr>
          <w:lang w:val="en-US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27"/>
        <w:gridCol w:w="1107"/>
        <w:gridCol w:w="826"/>
        <w:gridCol w:w="949"/>
        <w:gridCol w:w="1107"/>
        <w:gridCol w:w="827"/>
        <w:gridCol w:w="949"/>
        <w:gridCol w:w="1107"/>
        <w:gridCol w:w="827"/>
        <w:gridCol w:w="949"/>
        <w:gridCol w:w="1107"/>
        <w:gridCol w:w="829"/>
        <w:gridCol w:w="949"/>
      </w:tblGrid>
      <w:tr w:rsidR="00C759FF" w:rsidRPr="00C759FF" w14:paraId="5E76D51B" w14:textId="77777777" w:rsidTr="00383B5B">
        <w:trPr>
          <w:trHeight w:val="351"/>
        </w:trPr>
        <w:tc>
          <w:tcPr>
            <w:tcW w:w="3887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1764A68" w14:textId="41049B45" w:rsidR="005A2271" w:rsidRPr="00C759FF" w:rsidRDefault="005A2271" w:rsidP="00635E89">
            <w:pPr>
              <w:spacing w:line="240" w:lineRule="auto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lastRenderedPageBreak/>
              <w:t>Supplementary Table 2. Dietary patterns of adolescents throughout the LONCAAFS study, Brazil, 2014</w:t>
            </w:r>
            <w:r w:rsidRPr="00C759FF">
              <w:rPr>
                <w:rFonts w:ascii="Palatino Linotype" w:eastAsia="Calibri" w:hAnsi="Palatino Linotype" w:cs="Times New Roman"/>
                <w:sz w:val="18"/>
                <w:szCs w:val="18"/>
                <w:lang w:val="en-US"/>
              </w:rPr>
              <w:t>−</w:t>
            </w: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2017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72113D89" w14:textId="77777777" w:rsidR="005A2271" w:rsidRPr="00C759FF" w:rsidRDefault="005A2271" w:rsidP="00635E89">
            <w:pPr>
              <w:spacing w:line="240" w:lineRule="auto"/>
              <w:rPr>
                <w:rFonts w:ascii="Palatino Linotype" w:eastAsia="Calibri" w:hAnsi="Palatino Linotype" w:cstheme="minorHAns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14:paraId="1A72B518" w14:textId="77777777" w:rsidR="005A2271" w:rsidRPr="00C759FF" w:rsidRDefault="005A2271" w:rsidP="00635E89">
            <w:pPr>
              <w:spacing w:line="240" w:lineRule="auto"/>
              <w:rPr>
                <w:rFonts w:ascii="Palatino Linotype" w:eastAsia="Calibri" w:hAnsi="Palatino Linotype" w:cstheme="minorHAns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14:paraId="3D9A2B2B" w14:textId="77777777" w:rsidR="005A2271" w:rsidRPr="00C759FF" w:rsidRDefault="005A2271" w:rsidP="00635E89">
            <w:pPr>
              <w:spacing w:line="240" w:lineRule="auto"/>
              <w:rPr>
                <w:rFonts w:ascii="Palatino Linotype" w:eastAsia="Calibri" w:hAnsi="Palatino Linotype" w:cstheme="minorHAnsi"/>
                <w:sz w:val="18"/>
                <w:szCs w:val="18"/>
                <w:highlight w:val="yellow"/>
                <w:lang w:val="en-US"/>
              </w:rPr>
            </w:pPr>
          </w:p>
        </w:tc>
      </w:tr>
      <w:tr w:rsidR="00C759FF" w:rsidRPr="00C759FF" w14:paraId="5523E1BF" w14:textId="77777777" w:rsidTr="00383B5B">
        <w:trPr>
          <w:trHeight w:val="337"/>
        </w:trPr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FDA4766" w14:textId="77777777" w:rsidR="005A2271" w:rsidRPr="00C759FF" w:rsidRDefault="005A2271" w:rsidP="00635E89">
            <w:pPr>
              <w:spacing w:line="240" w:lineRule="auto"/>
              <w:rPr>
                <w:rFonts w:ascii="Palatino Linotype" w:eastAsia="Calibri" w:hAnsi="Palatino Linotype" w:cstheme="minorHAnsi"/>
                <w:bCs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Cs/>
                <w:sz w:val="18"/>
                <w:szCs w:val="18"/>
                <w:lang w:val="en-US"/>
              </w:rPr>
              <w:t>Groups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3F1DEAF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Cs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Cs/>
                <w:sz w:val="18"/>
                <w:szCs w:val="18"/>
                <w:lang w:val="en-US"/>
              </w:rPr>
              <w:t>2014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0F8B61E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Cs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Cs/>
                <w:sz w:val="18"/>
                <w:szCs w:val="18"/>
                <w:lang w:val="en-US"/>
              </w:rPr>
              <w:t>2015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06F6EDF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Cs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Cs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DFD2FE9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Cs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Cs/>
                <w:sz w:val="18"/>
                <w:szCs w:val="18"/>
                <w:lang w:val="en-US"/>
              </w:rPr>
              <w:t>2017</w:t>
            </w:r>
          </w:p>
        </w:tc>
      </w:tr>
      <w:tr w:rsidR="00C759FF" w:rsidRPr="00C759FF" w14:paraId="3745FED4" w14:textId="77777777" w:rsidTr="000A4000">
        <w:trPr>
          <w:trHeight w:val="562"/>
        </w:trPr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C985000" w14:textId="77777777" w:rsidR="005A2271" w:rsidRPr="00C759FF" w:rsidRDefault="005A2271" w:rsidP="00635E89">
            <w:pPr>
              <w:spacing w:line="240" w:lineRule="auto"/>
              <w:rPr>
                <w:rFonts w:ascii="Palatino Linotype" w:eastAsia="Calibri" w:hAnsi="Palatino Linotype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A41F441" w14:textId="77777777" w:rsidR="005A2271" w:rsidRPr="00C759FF" w:rsidRDefault="005A2271" w:rsidP="00635E89">
            <w:pPr>
              <w:spacing w:line="240" w:lineRule="auto"/>
              <w:rPr>
                <w:rFonts w:ascii="Palatino Linotype" w:eastAsia="Calibri" w:hAnsi="Palatino Linotype" w:cstheme="minorHAnsi"/>
                <w:bCs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Cs/>
                <w:sz w:val="18"/>
                <w:szCs w:val="18"/>
                <w:lang w:val="en-US"/>
              </w:rPr>
              <w:t>Traditional pattern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F443CCD" w14:textId="77777777" w:rsidR="005A2271" w:rsidRPr="00C759FF" w:rsidRDefault="005A2271" w:rsidP="00635E89">
            <w:pPr>
              <w:spacing w:line="240" w:lineRule="auto"/>
              <w:rPr>
                <w:rFonts w:ascii="Palatino Linotype" w:eastAsia="Calibri" w:hAnsi="Palatino Linotype" w:cstheme="minorHAnsi"/>
                <w:bCs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Cs/>
                <w:sz w:val="18"/>
                <w:szCs w:val="18"/>
                <w:lang w:val="en-US"/>
              </w:rPr>
              <w:t xml:space="preserve">Snacks pattern 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DD607C" w14:textId="77777777" w:rsidR="005A2271" w:rsidRPr="00C759FF" w:rsidRDefault="005A2271" w:rsidP="00635E89">
            <w:pPr>
              <w:spacing w:line="240" w:lineRule="auto"/>
              <w:rPr>
                <w:rFonts w:ascii="Palatino Linotype" w:eastAsia="Calibri" w:hAnsi="Palatino Linotype" w:cstheme="minorHAnsi"/>
                <w:bCs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Cs/>
                <w:sz w:val="18"/>
                <w:szCs w:val="18"/>
                <w:lang w:val="en-US"/>
              </w:rPr>
              <w:t>Western pattern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2CB50FC" w14:textId="77777777" w:rsidR="005A2271" w:rsidRPr="00C759FF" w:rsidRDefault="005A2271" w:rsidP="00635E89">
            <w:pPr>
              <w:spacing w:line="240" w:lineRule="auto"/>
              <w:rPr>
                <w:rFonts w:ascii="Palatino Linotype" w:eastAsia="Calibri" w:hAnsi="Palatino Linotype" w:cstheme="minorHAnsi"/>
                <w:bCs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Cs/>
                <w:sz w:val="18"/>
                <w:szCs w:val="18"/>
                <w:lang w:val="en-US"/>
              </w:rPr>
              <w:t>Traditional pattern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CEEA884" w14:textId="77777777" w:rsidR="005A2271" w:rsidRPr="00C759FF" w:rsidRDefault="005A2271" w:rsidP="00635E89">
            <w:pPr>
              <w:spacing w:line="240" w:lineRule="auto"/>
              <w:rPr>
                <w:rFonts w:ascii="Palatino Linotype" w:eastAsia="Calibri" w:hAnsi="Palatino Linotype" w:cstheme="minorHAnsi"/>
                <w:bCs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Cs/>
                <w:sz w:val="18"/>
                <w:szCs w:val="18"/>
                <w:lang w:val="en-US"/>
              </w:rPr>
              <w:t xml:space="preserve">Snacks pattern 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C3A90B" w14:textId="77777777" w:rsidR="005A2271" w:rsidRPr="00C759FF" w:rsidRDefault="005A2271" w:rsidP="00635E89">
            <w:pPr>
              <w:spacing w:line="240" w:lineRule="auto"/>
              <w:rPr>
                <w:rFonts w:ascii="Palatino Linotype" w:eastAsia="Calibri" w:hAnsi="Palatino Linotype" w:cstheme="minorHAnsi"/>
                <w:bCs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Cs/>
                <w:sz w:val="18"/>
                <w:szCs w:val="18"/>
                <w:lang w:val="en-US"/>
              </w:rPr>
              <w:t>Western pattern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F38E3B6" w14:textId="77777777" w:rsidR="005A2271" w:rsidRPr="00C759FF" w:rsidRDefault="005A2271" w:rsidP="00635E89">
            <w:pPr>
              <w:spacing w:line="240" w:lineRule="auto"/>
              <w:rPr>
                <w:rFonts w:ascii="Palatino Linotype" w:eastAsia="Calibri" w:hAnsi="Palatino Linotype" w:cstheme="minorHAnsi"/>
                <w:bCs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Cs/>
                <w:sz w:val="18"/>
                <w:szCs w:val="18"/>
                <w:lang w:val="en-US"/>
              </w:rPr>
              <w:t>Traditional pattern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484995B" w14:textId="77777777" w:rsidR="005A2271" w:rsidRPr="00C759FF" w:rsidRDefault="005A2271" w:rsidP="00635E89">
            <w:pPr>
              <w:spacing w:line="240" w:lineRule="auto"/>
              <w:rPr>
                <w:rFonts w:ascii="Palatino Linotype" w:eastAsia="Calibri" w:hAnsi="Palatino Linotype" w:cstheme="minorHAnsi"/>
                <w:bCs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Cs/>
                <w:sz w:val="18"/>
                <w:szCs w:val="18"/>
                <w:lang w:val="en-US"/>
              </w:rPr>
              <w:t xml:space="preserve">Snacks pattern 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FC0289" w14:textId="77777777" w:rsidR="005A2271" w:rsidRPr="00C759FF" w:rsidRDefault="005A2271" w:rsidP="00635E89">
            <w:pPr>
              <w:spacing w:line="240" w:lineRule="auto"/>
              <w:rPr>
                <w:rFonts w:ascii="Palatino Linotype" w:eastAsia="Calibri" w:hAnsi="Palatino Linotype" w:cstheme="minorHAnsi"/>
                <w:bCs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Cs/>
                <w:sz w:val="18"/>
                <w:szCs w:val="18"/>
                <w:lang w:val="en-US"/>
              </w:rPr>
              <w:t>Western pattern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7FA30BD" w14:textId="77777777" w:rsidR="005A2271" w:rsidRPr="00C759FF" w:rsidRDefault="005A2271" w:rsidP="00635E89">
            <w:pPr>
              <w:spacing w:line="240" w:lineRule="auto"/>
              <w:rPr>
                <w:rFonts w:ascii="Palatino Linotype" w:eastAsia="Calibri" w:hAnsi="Palatino Linotype" w:cstheme="minorHAnsi"/>
                <w:bCs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Cs/>
                <w:sz w:val="18"/>
                <w:szCs w:val="18"/>
                <w:lang w:val="en-US"/>
              </w:rPr>
              <w:t>Traditional pattern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42C9CE0" w14:textId="77777777" w:rsidR="005A2271" w:rsidRPr="00C759FF" w:rsidRDefault="005A2271" w:rsidP="00635E89">
            <w:pPr>
              <w:spacing w:line="240" w:lineRule="auto"/>
              <w:rPr>
                <w:rFonts w:ascii="Palatino Linotype" w:eastAsia="Calibri" w:hAnsi="Palatino Linotype" w:cstheme="minorHAnsi"/>
                <w:bCs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Cs/>
                <w:sz w:val="18"/>
                <w:szCs w:val="18"/>
                <w:lang w:val="en-US"/>
              </w:rPr>
              <w:t xml:space="preserve">Snacks pattern 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E8B0B86" w14:textId="77777777" w:rsidR="005A2271" w:rsidRPr="00C759FF" w:rsidRDefault="005A2271" w:rsidP="00635E89">
            <w:pPr>
              <w:spacing w:line="240" w:lineRule="auto"/>
              <w:rPr>
                <w:rFonts w:ascii="Palatino Linotype" w:eastAsia="Calibri" w:hAnsi="Palatino Linotype" w:cstheme="minorHAnsi"/>
                <w:bCs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Cs/>
                <w:sz w:val="18"/>
                <w:szCs w:val="18"/>
                <w:lang w:val="en-US"/>
              </w:rPr>
              <w:t>Western pattern</w:t>
            </w:r>
          </w:p>
        </w:tc>
      </w:tr>
      <w:tr w:rsidR="00C759FF" w:rsidRPr="00C759FF" w14:paraId="145416DA" w14:textId="77777777" w:rsidTr="000A4000">
        <w:trPr>
          <w:trHeight w:val="337"/>
        </w:trPr>
        <w:tc>
          <w:tcPr>
            <w:tcW w:w="551" w:type="pct"/>
            <w:tcBorders>
              <w:top w:val="single" w:sz="4" w:space="0" w:color="auto"/>
            </w:tcBorders>
            <w:shd w:val="clear" w:color="auto" w:fill="auto"/>
          </w:tcPr>
          <w:p w14:paraId="134DDB44" w14:textId="1BF21A0B" w:rsidR="005A2271" w:rsidRPr="00C759FF" w:rsidRDefault="005A2271" w:rsidP="00635E89">
            <w:pPr>
              <w:spacing w:line="240" w:lineRule="auto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Basic foods</w:t>
            </w: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E187C9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0.73</w:t>
            </w: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22F9D1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0.03</w:t>
            </w: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B1EC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0.01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749342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0.75</w:t>
            </w: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4233B9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0.04</w:t>
            </w: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3E03" w14:textId="31DDDE81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−0.08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A2D1F4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0.75</w:t>
            </w: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5D67D1" w14:textId="27ADD1C8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−0.04</w:t>
            </w:r>
          </w:p>
        </w:tc>
        <w:tc>
          <w:tcPr>
            <w:tcW w:w="3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7F3D" w14:textId="5255B41B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−0.08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72177C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0.74</w:t>
            </w:r>
          </w:p>
        </w:tc>
        <w:tc>
          <w:tcPr>
            <w:tcW w:w="320" w:type="pct"/>
            <w:tcBorders>
              <w:top w:val="single" w:sz="4" w:space="0" w:color="auto"/>
            </w:tcBorders>
            <w:vAlign w:val="center"/>
          </w:tcPr>
          <w:p w14:paraId="25FBBF19" w14:textId="3CEB50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−0.03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14:paraId="45DEEDC2" w14:textId="2A7ACB36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−0.01</w:t>
            </w:r>
          </w:p>
        </w:tc>
      </w:tr>
      <w:tr w:rsidR="00C759FF" w:rsidRPr="00C759FF" w14:paraId="5C1433DC" w14:textId="77777777" w:rsidTr="000A4000">
        <w:trPr>
          <w:trHeight w:val="351"/>
        </w:trPr>
        <w:tc>
          <w:tcPr>
            <w:tcW w:w="551" w:type="pct"/>
            <w:shd w:val="clear" w:color="auto" w:fill="auto"/>
          </w:tcPr>
          <w:p w14:paraId="78FD67D5" w14:textId="77777777" w:rsidR="005A2271" w:rsidRPr="00C759FF" w:rsidRDefault="005A2271" w:rsidP="00635E89">
            <w:pPr>
              <w:spacing w:line="240" w:lineRule="auto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Beans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C8550E3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0.55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117CEDB5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0.16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B7F90C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0.08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D9EEFE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0.60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3FB25181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0.07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ED8EEE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0.08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910026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0.61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1FBF9AC8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0.11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A1B07E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0.03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vAlign w:val="center"/>
          </w:tcPr>
          <w:p w14:paraId="19FC9057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0.60</w:t>
            </w:r>
          </w:p>
        </w:tc>
        <w:tc>
          <w:tcPr>
            <w:tcW w:w="320" w:type="pct"/>
            <w:vAlign w:val="center"/>
          </w:tcPr>
          <w:p w14:paraId="093A26C9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0.18</w:t>
            </w:r>
          </w:p>
        </w:tc>
        <w:tc>
          <w:tcPr>
            <w:tcW w:w="366" w:type="pct"/>
            <w:vAlign w:val="center"/>
          </w:tcPr>
          <w:p w14:paraId="16EEA3F2" w14:textId="43D29243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−0.14</w:t>
            </w:r>
          </w:p>
        </w:tc>
      </w:tr>
      <w:tr w:rsidR="00C759FF" w:rsidRPr="00C759FF" w14:paraId="5C13AFF5" w14:textId="77777777" w:rsidTr="000A4000">
        <w:trPr>
          <w:trHeight w:val="337"/>
        </w:trPr>
        <w:tc>
          <w:tcPr>
            <w:tcW w:w="551" w:type="pct"/>
            <w:shd w:val="clear" w:color="auto" w:fill="auto"/>
          </w:tcPr>
          <w:p w14:paraId="0E165A90" w14:textId="0041DE4C" w:rsidR="005A2271" w:rsidRPr="00C759FF" w:rsidRDefault="005A2271" w:rsidP="00635E89">
            <w:pPr>
              <w:spacing w:line="240" w:lineRule="auto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Fruit and vegetables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A9CFF69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0.08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43FF225B" w14:textId="79F9C7CC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−0.08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D5D447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0.14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3D6BC0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0.02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725B9B49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0.01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612725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0.11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279860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0.12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430D5DDC" w14:textId="7E72D42B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−0.01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D6A998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0.11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vAlign w:val="center"/>
          </w:tcPr>
          <w:p w14:paraId="303522E8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0.06</w:t>
            </w:r>
          </w:p>
        </w:tc>
        <w:tc>
          <w:tcPr>
            <w:tcW w:w="320" w:type="pct"/>
            <w:vAlign w:val="center"/>
          </w:tcPr>
          <w:p w14:paraId="0188ED56" w14:textId="164275FA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−0.10</w:t>
            </w:r>
          </w:p>
        </w:tc>
        <w:tc>
          <w:tcPr>
            <w:tcW w:w="366" w:type="pct"/>
            <w:vAlign w:val="center"/>
          </w:tcPr>
          <w:p w14:paraId="7D05A18E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0.08</w:t>
            </w:r>
          </w:p>
        </w:tc>
      </w:tr>
      <w:tr w:rsidR="00C759FF" w:rsidRPr="00C759FF" w14:paraId="76973EB1" w14:textId="77777777" w:rsidTr="000A4000">
        <w:trPr>
          <w:trHeight w:val="351"/>
        </w:trPr>
        <w:tc>
          <w:tcPr>
            <w:tcW w:w="551" w:type="pct"/>
            <w:shd w:val="clear" w:color="auto" w:fill="auto"/>
          </w:tcPr>
          <w:p w14:paraId="7A523A9E" w14:textId="77777777" w:rsidR="005A2271" w:rsidRPr="00C759FF" w:rsidRDefault="005A2271" w:rsidP="00635E89">
            <w:pPr>
              <w:spacing w:line="240" w:lineRule="auto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Meat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F9FBFD3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0.71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6E8EE860" w14:textId="0EB4B125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−0.03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75AC33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0.09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5C0E25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0.75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229797C1" w14:textId="44FC8A32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−0.06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A599C3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0.14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88EBA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0.75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2B585AF3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0.01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A5ECE6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0.13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vAlign w:val="center"/>
          </w:tcPr>
          <w:p w14:paraId="337E1E7A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0.78</w:t>
            </w:r>
          </w:p>
        </w:tc>
        <w:tc>
          <w:tcPr>
            <w:tcW w:w="320" w:type="pct"/>
            <w:vAlign w:val="center"/>
          </w:tcPr>
          <w:p w14:paraId="08640FF5" w14:textId="274E6B05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−0.02</w:t>
            </w:r>
          </w:p>
        </w:tc>
        <w:tc>
          <w:tcPr>
            <w:tcW w:w="366" w:type="pct"/>
            <w:vAlign w:val="center"/>
          </w:tcPr>
          <w:p w14:paraId="01C4D11F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0.11</w:t>
            </w:r>
          </w:p>
        </w:tc>
      </w:tr>
      <w:tr w:rsidR="00C759FF" w:rsidRPr="00C759FF" w14:paraId="6333915C" w14:textId="77777777" w:rsidTr="000A4000">
        <w:trPr>
          <w:trHeight w:val="351"/>
        </w:trPr>
        <w:tc>
          <w:tcPr>
            <w:tcW w:w="551" w:type="pct"/>
            <w:shd w:val="clear" w:color="auto" w:fill="auto"/>
          </w:tcPr>
          <w:p w14:paraId="234D017E" w14:textId="77777777" w:rsidR="005A2271" w:rsidRPr="00C759FF" w:rsidRDefault="005A2271" w:rsidP="00635E89">
            <w:pPr>
              <w:spacing w:line="240" w:lineRule="auto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Cold meats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C3F0C9F" w14:textId="066C63E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−0.24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79D42565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0.34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AB9AA3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0.24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583E4E" w14:textId="07415A88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−0.06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485AD6B4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0.50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EBA336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0.18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E13711" w14:textId="713ABD10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−0.21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740A68F4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0.39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695A7E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0.01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vAlign w:val="center"/>
          </w:tcPr>
          <w:p w14:paraId="3AC1655F" w14:textId="75740EB6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−0.16</w:t>
            </w:r>
          </w:p>
        </w:tc>
        <w:tc>
          <w:tcPr>
            <w:tcW w:w="320" w:type="pct"/>
            <w:vAlign w:val="center"/>
          </w:tcPr>
          <w:p w14:paraId="285ABFEF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0.35</w:t>
            </w:r>
          </w:p>
        </w:tc>
        <w:tc>
          <w:tcPr>
            <w:tcW w:w="366" w:type="pct"/>
            <w:vAlign w:val="center"/>
          </w:tcPr>
          <w:p w14:paraId="3C82062C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0.14</w:t>
            </w:r>
          </w:p>
        </w:tc>
      </w:tr>
      <w:tr w:rsidR="00C759FF" w:rsidRPr="00C759FF" w14:paraId="7274D3CC" w14:textId="77777777" w:rsidTr="000A4000">
        <w:trPr>
          <w:trHeight w:val="548"/>
        </w:trPr>
        <w:tc>
          <w:tcPr>
            <w:tcW w:w="551" w:type="pct"/>
            <w:shd w:val="clear" w:color="auto" w:fill="auto"/>
          </w:tcPr>
          <w:p w14:paraId="4C5C6C49" w14:textId="77777777" w:rsidR="005A2271" w:rsidRPr="00C759FF" w:rsidRDefault="005A2271" w:rsidP="00635E89">
            <w:pPr>
              <w:spacing w:line="240" w:lineRule="auto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Butters and margarines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0B2FBA6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0.10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3D6CBB96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0.54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6550BF" w14:textId="00655EB9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−0.23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D76E67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0.08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2FB3360B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0.40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2D088F" w14:textId="4BEF8366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−0.20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AE1125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0.03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73D47EF2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0.61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170732" w14:textId="3E90AFA1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−0.12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vAlign w:val="center"/>
          </w:tcPr>
          <w:p w14:paraId="207BD79E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0.04</w:t>
            </w:r>
          </w:p>
        </w:tc>
        <w:tc>
          <w:tcPr>
            <w:tcW w:w="320" w:type="pct"/>
            <w:vAlign w:val="center"/>
          </w:tcPr>
          <w:p w14:paraId="4A0B82B1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0.58</w:t>
            </w:r>
          </w:p>
        </w:tc>
        <w:tc>
          <w:tcPr>
            <w:tcW w:w="366" w:type="pct"/>
            <w:vAlign w:val="center"/>
          </w:tcPr>
          <w:p w14:paraId="36A1A647" w14:textId="4FAE97F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−0.08</w:t>
            </w:r>
          </w:p>
        </w:tc>
      </w:tr>
      <w:tr w:rsidR="00C759FF" w:rsidRPr="00C759FF" w14:paraId="018FF9EB" w14:textId="77777777" w:rsidTr="000A4000">
        <w:trPr>
          <w:trHeight w:val="534"/>
        </w:trPr>
        <w:tc>
          <w:tcPr>
            <w:tcW w:w="551" w:type="pct"/>
            <w:shd w:val="clear" w:color="auto" w:fill="auto"/>
          </w:tcPr>
          <w:p w14:paraId="06EE296E" w14:textId="77777777" w:rsidR="005A2271" w:rsidRPr="00C759FF" w:rsidRDefault="005A2271" w:rsidP="00635E89">
            <w:pPr>
              <w:spacing w:line="240" w:lineRule="auto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Breads, biscuits, and breakfast cereals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9B81F39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0.01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2792CBBD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0.83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9ED937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0.08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FFFEB9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0.03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6CDC070D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0.80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763B3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0.02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88AC1C" w14:textId="7808CED2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−0.04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043F7F19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0.78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FB9C28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0.21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vAlign w:val="center"/>
          </w:tcPr>
          <w:p w14:paraId="59A2553D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0.01</w:t>
            </w:r>
          </w:p>
        </w:tc>
        <w:tc>
          <w:tcPr>
            <w:tcW w:w="320" w:type="pct"/>
            <w:vAlign w:val="center"/>
          </w:tcPr>
          <w:p w14:paraId="43ACF388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0.80</w:t>
            </w:r>
          </w:p>
        </w:tc>
        <w:tc>
          <w:tcPr>
            <w:tcW w:w="366" w:type="pct"/>
            <w:vAlign w:val="center"/>
          </w:tcPr>
          <w:p w14:paraId="5D07713C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0.05</w:t>
            </w:r>
          </w:p>
        </w:tc>
      </w:tr>
      <w:tr w:rsidR="00C759FF" w:rsidRPr="00C759FF" w14:paraId="1EF2FAF8" w14:textId="77777777" w:rsidTr="000A4000">
        <w:trPr>
          <w:trHeight w:val="351"/>
        </w:trPr>
        <w:tc>
          <w:tcPr>
            <w:tcW w:w="551" w:type="pct"/>
            <w:shd w:val="clear" w:color="auto" w:fill="auto"/>
          </w:tcPr>
          <w:p w14:paraId="0B736E29" w14:textId="77777777" w:rsidR="005A2271" w:rsidRPr="00C759FF" w:rsidRDefault="005A2271" w:rsidP="00635E89">
            <w:pPr>
              <w:spacing w:line="240" w:lineRule="auto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Sweets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655E0CD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0.05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079E0FE0" w14:textId="04F3444E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−0.08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D3B5AD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0.52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ED9B9E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0.04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7777DA35" w14:textId="03901B1D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−0.05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B0CFA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0.44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2DB80C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0.01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69FA8D68" w14:textId="4A6CD28B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−0.16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FC218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0.35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vAlign w:val="center"/>
          </w:tcPr>
          <w:p w14:paraId="13960177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0.01</w:t>
            </w:r>
          </w:p>
        </w:tc>
        <w:tc>
          <w:tcPr>
            <w:tcW w:w="320" w:type="pct"/>
            <w:vAlign w:val="center"/>
          </w:tcPr>
          <w:p w14:paraId="7CC2F789" w14:textId="4BD60260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−0.07</w:t>
            </w:r>
          </w:p>
        </w:tc>
        <w:tc>
          <w:tcPr>
            <w:tcW w:w="366" w:type="pct"/>
            <w:vAlign w:val="center"/>
          </w:tcPr>
          <w:p w14:paraId="5E9F43A5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0.44</w:t>
            </w:r>
          </w:p>
        </w:tc>
      </w:tr>
      <w:tr w:rsidR="00C759FF" w:rsidRPr="00C759FF" w14:paraId="37638AE2" w14:textId="77777777" w:rsidTr="000A4000">
        <w:trPr>
          <w:trHeight w:val="548"/>
        </w:trPr>
        <w:tc>
          <w:tcPr>
            <w:tcW w:w="551" w:type="pct"/>
            <w:shd w:val="clear" w:color="auto" w:fill="auto"/>
          </w:tcPr>
          <w:p w14:paraId="6A92B064" w14:textId="77777777" w:rsidR="005A2271" w:rsidRPr="00C759FF" w:rsidRDefault="005A2271" w:rsidP="00635E89">
            <w:pPr>
              <w:spacing w:line="240" w:lineRule="auto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Pastries and snacks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885E44B" w14:textId="6C25FB95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−0.28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6393BD4D" w14:textId="083173C0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−0.15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D22BAF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0.41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E2A3F3" w14:textId="6C324086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−0.14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43B89724" w14:textId="5EE24239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−0.15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8B0F34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0.50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D31089" w14:textId="29137421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−0.25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7C2E3F04" w14:textId="6A5ACD48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−0.06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348833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0.56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vAlign w:val="center"/>
          </w:tcPr>
          <w:p w14:paraId="1B59B6DD" w14:textId="3882454F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−0.21</w:t>
            </w:r>
          </w:p>
        </w:tc>
        <w:tc>
          <w:tcPr>
            <w:tcW w:w="320" w:type="pct"/>
            <w:vAlign w:val="center"/>
          </w:tcPr>
          <w:p w14:paraId="5BC907D0" w14:textId="78A9AEBA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−0.20</w:t>
            </w:r>
          </w:p>
        </w:tc>
        <w:tc>
          <w:tcPr>
            <w:tcW w:w="366" w:type="pct"/>
            <w:vAlign w:val="center"/>
          </w:tcPr>
          <w:p w14:paraId="4A3D93FF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0.59</w:t>
            </w:r>
          </w:p>
        </w:tc>
      </w:tr>
      <w:tr w:rsidR="00C759FF" w:rsidRPr="00C759FF" w14:paraId="3EB1D503" w14:textId="77777777" w:rsidTr="000A4000">
        <w:trPr>
          <w:trHeight w:val="548"/>
        </w:trPr>
        <w:tc>
          <w:tcPr>
            <w:tcW w:w="551" w:type="pct"/>
            <w:shd w:val="clear" w:color="auto" w:fill="auto"/>
          </w:tcPr>
          <w:p w14:paraId="00D3D380" w14:textId="77777777" w:rsidR="005A2271" w:rsidRPr="00C759FF" w:rsidRDefault="005A2271" w:rsidP="00635E89">
            <w:pPr>
              <w:spacing w:line="240" w:lineRule="auto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Sugary drinks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9658F58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0.16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28390581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0.07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94DF56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0.75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48A5EF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0.15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1E128470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0.16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6F8285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0.78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EF0D3F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0.16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3CDBF710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0.01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A1FE19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0.74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vAlign w:val="center"/>
          </w:tcPr>
          <w:p w14:paraId="2A9DE464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0.15</w:t>
            </w:r>
          </w:p>
        </w:tc>
        <w:tc>
          <w:tcPr>
            <w:tcW w:w="320" w:type="pct"/>
            <w:vAlign w:val="center"/>
          </w:tcPr>
          <w:p w14:paraId="064FABF8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0.14</w:t>
            </w:r>
          </w:p>
        </w:tc>
        <w:tc>
          <w:tcPr>
            <w:tcW w:w="366" w:type="pct"/>
            <w:vAlign w:val="center"/>
          </w:tcPr>
          <w:p w14:paraId="39850231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0.75</w:t>
            </w:r>
          </w:p>
        </w:tc>
      </w:tr>
      <w:tr w:rsidR="00C759FF" w:rsidRPr="00C759FF" w14:paraId="592A534F" w14:textId="77777777" w:rsidTr="000A4000">
        <w:trPr>
          <w:trHeight w:val="337"/>
        </w:trPr>
        <w:tc>
          <w:tcPr>
            <w:tcW w:w="551" w:type="pct"/>
            <w:shd w:val="clear" w:color="auto" w:fill="auto"/>
          </w:tcPr>
          <w:p w14:paraId="4745AB4E" w14:textId="77777777" w:rsidR="005A2271" w:rsidRPr="00C759FF" w:rsidRDefault="005A2271" w:rsidP="00635E89">
            <w:pPr>
              <w:spacing w:line="240" w:lineRule="auto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Milks and yogurts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6C9B9A8" w14:textId="20A11D45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−0.02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13E45892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0.03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69A27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0.17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F49E16" w14:textId="5FEC91BE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−0.03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44619C9D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0.25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C21F27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0.08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321F7F" w14:textId="11A01046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−0.04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6EEEF638" w14:textId="449D16A2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−0.03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8AD31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0.28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vAlign w:val="center"/>
          </w:tcPr>
          <w:p w14:paraId="2AC90B8A" w14:textId="597A3073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−0.01</w:t>
            </w:r>
          </w:p>
        </w:tc>
        <w:tc>
          <w:tcPr>
            <w:tcW w:w="320" w:type="pct"/>
            <w:vAlign w:val="center"/>
          </w:tcPr>
          <w:p w14:paraId="7DCC85B2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0.17</w:t>
            </w:r>
          </w:p>
        </w:tc>
        <w:tc>
          <w:tcPr>
            <w:tcW w:w="366" w:type="pct"/>
            <w:vAlign w:val="center"/>
          </w:tcPr>
          <w:p w14:paraId="2A31F254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0.22</w:t>
            </w:r>
          </w:p>
        </w:tc>
      </w:tr>
      <w:tr w:rsidR="00C759FF" w:rsidRPr="00C759FF" w14:paraId="6AF09F2D" w14:textId="77777777" w:rsidTr="000A4000">
        <w:trPr>
          <w:trHeight w:val="351"/>
        </w:trPr>
        <w:tc>
          <w:tcPr>
            <w:tcW w:w="551" w:type="pct"/>
            <w:shd w:val="clear" w:color="auto" w:fill="auto"/>
          </w:tcPr>
          <w:p w14:paraId="47CAF2E3" w14:textId="77777777" w:rsidR="005A2271" w:rsidRPr="00C759FF" w:rsidRDefault="005A2271" w:rsidP="00635E89">
            <w:pPr>
              <w:spacing w:line="240" w:lineRule="auto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Cheeses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FD4CB9A" w14:textId="3FA17F53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−0.07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3193A452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0.46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139B4F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0.35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39DE0B" w14:textId="319E5AEF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−0.10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0E083C9E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0.55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0A2D2C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0.39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73DE88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0.01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0A2CD077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0.27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461C86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0.51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vAlign w:val="center"/>
          </w:tcPr>
          <w:p w14:paraId="40C142D5" w14:textId="23135D1D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−0.02</w:t>
            </w:r>
          </w:p>
        </w:tc>
        <w:tc>
          <w:tcPr>
            <w:tcW w:w="320" w:type="pct"/>
            <w:vAlign w:val="center"/>
          </w:tcPr>
          <w:p w14:paraId="512DAC7C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0.38</w:t>
            </w:r>
          </w:p>
        </w:tc>
        <w:tc>
          <w:tcPr>
            <w:tcW w:w="366" w:type="pct"/>
            <w:vAlign w:val="center"/>
          </w:tcPr>
          <w:p w14:paraId="603EF958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0.32</w:t>
            </w:r>
          </w:p>
        </w:tc>
      </w:tr>
      <w:tr w:rsidR="00C759FF" w:rsidRPr="00C759FF" w14:paraId="0243E437" w14:textId="77777777" w:rsidTr="000A4000">
        <w:trPr>
          <w:trHeight w:val="351"/>
        </w:trPr>
        <w:tc>
          <w:tcPr>
            <w:tcW w:w="551" w:type="pct"/>
            <w:shd w:val="clear" w:color="auto" w:fill="auto"/>
          </w:tcPr>
          <w:p w14:paraId="2C176501" w14:textId="38E7F6A8" w:rsidR="005A2271" w:rsidRPr="00C759FF" w:rsidRDefault="005A2271" w:rsidP="00635E89">
            <w:pPr>
              <w:spacing w:line="240" w:lineRule="auto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Coffee and tea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88AA152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0.16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195B84FB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0.51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0961E1" w14:textId="35EE4BB2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−0.30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FCE6A0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0.28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1A288BED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0.43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8CCA0F" w14:textId="11DABC24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−0.42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305573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0.14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5D4AF8DD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0.62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3A1931" w14:textId="0F7067B4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−0.29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vAlign w:val="center"/>
          </w:tcPr>
          <w:p w14:paraId="6FE53DA5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0.09</w:t>
            </w:r>
          </w:p>
        </w:tc>
        <w:tc>
          <w:tcPr>
            <w:tcW w:w="320" w:type="pct"/>
            <w:vAlign w:val="center"/>
          </w:tcPr>
          <w:p w14:paraId="487AE2C5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0.42</w:t>
            </w:r>
          </w:p>
        </w:tc>
        <w:tc>
          <w:tcPr>
            <w:tcW w:w="366" w:type="pct"/>
            <w:vAlign w:val="center"/>
          </w:tcPr>
          <w:p w14:paraId="2D5A74E9" w14:textId="664727D3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−0.37</w:t>
            </w:r>
          </w:p>
        </w:tc>
      </w:tr>
      <w:tr w:rsidR="00C759FF" w:rsidRPr="00C759FF" w14:paraId="7E65C646" w14:textId="77777777" w:rsidTr="000A4000">
        <w:trPr>
          <w:trHeight w:val="337"/>
        </w:trPr>
        <w:tc>
          <w:tcPr>
            <w:tcW w:w="551" w:type="pct"/>
            <w:tcBorders>
              <w:bottom w:val="single" w:sz="4" w:space="0" w:color="auto"/>
            </w:tcBorders>
            <w:shd w:val="clear" w:color="auto" w:fill="auto"/>
          </w:tcPr>
          <w:p w14:paraId="0196D618" w14:textId="77777777" w:rsidR="005A2271" w:rsidRPr="00C759FF" w:rsidRDefault="005A2271" w:rsidP="00635E89">
            <w:pPr>
              <w:spacing w:line="240" w:lineRule="auto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Soups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00E79" w14:textId="52CFB5C6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−0.34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7E177" w14:textId="057D4AE5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−0.05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4AB5" w14:textId="32AEDE20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−0.18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BE1CF" w14:textId="798C4E88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−0.34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2BD28" w14:textId="16ADC09A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−0.12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8437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0.05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02644" w14:textId="22C29DE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−0.09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8FB50" w14:textId="1F30651C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−0.12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E22A" w14:textId="1EA3B3DF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−0.08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FA1E48" w14:textId="09383D8B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b/>
                <w:sz w:val="18"/>
                <w:szCs w:val="18"/>
                <w:lang w:val="en-US"/>
              </w:rPr>
              <w:t>−0.28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14:paraId="67686C66" w14:textId="77777777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0.01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2C136065" w14:textId="4D9DB491" w:rsidR="005A2271" w:rsidRPr="00C759FF" w:rsidRDefault="005A2271" w:rsidP="00635E89">
            <w:pPr>
              <w:spacing w:line="240" w:lineRule="auto"/>
              <w:jc w:val="center"/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</w:pPr>
            <w:r w:rsidRPr="00C759FF">
              <w:rPr>
                <w:rFonts w:ascii="Palatino Linotype" w:eastAsia="Calibri" w:hAnsi="Palatino Linotype" w:cstheme="minorHAnsi"/>
                <w:sz w:val="18"/>
                <w:szCs w:val="18"/>
                <w:lang w:val="en-US"/>
              </w:rPr>
              <w:t>−0.15</w:t>
            </w:r>
          </w:p>
        </w:tc>
      </w:tr>
    </w:tbl>
    <w:p w14:paraId="4AAEEF35" w14:textId="77777777" w:rsidR="000A4000" w:rsidRPr="00C759FF" w:rsidRDefault="000A4000" w:rsidP="000A4000">
      <w:pPr>
        <w:rPr>
          <w:rFonts w:ascii="Palatino Linotype" w:hAnsi="Palatino Linotype"/>
          <w:sz w:val="18"/>
          <w:szCs w:val="18"/>
        </w:rPr>
      </w:pPr>
      <w:r w:rsidRPr="00C759FF">
        <w:rPr>
          <w:rFonts w:ascii="Palatino Linotype" w:hAnsi="Palatino Linotype"/>
          <w:sz w:val="18"/>
          <w:szCs w:val="18"/>
          <w:lang w:val="en-US"/>
        </w:rPr>
        <w:t>*Explained variance: 2014= 0.35; 2015=0.35; 2016=0.35; 2017=0.36</w:t>
      </w:r>
    </w:p>
    <w:sectPr w:rsidR="000A4000" w:rsidRPr="00C759FF" w:rsidSect="004653E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71"/>
    <w:rsid w:val="000137D5"/>
    <w:rsid w:val="00035C50"/>
    <w:rsid w:val="00076350"/>
    <w:rsid w:val="000A4000"/>
    <w:rsid w:val="000A6479"/>
    <w:rsid w:val="000B127B"/>
    <w:rsid w:val="001306A8"/>
    <w:rsid w:val="001F11F7"/>
    <w:rsid w:val="00203983"/>
    <w:rsid w:val="002B2ABF"/>
    <w:rsid w:val="002D7DEF"/>
    <w:rsid w:val="00383B5B"/>
    <w:rsid w:val="003E33B6"/>
    <w:rsid w:val="004653E5"/>
    <w:rsid w:val="00475B66"/>
    <w:rsid w:val="005A2271"/>
    <w:rsid w:val="00617ECD"/>
    <w:rsid w:val="007703F9"/>
    <w:rsid w:val="00796B6C"/>
    <w:rsid w:val="007A6166"/>
    <w:rsid w:val="007D3AF9"/>
    <w:rsid w:val="00863CE2"/>
    <w:rsid w:val="009C17FE"/>
    <w:rsid w:val="00A2583F"/>
    <w:rsid w:val="00A328AA"/>
    <w:rsid w:val="00AC41F3"/>
    <w:rsid w:val="00AD0582"/>
    <w:rsid w:val="00AF4510"/>
    <w:rsid w:val="00B91309"/>
    <w:rsid w:val="00C03F91"/>
    <w:rsid w:val="00C239B2"/>
    <w:rsid w:val="00C759FF"/>
    <w:rsid w:val="00DE2EB2"/>
    <w:rsid w:val="00E27764"/>
    <w:rsid w:val="00E458D5"/>
    <w:rsid w:val="00F5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69DE8"/>
  <w15:chartTrackingRefBased/>
  <w15:docId w15:val="{7673416A-3E65-44CE-954B-6DEAC216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271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71"/>
    <w:rPr>
      <w:rFonts w:ascii="Segoe UI" w:hAnsi="Segoe UI" w:cs="Segoe UI"/>
      <w:sz w:val="18"/>
      <w:szCs w:val="18"/>
      <w:lang w:val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C23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9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9B2"/>
    <w:rPr>
      <w:sz w:val="20"/>
      <w:szCs w:val="20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9B2"/>
    <w:rPr>
      <w:b/>
      <w:bCs/>
      <w:sz w:val="20"/>
      <w:szCs w:val="20"/>
      <w:lang w:val="pt-BR"/>
    </w:rPr>
  </w:style>
  <w:style w:type="table" w:customStyle="1" w:styleId="Tabelacomgrade21">
    <w:name w:val="Tabela com grade21"/>
    <w:basedOn w:val="TableNormal"/>
    <w:uiPriority w:val="39"/>
    <w:rsid w:val="00383B5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E165393A5544881DABF1AE57CB826" ma:contentTypeVersion="12" ma:contentTypeDescription="Create a new document." ma:contentTypeScope="" ma:versionID="3226cb51b4cc4aa52f4d405f3f4da24c">
  <xsd:schema xmlns:xsd="http://www.w3.org/2001/XMLSchema" xmlns:xs="http://www.w3.org/2001/XMLSchema" xmlns:p="http://schemas.microsoft.com/office/2006/metadata/properties" xmlns:ns1="http://schemas.microsoft.com/sharepoint/v3" xmlns:ns3="424a7236-42d0-4b59-9a8f-b62230abed0b" targetNamespace="http://schemas.microsoft.com/office/2006/metadata/properties" ma:root="true" ma:fieldsID="370e5302283351224d2d61499544617d" ns1:_="" ns3:_="">
    <xsd:import namespace="http://schemas.microsoft.com/sharepoint/v3"/>
    <xsd:import namespace="424a7236-42d0-4b59-9a8f-b62230ab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a7236-42d0-4b59-9a8f-b62230abe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1517EA-6580-4A43-A3E7-22D1CD473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4a7236-42d0-4b59-9a8f-b62230ab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E7033F-BB48-4BD8-B65A-C43328DA2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18131-4DB5-469F-A264-4718D741999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424a7236-42d0-4b59-9a8f-b62230abed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Alice Gooch</cp:lastModifiedBy>
  <cp:revision>2</cp:revision>
  <dcterms:created xsi:type="dcterms:W3CDTF">2021-01-18T13:46:00Z</dcterms:created>
  <dcterms:modified xsi:type="dcterms:W3CDTF">2021-01-18T13:46:00Z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0x010100178E165393A5544881DABF1AE57CB826</vt:lpwstr>
  </property>
</Properties>
</file>