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A0" w:rsidRDefault="00B601A0">
      <w:r w:rsidRPr="00B601A0">
        <w:t>Supplementary:  Percentage match between In-store  and FoodDB general samples, by supermarket</w:t>
      </w:r>
    </w:p>
    <w:tbl>
      <w:tblPr>
        <w:tblW w:w="1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0"/>
        <w:gridCol w:w="764"/>
        <w:gridCol w:w="1044"/>
        <w:gridCol w:w="460"/>
        <w:gridCol w:w="2520"/>
        <w:gridCol w:w="876"/>
        <w:gridCol w:w="1044"/>
      </w:tblGrid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match</w:t>
            </w:r>
          </w:p>
        </w:tc>
        <w:tc>
          <w:tcPr>
            <w:tcW w:w="1808" w:type="dxa"/>
            <w:gridSpan w:val="2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Product only match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CI</w:t>
            </w: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ASDA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85.7%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69.0%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94.6%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94.3%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79.5%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99.0%</w:t>
            </w: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Iceland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87.7%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87.7%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Morrisons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55.6%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38.3%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71.7%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69.4%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51.7%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83.1%</w:t>
            </w: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Sainsbury's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88.6%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72.3%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96.3%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88.6%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72.3%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96.3%</w:t>
            </w: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94.3%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79.5%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99.0%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94.3%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79.5%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99.0%</w:t>
            </w:r>
          </w:p>
        </w:tc>
      </w:tr>
      <w:tr w:rsidR="00B601A0" w:rsidRPr="00B601A0" w:rsidTr="00B601A0">
        <w:trPr>
          <w:trHeight w:val="29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Waitrose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88.6%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72.3%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96.3%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97.1%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83.4%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B601A0" w:rsidRPr="00B601A0" w:rsidRDefault="00B601A0" w:rsidP="00B601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01A0">
              <w:rPr>
                <w:rFonts w:ascii="Calibri" w:eastAsia="Times New Roman" w:hAnsi="Calibri" w:cs="Calibri"/>
                <w:color w:val="000000"/>
                <w:lang w:eastAsia="en-GB"/>
              </w:rPr>
              <w:t>99.9%</w:t>
            </w:r>
          </w:p>
        </w:tc>
      </w:tr>
    </w:tbl>
    <w:p w:rsidR="00F047A6" w:rsidRDefault="00B601A0"/>
    <w:p w:rsidR="00B601A0" w:rsidRDefault="00B601A0"/>
    <w:p w:rsidR="00B601A0" w:rsidRDefault="00B601A0">
      <w:r w:rsidRPr="00B601A0">
        <w:t>Supplementary:  Numbers and percentage of front and pack labels and price prom</w:t>
      </w:r>
      <w:r>
        <w:t>o</w:t>
      </w:r>
      <w:r w:rsidRPr="00B601A0">
        <w:t>tions in In-store and FoodDB full match general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820"/>
        <w:gridCol w:w="960"/>
      </w:tblGrid>
      <w:tr w:rsidR="00B601A0" w:rsidRPr="00B601A0" w:rsidTr="00B601A0">
        <w:trPr>
          <w:trHeight w:val="290"/>
        </w:trPr>
        <w:tc>
          <w:tcPr>
            <w:tcW w:w="3520" w:type="dxa"/>
            <w:hideMark/>
          </w:tcPr>
          <w:p w:rsidR="00B601A0" w:rsidRPr="00B601A0" w:rsidRDefault="00B601A0"/>
        </w:tc>
        <w:tc>
          <w:tcPr>
            <w:tcW w:w="820" w:type="dxa"/>
            <w:noWrap/>
            <w:hideMark/>
          </w:tcPr>
          <w:p w:rsidR="00B601A0" w:rsidRPr="00B601A0" w:rsidRDefault="00B601A0" w:rsidP="00B601A0">
            <w:pPr>
              <w:rPr>
                <w:b/>
                <w:bCs/>
              </w:rPr>
            </w:pPr>
            <w:r w:rsidRPr="00B601A0">
              <w:rPr>
                <w:b/>
                <w:bCs/>
              </w:rPr>
              <w:t>N</w:t>
            </w:r>
          </w:p>
        </w:tc>
        <w:tc>
          <w:tcPr>
            <w:tcW w:w="960" w:type="dxa"/>
            <w:noWrap/>
            <w:hideMark/>
          </w:tcPr>
          <w:p w:rsidR="00B601A0" w:rsidRPr="00B601A0" w:rsidRDefault="00B601A0" w:rsidP="00B601A0">
            <w:pPr>
              <w:rPr>
                <w:b/>
                <w:bCs/>
                <w:i/>
                <w:iCs/>
              </w:rPr>
            </w:pPr>
            <w:r w:rsidRPr="00B601A0">
              <w:rPr>
                <w:b/>
                <w:bCs/>
                <w:i/>
                <w:iCs/>
              </w:rPr>
              <w:t>%</w:t>
            </w:r>
          </w:p>
        </w:tc>
      </w:tr>
      <w:tr w:rsidR="00B601A0" w:rsidRPr="00B601A0" w:rsidTr="00B601A0">
        <w:trPr>
          <w:trHeight w:val="290"/>
        </w:trPr>
        <w:tc>
          <w:tcPr>
            <w:tcW w:w="3520" w:type="dxa"/>
            <w:noWrap/>
            <w:hideMark/>
          </w:tcPr>
          <w:p w:rsidR="00B601A0" w:rsidRPr="00B601A0" w:rsidRDefault="00B601A0">
            <w:pPr>
              <w:rPr>
                <w:b/>
                <w:bCs/>
                <w:i/>
                <w:iCs/>
              </w:rPr>
            </w:pPr>
            <w:r w:rsidRPr="00B601A0">
              <w:rPr>
                <w:b/>
                <w:bCs/>
                <w:i/>
                <w:iCs/>
              </w:rPr>
              <w:t>Presence of Front of Pack Labelling</w:t>
            </w:r>
          </w:p>
        </w:tc>
        <w:tc>
          <w:tcPr>
            <w:tcW w:w="820" w:type="dxa"/>
            <w:noWrap/>
            <w:hideMark/>
          </w:tcPr>
          <w:p w:rsidR="00B601A0" w:rsidRPr="00B601A0" w:rsidRDefault="00B601A0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B601A0" w:rsidRPr="00B601A0" w:rsidRDefault="00B601A0"/>
        </w:tc>
      </w:tr>
      <w:tr w:rsidR="00B601A0" w:rsidRPr="00B601A0" w:rsidTr="00B601A0">
        <w:trPr>
          <w:trHeight w:val="290"/>
        </w:trPr>
        <w:tc>
          <w:tcPr>
            <w:tcW w:w="3520" w:type="dxa"/>
            <w:hideMark/>
          </w:tcPr>
          <w:p w:rsidR="00B601A0" w:rsidRPr="00B601A0" w:rsidRDefault="00B601A0">
            <w:r w:rsidRPr="00B601A0">
              <w:t xml:space="preserve">Physical supermarkets </w:t>
            </w:r>
          </w:p>
        </w:tc>
        <w:tc>
          <w:tcPr>
            <w:tcW w:w="820" w:type="dxa"/>
            <w:noWrap/>
            <w:hideMark/>
          </w:tcPr>
          <w:p w:rsidR="00B601A0" w:rsidRPr="00B601A0" w:rsidRDefault="00B601A0" w:rsidP="00B601A0">
            <w:r w:rsidRPr="00B601A0">
              <w:t>134</w:t>
            </w:r>
          </w:p>
        </w:tc>
        <w:tc>
          <w:tcPr>
            <w:tcW w:w="960" w:type="dxa"/>
            <w:noWrap/>
            <w:hideMark/>
          </w:tcPr>
          <w:p w:rsidR="00B601A0" w:rsidRPr="00B601A0" w:rsidRDefault="00B601A0" w:rsidP="00B601A0">
            <w:r w:rsidRPr="00B601A0">
              <w:t>74%</w:t>
            </w:r>
          </w:p>
        </w:tc>
      </w:tr>
      <w:tr w:rsidR="00B601A0" w:rsidRPr="00B601A0" w:rsidTr="00B601A0">
        <w:trPr>
          <w:trHeight w:val="290"/>
        </w:trPr>
        <w:tc>
          <w:tcPr>
            <w:tcW w:w="3520" w:type="dxa"/>
            <w:hideMark/>
          </w:tcPr>
          <w:p w:rsidR="00B601A0" w:rsidRPr="00B601A0" w:rsidRDefault="00B601A0">
            <w:r w:rsidRPr="00B601A0">
              <w:t>Online supermarkets</w:t>
            </w:r>
          </w:p>
        </w:tc>
        <w:tc>
          <w:tcPr>
            <w:tcW w:w="820" w:type="dxa"/>
            <w:noWrap/>
            <w:hideMark/>
          </w:tcPr>
          <w:p w:rsidR="00B601A0" w:rsidRPr="00B601A0" w:rsidRDefault="00B601A0" w:rsidP="00B601A0">
            <w:r w:rsidRPr="00B601A0">
              <w:t>76</w:t>
            </w:r>
          </w:p>
        </w:tc>
        <w:tc>
          <w:tcPr>
            <w:tcW w:w="960" w:type="dxa"/>
            <w:noWrap/>
            <w:hideMark/>
          </w:tcPr>
          <w:p w:rsidR="00B601A0" w:rsidRPr="00B601A0" w:rsidRDefault="00B601A0" w:rsidP="00B601A0">
            <w:r w:rsidRPr="00B601A0">
              <w:t>42%</w:t>
            </w:r>
          </w:p>
        </w:tc>
      </w:tr>
      <w:tr w:rsidR="00B601A0" w:rsidRPr="00B601A0" w:rsidTr="00B601A0">
        <w:trPr>
          <w:trHeight w:val="290"/>
        </w:trPr>
        <w:tc>
          <w:tcPr>
            <w:tcW w:w="3520" w:type="dxa"/>
            <w:noWrap/>
            <w:hideMark/>
          </w:tcPr>
          <w:p w:rsidR="00B601A0" w:rsidRPr="00B601A0" w:rsidRDefault="00B601A0" w:rsidP="00B601A0"/>
        </w:tc>
        <w:tc>
          <w:tcPr>
            <w:tcW w:w="820" w:type="dxa"/>
            <w:noWrap/>
            <w:hideMark/>
          </w:tcPr>
          <w:p w:rsidR="00B601A0" w:rsidRPr="00B601A0" w:rsidRDefault="00B601A0"/>
        </w:tc>
        <w:tc>
          <w:tcPr>
            <w:tcW w:w="960" w:type="dxa"/>
            <w:noWrap/>
            <w:hideMark/>
          </w:tcPr>
          <w:p w:rsidR="00B601A0" w:rsidRPr="00B601A0" w:rsidRDefault="00B601A0"/>
        </w:tc>
      </w:tr>
      <w:tr w:rsidR="00B601A0" w:rsidRPr="00B601A0" w:rsidTr="00B601A0">
        <w:trPr>
          <w:trHeight w:val="290"/>
        </w:trPr>
        <w:tc>
          <w:tcPr>
            <w:tcW w:w="3520" w:type="dxa"/>
            <w:noWrap/>
            <w:hideMark/>
          </w:tcPr>
          <w:p w:rsidR="00B601A0" w:rsidRPr="00B601A0" w:rsidRDefault="00B601A0">
            <w:pPr>
              <w:rPr>
                <w:b/>
                <w:bCs/>
                <w:i/>
                <w:iCs/>
              </w:rPr>
            </w:pPr>
            <w:r w:rsidRPr="00B601A0">
              <w:rPr>
                <w:b/>
                <w:bCs/>
                <w:i/>
                <w:iCs/>
              </w:rPr>
              <w:t>Presence of Price Promotions</w:t>
            </w:r>
          </w:p>
        </w:tc>
        <w:tc>
          <w:tcPr>
            <w:tcW w:w="820" w:type="dxa"/>
            <w:noWrap/>
            <w:hideMark/>
          </w:tcPr>
          <w:p w:rsidR="00B601A0" w:rsidRPr="00B601A0" w:rsidRDefault="00B601A0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:rsidR="00B601A0" w:rsidRPr="00B601A0" w:rsidRDefault="00B601A0"/>
        </w:tc>
      </w:tr>
      <w:tr w:rsidR="00B601A0" w:rsidRPr="00B601A0" w:rsidTr="00B601A0">
        <w:trPr>
          <w:trHeight w:val="290"/>
        </w:trPr>
        <w:tc>
          <w:tcPr>
            <w:tcW w:w="3520" w:type="dxa"/>
            <w:hideMark/>
          </w:tcPr>
          <w:p w:rsidR="00B601A0" w:rsidRPr="00B601A0" w:rsidRDefault="00B601A0">
            <w:r w:rsidRPr="00B601A0">
              <w:t xml:space="preserve">Physical supermarkets </w:t>
            </w:r>
          </w:p>
        </w:tc>
        <w:tc>
          <w:tcPr>
            <w:tcW w:w="820" w:type="dxa"/>
            <w:noWrap/>
            <w:hideMark/>
          </w:tcPr>
          <w:p w:rsidR="00B601A0" w:rsidRPr="00B601A0" w:rsidRDefault="00B601A0" w:rsidP="00B601A0">
            <w:r w:rsidRPr="00B601A0">
              <w:t>57</w:t>
            </w:r>
          </w:p>
        </w:tc>
        <w:tc>
          <w:tcPr>
            <w:tcW w:w="960" w:type="dxa"/>
            <w:noWrap/>
            <w:hideMark/>
          </w:tcPr>
          <w:p w:rsidR="00B601A0" w:rsidRPr="00B601A0" w:rsidRDefault="00B601A0" w:rsidP="00B601A0">
            <w:r w:rsidRPr="00B601A0">
              <w:t>32%</w:t>
            </w:r>
          </w:p>
        </w:tc>
      </w:tr>
      <w:tr w:rsidR="00B601A0" w:rsidRPr="00B601A0" w:rsidTr="00B601A0">
        <w:trPr>
          <w:trHeight w:val="290"/>
        </w:trPr>
        <w:tc>
          <w:tcPr>
            <w:tcW w:w="3520" w:type="dxa"/>
            <w:hideMark/>
          </w:tcPr>
          <w:p w:rsidR="00B601A0" w:rsidRPr="00B601A0" w:rsidRDefault="00B601A0">
            <w:r w:rsidRPr="00B601A0">
              <w:t>Online supermarkets</w:t>
            </w:r>
          </w:p>
        </w:tc>
        <w:tc>
          <w:tcPr>
            <w:tcW w:w="820" w:type="dxa"/>
            <w:noWrap/>
            <w:hideMark/>
          </w:tcPr>
          <w:p w:rsidR="00B601A0" w:rsidRPr="00B601A0" w:rsidRDefault="00B601A0" w:rsidP="00B601A0">
            <w:r w:rsidRPr="00B601A0">
              <w:t>44</w:t>
            </w:r>
          </w:p>
        </w:tc>
        <w:tc>
          <w:tcPr>
            <w:tcW w:w="960" w:type="dxa"/>
            <w:noWrap/>
            <w:hideMark/>
          </w:tcPr>
          <w:p w:rsidR="00B601A0" w:rsidRPr="00B601A0" w:rsidRDefault="00B601A0" w:rsidP="00B601A0">
            <w:r w:rsidRPr="00B601A0">
              <w:t>24%</w:t>
            </w:r>
          </w:p>
        </w:tc>
        <w:bookmarkStart w:id="0" w:name="_GoBack"/>
        <w:bookmarkEnd w:id="0"/>
      </w:tr>
    </w:tbl>
    <w:p w:rsidR="00B601A0" w:rsidRPr="00B601A0" w:rsidRDefault="00B601A0">
      <w:pPr>
        <w:rPr>
          <w:i/>
        </w:rPr>
      </w:pPr>
      <w:r w:rsidRPr="00B601A0">
        <w:rPr>
          <w:i/>
        </w:rPr>
        <w:t>NB: Sample N=180 for products in the general sample that were fully matched</w:t>
      </w:r>
    </w:p>
    <w:sectPr w:rsidR="00B601A0" w:rsidRPr="00B601A0" w:rsidSect="00B601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A0" w:rsidRDefault="00B601A0" w:rsidP="00B601A0">
      <w:pPr>
        <w:spacing w:after="0" w:line="240" w:lineRule="auto"/>
      </w:pPr>
      <w:r>
        <w:separator/>
      </w:r>
    </w:p>
  </w:endnote>
  <w:endnote w:type="continuationSeparator" w:id="0">
    <w:p w:rsidR="00B601A0" w:rsidRDefault="00B601A0" w:rsidP="00B6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A0" w:rsidRDefault="00B601A0" w:rsidP="00B601A0">
      <w:pPr>
        <w:spacing w:after="0" w:line="240" w:lineRule="auto"/>
      </w:pPr>
      <w:r>
        <w:separator/>
      </w:r>
    </w:p>
  </w:footnote>
  <w:footnote w:type="continuationSeparator" w:id="0">
    <w:p w:rsidR="00B601A0" w:rsidRDefault="00B601A0" w:rsidP="00B60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A0"/>
    <w:rsid w:val="00583324"/>
    <w:rsid w:val="009607D8"/>
    <w:rsid w:val="00B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9B41"/>
  <w15:chartTrackingRefBased/>
  <w15:docId w15:val="{5A1AD1B4-24BE-40AA-BFE2-6230A72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A0"/>
  </w:style>
  <w:style w:type="paragraph" w:styleId="Footer">
    <w:name w:val="footer"/>
    <w:basedOn w:val="Normal"/>
    <w:link w:val="FooterChar"/>
    <w:uiPriority w:val="99"/>
    <w:unhideWhenUsed/>
    <w:rsid w:val="00B6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A0"/>
  </w:style>
  <w:style w:type="table" w:styleId="TableGrid">
    <w:name w:val="Table Grid"/>
    <w:basedOn w:val="TableNormal"/>
    <w:uiPriority w:val="39"/>
    <w:rsid w:val="00B6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Prachi Bhatnagar</dc:creator>
  <cp:keywords/>
  <dc:description/>
  <cp:lastModifiedBy>Prachi Bhatnagar</cp:lastModifiedBy>
  <cp:revision>1</cp:revision>
  <dcterms:created xsi:type="dcterms:W3CDTF">2020-06-01T12:21:00Z</dcterms:created>
  <dcterms:modified xsi:type="dcterms:W3CDTF">2020-06-01T12:27:00Z</dcterms:modified>
</cp:coreProperties>
</file>