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7F0E" w14:textId="41E793F9" w:rsidR="00FF544D" w:rsidRDefault="0057361E" w:rsidP="00FF544D">
      <w:pPr>
        <w:jc w:val="both"/>
      </w:pPr>
      <w:r>
        <w:rPr>
          <w:b/>
        </w:rPr>
        <w:t>Supplementary T</w:t>
      </w:r>
      <w:r w:rsidRPr="00FF544D">
        <w:rPr>
          <w:b/>
        </w:rPr>
        <w:t>able</w:t>
      </w:r>
      <w:r>
        <w:rPr>
          <w:b/>
        </w:rPr>
        <w:t xml:space="preserve"> </w:t>
      </w:r>
      <w:r w:rsidRPr="00FF544D">
        <w:rPr>
          <w:b/>
        </w:rPr>
        <w:t>2</w:t>
      </w:r>
      <w:r>
        <w:rPr>
          <w:b/>
        </w:rPr>
        <w:t>:</w:t>
      </w:r>
      <w:r w:rsidRPr="00FF544D">
        <w:rPr>
          <w:b/>
        </w:rPr>
        <w:t xml:space="preserve"> Summary of </w:t>
      </w:r>
      <w:r>
        <w:rPr>
          <w:b/>
        </w:rPr>
        <w:t xml:space="preserve">Excluded </w:t>
      </w:r>
      <w:r w:rsidRPr="00FF544D">
        <w:rPr>
          <w:b/>
        </w:rPr>
        <w:t>Studies on Experiential Nutrition Interventions in Primary Schools</w:t>
      </w:r>
      <w:r>
        <w:rPr>
          <w:b/>
        </w:rPr>
        <w:t xml:space="preserve"> and Reason for Exclusion</w:t>
      </w:r>
      <w:bookmarkStart w:id="0" w:name="_GoBack"/>
      <w:bookmarkEnd w:id="0"/>
    </w:p>
    <w:tbl>
      <w:tblPr>
        <w:tblStyle w:val="TableGrid"/>
        <w:tblpPr w:leftFromText="180" w:rightFromText="180" w:vertAnchor="text" w:horzAnchor="margin" w:tblpXSpec="center" w:tblpY="-975"/>
        <w:tblW w:w="13950" w:type="dxa"/>
        <w:tblLook w:val="04A0" w:firstRow="1" w:lastRow="0" w:firstColumn="1" w:lastColumn="0" w:noHBand="0" w:noVBand="1"/>
      </w:tblPr>
      <w:tblGrid>
        <w:gridCol w:w="2161"/>
        <w:gridCol w:w="1206"/>
        <w:gridCol w:w="1400"/>
        <w:gridCol w:w="3266"/>
        <w:gridCol w:w="1057"/>
        <w:gridCol w:w="2540"/>
        <w:gridCol w:w="986"/>
        <w:gridCol w:w="1334"/>
      </w:tblGrid>
      <w:tr w:rsidR="000E0935" w:rsidRPr="004E5841" w14:paraId="05897A8F" w14:textId="77777777" w:rsidTr="00675C46">
        <w:trPr>
          <w:trHeight w:val="718"/>
        </w:trPr>
        <w:tc>
          <w:tcPr>
            <w:tcW w:w="2161" w:type="dxa"/>
            <w:tcBorders>
              <w:top w:val="single" w:sz="18" w:space="0" w:color="000000" w:themeColor="text1"/>
              <w:bottom w:val="single" w:sz="12" w:space="0" w:color="000000"/>
            </w:tcBorders>
          </w:tcPr>
          <w:p w14:paraId="47BBB5F2" w14:textId="73B2AE1E" w:rsidR="009005D6" w:rsidRPr="006A5987" w:rsidRDefault="00FF544D" w:rsidP="00593732">
            <w:pPr>
              <w:rPr>
                <w:rFonts w:asciiTheme="minorHAnsi" w:hAnsiTheme="minorHAnsi"/>
                <w:b/>
                <w:sz w:val="16"/>
                <w:szCs w:val="16"/>
                <w:lang w:eastAsia="en-AU"/>
              </w:rPr>
            </w:pPr>
            <w:bookmarkStart w:id="1" w:name="_Hlk16499544"/>
            <w:r>
              <w:rPr>
                <w:rFonts w:asciiTheme="minorHAnsi" w:hAnsiTheme="minorHAnsi"/>
                <w:b/>
                <w:sz w:val="16"/>
                <w:szCs w:val="16"/>
                <w:lang w:eastAsia="en-AU"/>
              </w:rPr>
              <w:lastRenderedPageBreak/>
              <w:t>A</w:t>
            </w:r>
            <w:r w:rsidR="009005D6" w:rsidRPr="006A5987">
              <w:rPr>
                <w:rFonts w:asciiTheme="minorHAnsi" w:hAnsiTheme="minorHAnsi"/>
                <w:b/>
                <w:sz w:val="16"/>
                <w:szCs w:val="16"/>
                <w:lang w:eastAsia="en-AU"/>
              </w:rPr>
              <w:t xml:space="preserve">uthor / Year </w:t>
            </w:r>
          </w:p>
          <w:p w14:paraId="073FD3AB" w14:textId="2BB6CD8F" w:rsidR="009005D6" w:rsidRPr="006A5987" w:rsidRDefault="00BD4FF9" w:rsidP="00593732">
            <w:pPr>
              <w:rPr>
                <w:rFonts w:asciiTheme="minorHAnsi" w:hAnsiTheme="minorHAnsi"/>
                <w:b/>
                <w:sz w:val="16"/>
                <w:szCs w:val="16"/>
                <w:lang w:eastAsia="en-AU"/>
              </w:rPr>
            </w:pPr>
            <w:r>
              <w:rPr>
                <w:rFonts w:asciiTheme="minorHAnsi" w:hAnsiTheme="minorHAnsi"/>
                <w:b/>
                <w:sz w:val="16"/>
                <w:szCs w:val="16"/>
                <w:lang w:eastAsia="en-AU"/>
              </w:rPr>
              <w:t>City/</w:t>
            </w:r>
            <w:r w:rsidR="009005D6" w:rsidRPr="006A5987">
              <w:rPr>
                <w:rFonts w:asciiTheme="minorHAnsi" w:hAnsiTheme="minorHAnsi"/>
                <w:b/>
                <w:sz w:val="16"/>
                <w:szCs w:val="16"/>
                <w:lang w:eastAsia="en-AU"/>
              </w:rPr>
              <w:t xml:space="preserve">Country </w:t>
            </w:r>
          </w:p>
          <w:p w14:paraId="36A7F6ED" w14:textId="77777777" w:rsidR="009005D6" w:rsidRPr="006A5987" w:rsidRDefault="009005D6" w:rsidP="00593732">
            <w:pPr>
              <w:rPr>
                <w:rFonts w:asciiTheme="minorHAnsi" w:hAnsiTheme="minorHAnsi"/>
                <w:b/>
                <w:sz w:val="16"/>
                <w:szCs w:val="16"/>
              </w:rPr>
            </w:pPr>
            <w:r w:rsidRPr="006A5987">
              <w:rPr>
                <w:rFonts w:asciiTheme="minorHAnsi" w:hAnsiTheme="minorHAnsi"/>
                <w:b/>
                <w:sz w:val="16"/>
                <w:szCs w:val="16"/>
                <w:lang w:eastAsia="en-AU"/>
              </w:rPr>
              <w:t>Funding</w:t>
            </w:r>
          </w:p>
        </w:tc>
        <w:tc>
          <w:tcPr>
            <w:tcW w:w="1206" w:type="dxa"/>
            <w:tcBorders>
              <w:top w:val="single" w:sz="18" w:space="0" w:color="000000" w:themeColor="text1"/>
              <w:bottom w:val="single" w:sz="12" w:space="0" w:color="000000"/>
            </w:tcBorders>
          </w:tcPr>
          <w:p w14:paraId="64B8B797" w14:textId="77777777" w:rsidR="009005D6" w:rsidRPr="006A5987" w:rsidRDefault="009005D6" w:rsidP="00593732">
            <w:pPr>
              <w:rPr>
                <w:rFonts w:asciiTheme="minorHAnsi" w:hAnsiTheme="minorHAnsi"/>
                <w:b/>
                <w:sz w:val="16"/>
                <w:szCs w:val="16"/>
              </w:rPr>
            </w:pPr>
            <w:r w:rsidRPr="006A5987">
              <w:rPr>
                <w:rFonts w:asciiTheme="minorHAnsi" w:hAnsiTheme="minorHAnsi"/>
                <w:b/>
                <w:color w:val="000000"/>
                <w:sz w:val="16"/>
                <w:szCs w:val="16"/>
                <w:lang w:eastAsia="en-AU"/>
              </w:rPr>
              <w:t>Sample</w:t>
            </w:r>
          </w:p>
        </w:tc>
        <w:tc>
          <w:tcPr>
            <w:tcW w:w="1400" w:type="dxa"/>
            <w:tcBorders>
              <w:top w:val="single" w:sz="18" w:space="0" w:color="000000" w:themeColor="text1"/>
              <w:bottom w:val="single" w:sz="12" w:space="0" w:color="000000"/>
            </w:tcBorders>
          </w:tcPr>
          <w:p w14:paraId="1D67FF5D" w14:textId="77777777" w:rsidR="009005D6" w:rsidRPr="006A5987" w:rsidRDefault="009005D6" w:rsidP="00593732">
            <w:pPr>
              <w:rPr>
                <w:rFonts w:asciiTheme="minorHAnsi" w:hAnsiTheme="minorHAnsi"/>
                <w:b/>
                <w:sz w:val="16"/>
                <w:szCs w:val="16"/>
              </w:rPr>
            </w:pPr>
            <w:r w:rsidRPr="006A5987">
              <w:rPr>
                <w:rFonts w:asciiTheme="minorHAnsi" w:hAnsiTheme="minorHAnsi"/>
                <w:b/>
                <w:color w:val="000000"/>
                <w:sz w:val="16"/>
                <w:szCs w:val="16"/>
                <w:lang w:eastAsia="en-AU"/>
              </w:rPr>
              <w:t>Intervention duration</w:t>
            </w:r>
          </w:p>
        </w:tc>
        <w:tc>
          <w:tcPr>
            <w:tcW w:w="3266" w:type="dxa"/>
            <w:tcBorders>
              <w:top w:val="single" w:sz="18" w:space="0" w:color="000000" w:themeColor="text1"/>
              <w:bottom w:val="single" w:sz="12" w:space="0" w:color="000000"/>
            </w:tcBorders>
          </w:tcPr>
          <w:p w14:paraId="39BC4EA7" w14:textId="77777777" w:rsidR="009005D6" w:rsidRPr="006A5987" w:rsidRDefault="009005D6" w:rsidP="00593732">
            <w:pPr>
              <w:rPr>
                <w:rFonts w:asciiTheme="minorHAnsi" w:hAnsiTheme="minorHAnsi"/>
                <w:b/>
                <w:sz w:val="16"/>
                <w:szCs w:val="16"/>
                <w:lang w:eastAsia="en-AU"/>
              </w:rPr>
            </w:pPr>
            <w:r w:rsidRPr="006A5987">
              <w:rPr>
                <w:rFonts w:asciiTheme="minorHAnsi" w:hAnsiTheme="minorHAnsi"/>
                <w:b/>
                <w:sz w:val="16"/>
                <w:szCs w:val="16"/>
                <w:lang w:eastAsia="en-AU"/>
              </w:rPr>
              <w:t>Intervention</w:t>
            </w:r>
          </w:p>
        </w:tc>
        <w:tc>
          <w:tcPr>
            <w:tcW w:w="1057" w:type="dxa"/>
            <w:tcBorders>
              <w:top w:val="single" w:sz="18" w:space="0" w:color="000000" w:themeColor="text1"/>
              <w:bottom w:val="single" w:sz="12" w:space="0" w:color="000000"/>
            </w:tcBorders>
          </w:tcPr>
          <w:p w14:paraId="08223B88" w14:textId="77777777" w:rsidR="009005D6" w:rsidRPr="006A5987" w:rsidRDefault="009005D6" w:rsidP="00593732">
            <w:pPr>
              <w:rPr>
                <w:rFonts w:asciiTheme="minorHAnsi" w:hAnsiTheme="minorHAnsi"/>
                <w:b/>
                <w:sz w:val="16"/>
                <w:szCs w:val="16"/>
                <w:lang w:eastAsia="en-AU"/>
              </w:rPr>
            </w:pPr>
            <w:r w:rsidRPr="006A5987">
              <w:rPr>
                <w:rFonts w:asciiTheme="minorHAnsi" w:hAnsiTheme="minorHAnsi"/>
                <w:b/>
                <w:sz w:val="16"/>
                <w:szCs w:val="16"/>
                <w:lang w:eastAsia="en-AU"/>
              </w:rPr>
              <w:t>Control group</w:t>
            </w:r>
          </w:p>
        </w:tc>
        <w:tc>
          <w:tcPr>
            <w:tcW w:w="2540" w:type="dxa"/>
            <w:tcBorders>
              <w:top w:val="single" w:sz="18" w:space="0" w:color="000000" w:themeColor="text1"/>
              <w:bottom w:val="single" w:sz="12" w:space="0" w:color="000000"/>
            </w:tcBorders>
          </w:tcPr>
          <w:p w14:paraId="2452823C" w14:textId="77777777" w:rsidR="009005D6" w:rsidRPr="006A5987" w:rsidRDefault="009005D6" w:rsidP="00593732">
            <w:pPr>
              <w:rPr>
                <w:rFonts w:asciiTheme="minorHAnsi" w:hAnsiTheme="minorHAnsi"/>
                <w:b/>
                <w:sz w:val="16"/>
                <w:szCs w:val="16"/>
              </w:rPr>
            </w:pPr>
            <w:r w:rsidRPr="006A5987">
              <w:rPr>
                <w:rFonts w:asciiTheme="minorHAnsi" w:hAnsiTheme="minorHAnsi"/>
                <w:b/>
                <w:sz w:val="16"/>
                <w:szCs w:val="16"/>
                <w:lang w:eastAsia="en-AU"/>
              </w:rPr>
              <w:t>Relevant Outcomes</w:t>
            </w:r>
          </w:p>
        </w:tc>
        <w:tc>
          <w:tcPr>
            <w:tcW w:w="986" w:type="dxa"/>
            <w:tcBorders>
              <w:top w:val="single" w:sz="18" w:space="0" w:color="000000" w:themeColor="text1"/>
              <w:bottom w:val="single" w:sz="12" w:space="0" w:color="000000"/>
            </w:tcBorders>
          </w:tcPr>
          <w:p w14:paraId="0C5B099F" w14:textId="77777777" w:rsidR="009005D6" w:rsidRPr="006A5987" w:rsidRDefault="009005D6" w:rsidP="00593732">
            <w:pPr>
              <w:rPr>
                <w:rFonts w:asciiTheme="minorHAnsi" w:hAnsiTheme="minorHAnsi"/>
                <w:b/>
                <w:sz w:val="16"/>
                <w:szCs w:val="16"/>
              </w:rPr>
            </w:pPr>
            <w:r w:rsidRPr="006A5987">
              <w:rPr>
                <w:rFonts w:asciiTheme="minorHAnsi" w:hAnsiTheme="minorHAnsi"/>
                <w:b/>
                <w:sz w:val="16"/>
                <w:szCs w:val="16"/>
                <w:lang w:eastAsia="en-AU"/>
              </w:rPr>
              <w:t>GRADE rating</w:t>
            </w:r>
          </w:p>
        </w:tc>
        <w:tc>
          <w:tcPr>
            <w:tcW w:w="1334" w:type="dxa"/>
            <w:tcBorders>
              <w:top w:val="single" w:sz="18" w:space="0" w:color="000000" w:themeColor="text1"/>
              <w:bottom w:val="single" w:sz="12" w:space="0" w:color="000000"/>
            </w:tcBorders>
          </w:tcPr>
          <w:p w14:paraId="1B8CD9BA" w14:textId="77777777" w:rsidR="009005D6" w:rsidRPr="006A5987" w:rsidRDefault="009005D6" w:rsidP="00593732">
            <w:pPr>
              <w:rPr>
                <w:rFonts w:asciiTheme="minorHAnsi" w:hAnsiTheme="minorHAnsi"/>
                <w:b/>
                <w:sz w:val="16"/>
                <w:szCs w:val="16"/>
                <w:lang w:eastAsia="en-AU"/>
              </w:rPr>
            </w:pPr>
            <w:r w:rsidRPr="006A5987">
              <w:rPr>
                <w:rFonts w:asciiTheme="minorHAnsi" w:hAnsiTheme="minorHAnsi"/>
                <w:b/>
                <w:sz w:val="16"/>
                <w:szCs w:val="16"/>
                <w:lang w:eastAsia="en-AU"/>
              </w:rPr>
              <w:t>Reason for exclusion</w:t>
            </w:r>
          </w:p>
        </w:tc>
      </w:tr>
      <w:tr w:rsidR="000E0935" w:rsidRPr="004E5841" w14:paraId="41DFDC2A" w14:textId="77777777" w:rsidTr="00675C46">
        <w:trPr>
          <w:trHeight w:val="260"/>
        </w:trPr>
        <w:tc>
          <w:tcPr>
            <w:tcW w:w="2161" w:type="dxa"/>
            <w:tcBorders>
              <w:top w:val="single" w:sz="12" w:space="0" w:color="000000"/>
              <w:left w:val="single" w:sz="12" w:space="0" w:color="000000"/>
              <w:bottom w:val="single" w:sz="12" w:space="0" w:color="000000"/>
              <w:right w:val="nil"/>
            </w:tcBorders>
            <w:shd w:val="clear" w:color="auto" w:fill="D9D9D9" w:themeFill="background1" w:themeFillShade="D9"/>
          </w:tcPr>
          <w:p w14:paraId="062F6617" w14:textId="77777777" w:rsidR="009005D6" w:rsidRPr="006A5987" w:rsidRDefault="009005D6" w:rsidP="00593732">
            <w:pPr>
              <w:rPr>
                <w:rFonts w:asciiTheme="minorHAnsi" w:hAnsiTheme="minorHAnsi"/>
                <w:sz w:val="16"/>
                <w:szCs w:val="16"/>
              </w:rPr>
            </w:pPr>
          </w:p>
        </w:tc>
        <w:tc>
          <w:tcPr>
            <w:tcW w:w="1206" w:type="dxa"/>
            <w:tcBorders>
              <w:top w:val="single" w:sz="12" w:space="0" w:color="000000"/>
              <w:left w:val="nil"/>
              <w:bottom w:val="single" w:sz="12" w:space="0" w:color="000000"/>
              <w:right w:val="nil"/>
            </w:tcBorders>
            <w:shd w:val="clear" w:color="auto" w:fill="D9D9D9" w:themeFill="background1" w:themeFillShade="D9"/>
          </w:tcPr>
          <w:p w14:paraId="636C454A" w14:textId="77777777" w:rsidR="009005D6" w:rsidRPr="006A5987" w:rsidRDefault="009005D6" w:rsidP="00593732">
            <w:pPr>
              <w:rPr>
                <w:rFonts w:asciiTheme="minorHAnsi" w:hAnsiTheme="minorHAnsi"/>
                <w:sz w:val="16"/>
                <w:szCs w:val="16"/>
              </w:rPr>
            </w:pPr>
          </w:p>
        </w:tc>
        <w:tc>
          <w:tcPr>
            <w:tcW w:w="1400" w:type="dxa"/>
            <w:tcBorders>
              <w:top w:val="single" w:sz="12" w:space="0" w:color="000000"/>
              <w:left w:val="nil"/>
              <w:bottom w:val="single" w:sz="12" w:space="0" w:color="000000"/>
              <w:right w:val="nil"/>
            </w:tcBorders>
            <w:shd w:val="clear" w:color="auto" w:fill="D9D9D9" w:themeFill="background1" w:themeFillShade="D9"/>
          </w:tcPr>
          <w:p w14:paraId="4BAB05EB" w14:textId="77777777" w:rsidR="009005D6" w:rsidRPr="006A5987" w:rsidRDefault="009005D6" w:rsidP="00593732">
            <w:pPr>
              <w:rPr>
                <w:rFonts w:asciiTheme="minorHAnsi" w:hAnsiTheme="minorHAnsi"/>
                <w:b/>
                <w:sz w:val="16"/>
                <w:szCs w:val="16"/>
              </w:rPr>
            </w:pPr>
          </w:p>
        </w:tc>
        <w:tc>
          <w:tcPr>
            <w:tcW w:w="3266" w:type="dxa"/>
            <w:tcBorders>
              <w:top w:val="single" w:sz="12" w:space="0" w:color="000000"/>
              <w:left w:val="nil"/>
              <w:bottom w:val="single" w:sz="12" w:space="0" w:color="000000"/>
              <w:right w:val="nil"/>
            </w:tcBorders>
            <w:shd w:val="clear" w:color="auto" w:fill="D9D9D9" w:themeFill="background1" w:themeFillShade="D9"/>
          </w:tcPr>
          <w:p w14:paraId="7B0EE0A2" w14:textId="77777777" w:rsidR="009005D6" w:rsidRPr="006A5987" w:rsidRDefault="009005D6" w:rsidP="00593732">
            <w:pPr>
              <w:rPr>
                <w:rFonts w:asciiTheme="minorHAnsi" w:hAnsiTheme="minorHAnsi"/>
                <w:sz w:val="16"/>
                <w:szCs w:val="16"/>
              </w:rPr>
            </w:pPr>
            <w:r w:rsidRPr="006A5987">
              <w:rPr>
                <w:rFonts w:asciiTheme="minorHAnsi" w:hAnsiTheme="minorHAnsi"/>
                <w:b/>
                <w:sz w:val="16"/>
                <w:szCs w:val="16"/>
              </w:rPr>
              <w:t>School Gardens</w:t>
            </w:r>
          </w:p>
        </w:tc>
        <w:tc>
          <w:tcPr>
            <w:tcW w:w="1057" w:type="dxa"/>
            <w:tcBorders>
              <w:top w:val="single" w:sz="12" w:space="0" w:color="000000"/>
              <w:left w:val="nil"/>
              <w:bottom w:val="single" w:sz="12" w:space="0" w:color="000000"/>
              <w:right w:val="nil"/>
            </w:tcBorders>
            <w:shd w:val="clear" w:color="auto" w:fill="D9D9D9" w:themeFill="background1" w:themeFillShade="D9"/>
          </w:tcPr>
          <w:p w14:paraId="04CCA602" w14:textId="77777777" w:rsidR="009005D6" w:rsidRPr="006A5987" w:rsidRDefault="009005D6" w:rsidP="00593732">
            <w:pPr>
              <w:rPr>
                <w:rFonts w:asciiTheme="minorHAnsi" w:hAnsiTheme="minorHAnsi"/>
                <w:sz w:val="16"/>
                <w:szCs w:val="16"/>
              </w:rPr>
            </w:pPr>
          </w:p>
        </w:tc>
        <w:tc>
          <w:tcPr>
            <w:tcW w:w="2540" w:type="dxa"/>
            <w:tcBorders>
              <w:top w:val="single" w:sz="12" w:space="0" w:color="000000"/>
              <w:left w:val="nil"/>
              <w:bottom w:val="single" w:sz="12" w:space="0" w:color="000000"/>
              <w:right w:val="nil"/>
            </w:tcBorders>
            <w:shd w:val="clear" w:color="auto" w:fill="D9D9D9" w:themeFill="background1" w:themeFillShade="D9"/>
          </w:tcPr>
          <w:p w14:paraId="3A0957A5" w14:textId="77777777" w:rsidR="009005D6" w:rsidRPr="006A5987" w:rsidRDefault="009005D6" w:rsidP="00593732">
            <w:pPr>
              <w:rPr>
                <w:rFonts w:asciiTheme="minorHAnsi" w:hAnsiTheme="minorHAnsi"/>
                <w:sz w:val="16"/>
                <w:szCs w:val="16"/>
              </w:rPr>
            </w:pPr>
          </w:p>
        </w:tc>
        <w:tc>
          <w:tcPr>
            <w:tcW w:w="986" w:type="dxa"/>
            <w:tcBorders>
              <w:top w:val="single" w:sz="12" w:space="0" w:color="000000"/>
              <w:left w:val="nil"/>
              <w:bottom w:val="single" w:sz="12" w:space="0" w:color="000000"/>
              <w:right w:val="single" w:sz="12" w:space="0" w:color="000000"/>
            </w:tcBorders>
            <w:shd w:val="clear" w:color="auto" w:fill="D9D9D9" w:themeFill="background1" w:themeFillShade="D9"/>
          </w:tcPr>
          <w:p w14:paraId="13742245" w14:textId="77777777" w:rsidR="009005D6" w:rsidRPr="006A5987" w:rsidRDefault="009005D6" w:rsidP="00593732">
            <w:pPr>
              <w:rPr>
                <w:rFonts w:asciiTheme="minorHAnsi" w:hAnsiTheme="minorHAnsi"/>
                <w:sz w:val="16"/>
                <w:szCs w:val="16"/>
              </w:rPr>
            </w:pPr>
          </w:p>
        </w:tc>
        <w:tc>
          <w:tcPr>
            <w:tcW w:w="1334" w:type="dxa"/>
            <w:tcBorders>
              <w:top w:val="single" w:sz="12" w:space="0" w:color="000000"/>
              <w:left w:val="nil"/>
              <w:bottom w:val="single" w:sz="12" w:space="0" w:color="000000"/>
              <w:right w:val="single" w:sz="12" w:space="0" w:color="000000"/>
            </w:tcBorders>
            <w:shd w:val="clear" w:color="auto" w:fill="D9D9D9" w:themeFill="background1" w:themeFillShade="D9"/>
          </w:tcPr>
          <w:p w14:paraId="695375EC" w14:textId="77777777" w:rsidR="009005D6" w:rsidRPr="006A5987" w:rsidRDefault="009005D6" w:rsidP="00593732">
            <w:pPr>
              <w:rPr>
                <w:rFonts w:asciiTheme="minorHAnsi" w:hAnsiTheme="minorHAnsi"/>
                <w:sz w:val="16"/>
                <w:szCs w:val="16"/>
              </w:rPr>
            </w:pPr>
          </w:p>
        </w:tc>
      </w:tr>
      <w:tr w:rsidR="000E0935" w:rsidRPr="004E5841" w14:paraId="16BE652F" w14:textId="77777777" w:rsidTr="00675C46">
        <w:trPr>
          <w:trHeight w:val="301"/>
        </w:trPr>
        <w:tc>
          <w:tcPr>
            <w:tcW w:w="2161" w:type="dxa"/>
          </w:tcPr>
          <w:p w14:paraId="440E13A5" w14:textId="77777777" w:rsidR="009005D6" w:rsidRPr="006A5987" w:rsidRDefault="009005D6" w:rsidP="00593732">
            <w:pPr>
              <w:rPr>
                <w:rFonts w:asciiTheme="minorHAnsi" w:hAnsiTheme="minorHAnsi"/>
                <w:sz w:val="16"/>
                <w:szCs w:val="16"/>
              </w:rPr>
            </w:pPr>
            <w:r w:rsidRPr="006A5987">
              <w:rPr>
                <w:rFonts w:asciiTheme="minorHAnsi" w:hAnsiTheme="minorHAnsi"/>
                <w:b/>
                <w:sz w:val="16"/>
                <w:szCs w:val="16"/>
              </w:rPr>
              <w:t xml:space="preserve">Quasi-Experimental Design </w:t>
            </w:r>
          </w:p>
        </w:tc>
        <w:tc>
          <w:tcPr>
            <w:tcW w:w="1206" w:type="dxa"/>
          </w:tcPr>
          <w:p w14:paraId="6B14795B" w14:textId="77777777" w:rsidR="009005D6" w:rsidRPr="006A5987" w:rsidRDefault="009005D6" w:rsidP="00593732">
            <w:pPr>
              <w:rPr>
                <w:rFonts w:asciiTheme="minorHAnsi" w:hAnsiTheme="minorHAnsi"/>
                <w:sz w:val="16"/>
                <w:szCs w:val="16"/>
              </w:rPr>
            </w:pPr>
          </w:p>
        </w:tc>
        <w:tc>
          <w:tcPr>
            <w:tcW w:w="1400" w:type="dxa"/>
          </w:tcPr>
          <w:p w14:paraId="0B807ECA" w14:textId="77777777" w:rsidR="009005D6" w:rsidRPr="006A5987" w:rsidRDefault="009005D6" w:rsidP="00593732">
            <w:pPr>
              <w:rPr>
                <w:rFonts w:asciiTheme="minorHAnsi" w:hAnsiTheme="minorHAnsi"/>
                <w:sz w:val="16"/>
                <w:szCs w:val="16"/>
              </w:rPr>
            </w:pPr>
          </w:p>
        </w:tc>
        <w:tc>
          <w:tcPr>
            <w:tcW w:w="3266" w:type="dxa"/>
          </w:tcPr>
          <w:p w14:paraId="5B8CC00E" w14:textId="77777777" w:rsidR="009005D6" w:rsidRPr="006A5987" w:rsidRDefault="009005D6" w:rsidP="00593732">
            <w:pPr>
              <w:rPr>
                <w:rFonts w:asciiTheme="minorHAnsi" w:hAnsiTheme="minorHAnsi"/>
                <w:sz w:val="16"/>
                <w:szCs w:val="16"/>
              </w:rPr>
            </w:pPr>
          </w:p>
        </w:tc>
        <w:tc>
          <w:tcPr>
            <w:tcW w:w="1057" w:type="dxa"/>
          </w:tcPr>
          <w:p w14:paraId="41B0CD86" w14:textId="77777777" w:rsidR="009005D6" w:rsidRPr="006A5987" w:rsidRDefault="009005D6" w:rsidP="00593732">
            <w:pPr>
              <w:rPr>
                <w:rFonts w:asciiTheme="minorHAnsi" w:hAnsiTheme="minorHAnsi"/>
                <w:i/>
                <w:sz w:val="16"/>
                <w:szCs w:val="16"/>
              </w:rPr>
            </w:pPr>
          </w:p>
        </w:tc>
        <w:tc>
          <w:tcPr>
            <w:tcW w:w="2540" w:type="dxa"/>
          </w:tcPr>
          <w:p w14:paraId="36C971DC" w14:textId="77777777" w:rsidR="009005D6" w:rsidRPr="006A5987" w:rsidRDefault="009005D6" w:rsidP="00593732">
            <w:pPr>
              <w:rPr>
                <w:rFonts w:asciiTheme="minorHAnsi" w:hAnsiTheme="minorHAnsi"/>
                <w:sz w:val="16"/>
                <w:szCs w:val="16"/>
              </w:rPr>
            </w:pPr>
          </w:p>
        </w:tc>
        <w:tc>
          <w:tcPr>
            <w:tcW w:w="986" w:type="dxa"/>
          </w:tcPr>
          <w:p w14:paraId="6921D924" w14:textId="77777777" w:rsidR="009005D6" w:rsidRPr="006A5987" w:rsidRDefault="009005D6" w:rsidP="00593732">
            <w:pPr>
              <w:rPr>
                <w:rFonts w:asciiTheme="minorHAnsi" w:hAnsiTheme="minorHAnsi"/>
                <w:sz w:val="16"/>
                <w:szCs w:val="16"/>
              </w:rPr>
            </w:pPr>
          </w:p>
        </w:tc>
        <w:tc>
          <w:tcPr>
            <w:tcW w:w="1334" w:type="dxa"/>
          </w:tcPr>
          <w:p w14:paraId="52941A36" w14:textId="77777777" w:rsidR="009005D6" w:rsidRPr="006A5987" w:rsidRDefault="009005D6" w:rsidP="00593732">
            <w:pPr>
              <w:rPr>
                <w:rFonts w:asciiTheme="minorHAnsi" w:hAnsiTheme="minorHAnsi"/>
                <w:sz w:val="16"/>
                <w:szCs w:val="16"/>
              </w:rPr>
            </w:pPr>
          </w:p>
        </w:tc>
      </w:tr>
      <w:tr w:rsidR="000E0935" w:rsidRPr="004E5841" w14:paraId="1EEC2C04" w14:textId="77777777" w:rsidTr="00675C46">
        <w:trPr>
          <w:trHeight w:val="563"/>
        </w:trPr>
        <w:tc>
          <w:tcPr>
            <w:tcW w:w="2161" w:type="dxa"/>
          </w:tcPr>
          <w:p w14:paraId="213C6E34" w14:textId="4F8FA23E" w:rsidR="008F24FA" w:rsidRPr="003017E2" w:rsidRDefault="003017E2" w:rsidP="00593732">
            <w:pPr>
              <w:rPr>
                <w:rFonts w:asciiTheme="minorHAnsi" w:hAnsiTheme="minorHAnsi"/>
                <w:color w:val="000000"/>
                <w:sz w:val="16"/>
                <w:szCs w:val="16"/>
                <w:vertAlign w:val="superscript"/>
              </w:rPr>
            </w:pPr>
            <w:r>
              <w:rPr>
                <w:rFonts w:asciiTheme="minorHAnsi" w:hAnsiTheme="minorHAnsi"/>
                <w:color w:val="000000"/>
                <w:sz w:val="16"/>
                <w:szCs w:val="16"/>
              </w:rPr>
              <w:t>Macnab</w:t>
            </w:r>
            <w:r w:rsidR="008F24FA" w:rsidRPr="006A5987">
              <w:rPr>
                <w:rFonts w:asciiTheme="minorHAnsi" w:hAnsiTheme="minorHAnsi"/>
                <w:color w:val="000000"/>
                <w:sz w:val="16"/>
                <w:szCs w:val="16"/>
              </w:rPr>
              <w:t xml:space="preserve"> et al, 2013</w:t>
            </w:r>
            <w:r>
              <w:rPr>
                <w:rFonts w:asciiTheme="minorHAnsi" w:hAnsiTheme="minorHAnsi"/>
                <w:color w:val="000000"/>
                <w:sz w:val="16"/>
                <w:szCs w:val="16"/>
              </w:rPr>
              <w:t xml:space="preserve"> </w:t>
            </w:r>
            <w:r>
              <w:rPr>
                <w:rFonts w:asciiTheme="minorHAnsi" w:hAnsiTheme="minorHAnsi"/>
                <w:color w:val="000000"/>
                <w:sz w:val="16"/>
                <w:szCs w:val="16"/>
                <w:vertAlign w:val="superscript"/>
              </w:rPr>
              <w:t>(20)</w:t>
            </w:r>
          </w:p>
          <w:p w14:paraId="265C8839" w14:textId="08694909" w:rsidR="008F24FA" w:rsidRPr="006A5987" w:rsidRDefault="00BD4FF9" w:rsidP="00593732">
            <w:pPr>
              <w:rPr>
                <w:rFonts w:asciiTheme="minorHAnsi" w:hAnsiTheme="minorHAnsi"/>
                <w:color w:val="000000"/>
                <w:sz w:val="16"/>
                <w:szCs w:val="16"/>
              </w:rPr>
            </w:pPr>
            <w:r w:rsidRPr="00BD4FF9">
              <w:rPr>
                <w:rFonts w:asciiTheme="minorHAnsi" w:hAnsiTheme="minorHAnsi"/>
                <w:color w:val="000000"/>
                <w:sz w:val="16"/>
                <w:szCs w:val="16"/>
              </w:rPr>
              <w:t xml:space="preserve">Johannesburg </w:t>
            </w:r>
            <w:r w:rsidR="008F24FA" w:rsidRPr="006A5987">
              <w:rPr>
                <w:rFonts w:asciiTheme="minorHAnsi" w:hAnsiTheme="minorHAnsi"/>
                <w:color w:val="000000"/>
                <w:sz w:val="16"/>
                <w:szCs w:val="16"/>
              </w:rPr>
              <w:t>, South Afric</w:t>
            </w:r>
            <w:r>
              <w:rPr>
                <w:rFonts w:asciiTheme="minorHAnsi" w:hAnsiTheme="minorHAnsi"/>
                <w:color w:val="000000"/>
                <w:sz w:val="16"/>
                <w:szCs w:val="16"/>
              </w:rPr>
              <w:t>a</w:t>
            </w:r>
          </w:p>
          <w:p w14:paraId="46E2C98C" w14:textId="77777777" w:rsidR="008F24FA" w:rsidRPr="006A5987" w:rsidRDefault="008F24FA" w:rsidP="00593732">
            <w:pPr>
              <w:rPr>
                <w:rFonts w:asciiTheme="minorHAnsi" w:hAnsiTheme="minorHAnsi"/>
                <w:color w:val="000000"/>
                <w:sz w:val="16"/>
                <w:szCs w:val="16"/>
              </w:rPr>
            </w:pPr>
          </w:p>
          <w:p w14:paraId="055AEDB5" w14:textId="77777777" w:rsidR="008F24FA" w:rsidRPr="006A5987" w:rsidRDefault="008F24FA" w:rsidP="00593732">
            <w:pPr>
              <w:rPr>
                <w:rFonts w:asciiTheme="minorHAnsi" w:hAnsiTheme="minorHAnsi"/>
                <w:i/>
                <w:color w:val="000000"/>
                <w:sz w:val="16"/>
                <w:szCs w:val="16"/>
              </w:rPr>
            </w:pPr>
            <w:r w:rsidRPr="006A5987">
              <w:rPr>
                <w:rFonts w:asciiTheme="minorHAnsi" w:hAnsiTheme="minorHAnsi"/>
                <w:i/>
                <w:color w:val="000000"/>
                <w:sz w:val="16"/>
                <w:szCs w:val="16"/>
              </w:rPr>
              <w:t>Siyakhana Initiative for Ecological Health and Food Security, division of Wits Health Consortium, University of Witwatersrand</w:t>
            </w:r>
          </w:p>
        </w:tc>
        <w:tc>
          <w:tcPr>
            <w:tcW w:w="1206" w:type="dxa"/>
          </w:tcPr>
          <w:p w14:paraId="0C5DF72C" w14:textId="77777777" w:rsidR="008F24FA" w:rsidRPr="006A5987" w:rsidRDefault="008F24FA" w:rsidP="00593732">
            <w:pPr>
              <w:rPr>
                <w:rFonts w:asciiTheme="minorHAnsi" w:hAnsiTheme="minorHAnsi"/>
                <w:sz w:val="16"/>
                <w:szCs w:val="16"/>
              </w:rPr>
            </w:pPr>
            <w:r w:rsidRPr="006A5987">
              <w:rPr>
                <w:rFonts w:asciiTheme="minorHAnsi" w:hAnsiTheme="minorHAnsi"/>
                <w:sz w:val="16"/>
                <w:szCs w:val="16"/>
              </w:rPr>
              <w:t>Grade 1-6,</w:t>
            </w:r>
          </w:p>
          <w:p w14:paraId="0BE0123A" w14:textId="77777777" w:rsidR="008F24FA" w:rsidRPr="006A5987" w:rsidRDefault="008F24FA" w:rsidP="00593732">
            <w:pPr>
              <w:rPr>
                <w:rFonts w:asciiTheme="minorHAnsi" w:hAnsiTheme="minorHAnsi"/>
                <w:sz w:val="16"/>
                <w:szCs w:val="16"/>
              </w:rPr>
            </w:pPr>
            <w:r w:rsidRPr="006A5987">
              <w:rPr>
                <w:rFonts w:asciiTheme="minorHAnsi" w:hAnsiTheme="minorHAnsi"/>
                <w:sz w:val="16"/>
                <w:szCs w:val="16"/>
              </w:rPr>
              <w:t>n = 68</w:t>
            </w:r>
          </w:p>
        </w:tc>
        <w:tc>
          <w:tcPr>
            <w:tcW w:w="1400" w:type="dxa"/>
          </w:tcPr>
          <w:p w14:paraId="2E27FA3C" w14:textId="77777777" w:rsidR="008F24FA" w:rsidRPr="006A5987" w:rsidRDefault="008F24FA" w:rsidP="00593732">
            <w:pPr>
              <w:rPr>
                <w:rFonts w:asciiTheme="minorHAnsi" w:hAnsiTheme="minorHAnsi"/>
                <w:sz w:val="16"/>
                <w:szCs w:val="16"/>
              </w:rPr>
            </w:pPr>
            <w:r w:rsidRPr="006A5987">
              <w:rPr>
                <w:rFonts w:asciiTheme="minorHAnsi" w:hAnsiTheme="minorHAnsi"/>
                <w:sz w:val="16"/>
                <w:szCs w:val="16"/>
              </w:rPr>
              <w:t>1 academic year</w:t>
            </w:r>
          </w:p>
        </w:tc>
        <w:tc>
          <w:tcPr>
            <w:tcW w:w="3266" w:type="dxa"/>
          </w:tcPr>
          <w:p w14:paraId="4EB7AE5B" w14:textId="77777777" w:rsidR="008F24FA" w:rsidRPr="006A5987" w:rsidRDefault="008F24FA" w:rsidP="00593732">
            <w:pPr>
              <w:rPr>
                <w:rFonts w:asciiTheme="minorHAnsi" w:hAnsiTheme="minorHAnsi"/>
                <w:color w:val="000000"/>
                <w:sz w:val="16"/>
                <w:szCs w:val="16"/>
              </w:rPr>
            </w:pPr>
            <w:r w:rsidRPr="006A5987">
              <w:rPr>
                <w:rFonts w:asciiTheme="minorHAnsi" w:hAnsiTheme="minorHAnsi"/>
                <w:color w:val="000000"/>
                <w:sz w:val="16"/>
                <w:szCs w:val="16"/>
              </w:rPr>
              <w:t xml:space="preserve">School gardens were established and integrated into curriculum. </w:t>
            </w:r>
          </w:p>
        </w:tc>
        <w:tc>
          <w:tcPr>
            <w:tcW w:w="1057" w:type="dxa"/>
          </w:tcPr>
          <w:p w14:paraId="77A8BBBC" w14:textId="77777777" w:rsidR="008F24FA" w:rsidRPr="006A5987" w:rsidRDefault="008F24FA" w:rsidP="00593732">
            <w:pPr>
              <w:rPr>
                <w:rFonts w:asciiTheme="minorHAnsi" w:hAnsiTheme="minorHAnsi"/>
                <w:i/>
                <w:color w:val="000000"/>
                <w:sz w:val="16"/>
                <w:szCs w:val="16"/>
              </w:rPr>
            </w:pPr>
            <w:r w:rsidRPr="006A5987">
              <w:rPr>
                <w:rFonts w:asciiTheme="minorHAnsi" w:hAnsiTheme="minorHAnsi"/>
                <w:i/>
                <w:color w:val="000000"/>
                <w:sz w:val="16"/>
                <w:szCs w:val="16"/>
              </w:rPr>
              <w:t>N</w:t>
            </w:r>
          </w:p>
        </w:tc>
        <w:tc>
          <w:tcPr>
            <w:tcW w:w="2540" w:type="dxa"/>
          </w:tcPr>
          <w:p w14:paraId="1F3723F8" w14:textId="77777777" w:rsidR="008F24FA" w:rsidRPr="006A5987" w:rsidRDefault="008F24FA" w:rsidP="00593732">
            <w:pPr>
              <w:rPr>
                <w:rFonts w:asciiTheme="minorHAnsi" w:hAnsiTheme="minorHAnsi"/>
                <w:color w:val="000000"/>
                <w:sz w:val="16"/>
                <w:szCs w:val="16"/>
              </w:rPr>
            </w:pPr>
            <w:r w:rsidRPr="006A5987">
              <w:rPr>
                <w:rFonts w:asciiTheme="minorHAnsi" w:hAnsiTheme="minorHAnsi"/>
                <w:color w:val="000000"/>
                <w:sz w:val="16"/>
                <w:szCs w:val="16"/>
              </w:rPr>
              <w:t>Food gardens did not significantly improve diet diversity or nutritional status.</w:t>
            </w:r>
          </w:p>
        </w:tc>
        <w:tc>
          <w:tcPr>
            <w:tcW w:w="986" w:type="dxa"/>
          </w:tcPr>
          <w:p w14:paraId="216BA08F" w14:textId="77777777" w:rsidR="008F24FA" w:rsidRPr="006A5987" w:rsidRDefault="008F24FA" w:rsidP="00593732">
            <w:pPr>
              <w:rPr>
                <w:rFonts w:asciiTheme="minorHAnsi" w:hAnsiTheme="minorHAnsi"/>
                <w:sz w:val="16"/>
                <w:szCs w:val="16"/>
              </w:rPr>
            </w:pPr>
            <w:r w:rsidRPr="006A5987">
              <w:rPr>
                <w:rFonts w:asciiTheme="minorHAnsi" w:hAnsiTheme="minorHAnsi"/>
                <w:sz w:val="16"/>
                <w:szCs w:val="16"/>
              </w:rPr>
              <w:t>Very Low</w:t>
            </w:r>
          </w:p>
        </w:tc>
        <w:tc>
          <w:tcPr>
            <w:tcW w:w="1334" w:type="dxa"/>
          </w:tcPr>
          <w:p w14:paraId="38FB6205" w14:textId="77777777" w:rsidR="008F24FA" w:rsidRPr="006A5987" w:rsidRDefault="008F24FA" w:rsidP="00593732">
            <w:pPr>
              <w:rPr>
                <w:rFonts w:asciiTheme="minorHAnsi" w:hAnsiTheme="minorHAnsi"/>
                <w:sz w:val="16"/>
                <w:szCs w:val="16"/>
              </w:rPr>
            </w:pPr>
            <w:r w:rsidRPr="006A5987">
              <w:rPr>
                <w:rFonts w:asciiTheme="minorHAnsi" w:hAnsiTheme="minorHAnsi"/>
                <w:sz w:val="16"/>
                <w:szCs w:val="16"/>
              </w:rPr>
              <w:t>Small sample size with no effect found. No baseline measures. Very Low quality.</w:t>
            </w:r>
          </w:p>
        </w:tc>
      </w:tr>
      <w:tr w:rsidR="00173599" w:rsidRPr="004E5841" w14:paraId="4DBF7461" w14:textId="77777777" w:rsidTr="00675C46">
        <w:trPr>
          <w:trHeight w:val="563"/>
        </w:trPr>
        <w:tc>
          <w:tcPr>
            <w:tcW w:w="2161" w:type="dxa"/>
          </w:tcPr>
          <w:p w14:paraId="656152E4" w14:textId="7AF58C6E"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Block et al, 2012</w:t>
            </w:r>
            <w:r w:rsidR="00772D24">
              <w:rPr>
                <w:rFonts w:asciiTheme="minorHAnsi" w:hAnsiTheme="minorHAnsi"/>
                <w:color w:val="000000"/>
                <w:sz w:val="16"/>
                <w:szCs w:val="16"/>
                <w:vertAlign w:val="superscript"/>
              </w:rPr>
              <w:t>(39)</w:t>
            </w:r>
          </w:p>
          <w:p w14:paraId="61B5F2EE"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Victoria, Australia</w:t>
            </w:r>
          </w:p>
          <w:p w14:paraId="1C358934" w14:textId="77777777" w:rsidR="00173599" w:rsidRPr="006A5987" w:rsidRDefault="00173599" w:rsidP="00173599">
            <w:pPr>
              <w:rPr>
                <w:rFonts w:asciiTheme="minorHAnsi" w:hAnsiTheme="minorHAnsi"/>
                <w:color w:val="000000"/>
                <w:sz w:val="16"/>
                <w:szCs w:val="16"/>
              </w:rPr>
            </w:pPr>
          </w:p>
          <w:p w14:paraId="4CDD4337" w14:textId="77777777"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Victoria State Government</w:t>
            </w:r>
          </w:p>
        </w:tc>
        <w:tc>
          <w:tcPr>
            <w:tcW w:w="1206" w:type="dxa"/>
          </w:tcPr>
          <w:p w14:paraId="5F687F14"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Grade 3-6,</w:t>
            </w:r>
          </w:p>
          <w:p w14:paraId="46E003E6"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n = 764</w:t>
            </w:r>
          </w:p>
        </w:tc>
        <w:tc>
          <w:tcPr>
            <w:tcW w:w="1400" w:type="dxa"/>
          </w:tcPr>
          <w:p w14:paraId="1B025C08"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2007-2009</w:t>
            </w:r>
          </w:p>
        </w:tc>
        <w:tc>
          <w:tcPr>
            <w:tcW w:w="3266" w:type="dxa"/>
          </w:tcPr>
          <w:p w14:paraId="449171B4" w14:textId="30CB6236" w:rsidR="00173599" w:rsidRPr="006A5987" w:rsidRDefault="00173599" w:rsidP="007773B0">
            <w:pPr>
              <w:rPr>
                <w:rFonts w:asciiTheme="minorHAnsi" w:hAnsiTheme="minorHAnsi"/>
                <w:color w:val="000000"/>
                <w:sz w:val="16"/>
                <w:szCs w:val="16"/>
              </w:rPr>
            </w:pPr>
            <w:r w:rsidRPr="006A5987">
              <w:rPr>
                <w:rFonts w:asciiTheme="minorHAnsi" w:hAnsiTheme="minorHAnsi"/>
                <w:i/>
                <w:color w:val="000000"/>
                <w:sz w:val="16"/>
                <w:szCs w:val="16"/>
              </w:rPr>
              <w:t>Stephanie Alexander Kitchen Garden</w:t>
            </w:r>
            <w:r w:rsidRPr="006A5987">
              <w:rPr>
                <w:rFonts w:asciiTheme="minorHAnsi" w:hAnsiTheme="minorHAnsi"/>
                <w:color w:val="000000"/>
                <w:sz w:val="16"/>
                <w:szCs w:val="16"/>
              </w:rPr>
              <w:t xml:space="preserve"> Program</w:t>
            </w:r>
            <w:r w:rsidR="007773B0">
              <w:rPr>
                <w:rFonts w:asciiTheme="minorHAnsi" w:hAnsiTheme="minorHAnsi"/>
                <w:color w:val="000000"/>
                <w:sz w:val="16"/>
                <w:szCs w:val="16"/>
              </w:rPr>
              <w:t>:</w:t>
            </w:r>
            <w:r w:rsidRPr="006A5987">
              <w:rPr>
                <w:rFonts w:asciiTheme="minorHAnsi" w:hAnsiTheme="minorHAnsi"/>
                <w:color w:val="000000"/>
                <w:sz w:val="16"/>
                <w:szCs w:val="16"/>
              </w:rPr>
              <w:t xml:space="preserve"> 1.5hr per wk of kitchen classes (cooking and tasting) and 1hr per week of gardening classes</w:t>
            </w:r>
          </w:p>
        </w:tc>
        <w:tc>
          <w:tcPr>
            <w:tcW w:w="1057" w:type="dxa"/>
          </w:tcPr>
          <w:p w14:paraId="1AC3D538" w14:textId="77777777"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Y</w:t>
            </w:r>
          </w:p>
        </w:tc>
        <w:tc>
          <w:tcPr>
            <w:tcW w:w="2540" w:type="dxa"/>
          </w:tcPr>
          <w:p w14:paraId="65D77C1D"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Increased student engagement, confidence and self-esteem.</w:t>
            </w:r>
          </w:p>
          <w:p w14:paraId="16C15C46"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No changes in child wellbeing.</w:t>
            </w:r>
          </w:p>
        </w:tc>
        <w:tc>
          <w:tcPr>
            <w:tcW w:w="986" w:type="dxa"/>
          </w:tcPr>
          <w:p w14:paraId="12FDA6F3"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Low</w:t>
            </w:r>
          </w:p>
        </w:tc>
        <w:tc>
          <w:tcPr>
            <w:tcW w:w="1334" w:type="dxa"/>
          </w:tcPr>
          <w:p w14:paraId="27FA70A0"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No baseline and follow-up measures. Outcomes reported from student focus-group responses.</w:t>
            </w:r>
          </w:p>
        </w:tc>
      </w:tr>
      <w:tr w:rsidR="00173599" w:rsidRPr="004E5841" w14:paraId="609B0776" w14:textId="77777777" w:rsidTr="00675C46">
        <w:trPr>
          <w:trHeight w:val="563"/>
        </w:trPr>
        <w:tc>
          <w:tcPr>
            <w:tcW w:w="2161" w:type="dxa"/>
          </w:tcPr>
          <w:p w14:paraId="01E56E31" w14:textId="6A41AB7B"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Gatto et al, 2012</w:t>
            </w:r>
            <w:r w:rsidR="00772D24">
              <w:rPr>
                <w:rFonts w:asciiTheme="minorHAnsi" w:hAnsiTheme="minorHAnsi"/>
                <w:color w:val="000000"/>
                <w:sz w:val="16"/>
                <w:szCs w:val="16"/>
                <w:vertAlign w:val="superscript"/>
              </w:rPr>
              <w:t>(44)</w:t>
            </w:r>
          </w:p>
          <w:p w14:paraId="3B53650A"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California, US</w:t>
            </w:r>
          </w:p>
          <w:p w14:paraId="1065E357" w14:textId="77777777" w:rsidR="00173599" w:rsidRPr="006A5987" w:rsidRDefault="00173599" w:rsidP="00173599">
            <w:pPr>
              <w:rPr>
                <w:rFonts w:asciiTheme="minorHAnsi" w:hAnsiTheme="minorHAnsi"/>
                <w:color w:val="000000"/>
                <w:sz w:val="16"/>
                <w:szCs w:val="16"/>
              </w:rPr>
            </w:pPr>
          </w:p>
          <w:p w14:paraId="1214FFD2" w14:textId="10D09661"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Not Reported</w:t>
            </w:r>
          </w:p>
        </w:tc>
        <w:tc>
          <w:tcPr>
            <w:tcW w:w="1206" w:type="dxa"/>
          </w:tcPr>
          <w:p w14:paraId="5F7F74BC"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Grade 4-5,</w:t>
            </w:r>
          </w:p>
          <w:p w14:paraId="4AA6E5EB" w14:textId="06EFF31E" w:rsidR="00173599" w:rsidRPr="006A5987" w:rsidRDefault="00173599" w:rsidP="00173599">
            <w:pPr>
              <w:rPr>
                <w:rFonts w:asciiTheme="minorHAnsi" w:hAnsiTheme="minorHAnsi"/>
                <w:sz w:val="16"/>
                <w:szCs w:val="16"/>
              </w:rPr>
            </w:pPr>
            <w:r w:rsidRPr="006A5987">
              <w:rPr>
                <w:rFonts w:asciiTheme="minorHAnsi" w:hAnsiTheme="minorHAnsi"/>
                <w:sz w:val="16"/>
                <w:szCs w:val="16"/>
              </w:rPr>
              <w:t>n = 104</w:t>
            </w:r>
          </w:p>
        </w:tc>
        <w:tc>
          <w:tcPr>
            <w:tcW w:w="1400" w:type="dxa"/>
          </w:tcPr>
          <w:p w14:paraId="7FCF3EE9" w14:textId="11960EAB" w:rsidR="00173599" w:rsidRPr="006A5987" w:rsidRDefault="00173599" w:rsidP="00173599">
            <w:pPr>
              <w:rPr>
                <w:rFonts w:asciiTheme="minorHAnsi" w:hAnsiTheme="minorHAnsi"/>
                <w:sz w:val="16"/>
                <w:szCs w:val="16"/>
              </w:rPr>
            </w:pPr>
            <w:r w:rsidRPr="006A5987">
              <w:rPr>
                <w:rFonts w:asciiTheme="minorHAnsi" w:hAnsiTheme="minorHAnsi"/>
                <w:sz w:val="16"/>
                <w:szCs w:val="16"/>
              </w:rPr>
              <w:t>12-weeks</w:t>
            </w:r>
          </w:p>
        </w:tc>
        <w:tc>
          <w:tcPr>
            <w:tcW w:w="3266" w:type="dxa"/>
          </w:tcPr>
          <w:p w14:paraId="4CAD68FB" w14:textId="566427A1" w:rsidR="00173599" w:rsidRPr="006A5987" w:rsidRDefault="00173599" w:rsidP="00173599">
            <w:pPr>
              <w:rPr>
                <w:rFonts w:asciiTheme="minorHAnsi" w:hAnsiTheme="minorHAnsi"/>
                <w:i/>
                <w:color w:val="000000"/>
                <w:sz w:val="16"/>
                <w:szCs w:val="16"/>
              </w:rPr>
            </w:pPr>
            <w:r w:rsidRPr="006A5987">
              <w:rPr>
                <w:rFonts w:asciiTheme="minorHAnsi" w:hAnsiTheme="minorHAnsi"/>
                <w:i/>
                <w:iCs/>
                <w:color w:val="000000"/>
                <w:sz w:val="16"/>
                <w:szCs w:val="16"/>
              </w:rPr>
              <w:t>LA Sprouts</w:t>
            </w:r>
            <w:r w:rsidRPr="006A5987">
              <w:rPr>
                <w:rFonts w:asciiTheme="minorHAnsi" w:hAnsiTheme="minorHAnsi"/>
                <w:color w:val="000000"/>
                <w:sz w:val="16"/>
                <w:szCs w:val="16"/>
              </w:rPr>
              <w:t xml:space="preserve"> program consisting of weekly 90 minutes lessons (45mins gardening and 45min nutrition and cooking classes including snack provision (e.g. veggies with yoghurt and dip, breakfast taco, avocado salad).</w:t>
            </w:r>
          </w:p>
        </w:tc>
        <w:tc>
          <w:tcPr>
            <w:tcW w:w="1057" w:type="dxa"/>
          </w:tcPr>
          <w:p w14:paraId="33A1343C" w14:textId="5B511F68"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Y</w:t>
            </w:r>
          </w:p>
        </w:tc>
        <w:tc>
          <w:tcPr>
            <w:tcW w:w="2540" w:type="dxa"/>
          </w:tcPr>
          <w:p w14:paraId="4A5DAD79" w14:textId="5B4649FA"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The students involved in LA Sprouts intervention showed increased preference from vegetables (p = 0.06), but not fruit. The group showed an increased in preference for the three-target fruit and vegetables and improved perception that "vegetables from the garden taste better than vegetables from a store'.</w:t>
            </w:r>
          </w:p>
        </w:tc>
        <w:tc>
          <w:tcPr>
            <w:tcW w:w="986" w:type="dxa"/>
          </w:tcPr>
          <w:p w14:paraId="06D4E655" w14:textId="3353F9F9" w:rsidR="00173599" w:rsidRPr="006A5987" w:rsidRDefault="00173599" w:rsidP="00173599">
            <w:pPr>
              <w:rPr>
                <w:rFonts w:asciiTheme="minorHAnsi" w:hAnsiTheme="minorHAnsi"/>
                <w:sz w:val="16"/>
                <w:szCs w:val="16"/>
              </w:rPr>
            </w:pPr>
            <w:r w:rsidRPr="006A5987">
              <w:rPr>
                <w:rFonts w:asciiTheme="minorHAnsi" w:hAnsiTheme="minorHAnsi"/>
                <w:sz w:val="16"/>
                <w:szCs w:val="16"/>
              </w:rPr>
              <w:t>Low</w:t>
            </w:r>
          </w:p>
        </w:tc>
        <w:tc>
          <w:tcPr>
            <w:tcW w:w="1334" w:type="dxa"/>
          </w:tcPr>
          <w:p w14:paraId="30950985" w14:textId="0372D7B8" w:rsidR="00173599" w:rsidRPr="006A5987" w:rsidRDefault="00173599" w:rsidP="00173599">
            <w:pPr>
              <w:rPr>
                <w:rFonts w:asciiTheme="minorHAnsi" w:hAnsiTheme="minorHAnsi"/>
                <w:sz w:val="16"/>
                <w:szCs w:val="16"/>
              </w:rPr>
            </w:pPr>
            <w:r w:rsidRPr="006A5987">
              <w:rPr>
                <w:rFonts w:asciiTheme="minorHAnsi" w:hAnsiTheme="minorHAnsi"/>
                <w:sz w:val="16"/>
                <w:szCs w:val="16"/>
              </w:rPr>
              <w:t>Small sample group due to pilot study (including LA Sprouts RCT in analysis). Only significant results were found for subgroups, but not all participants)</w:t>
            </w:r>
          </w:p>
        </w:tc>
      </w:tr>
      <w:tr w:rsidR="00173599" w:rsidRPr="004E5841" w14:paraId="48C0FDC9" w14:textId="77777777" w:rsidTr="00675C46">
        <w:trPr>
          <w:trHeight w:val="563"/>
        </w:trPr>
        <w:tc>
          <w:tcPr>
            <w:tcW w:w="2161" w:type="dxa"/>
          </w:tcPr>
          <w:p w14:paraId="122FB77A" w14:textId="3734460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Hanbazaza et al, 2015</w:t>
            </w:r>
            <w:r w:rsidR="00F31A09">
              <w:rPr>
                <w:rFonts w:asciiTheme="minorHAnsi" w:hAnsiTheme="minorHAnsi"/>
                <w:color w:val="000000"/>
                <w:sz w:val="16"/>
                <w:szCs w:val="16"/>
                <w:vertAlign w:val="superscript"/>
              </w:rPr>
              <w:t>(22)</w:t>
            </w:r>
          </w:p>
          <w:p w14:paraId="7E6A3C0A"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Alberta, CA</w:t>
            </w:r>
          </w:p>
          <w:p w14:paraId="06E3E664" w14:textId="77777777" w:rsidR="00173599" w:rsidRPr="006A5987" w:rsidRDefault="00173599" w:rsidP="00173599">
            <w:pPr>
              <w:rPr>
                <w:rFonts w:asciiTheme="minorHAnsi" w:hAnsiTheme="minorHAnsi"/>
                <w:color w:val="000000"/>
                <w:sz w:val="16"/>
                <w:szCs w:val="16"/>
              </w:rPr>
            </w:pPr>
          </w:p>
          <w:p w14:paraId="2047244B" w14:textId="607FCE4F"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Canadian Institute of Health Research Operating Grant and Health Canada</w:t>
            </w:r>
          </w:p>
        </w:tc>
        <w:tc>
          <w:tcPr>
            <w:tcW w:w="1206" w:type="dxa"/>
          </w:tcPr>
          <w:p w14:paraId="1940DA71"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Grade 1-6,</w:t>
            </w:r>
          </w:p>
          <w:p w14:paraId="644817E7" w14:textId="2A68C7F1" w:rsidR="00173599" w:rsidRPr="006A5987" w:rsidRDefault="00173599" w:rsidP="00173599">
            <w:pPr>
              <w:rPr>
                <w:rFonts w:asciiTheme="minorHAnsi" w:hAnsiTheme="minorHAnsi"/>
                <w:sz w:val="16"/>
                <w:szCs w:val="16"/>
              </w:rPr>
            </w:pPr>
            <w:r w:rsidRPr="006A5987">
              <w:rPr>
                <w:rFonts w:asciiTheme="minorHAnsi" w:hAnsiTheme="minorHAnsi"/>
                <w:sz w:val="16"/>
                <w:szCs w:val="16"/>
              </w:rPr>
              <w:t>n = 116</w:t>
            </w:r>
          </w:p>
        </w:tc>
        <w:tc>
          <w:tcPr>
            <w:tcW w:w="1400" w:type="dxa"/>
          </w:tcPr>
          <w:p w14:paraId="3CC9DDC6" w14:textId="5B8AE848" w:rsidR="00173599" w:rsidRPr="006A5987" w:rsidRDefault="00173599" w:rsidP="00173599">
            <w:pPr>
              <w:rPr>
                <w:rFonts w:asciiTheme="minorHAnsi" w:hAnsiTheme="minorHAnsi"/>
                <w:sz w:val="16"/>
                <w:szCs w:val="16"/>
              </w:rPr>
            </w:pPr>
            <w:r w:rsidRPr="006A5987">
              <w:rPr>
                <w:rFonts w:asciiTheme="minorHAnsi" w:hAnsiTheme="minorHAnsi"/>
                <w:sz w:val="16"/>
                <w:szCs w:val="16"/>
              </w:rPr>
              <w:t>2-academic years</w:t>
            </w:r>
          </w:p>
        </w:tc>
        <w:tc>
          <w:tcPr>
            <w:tcW w:w="3266" w:type="dxa"/>
          </w:tcPr>
          <w:p w14:paraId="274DBB24" w14:textId="29720F21" w:rsidR="00173599" w:rsidRPr="006A5987" w:rsidRDefault="00173599" w:rsidP="00173599">
            <w:pPr>
              <w:rPr>
                <w:rFonts w:asciiTheme="minorHAnsi" w:hAnsiTheme="minorHAnsi"/>
                <w:color w:val="000000"/>
                <w:sz w:val="16"/>
                <w:szCs w:val="16"/>
              </w:rPr>
            </w:pPr>
            <w:r w:rsidRPr="006A5987">
              <w:rPr>
                <w:rFonts w:asciiTheme="minorHAnsi" w:hAnsiTheme="minorHAnsi"/>
                <w:i/>
                <w:color w:val="000000"/>
                <w:sz w:val="16"/>
                <w:szCs w:val="16"/>
              </w:rPr>
              <w:t>EarthBox</w:t>
            </w:r>
            <w:r w:rsidRPr="006A5987">
              <w:rPr>
                <w:rFonts w:asciiTheme="minorHAnsi" w:hAnsiTheme="minorHAnsi"/>
                <w:color w:val="000000"/>
                <w:sz w:val="16"/>
                <w:szCs w:val="16"/>
              </w:rPr>
              <w:t xml:space="preserve"> kids garden education project - kids planted, cared for, harvested, cooked and ate produce grown in container gardens in addition to provision of healthy fruit and vegetable snacks</w:t>
            </w:r>
          </w:p>
        </w:tc>
        <w:tc>
          <w:tcPr>
            <w:tcW w:w="1057" w:type="dxa"/>
          </w:tcPr>
          <w:p w14:paraId="6C110F1F" w14:textId="3CBA909A"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N</w:t>
            </w:r>
          </w:p>
        </w:tc>
        <w:tc>
          <w:tcPr>
            <w:tcW w:w="2540" w:type="dxa"/>
          </w:tcPr>
          <w:p w14:paraId="5D034BF3"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 xml:space="preserve">98.5% of students able to name 5 fruit and vegetables post intervention. </w:t>
            </w:r>
          </w:p>
          <w:p w14:paraId="385CD80D"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 xml:space="preserve">Improvement in preference scores for fruit between baseline and 18 months (p&lt;0.05). </w:t>
            </w:r>
          </w:p>
          <w:p w14:paraId="16B7D385"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 xml:space="preserve">Increase in some fruit preference (p&lt;0.05). </w:t>
            </w:r>
          </w:p>
          <w:p w14:paraId="657DF732" w14:textId="5CD9484F"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Decline in vegetable preference scores for celery, radish, and tomato.</w:t>
            </w:r>
          </w:p>
        </w:tc>
        <w:tc>
          <w:tcPr>
            <w:tcW w:w="986" w:type="dxa"/>
          </w:tcPr>
          <w:p w14:paraId="2C811866" w14:textId="0B2157B6" w:rsidR="00173599" w:rsidRPr="006A5987" w:rsidRDefault="00173599" w:rsidP="00173599">
            <w:pPr>
              <w:rPr>
                <w:rFonts w:asciiTheme="minorHAnsi" w:hAnsiTheme="minorHAnsi"/>
                <w:sz w:val="16"/>
                <w:szCs w:val="16"/>
              </w:rPr>
            </w:pPr>
            <w:r w:rsidRPr="006A5987">
              <w:rPr>
                <w:rFonts w:asciiTheme="minorHAnsi" w:hAnsiTheme="minorHAnsi"/>
                <w:sz w:val="16"/>
                <w:szCs w:val="16"/>
              </w:rPr>
              <w:t>Very Low</w:t>
            </w:r>
          </w:p>
        </w:tc>
        <w:tc>
          <w:tcPr>
            <w:tcW w:w="1334" w:type="dxa"/>
          </w:tcPr>
          <w:p w14:paraId="4B5A92FE"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Study quality and small sample size.</w:t>
            </w:r>
          </w:p>
          <w:p w14:paraId="6F91D5B9" w14:textId="4A374C5E" w:rsidR="00173599" w:rsidRPr="006A5987" w:rsidRDefault="00173599" w:rsidP="00173599">
            <w:pPr>
              <w:rPr>
                <w:rFonts w:asciiTheme="minorHAnsi" w:hAnsiTheme="minorHAnsi"/>
                <w:sz w:val="16"/>
                <w:szCs w:val="16"/>
              </w:rPr>
            </w:pPr>
            <w:r w:rsidRPr="006A5987">
              <w:rPr>
                <w:rFonts w:asciiTheme="minorHAnsi" w:hAnsiTheme="minorHAnsi"/>
                <w:sz w:val="16"/>
                <w:szCs w:val="16"/>
              </w:rPr>
              <w:t>Does not report effect size.</w:t>
            </w:r>
          </w:p>
        </w:tc>
      </w:tr>
      <w:tr w:rsidR="00173599" w:rsidRPr="004E5841" w14:paraId="5F016F3E" w14:textId="77777777" w:rsidTr="00675C46">
        <w:trPr>
          <w:trHeight w:val="563"/>
        </w:trPr>
        <w:tc>
          <w:tcPr>
            <w:tcW w:w="2161" w:type="dxa"/>
          </w:tcPr>
          <w:p w14:paraId="5E6E6FDF" w14:textId="54187E23"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Hermann et al, 2006</w:t>
            </w:r>
            <w:r w:rsidR="00F31A09">
              <w:rPr>
                <w:rFonts w:asciiTheme="minorHAnsi" w:hAnsiTheme="minorHAnsi"/>
                <w:color w:val="000000"/>
                <w:sz w:val="16"/>
                <w:szCs w:val="16"/>
                <w:vertAlign w:val="superscript"/>
              </w:rPr>
              <w:t>(21)</w:t>
            </w:r>
          </w:p>
          <w:p w14:paraId="09BFDD19"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Oklahoma, US</w:t>
            </w:r>
          </w:p>
          <w:p w14:paraId="12CF435F" w14:textId="77777777" w:rsidR="00173599" w:rsidRPr="006A5987" w:rsidRDefault="00173599" w:rsidP="00173599">
            <w:pPr>
              <w:rPr>
                <w:rFonts w:asciiTheme="minorHAnsi" w:hAnsiTheme="minorHAnsi"/>
                <w:color w:val="000000"/>
                <w:sz w:val="16"/>
                <w:szCs w:val="16"/>
              </w:rPr>
            </w:pPr>
          </w:p>
          <w:p w14:paraId="1FEC3C32" w14:textId="51B96B42"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USDA Children, Youth and Families at risk</w:t>
            </w:r>
          </w:p>
        </w:tc>
        <w:tc>
          <w:tcPr>
            <w:tcW w:w="1206" w:type="dxa"/>
          </w:tcPr>
          <w:p w14:paraId="2F2B6B20"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Grade K-8,</w:t>
            </w:r>
          </w:p>
          <w:p w14:paraId="44CDFC4B" w14:textId="24F08B66" w:rsidR="00173599" w:rsidRPr="006A5987" w:rsidRDefault="00173599" w:rsidP="00173599">
            <w:pPr>
              <w:rPr>
                <w:rFonts w:asciiTheme="minorHAnsi" w:hAnsiTheme="minorHAnsi"/>
                <w:sz w:val="16"/>
                <w:szCs w:val="16"/>
              </w:rPr>
            </w:pPr>
            <w:r w:rsidRPr="006A5987">
              <w:rPr>
                <w:rFonts w:asciiTheme="minorHAnsi" w:hAnsiTheme="minorHAnsi"/>
                <w:sz w:val="16"/>
                <w:szCs w:val="16"/>
              </w:rPr>
              <w:t>n = 43</w:t>
            </w:r>
          </w:p>
        </w:tc>
        <w:tc>
          <w:tcPr>
            <w:tcW w:w="1400" w:type="dxa"/>
          </w:tcPr>
          <w:p w14:paraId="2D549094" w14:textId="26C2E629" w:rsidR="00173599" w:rsidRPr="006A5987" w:rsidRDefault="00173599" w:rsidP="00173599">
            <w:pPr>
              <w:rPr>
                <w:rFonts w:asciiTheme="minorHAnsi" w:hAnsiTheme="minorHAnsi"/>
                <w:sz w:val="16"/>
                <w:szCs w:val="16"/>
              </w:rPr>
            </w:pPr>
            <w:r w:rsidRPr="006A5987">
              <w:rPr>
                <w:rFonts w:asciiTheme="minorHAnsi" w:hAnsiTheme="minorHAnsi"/>
                <w:sz w:val="16"/>
                <w:szCs w:val="16"/>
              </w:rPr>
              <w:t>Not reported</w:t>
            </w:r>
          </w:p>
        </w:tc>
        <w:tc>
          <w:tcPr>
            <w:tcW w:w="3266" w:type="dxa"/>
          </w:tcPr>
          <w:p w14:paraId="203B549C" w14:textId="09921EF1"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Oklahoma Cooperative Extension Service (OCES) after-school education and gardening program which involved gardening along with food preparation, nutrition and physical activity education</w:t>
            </w:r>
          </w:p>
        </w:tc>
        <w:tc>
          <w:tcPr>
            <w:tcW w:w="1057" w:type="dxa"/>
          </w:tcPr>
          <w:p w14:paraId="1F29AC28" w14:textId="0B5E56E9"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N</w:t>
            </w:r>
          </w:p>
        </w:tc>
        <w:tc>
          <w:tcPr>
            <w:tcW w:w="2540" w:type="dxa"/>
          </w:tcPr>
          <w:p w14:paraId="1CBE38F3" w14:textId="653201DB" w:rsidR="00173599" w:rsidRPr="006A5987" w:rsidRDefault="00173599" w:rsidP="00173599">
            <w:pPr>
              <w:rPr>
                <w:rFonts w:asciiTheme="minorHAnsi" w:hAnsiTheme="minorHAnsi"/>
                <w:color w:val="000000"/>
                <w:sz w:val="16"/>
                <w:szCs w:val="16"/>
              </w:rPr>
            </w:pPr>
            <w:r w:rsidRPr="006A5987">
              <w:rPr>
                <w:rFonts w:asciiTheme="minorHAnsi" w:hAnsiTheme="minorHAnsi"/>
                <w:color w:val="211E1E"/>
                <w:sz w:val="16"/>
                <w:szCs w:val="16"/>
              </w:rPr>
              <w:t xml:space="preserve">There was a significant increase in the proportion of children reporting yes to “I eat vegetables every day” (21% pre-test to 44% </w:t>
            </w:r>
            <w:r w:rsidRPr="006A5987">
              <w:rPr>
                <w:rFonts w:asciiTheme="minorHAnsi" w:hAnsiTheme="minorHAnsi"/>
                <w:color w:val="211E1E"/>
                <w:sz w:val="16"/>
                <w:szCs w:val="16"/>
              </w:rPr>
              <w:lastRenderedPageBreak/>
              <w:t>post-test (p &lt; 0.02)) after the education and gardening program</w:t>
            </w:r>
          </w:p>
        </w:tc>
        <w:tc>
          <w:tcPr>
            <w:tcW w:w="986" w:type="dxa"/>
          </w:tcPr>
          <w:p w14:paraId="489B8184" w14:textId="1AF94A53" w:rsidR="00173599" w:rsidRPr="006A5987" w:rsidRDefault="00173599" w:rsidP="00173599">
            <w:pPr>
              <w:rPr>
                <w:rFonts w:asciiTheme="minorHAnsi" w:hAnsiTheme="minorHAnsi"/>
                <w:sz w:val="16"/>
                <w:szCs w:val="16"/>
              </w:rPr>
            </w:pPr>
            <w:r w:rsidRPr="006A5987">
              <w:rPr>
                <w:rFonts w:asciiTheme="minorHAnsi" w:hAnsiTheme="minorHAnsi"/>
                <w:sz w:val="16"/>
                <w:szCs w:val="16"/>
              </w:rPr>
              <w:lastRenderedPageBreak/>
              <w:t>Very Low</w:t>
            </w:r>
          </w:p>
        </w:tc>
        <w:tc>
          <w:tcPr>
            <w:tcW w:w="1334" w:type="dxa"/>
          </w:tcPr>
          <w:p w14:paraId="10C48A7C" w14:textId="5A6D2936" w:rsidR="00173599" w:rsidRPr="006A5987" w:rsidRDefault="00173599" w:rsidP="00173599">
            <w:pPr>
              <w:rPr>
                <w:rFonts w:asciiTheme="minorHAnsi" w:hAnsiTheme="minorHAnsi"/>
                <w:sz w:val="16"/>
                <w:szCs w:val="16"/>
              </w:rPr>
            </w:pPr>
            <w:r w:rsidRPr="006A5987">
              <w:rPr>
                <w:rFonts w:asciiTheme="minorHAnsi" w:hAnsiTheme="minorHAnsi"/>
                <w:sz w:val="16"/>
                <w:szCs w:val="16"/>
              </w:rPr>
              <w:t>Small sample group representing one school. Very Low quality.</w:t>
            </w:r>
          </w:p>
        </w:tc>
      </w:tr>
      <w:tr w:rsidR="00173599" w:rsidRPr="004E5841" w14:paraId="7635225D" w14:textId="77777777" w:rsidTr="00675C46">
        <w:trPr>
          <w:trHeight w:val="563"/>
        </w:trPr>
        <w:tc>
          <w:tcPr>
            <w:tcW w:w="2161" w:type="dxa"/>
          </w:tcPr>
          <w:p w14:paraId="1FF901E0" w14:textId="3E6A3E1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Jaenke et al, 2012</w:t>
            </w:r>
            <w:r w:rsidR="00772D24">
              <w:rPr>
                <w:rFonts w:asciiTheme="minorHAnsi" w:hAnsiTheme="minorHAnsi"/>
                <w:color w:val="000000"/>
                <w:sz w:val="16"/>
                <w:szCs w:val="16"/>
                <w:vertAlign w:val="superscript"/>
              </w:rPr>
              <w:t>(29)</w:t>
            </w:r>
          </w:p>
          <w:p w14:paraId="2EC9C2F8"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New South Wales, Australia</w:t>
            </w:r>
          </w:p>
          <w:p w14:paraId="0D4980B5" w14:textId="77777777" w:rsidR="00173599" w:rsidRPr="006A5987" w:rsidRDefault="00173599" w:rsidP="00173599">
            <w:pPr>
              <w:rPr>
                <w:rFonts w:asciiTheme="minorHAnsi" w:hAnsiTheme="minorHAnsi"/>
                <w:color w:val="000000"/>
                <w:sz w:val="16"/>
                <w:szCs w:val="16"/>
              </w:rPr>
            </w:pPr>
          </w:p>
          <w:p w14:paraId="57DB66B6"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Coles Community Grant</w:t>
            </w:r>
          </w:p>
        </w:tc>
        <w:tc>
          <w:tcPr>
            <w:tcW w:w="1206" w:type="dxa"/>
          </w:tcPr>
          <w:p w14:paraId="17002E7C"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Grade 5 and 6,</w:t>
            </w:r>
          </w:p>
          <w:p w14:paraId="7D0400C4"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n = 127</w:t>
            </w:r>
          </w:p>
        </w:tc>
        <w:tc>
          <w:tcPr>
            <w:tcW w:w="1400" w:type="dxa"/>
          </w:tcPr>
          <w:p w14:paraId="1D9E6879"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10-week</w:t>
            </w:r>
          </w:p>
        </w:tc>
        <w:tc>
          <w:tcPr>
            <w:tcW w:w="3266" w:type="dxa"/>
          </w:tcPr>
          <w:p w14:paraId="611ABACE"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(1)3 x 45min classes per week of nutrition education (NE)</w:t>
            </w:r>
          </w:p>
          <w:p w14:paraId="597D4A4D"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(2)4 x 45min classes of NE and gardening (growing and cooking)</w:t>
            </w:r>
          </w:p>
        </w:tc>
        <w:tc>
          <w:tcPr>
            <w:tcW w:w="1057" w:type="dxa"/>
          </w:tcPr>
          <w:p w14:paraId="3698412B" w14:textId="77777777"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Y</w:t>
            </w:r>
          </w:p>
        </w:tc>
        <w:tc>
          <w:tcPr>
            <w:tcW w:w="2540" w:type="dxa"/>
          </w:tcPr>
          <w:p w14:paraId="0A08D642"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Increases in overall willingness to taste (p = 0.03) in both experimental groups.</w:t>
            </w:r>
          </w:p>
          <w:p w14:paraId="101047F8"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No change in vegetable intake.</w:t>
            </w:r>
          </w:p>
        </w:tc>
        <w:tc>
          <w:tcPr>
            <w:tcW w:w="986" w:type="dxa"/>
          </w:tcPr>
          <w:p w14:paraId="5BA5AC17" w14:textId="0B2B1212" w:rsidR="00173599" w:rsidRPr="006A5987" w:rsidRDefault="00173599" w:rsidP="00173599">
            <w:pPr>
              <w:rPr>
                <w:rFonts w:asciiTheme="minorHAnsi" w:hAnsiTheme="minorHAnsi"/>
                <w:sz w:val="16"/>
                <w:szCs w:val="16"/>
              </w:rPr>
            </w:pPr>
            <w:r w:rsidRPr="006A5987">
              <w:rPr>
                <w:rFonts w:asciiTheme="minorHAnsi" w:hAnsiTheme="minorHAnsi"/>
                <w:sz w:val="16"/>
                <w:szCs w:val="16"/>
              </w:rPr>
              <w:t>Low</w:t>
            </w:r>
          </w:p>
        </w:tc>
        <w:tc>
          <w:tcPr>
            <w:tcW w:w="1334" w:type="dxa"/>
          </w:tcPr>
          <w:p w14:paraId="7DC7D4A1" w14:textId="21DBDEDF" w:rsidR="00173599" w:rsidRPr="006A5987" w:rsidRDefault="00173599" w:rsidP="00173599">
            <w:pPr>
              <w:rPr>
                <w:rFonts w:asciiTheme="minorHAnsi" w:hAnsiTheme="minorHAnsi"/>
                <w:sz w:val="16"/>
                <w:szCs w:val="16"/>
              </w:rPr>
            </w:pPr>
            <w:r w:rsidRPr="006A5987">
              <w:rPr>
                <w:rFonts w:asciiTheme="minorHAnsi" w:hAnsiTheme="minorHAnsi"/>
                <w:sz w:val="16"/>
                <w:szCs w:val="16"/>
              </w:rPr>
              <w:t>The significant effects found for willingness to taste were for both NE and NE + gardening. Therefore, unable to determine effects of gardening.</w:t>
            </w:r>
          </w:p>
        </w:tc>
      </w:tr>
      <w:tr w:rsidR="00173599" w:rsidRPr="004E5841" w14:paraId="5CC14039" w14:textId="77777777" w:rsidTr="00675C46">
        <w:trPr>
          <w:trHeight w:val="563"/>
        </w:trPr>
        <w:tc>
          <w:tcPr>
            <w:tcW w:w="2161" w:type="dxa"/>
          </w:tcPr>
          <w:p w14:paraId="673C3C07" w14:textId="0AEED6EA"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Morris and Zidenberg-Cherr, 2012</w:t>
            </w:r>
            <w:r w:rsidR="00772D24">
              <w:rPr>
                <w:rFonts w:asciiTheme="minorHAnsi" w:hAnsiTheme="minorHAnsi"/>
                <w:color w:val="000000"/>
                <w:sz w:val="16"/>
                <w:szCs w:val="16"/>
                <w:vertAlign w:val="superscript"/>
              </w:rPr>
              <w:t>(30)</w:t>
            </w:r>
          </w:p>
          <w:p w14:paraId="1314E9C7"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California, US</w:t>
            </w:r>
          </w:p>
          <w:p w14:paraId="0A71A8C3" w14:textId="77777777" w:rsidR="00173599" w:rsidRPr="006A5987" w:rsidRDefault="00173599" w:rsidP="00173599">
            <w:pPr>
              <w:rPr>
                <w:rFonts w:asciiTheme="minorHAnsi" w:hAnsiTheme="minorHAnsi"/>
                <w:color w:val="000000"/>
                <w:sz w:val="16"/>
                <w:szCs w:val="16"/>
              </w:rPr>
            </w:pPr>
          </w:p>
          <w:p w14:paraId="6E94FDCB" w14:textId="45108840"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S. Zidenberg-Cherr from the Division of Agriculture and Natural Resources, University of California and by a University of California David graduate fellowship.</w:t>
            </w:r>
          </w:p>
        </w:tc>
        <w:tc>
          <w:tcPr>
            <w:tcW w:w="1206" w:type="dxa"/>
          </w:tcPr>
          <w:p w14:paraId="61B3671F"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Grade 4,</w:t>
            </w:r>
          </w:p>
          <w:p w14:paraId="64D9363A" w14:textId="07BD5544" w:rsidR="00173599" w:rsidRPr="006A5987" w:rsidRDefault="00173599" w:rsidP="00173599">
            <w:pPr>
              <w:rPr>
                <w:rFonts w:asciiTheme="minorHAnsi" w:hAnsiTheme="minorHAnsi"/>
                <w:sz w:val="16"/>
                <w:szCs w:val="16"/>
              </w:rPr>
            </w:pPr>
            <w:r w:rsidRPr="006A5987">
              <w:rPr>
                <w:rFonts w:asciiTheme="minorHAnsi" w:hAnsiTheme="minorHAnsi"/>
                <w:sz w:val="16"/>
                <w:szCs w:val="16"/>
              </w:rPr>
              <w:t>n = 213</w:t>
            </w:r>
          </w:p>
        </w:tc>
        <w:tc>
          <w:tcPr>
            <w:tcW w:w="1400" w:type="dxa"/>
          </w:tcPr>
          <w:p w14:paraId="7C02350B" w14:textId="7C025C0D" w:rsidR="00173599" w:rsidRPr="006A5987" w:rsidRDefault="00173599" w:rsidP="00173599">
            <w:pPr>
              <w:rPr>
                <w:rFonts w:asciiTheme="minorHAnsi" w:hAnsiTheme="minorHAnsi"/>
                <w:sz w:val="16"/>
                <w:szCs w:val="16"/>
              </w:rPr>
            </w:pPr>
            <w:r w:rsidRPr="006A5987">
              <w:rPr>
                <w:rFonts w:asciiTheme="minorHAnsi" w:hAnsiTheme="minorHAnsi"/>
                <w:sz w:val="16"/>
                <w:szCs w:val="16"/>
              </w:rPr>
              <w:t>18</w:t>
            </w:r>
            <w:r w:rsidR="001C7063">
              <w:rPr>
                <w:rFonts w:asciiTheme="minorHAnsi" w:hAnsiTheme="minorHAnsi"/>
                <w:sz w:val="16"/>
                <w:szCs w:val="16"/>
              </w:rPr>
              <w:t>-</w:t>
            </w:r>
            <w:r w:rsidRPr="006A5987">
              <w:rPr>
                <w:rFonts w:asciiTheme="minorHAnsi" w:hAnsiTheme="minorHAnsi"/>
                <w:sz w:val="16"/>
                <w:szCs w:val="16"/>
              </w:rPr>
              <w:t>weeks</w:t>
            </w:r>
          </w:p>
        </w:tc>
        <w:tc>
          <w:tcPr>
            <w:tcW w:w="3266" w:type="dxa"/>
          </w:tcPr>
          <w:p w14:paraId="6A5B21F7" w14:textId="069AC603" w:rsidR="00173599" w:rsidRPr="006A5987" w:rsidRDefault="00173599" w:rsidP="00173599">
            <w:pPr>
              <w:rPr>
                <w:rFonts w:asciiTheme="minorHAnsi" w:hAnsiTheme="minorHAnsi"/>
                <w:color w:val="000000"/>
                <w:sz w:val="16"/>
                <w:szCs w:val="16"/>
              </w:rPr>
            </w:pPr>
            <w:r w:rsidRPr="006A5987">
              <w:rPr>
                <w:rFonts w:asciiTheme="minorHAnsi" w:hAnsiTheme="minorHAnsi"/>
                <w:b/>
                <w:bCs/>
                <w:color w:val="000000"/>
                <w:sz w:val="16"/>
                <w:szCs w:val="16"/>
              </w:rPr>
              <w:t>NL Intervention:</w:t>
            </w:r>
            <w:r w:rsidRPr="006A5987">
              <w:rPr>
                <w:rFonts w:asciiTheme="minorHAnsi" w:hAnsiTheme="minorHAnsi"/>
                <w:color w:val="000000"/>
                <w:sz w:val="16"/>
                <w:szCs w:val="16"/>
              </w:rPr>
              <w:t xml:space="preserve"> n = 71 students from one school participated in 17 fortnightly lessons including a classroom education and tasting. </w:t>
            </w:r>
          </w:p>
          <w:p w14:paraId="7BB9EF5D" w14:textId="1B549F41" w:rsidR="00173599" w:rsidRPr="006A5987" w:rsidRDefault="00173599" w:rsidP="00173599">
            <w:pPr>
              <w:rPr>
                <w:rFonts w:asciiTheme="minorHAnsi" w:hAnsiTheme="minorHAnsi"/>
                <w:color w:val="000000"/>
                <w:sz w:val="16"/>
                <w:szCs w:val="16"/>
              </w:rPr>
            </w:pPr>
            <w:r w:rsidRPr="006A5987">
              <w:rPr>
                <w:rFonts w:asciiTheme="minorHAnsi" w:hAnsiTheme="minorHAnsi"/>
                <w:b/>
                <w:bCs/>
                <w:color w:val="000000"/>
                <w:sz w:val="16"/>
                <w:szCs w:val="16"/>
              </w:rPr>
              <w:t>NG Intervention:</w:t>
            </w:r>
            <w:r w:rsidRPr="006A5987">
              <w:rPr>
                <w:rFonts w:asciiTheme="minorHAnsi" w:hAnsiTheme="minorHAnsi"/>
                <w:color w:val="000000"/>
                <w:sz w:val="16"/>
                <w:szCs w:val="16"/>
              </w:rPr>
              <w:t xml:space="preserve"> n = 81 students from one school participated in 17 fortnightly lessons including a classroom education and tasting in addition to hands-on gardening activities.</w:t>
            </w:r>
          </w:p>
        </w:tc>
        <w:tc>
          <w:tcPr>
            <w:tcW w:w="1057" w:type="dxa"/>
          </w:tcPr>
          <w:p w14:paraId="2720B31B" w14:textId="77E809CC"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Y</w:t>
            </w:r>
          </w:p>
        </w:tc>
        <w:tc>
          <w:tcPr>
            <w:tcW w:w="2540" w:type="dxa"/>
          </w:tcPr>
          <w:p w14:paraId="14E67DFD"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 xml:space="preserve">Exposure to nutrition education classes increased student’s preference for vegetables. Nutrition knowledge was significantly higher in intervention groups </w:t>
            </w:r>
            <w:r w:rsidRPr="006A5987">
              <w:rPr>
                <w:rFonts w:asciiTheme="minorHAnsi" w:hAnsiTheme="minorHAnsi"/>
                <w:b/>
                <w:bCs/>
                <w:color w:val="000000"/>
                <w:sz w:val="16"/>
                <w:szCs w:val="16"/>
              </w:rPr>
              <w:t>NL</w:t>
            </w:r>
            <w:r w:rsidRPr="006A5987">
              <w:rPr>
                <w:rFonts w:asciiTheme="minorHAnsi" w:hAnsiTheme="minorHAnsi"/>
                <w:color w:val="000000"/>
                <w:sz w:val="16"/>
                <w:szCs w:val="16"/>
              </w:rPr>
              <w:t xml:space="preserve"> and </w:t>
            </w:r>
            <w:r w:rsidRPr="006A5987">
              <w:rPr>
                <w:rFonts w:asciiTheme="minorHAnsi" w:hAnsiTheme="minorHAnsi"/>
                <w:b/>
                <w:bCs/>
                <w:color w:val="000000"/>
                <w:sz w:val="16"/>
                <w:szCs w:val="16"/>
              </w:rPr>
              <w:t>NG</w:t>
            </w:r>
            <w:r w:rsidRPr="006A5987">
              <w:rPr>
                <w:rFonts w:asciiTheme="minorHAnsi" w:hAnsiTheme="minorHAnsi"/>
                <w:color w:val="000000"/>
                <w:sz w:val="16"/>
                <w:szCs w:val="16"/>
              </w:rPr>
              <w:t xml:space="preserve"> compared with control (p &lt; 0.0005), these improvements were maintained at the 6-month follow-up (p &lt; 0.0005). </w:t>
            </w:r>
          </w:p>
          <w:p w14:paraId="54F9E20D"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 xml:space="preserve">Vegetable preference for carrots and broccoli for </w:t>
            </w:r>
            <w:r w:rsidRPr="006A5987">
              <w:rPr>
                <w:rFonts w:asciiTheme="minorHAnsi" w:hAnsiTheme="minorHAnsi"/>
                <w:b/>
                <w:bCs/>
                <w:color w:val="000000"/>
                <w:sz w:val="16"/>
                <w:szCs w:val="16"/>
              </w:rPr>
              <w:t>NL</w:t>
            </w:r>
            <w:r w:rsidRPr="006A5987">
              <w:rPr>
                <w:rFonts w:asciiTheme="minorHAnsi" w:hAnsiTheme="minorHAnsi"/>
                <w:color w:val="000000"/>
                <w:sz w:val="16"/>
                <w:szCs w:val="16"/>
              </w:rPr>
              <w:t xml:space="preserve"> and </w:t>
            </w:r>
            <w:r w:rsidRPr="006A5987">
              <w:rPr>
                <w:rFonts w:asciiTheme="minorHAnsi" w:hAnsiTheme="minorHAnsi"/>
                <w:b/>
                <w:bCs/>
                <w:color w:val="000000"/>
                <w:sz w:val="16"/>
                <w:szCs w:val="16"/>
              </w:rPr>
              <w:t>NG</w:t>
            </w:r>
            <w:r w:rsidRPr="006A5987">
              <w:rPr>
                <w:rFonts w:asciiTheme="minorHAnsi" w:hAnsiTheme="minorHAnsi"/>
                <w:color w:val="000000"/>
                <w:sz w:val="16"/>
                <w:szCs w:val="16"/>
              </w:rPr>
              <w:t xml:space="preserve"> groups were significantly higher than control (p &lt; 0.005 and p &lt; 0.01 respectively). </w:t>
            </w:r>
          </w:p>
          <w:p w14:paraId="2C83D113" w14:textId="697BFF31"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 xml:space="preserve">The </w:t>
            </w:r>
            <w:r w:rsidRPr="006A5987">
              <w:rPr>
                <w:rFonts w:asciiTheme="minorHAnsi" w:hAnsiTheme="minorHAnsi"/>
                <w:b/>
                <w:bCs/>
                <w:color w:val="000000"/>
                <w:sz w:val="16"/>
                <w:szCs w:val="16"/>
              </w:rPr>
              <w:t>NG</w:t>
            </w:r>
            <w:r w:rsidRPr="006A5987">
              <w:rPr>
                <w:rFonts w:asciiTheme="minorHAnsi" w:hAnsiTheme="minorHAnsi"/>
                <w:color w:val="000000"/>
                <w:sz w:val="16"/>
                <w:szCs w:val="16"/>
              </w:rPr>
              <w:t xml:space="preserve"> preference for snow peas and zucchini was significantly higher than the </w:t>
            </w:r>
            <w:r w:rsidRPr="006A5987">
              <w:rPr>
                <w:rFonts w:asciiTheme="minorHAnsi" w:hAnsiTheme="minorHAnsi"/>
                <w:b/>
                <w:bCs/>
                <w:color w:val="000000"/>
                <w:sz w:val="16"/>
                <w:szCs w:val="16"/>
              </w:rPr>
              <w:t>NL</w:t>
            </w:r>
            <w:r w:rsidRPr="006A5987">
              <w:rPr>
                <w:rFonts w:asciiTheme="minorHAnsi" w:hAnsiTheme="minorHAnsi"/>
                <w:color w:val="000000"/>
                <w:sz w:val="16"/>
                <w:szCs w:val="16"/>
              </w:rPr>
              <w:t xml:space="preserve"> and control group (p &lt; 0.005 and p &lt; 0.0005 respectively). The were no difference between the three groups for willingness to taste vegetables</w:t>
            </w:r>
          </w:p>
        </w:tc>
        <w:tc>
          <w:tcPr>
            <w:tcW w:w="986" w:type="dxa"/>
          </w:tcPr>
          <w:p w14:paraId="57F89D91" w14:textId="55D21E61" w:rsidR="00173599" w:rsidRPr="006A5987" w:rsidRDefault="00173599" w:rsidP="00173599">
            <w:pPr>
              <w:rPr>
                <w:rFonts w:asciiTheme="minorHAnsi" w:hAnsiTheme="minorHAnsi"/>
                <w:sz w:val="16"/>
                <w:szCs w:val="16"/>
              </w:rPr>
            </w:pPr>
            <w:r w:rsidRPr="006A5987">
              <w:rPr>
                <w:rFonts w:asciiTheme="minorHAnsi" w:hAnsiTheme="minorHAnsi"/>
                <w:sz w:val="16"/>
                <w:szCs w:val="16"/>
              </w:rPr>
              <w:t>Low</w:t>
            </w:r>
          </w:p>
        </w:tc>
        <w:tc>
          <w:tcPr>
            <w:tcW w:w="1334" w:type="dxa"/>
          </w:tcPr>
          <w:p w14:paraId="77C1B171" w14:textId="08AF243C" w:rsidR="00173599" w:rsidRPr="006A5987" w:rsidRDefault="00173599" w:rsidP="00173599">
            <w:pPr>
              <w:rPr>
                <w:rFonts w:asciiTheme="minorHAnsi" w:hAnsiTheme="minorHAnsi"/>
                <w:sz w:val="16"/>
                <w:szCs w:val="16"/>
              </w:rPr>
            </w:pPr>
            <w:r w:rsidRPr="006A5987">
              <w:rPr>
                <w:rFonts w:asciiTheme="minorHAnsi" w:hAnsiTheme="minorHAnsi"/>
                <w:sz w:val="16"/>
                <w:szCs w:val="16"/>
              </w:rPr>
              <w:t xml:space="preserve">Significant differences were reported for </w:t>
            </w:r>
            <w:r w:rsidRPr="006A5987">
              <w:rPr>
                <w:rFonts w:asciiTheme="minorHAnsi" w:hAnsiTheme="minorHAnsi"/>
                <w:b/>
                <w:sz w:val="16"/>
                <w:szCs w:val="16"/>
              </w:rPr>
              <w:t>NL</w:t>
            </w:r>
            <w:r w:rsidRPr="006A5987">
              <w:rPr>
                <w:rFonts w:asciiTheme="minorHAnsi" w:hAnsiTheme="minorHAnsi"/>
                <w:sz w:val="16"/>
                <w:szCs w:val="16"/>
              </w:rPr>
              <w:t xml:space="preserve"> and </w:t>
            </w:r>
            <w:r w:rsidRPr="006A5987">
              <w:rPr>
                <w:rFonts w:asciiTheme="minorHAnsi" w:hAnsiTheme="minorHAnsi"/>
                <w:b/>
                <w:sz w:val="16"/>
                <w:szCs w:val="16"/>
              </w:rPr>
              <w:t>NG</w:t>
            </w:r>
            <w:r w:rsidRPr="006A5987">
              <w:rPr>
                <w:rFonts w:asciiTheme="minorHAnsi" w:hAnsiTheme="minorHAnsi"/>
                <w:sz w:val="16"/>
                <w:szCs w:val="16"/>
              </w:rPr>
              <w:t xml:space="preserve"> interventions (thus success is not attributable to gardening alone) Gardening only found sig increase in preference for snow peas and zucchini)</w:t>
            </w:r>
          </w:p>
        </w:tc>
      </w:tr>
      <w:tr w:rsidR="00173599" w:rsidRPr="004E5841" w14:paraId="4138BBAA" w14:textId="77777777" w:rsidTr="00675C46">
        <w:trPr>
          <w:trHeight w:val="563"/>
        </w:trPr>
        <w:tc>
          <w:tcPr>
            <w:tcW w:w="2161" w:type="dxa"/>
          </w:tcPr>
          <w:p w14:paraId="6F744FFB" w14:textId="2B3D9C0D"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O’Brien and Shoemaker, 2006</w:t>
            </w:r>
            <w:r w:rsidR="00772D24">
              <w:rPr>
                <w:rFonts w:asciiTheme="minorHAnsi" w:hAnsiTheme="minorHAnsi"/>
                <w:color w:val="000000"/>
                <w:sz w:val="16"/>
                <w:szCs w:val="16"/>
                <w:vertAlign w:val="superscript"/>
              </w:rPr>
              <w:t>(23)</w:t>
            </w:r>
          </w:p>
          <w:p w14:paraId="5C2D364F"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Kansas, US</w:t>
            </w:r>
          </w:p>
          <w:p w14:paraId="4D8964B7" w14:textId="77777777" w:rsidR="00173599" w:rsidRPr="006A5987" w:rsidRDefault="00173599" w:rsidP="00173599">
            <w:pPr>
              <w:rPr>
                <w:rFonts w:asciiTheme="minorHAnsi" w:hAnsiTheme="minorHAnsi"/>
                <w:i/>
                <w:sz w:val="16"/>
                <w:szCs w:val="16"/>
              </w:rPr>
            </w:pPr>
          </w:p>
          <w:p w14:paraId="2AE9AF87" w14:textId="77777777" w:rsidR="00173599" w:rsidRPr="006A5987" w:rsidRDefault="00173599" w:rsidP="00173599">
            <w:pPr>
              <w:rPr>
                <w:rFonts w:asciiTheme="minorHAnsi" w:hAnsiTheme="minorHAnsi"/>
                <w:i/>
                <w:sz w:val="16"/>
                <w:szCs w:val="16"/>
              </w:rPr>
            </w:pPr>
            <w:r w:rsidRPr="006A5987">
              <w:rPr>
                <w:rFonts w:asciiTheme="minorHAnsi" w:hAnsiTheme="minorHAnsi"/>
                <w:i/>
                <w:sz w:val="16"/>
                <w:szCs w:val="16"/>
              </w:rPr>
              <w:t>Kansas Agricultural Experiment Station</w:t>
            </w:r>
          </w:p>
        </w:tc>
        <w:tc>
          <w:tcPr>
            <w:tcW w:w="1206" w:type="dxa"/>
          </w:tcPr>
          <w:p w14:paraId="61FF88DC"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Grade 4,</w:t>
            </w:r>
          </w:p>
          <w:p w14:paraId="23325051"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n = 38</w:t>
            </w:r>
          </w:p>
        </w:tc>
        <w:tc>
          <w:tcPr>
            <w:tcW w:w="1400" w:type="dxa"/>
          </w:tcPr>
          <w:p w14:paraId="5C3FF895"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10-weeks</w:t>
            </w:r>
          </w:p>
        </w:tc>
        <w:tc>
          <w:tcPr>
            <w:tcW w:w="3266" w:type="dxa"/>
          </w:tcPr>
          <w:p w14:paraId="1D305F12"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8 x 30min after-school gardening lessons and FV snack provision.</w:t>
            </w:r>
          </w:p>
        </w:tc>
        <w:tc>
          <w:tcPr>
            <w:tcW w:w="1057" w:type="dxa"/>
          </w:tcPr>
          <w:p w14:paraId="63BC0171" w14:textId="77777777"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Y</w:t>
            </w:r>
          </w:p>
          <w:p w14:paraId="3E9025F7" w14:textId="77777777" w:rsidR="00173599" w:rsidRPr="006A5987" w:rsidRDefault="00173599" w:rsidP="00173599">
            <w:pPr>
              <w:rPr>
                <w:rFonts w:asciiTheme="minorHAnsi" w:hAnsiTheme="minorHAnsi"/>
                <w:i/>
                <w:color w:val="000000"/>
                <w:sz w:val="16"/>
                <w:szCs w:val="16"/>
              </w:rPr>
            </w:pPr>
          </w:p>
        </w:tc>
        <w:tc>
          <w:tcPr>
            <w:tcW w:w="2540" w:type="dxa"/>
          </w:tcPr>
          <w:p w14:paraId="3B0D4D5F"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No differences between intervention and control for nutrition knowledge.</w:t>
            </w:r>
          </w:p>
          <w:p w14:paraId="085E0AC9"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 xml:space="preserve">High preference for fruit reported in both groups at baseline and completion of program. </w:t>
            </w:r>
          </w:p>
          <w:p w14:paraId="1AD06942"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No difference for vegetable consumption reported for either group.</w:t>
            </w:r>
          </w:p>
        </w:tc>
        <w:tc>
          <w:tcPr>
            <w:tcW w:w="986" w:type="dxa"/>
          </w:tcPr>
          <w:p w14:paraId="4862D135"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Very Low</w:t>
            </w:r>
          </w:p>
        </w:tc>
        <w:tc>
          <w:tcPr>
            <w:tcW w:w="1334" w:type="dxa"/>
          </w:tcPr>
          <w:p w14:paraId="1200BBFE" w14:textId="77777777" w:rsidR="00173599" w:rsidRPr="006A5987" w:rsidRDefault="00173599" w:rsidP="00173599">
            <w:pPr>
              <w:rPr>
                <w:rFonts w:asciiTheme="minorHAnsi" w:hAnsiTheme="minorHAnsi"/>
                <w:sz w:val="16"/>
                <w:szCs w:val="16"/>
              </w:rPr>
            </w:pPr>
            <w:r w:rsidRPr="006A5987">
              <w:rPr>
                <w:rFonts w:asciiTheme="minorHAnsi" w:hAnsiTheme="minorHAnsi"/>
                <w:sz w:val="16"/>
                <w:szCs w:val="16"/>
              </w:rPr>
              <w:t>Small sample size and no indicators of intervention success.</w:t>
            </w:r>
          </w:p>
        </w:tc>
      </w:tr>
      <w:tr w:rsidR="00173599" w:rsidRPr="004E5841" w14:paraId="044C019A" w14:textId="77777777" w:rsidTr="00675C46">
        <w:trPr>
          <w:trHeight w:val="563"/>
        </w:trPr>
        <w:tc>
          <w:tcPr>
            <w:tcW w:w="2161" w:type="dxa"/>
          </w:tcPr>
          <w:p w14:paraId="38845208" w14:textId="309E49DB"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lastRenderedPageBreak/>
              <w:t>Sarti et al, 2017</w:t>
            </w:r>
            <w:r w:rsidR="00772D24">
              <w:rPr>
                <w:rFonts w:asciiTheme="minorHAnsi" w:hAnsiTheme="minorHAnsi"/>
                <w:color w:val="000000"/>
                <w:sz w:val="16"/>
                <w:szCs w:val="16"/>
                <w:vertAlign w:val="superscript"/>
              </w:rPr>
              <w:t>(40)</w:t>
            </w:r>
          </w:p>
          <w:p w14:paraId="474BDE9D"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The Netherlands</w:t>
            </w:r>
          </w:p>
          <w:p w14:paraId="44A8017B" w14:textId="77777777" w:rsidR="00173599" w:rsidRPr="006A5987" w:rsidRDefault="00173599" w:rsidP="00173599">
            <w:pPr>
              <w:rPr>
                <w:rFonts w:asciiTheme="minorHAnsi" w:hAnsiTheme="minorHAnsi"/>
                <w:color w:val="000000"/>
                <w:sz w:val="16"/>
                <w:szCs w:val="16"/>
              </w:rPr>
            </w:pPr>
          </w:p>
          <w:p w14:paraId="7C4D9A5B"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ZonMW</w:t>
            </w:r>
          </w:p>
        </w:tc>
        <w:tc>
          <w:tcPr>
            <w:tcW w:w="1206" w:type="dxa"/>
          </w:tcPr>
          <w:p w14:paraId="48278A9F"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Grade 3-4,</w:t>
            </w:r>
          </w:p>
          <w:p w14:paraId="2FFDCF74"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n = 45</w:t>
            </w:r>
          </w:p>
        </w:tc>
        <w:tc>
          <w:tcPr>
            <w:tcW w:w="1400" w:type="dxa"/>
          </w:tcPr>
          <w:p w14:paraId="370C58E0" w14:textId="3D532BCD"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8-months</w:t>
            </w:r>
          </w:p>
        </w:tc>
        <w:tc>
          <w:tcPr>
            <w:tcW w:w="3266" w:type="dxa"/>
          </w:tcPr>
          <w:p w14:paraId="6FBA6B01" w14:textId="5034B45B"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Researchers observed existing school gardening program.</w:t>
            </w:r>
          </w:p>
        </w:tc>
        <w:tc>
          <w:tcPr>
            <w:tcW w:w="1057" w:type="dxa"/>
          </w:tcPr>
          <w:p w14:paraId="5DA7F933" w14:textId="3AC438E1" w:rsidR="00173599" w:rsidRPr="006A5987" w:rsidRDefault="00173599" w:rsidP="00173599">
            <w:pPr>
              <w:rPr>
                <w:rFonts w:asciiTheme="minorHAnsi" w:hAnsiTheme="minorHAnsi"/>
                <w:i/>
                <w:color w:val="000000"/>
                <w:sz w:val="16"/>
                <w:szCs w:val="16"/>
              </w:rPr>
            </w:pPr>
            <w:r w:rsidRPr="006A5987">
              <w:rPr>
                <w:rFonts w:asciiTheme="minorHAnsi" w:hAnsiTheme="minorHAnsi"/>
                <w:i/>
                <w:color w:val="000000"/>
                <w:sz w:val="16"/>
                <w:szCs w:val="16"/>
              </w:rPr>
              <w:t>N</w:t>
            </w:r>
          </w:p>
        </w:tc>
        <w:tc>
          <w:tcPr>
            <w:tcW w:w="2540" w:type="dxa"/>
          </w:tcPr>
          <w:p w14:paraId="101012D7" w14:textId="6C56C55E"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Researcher observation reports student’s enthusiasm for vegetables (they had grown) translated into their wish to eat them, resulting in increases in willingness to try vegetables and consumption at home.</w:t>
            </w:r>
          </w:p>
        </w:tc>
        <w:tc>
          <w:tcPr>
            <w:tcW w:w="986" w:type="dxa"/>
          </w:tcPr>
          <w:p w14:paraId="53AF7881" w14:textId="3868165C"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Very Low</w:t>
            </w:r>
          </w:p>
        </w:tc>
        <w:tc>
          <w:tcPr>
            <w:tcW w:w="1334" w:type="dxa"/>
          </w:tcPr>
          <w:p w14:paraId="0DAEC1C3" w14:textId="2C8E7651"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Small study sample from one school. Outcomes reported through research observation.</w:t>
            </w:r>
          </w:p>
        </w:tc>
      </w:tr>
      <w:tr w:rsidR="00173599" w:rsidRPr="004E5841" w14:paraId="501A27C2" w14:textId="77777777" w:rsidTr="00675C46">
        <w:trPr>
          <w:trHeight w:val="563"/>
        </w:trPr>
        <w:tc>
          <w:tcPr>
            <w:tcW w:w="2161" w:type="dxa"/>
          </w:tcPr>
          <w:p w14:paraId="1077B645" w14:textId="559AE553"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Triador et al, 2014</w:t>
            </w:r>
            <w:r w:rsidR="00772D24">
              <w:rPr>
                <w:rFonts w:asciiTheme="minorHAnsi" w:hAnsiTheme="minorHAnsi"/>
                <w:color w:val="000000"/>
                <w:sz w:val="16"/>
                <w:szCs w:val="16"/>
                <w:vertAlign w:val="superscript"/>
              </w:rPr>
              <w:t>(24)</w:t>
            </w:r>
          </w:p>
          <w:p w14:paraId="5B9836DA"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Alexander, CA</w:t>
            </w:r>
          </w:p>
          <w:p w14:paraId="797D3577" w14:textId="77777777" w:rsidR="00173599" w:rsidRPr="006A5987" w:rsidRDefault="00173599" w:rsidP="00173599">
            <w:pPr>
              <w:rPr>
                <w:rFonts w:asciiTheme="minorHAnsi" w:hAnsiTheme="minorHAnsi"/>
                <w:i/>
                <w:color w:val="000000"/>
                <w:sz w:val="16"/>
                <w:szCs w:val="16"/>
              </w:rPr>
            </w:pPr>
          </w:p>
          <w:p w14:paraId="11AFEA93" w14:textId="53790220" w:rsidR="00173599" w:rsidRPr="006A5987" w:rsidRDefault="00173599" w:rsidP="00173599">
            <w:pPr>
              <w:rPr>
                <w:rFonts w:asciiTheme="minorHAnsi" w:hAnsiTheme="minorHAnsi"/>
                <w:color w:val="000000"/>
                <w:sz w:val="16"/>
                <w:szCs w:val="16"/>
              </w:rPr>
            </w:pPr>
            <w:r w:rsidRPr="006A5987">
              <w:rPr>
                <w:rFonts w:asciiTheme="minorHAnsi" w:hAnsiTheme="minorHAnsi"/>
                <w:i/>
                <w:color w:val="000000"/>
                <w:sz w:val="16"/>
                <w:szCs w:val="16"/>
              </w:rPr>
              <w:t>Health Canada and Canadian Institue for Health Research Institue of Nutrition, Metabolism and Diabetes</w:t>
            </w:r>
          </w:p>
        </w:tc>
        <w:tc>
          <w:tcPr>
            <w:tcW w:w="1206" w:type="dxa"/>
          </w:tcPr>
          <w:p w14:paraId="6453750B"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Grade 1-6,</w:t>
            </w:r>
          </w:p>
          <w:p w14:paraId="24C6CB57" w14:textId="70BE04A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n = 76</w:t>
            </w:r>
          </w:p>
        </w:tc>
        <w:tc>
          <w:tcPr>
            <w:tcW w:w="1400" w:type="dxa"/>
          </w:tcPr>
          <w:p w14:paraId="79739C72" w14:textId="44C57CD2"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11-months</w:t>
            </w:r>
          </w:p>
        </w:tc>
        <w:tc>
          <w:tcPr>
            <w:tcW w:w="3266" w:type="dxa"/>
          </w:tcPr>
          <w:p w14:paraId="6345CB6E" w14:textId="67524B65"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 xml:space="preserve">Gardening intervention of </w:t>
            </w:r>
            <w:r w:rsidRPr="006A5987">
              <w:rPr>
                <w:rFonts w:asciiTheme="minorHAnsi" w:hAnsiTheme="minorHAnsi"/>
                <w:i/>
                <w:iCs/>
                <w:color w:val="000000"/>
                <w:sz w:val="16"/>
                <w:szCs w:val="16"/>
              </w:rPr>
              <w:t>Earth Box Kids</w:t>
            </w:r>
            <w:r w:rsidRPr="006A5987">
              <w:rPr>
                <w:rFonts w:asciiTheme="minorHAnsi" w:hAnsiTheme="minorHAnsi"/>
                <w:color w:val="000000"/>
                <w:sz w:val="16"/>
                <w:szCs w:val="16"/>
              </w:rPr>
              <w:t xml:space="preserve"> and a 4-month fruit and vegetable snack program</w:t>
            </w:r>
          </w:p>
        </w:tc>
        <w:tc>
          <w:tcPr>
            <w:tcW w:w="1057" w:type="dxa"/>
          </w:tcPr>
          <w:p w14:paraId="079A2B48" w14:textId="5B2349FE" w:rsidR="00173599" w:rsidRPr="006A5987" w:rsidRDefault="00173599" w:rsidP="00173599">
            <w:pPr>
              <w:rPr>
                <w:rFonts w:asciiTheme="minorHAnsi" w:hAnsiTheme="minorHAnsi"/>
                <w:i/>
                <w:color w:val="000000"/>
                <w:sz w:val="16"/>
                <w:szCs w:val="16"/>
              </w:rPr>
            </w:pPr>
            <w:r w:rsidRPr="006A5987">
              <w:rPr>
                <w:rFonts w:asciiTheme="minorHAnsi" w:hAnsiTheme="minorHAnsi"/>
                <w:i/>
                <w:color w:val="211E1E"/>
                <w:sz w:val="16"/>
                <w:szCs w:val="16"/>
              </w:rPr>
              <w:t>N</w:t>
            </w:r>
          </w:p>
        </w:tc>
        <w:tc>
          <w:tcPr>
            <w:tcW w:w="2540" w:type="dxa"/>
          </w:tcPr>
          <w:p w14:paraId="73DA691E"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 xml:space="preserve">Significant increases in vegetables preferences were only seem for tomatoes and no other vegetables. Fruit preference was high at both baseline and follow-up. </w:t>
            </w:r>
          </w:p>
          <w:p w14:paraId="1CFF878E" w14:textId="77777777"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There was a non-significant increase in fruit and vegetable consumption at home.</w:t>
            </w:r>
          </w:p>
          <w:p w14:paraId="407B2759" w14:textId="77777777" w:rsidR="00173599" w:rsidRPr="006A5987" w:rsidRDefault="00173599" w:rsidP="00173599">
            <w:pPr>
              <w:rPr>
                <w:rFonts w:asciiTheme="minorHAnsi" w:hAnsiTheme="minorHAnsi"/>
                <w:color w:val="000000"/>
                <w:sz w:val="16"/>
                <w:szCs w:val="16"/>
              </w:rPr>
            </w:pPr>
          </w:p>
        </w:tc>
        <w:tc>
          <w:tcPr>
            <w:tcW w:w="986" w:type="dxa"/>
          </w:tcPr>
          <w:p w14:paraId="4FA15207" w14:textId="12001C8B"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Very Low</w:t>
            </w:r>
          </w:p>
        </w:tc>
        <w:tc>
          <w:tcPr>
            <w:tcW w:w="1334" w:type="dxa"/>
          </w:tcPr>
          <w:p w14:paraId="7AD4C86E" w14:textId="2953BEB0" w:rsidR="00173599" w:rsidRPr="006A5987" w:rsidRDefault="00173599" w:rsidP="00173599">
            <w:pPr>
              <w:rPr>
                <w:rFonts w:asciiTheme="minorHAnsi" w:hAnsiTheme="minorHAnsi"/>
                <w:color w:val="000000"/>
                <w:sz w:val="16"/>
                <w:szCs w:val="16"/>
              </w:rPr>
            </w:pPr>
            <w:r w:rsidRPr="006A5987">
              <w:rPr>
                <w:rFonts w:asciiTheme="minorHAnsi" w:hAnsiTheme="minorHAnsi"/>
                <w:color w:val="000000"/>
                <w:sz w:val="16"/>
                <w:szCs w:val="16"/>
              </w:rPr>
              <w:t>Significant effect found for children’s preference scored for fruit, vegetable and FV combined. Small sample group of Aboriginal First Nations children affecting scope and generalisability. V. Low quality rating</w:t>
            </w:r>
          </w:p>
        </w:tc>
      </w:tr>
      <w:tr w:rsidR="00792A7E" w:rsidRPr="004E5841" w14:paraId="55DAB853" w14:textId="77777777" w:rsidTr="006506F2">
        <w:trPr>
          <w:trHeight w:val="181"/>
        </w:trPr>
        <w:tc>
          <w:tcPr>
            <w:tcW w:w="2161" w:type="dxa"/>
          </w:tcPr>
          <w:p w14:paraId="42DE21A3" w14:textId="308BF20C" w:rsidR="00792A7E" w:rsidRPr="006506F2" w:rsidRDefault="006506F2" w:rsidP="00173599">
            <w:pPr>
              <w:rPr>
                <w:rFonts w:asciiTheme="minorHAnsi" w:hAnsiTheme="minorHAnsi"/>
                <w:b/>
                <w:color w:val="000000"/>
                <w:sz w:val="16"/>
                <w:szCs w:val="16"/>
              </w:rPr>
            </w:pPr>
            <w:r w:rsidRPr="006506F2">
              <w:rPr>
                <w:rFonts w:asciiTheme="minorHAnsi" w:hAnsiTheme="minorHAnsi"/>
                <w:b/>
                <w:color w:val="000000"/>
                <w:sz w:val="16"/>
                <w:szCs w:val="16"/>
              </w:rPr>
              <w:t>Cohort Stud</w:t>
            </w:r>
            <w:r>
              <w:rPr>
                <w:rFonts w:asciiTheme="minorHAnsi" w:hAnsiTheme="minorHAnsi"/>
                <w:b/>
                <w:color w:val="000000"/>
                <w:sz w:val="16"/>
                <w:szCs w:val="16"/>
              </w:rPr>
              <w:t>ies</w:t>
            </w:r>
          </w:p>
        </w:tc>
        <w:tc>
          <w:tcPr>
            <w:tcW w:w="1206" w:type="dxa"/>
          </w:tcPr>
          <w:p w14:paraId="5EBD51FD" w14:textId="77777777" w:rsidR="00792A7E" w:rsidRPr="006A5987" w:rsidRDefault="00792A7E" w:rsidP="00173599">
            <w:pPr>
              <w:rPr>
                <w:rFonts w:asciiTheme="minorHAnsi" w:hAnsiTheme="minorHAnsi"/>
                <w:color w:val="000000"/>
                <w:sz w:val="16"/>
                <w:szCs w:val="16"/>
              </w:rPr>
            </w:pPr>
          </w:p>
        </w:tc>
        <w:tc>
          <w:tcPr>
            <w:tcW w:w="1400" w:type="dxa"/>
          </w:tcPr>
          <w:p w14:paraId="1FFF46B5" w14:textId="77777777" w:rsidR="00792A7E" w:rsidRPr="006A5987" w:rsidRDefault="00792A7E" w:rsidP="00173599">
            <w:pPr>
              <w:rPr>
                <w:rFonts w:asciiTheme="minorHAnsi" w:hAnsiTheme="minorHAnsi"/>
                <w:color w:val="000000"/>
                <w:sz w:val="16"/>
                <w:szCs w:val="16"/>
              </w:rPr>
            </w:pPr>
          </w:p>
        </w:tc>
        <w:tc>
          <w:tcPr>
            <w:tcW w:w="3266" w:type="dxa"/>
          </w:tcPr>
          <w:p w14:paraId="1F484188" w14:textId="77777777" w:rsidR="00792A7E" w:rsidRPr="006A5987" w:rsidRDefault="00792A7E" w:rsidP="00173599">
            <w:pPr>
              <w:rPr>
                <w:rFonts w:asciiTheme="minorHAnsi" w:hAnsiTheme="minorHAnsi"/>
                <w:color w:val="000000"/>
                <w:sz w:val="16"/>
                <w:szCs w:val="16"/>
              </w:rPr>
            </w:pPr>
          </w:p>
        </w:tc>
        <w:tc>
          <w:tcPr>
            <w:tcW w:w="1057" w:type="dxa"/>
          </w:tcPr>
          <w:p w14:paraId="3206C597" w14:textId="77777777" w:rsidR="00792A7E" w:rsidRPr="006A5987" w:rsidRDefault="00792A7E" w:rsidP="00173599">
            <w:pPr>
              <w:rPr>
                <w:rFonts w:asciiTheme="minorHAnsi" w:hAnsiTheme="minorHAnsi"/>
                <w:i/>
                <w:color w:val="211E1E"/>
                <w:sz w:val="16"/>
                <w:szCs w:val="16"/>
              </w:rPr>
            </w:pPr>
          </w:p>
        </w:tc>
        <w:tc>
          <w:tcPr>
            <w:tcW w:w="2540" w:type="dxa"/>
          </w:tcPr>
          <w:p w14:paraId="48D6FAC3" w14:textId="77777777" w:rsidR="00792A7E" w:rsidRPr="006A5987" w:rsidRDefault="00792A7E" w:rsidP="00173599">
            <w:pPr>
              <w:rPr>
                <w:rFonts w:asciiTheme="minorHAnsi" w:hAnsiTheme="minorHAnsi"/>
                <w:color w:val="000000"/>
                <w:sz w:val="16"/>
                <w:szCs w:val="16"/>
              </w:rPr>
            </w:pPr>
          </w:p>
        </w:tc>
        <w:tc>
          <w:tcPr>
            <w:tcW w:w="986" w:type="dxa"/>
          </w:tcPr>
          <w:p w14:paraId="7A5EDA8F" w14:textId="77777777" w:rsidR="00792A7E" w:rsidRPr="006A5987" w:rsidRDefault="00792A7E" w:rsidP="00173599">
            <w:pPr>
              <w:rPr>
                <w:rFonts w:asciiTheme="minorHAnsi" w:hAnsiTheme="minorHAnsi"/>
                <w:color w:val="000000"/>
                <w:sz w:val="16"/>
                <w:szCs w:val="16"/>
              </w:rPr>
            </w:pPr>
          </w:p>
        </w:tc>
        <w:tc>
          <w:tcPr>
            <w:tcW w:w="1334" w:type="dxa"/>
          </w:tcPr>
          <w:p w14:paraId="23F3AA58" w14:textId="77777777" w:rsidR="00792A7E" w:rsidRPr="006A5987" w:rsidRDefault="00792A7E" w:rsidP="00173599">
            <w:pPr>
              <w:rPr>
                <w:rFonts w:asciiTheme="minorHAnsi" w:hAnsiTheme="minorHAnsi"/>
                <w:color w:val="000000"/>
                <w:sz w:val="16"/>
                <w:szCs w:val="16"/>
              </w:rPr>
            </w:pPr>
          </w:p>
        </w:tc>
      </w:tr>
      <w:tr w:rsidR="00792A7E" w:rsidRPr="004E5841" w14:paraId="026D7BC6" w14:textId="77777777" w:rsidTr="00675C46">
        <w:trPr>
          <w:trHeight w:val="563"/>
        </w:trPr>
        <w:tc>
          <w:tcPr>
            <w:tcW w:w="2161" w:type="dxa"/>
          </w:tcPr>
          <w:p w14:paraId="32DC5CCF" w14:textId="4FB87C96" w:rsidR="00792A7E" w:rsidRPr="0027199C" w:rsidRDefault="006506F2" w:rsidP="00173599">
            <w:pPr>
              <w:rPr>
                <w:rFonts w:ascii="Calibri" w:eastAsiaTheme="minorHAnsi" w:hAnsi="Calibri" w:cs="Calibri"/>
                <w:color w:val="000000"/>
                <w:sz w:val="16"/>
                <w:szCs w:val="16"/>
                <w:lang w:val="en-US"/>
              </w:rPr>
            </w:pPr>
            <w:r w:rsidRPr="0027199C">
              <w:rPr>
                <w:rFonts w:ascii="Calibri" w:eastAsiaTheme="minorHAnsi" w:hAnsi="Calibri" w:cs="Calibri"/>
                <w:color w:val="000000"/>
                <w:sz w:val="16"/>
                <w:szCs w:val="16"/>
                <w:lang w:val="en-US"/>
              </w:rPr>
              <w:t>Carlsson et al, 2016</w:t>
            </w:r>
            <w:r w:rsidR="00772D24">
              <w:rPr>
                <w:rFonts w:asciiTheme="minorHAnsi" w:hAnsiTheme="minorHAnsi"/>
                <w:color w:val="000000"/>
                <w:sz w:val="16"/>
                <w:szCs w:val="16"/>
                <w:vertAlign w:val="superscript"/>
              </w:rPr>
              <w:t>(43)</w:t>
            </w:r>
          </w:p>
          <w:p w14:paraId="09165153" w14:textId="77777777" w:rsidR="006506F2" w:rsidRPr="0027199C" w:rsidRDefault="006506F2" w:rsidP="00173599">
            <w:pPr>
              <w:rPr>
                <w:rFonts w:asciiTheme="minorHAnsi" w:hAnsiTheme="minorHAnsi"/>
                <w:color w:val="000000"/>
                <w:sz w:val="16"/>
                <w:szCs w:val="16"/>
              </w:rPr>
            </w:pPr>
            <w:r w:rsidRPr="0027199C">
              <w:rPr>
                <w:rFonts w:asciiTheme="minorHAnsi" w:hAnsiTheme="minorHAnsi"/>
                <w:color w:val="000000"/>
                <w:sz w:val="16"/>
                <w:szCs w:val="16"/>
              </w:rPr>
              <w:t>Nova Scotia, Canada</w:t>
            </w:r>
          </w:p>
          <w:p w14:paraId="3904EB16" w14:textId="77777777" w:rsidR="006506F2" w:rsidRPr="0027199C" w:rsidRDefault="006506F2" w:rsidP="00173599">
            <w:pPr>
              <w:rPr>
                <w:rFonts w:asciiTheme="minorHAnsi" w:hAnsiTheme="minorHAnsi"/>
                <w:color w:val="000000"/>
                <w:sz w:val="16"/>
                <w:szCs w:val="16"/>
              </w:rPr>
            </w:pPr>
          </w:p>
          <w:p w14:paraId="4BE01525" w14:textId="1AE37702" w:rsidR="006506F2" w:rsidRPr="0027199C" w:rsidRDefault="0027199C" w:rsidP="00173599">
            <w:pPr>
              <w:rPr>
                <w:rFonts w:asciiTheme="minorHAnsi" w:hAnsiTheme="minorHAnsi"/>
                <w:i/>
                <w:color w:val="000000"/>
                <w:sz w:val="16"/>
                <w:szCs w:val="16"/>
              </w:rPr>
            </w:pPr>
            <w:r w:rsidRPr="0027199C">
              <w:rPr>
                <w:rFonts w:asciiTheme="minorHAnsi" w:hAnsiTheme="minorHAnsi"/>
                <w:i/>
                <w:color w:val="000000"/>
                <w:sz w:val="16"/>
                <w:szCs w:val="16"/>
              </w:rPr>
              <w:t>Not Reported</w:t>
            </w:r>
          </w:p>
        </w:tc>
        <w:tc>
          <w:tcPr>
            <w:tcW w:w="1206" w:type="dxa"/>
          </w:tcPr>
          <w:p w14:paraId="6E97FA24" w14:textId="3FAC6D0C" w:rsidR="00792A7E" w:rsidRPr="0027199C" w:rsidRDefault="006506F2" w:rsidP="00173599">
            <w:pPr>
              <w:rPr>
                <w:rFonts w:asciiTheme="minorHAnsi" w:hAnsiTheme="minorHAnsi"/>
                <w:color w:val="000000"/>
                <w:sz w:val="16"/>
                <w:szCs w:val="16"/>
              </w:rPr>
            </w:pPr>
            <w:r w:rsidRPr="0027199C">
              <w:rPr>
                <w:rFonts w:asciiTheme="minorHAnsi" w:hAnsiTheme="minorHAnsi"/>
                <w:color w:val="000000"/>
                <w:sz w:val="16"/>
                <w:szCs w:val="16"/>
              </w:rPr>
              <w:t>Grade 1-6,</w:t>
            </w:r>
          </w:p>
        </w:tc>
        <w:tc>
          <w:tcPr>
            <w:tcW w:w="1400" w:type="dxa"/>
          </w:tcPr>
          <w:p w14:paraId="57641EC7" w14:textId="353DBBD0" w:rsidR="00792A7E" w:rsidRPr="0027199C" w:rsidRDefault="0027199C" w:rsidP="00173599">
            <w:pPr>
              <w:rPr>
                <w:rFonts w:asciiTheme="minorHAnsi" w:hAnsiTheme="minorHAnsi"/>
                <w:color w:val="000000"/>
                <w:sz w:val="16"/>
                <w:szCs w:val="16"/>
              </w:rPr>
            </w:pPr>
            <w:r w:rsidRPr="0027199C">
              <w:rPr>
                <w:rFonts w:asciiTheme="minorHAnsi" w:hAnsiTheme="minorHAnsi"/>
                <w:color w:val="000000"/>
                <w:sz w:val="16"/>
                <w:szCs w:val="16"/>
              </w:rPr>
              <w:t>Not Reported</w:t>
            </w:r>
          </w:p>
        </w:tc>
        <w:tc>
          <w:tcPr>
            <w:tcW w:w="3266" w:type="dxa"/>
          </w:tcPr>
          <w:p w14:paraId="36FDA11E" w14:textId="54E03C80" w:rsidR="00792A7E" w:rsidRPr="0027199C" w:rsidRDefault="006506F2" w:rsidP="00173599">
            <w:pPr>
              <w:rPr>
                <w:rFonts w:asciiTheme="minorHAnsi" w:hAnsiTheme="minorHAnsi"/>
                <w:color w:val="000000"/>
                <w:sz w:val="16"/>
                <w:szCs w:val="16"/>
              </w:rPr>
            </w:pPr>
            <w:r w:rsidRPr="0027199C">
              <w:rPr>
                <w:rFonts w:ascii="Calibri" w:eastAsiaTheme="minorHAnsi" w:hAnsi="Calibri" w:cs="Calibri"/>
                <w:color w:val="000000"/>
                <w:sz w:val="16"/>
                <w:szCs w:val="16"/>
                <w:lang w:val="en-US"/>
              </w:rPr>
              <w:t>Planting seeds, harvesting food, eating food.</w:t>
            </w:r>
          </w:p>
        </w:tc>
        <w:tc>
          <w:tcPr>
            <w:tcW w:w="1057" w:type="dxa"/>
          </w:tcPr>
          <w:p w14:paraId="3B1ADA29" w14:textId="397DDDDB" w:rsidR="00792A7E" w:rsidRPr="0027199C" w:rsidRDefault="006506F2" w:rsidP="00173599">
            <w:pPr>
              <w:rPr>
                <w:rFonts w:asciiTheme="minorHAnsi" w:hAnsiTheme="minorHAnsi"/>
                <w:i/>
                <w:color w:val="211E1E"/>
                <w:sz w:val="16"/>
                <w:szCs w:val="16"/>
              </w:rPr>
            </w:pPr>
            <w:r w:rsidRPr="0027199C">
              <w:rPr>
                <w:rFonts w:asciiTheme="minorHAnsi" w:hAnsiTheme="minorHAnsi"/>
                <w:i/>
                <w:color w:val="211E1E"/>
                <w:sz w:val="16"/>
                <w:szCs w:val="16"/>
              </w:rPr>
              <w:t>N</w:t>
            </w:r>
          </w:p>
        </w:tc>
        <w:tc>
          <w:tcPr>
            <w:tcW w:w="2540" w:type="dxa"/>
          </w:tcPr>
          <w:p w14:paraId="0DEBCA46" w14:textId="77777777" w:rsidR="0027199C" w:rsidRPr="0027199C" w:rsidRDefault="006506F2" w:rsidP="00173599">
            <w:pPr>
              <w:rPr>
                <w:rFonts w:asciiTheme="minorHAnsi" w:hAnsiTheme="minorHAnsi"/>
                <w:color w:val="000000"/>
                <w:sz w:val="16"/>
                <w:szCs w:val="16"/>
              </w:rPr>
            </w:pPr>
            <w:r w:rsidRPr="0027199C">
              <w:rPr>
                <w:rFonts w:asciiTheme="minorHAnsi" w:hAnsiTheme="minorHAnsi"/>
                <w:color w:val="000000"/>
                <w:sz w:val="16"/>
                <w:szCs w:val="16"/>
              </w:rPr>
              <w:t xml:space="preserve">Increased willingness to try new foods, grow and prepare foods, increased pride, ownership and increased interest in gardening and cooking days (p&lt;0.05). </w:t>
            </w:r>
          </w:p>
          <w:p w14:paraId="10301DB4" w14:textId="394457DF" w:rsidR="00792A7E" w:rsidRPr="0027199C" w:rsidRDefault="006506F2" w:rsidP="00173599">
            <w:pPr>
              <w:rPr>
                <w:rFonts w:asciiTheme="minorHAnsi" w:hAnsiTheme="minorHAnsi"/>
                <w:color w:val="000000"/>
                <w:sz w:val="16"/>
                <w:szCs w:val="16"/>
              </w:rPr>
            </w:pPr>
            <w:r w:rsidRPr="0027199C">
              <w:rPr>
                <w:rFonts w:asciiTheme="minorHAnsi" w:hAnsiTheme="minorHAnsi"/>
                <w:color w:val="000000"/>
                <w:sz w:val="16"/>
                <w:szCs w:val="16"/>
              </w:rPr>
              <w:t>Also increased enjoyment in eating new foods (p&lt;0.05).</w:t>
            </w:r>
          </w:p>
        </w:tc>
        <w:tc>
          <w:tcPr>
            <w:tcW w:w="986" w:type="dxa"/>
          </w:tcPr>
          <w:p w14:paraId="20F04ED2" w14:textId="0489F6C1" w:rsidR="00792A7E" w:rsidRPr="0027199C" w:rsidRDefault="0027199C" w:rsidP="00173599">
            <w:pPr>
              <w:rPr>
                <w:rFonts w:asciiTheme="minorHAnsi" w:hAnsiTheme="minorHAnsi"/>
                <w:color w:val="000000"/>
                <w:sz w:val="16"/>
                <w:szCs w:val="16"/>
              </w:rPr>
            </w:pPr>
            <w:r w:rsidRPr="0027199C">
              <w:rPr>
                <w:rFonts w:asciiTheme="minorHAnsi" w:hAnsiTheme="minorHAnsi"/>
                <w:color w:val="000000"/>
                <w:sz w:val="16"/>
                <w:szCs w:val="16"/>
              </w:rPr>
              <w:t>Very Low</w:t>
            </w:r>
          </w:p>
        </w:tc>
        <w:tc>
          <w:tcPr>
            <w:tcW w:w="1334" w:type="dxa"/>
          </w:tcPr>
          <w:p w14:paraId="3E0C8C41" w14:textId="50C19DE4" w:rsidR="00792A7E" w:rsidRPr="0027199C" w:rsidRDefault="0027199C" w:rsidP="00173599">
            <w:pPr>
              <w:rPr>
                <w:rFonts w:asciiTheme="minorHAnsi" w:hAnsiTheme="minorHAnsi"/>
                <w:color w:val="000000"/>
                <w:sz w:val="16"/>
                <w:szCs w:val="16"/>
              </w:rPr>
            </w:pPr>
            <w:r w:rsidRPr="0027199C">
              <w:rPr>
                <w:rFonts w:asciiTheme="minorHAnsi" w:hAnsiTheme="minorHAnsi"/>
                <w:color w:val="000000"/>
                <w:sz w:val="16"/>
                <w:szCs w:val="16"/>
              </w:rPr>
              <w:t>Small, specific study group, V.Low quality and outcomes measures of community food security.</w:t>
            </w:r>
          </w:p>
        </w:tc>
      </w:tr>
      <w:tr w:rsidR="00173599" w:rsidRPr="004E5841" w14:paraId="18DCF6FC" w14:textId="77777777" w:rsidTr="00675C46">
        <w:trPr>
          <w:trHeight w:val="240"/>
        </w:trPr>
        <w:tc>
          <w:tcPr>
            <w:tcW w:w="2161" w:type="dxa"/>
            <w:tcBorders>
              <w:top w:val="single" w:sz="12" w:space="0" w:color="auto"/>
              <w:bottom w:val="single" w:sz="12" w:space="0" w:color="auto"/>
            </w:tcBorders>
            <w:shd w:val="clear" w:color="auto" w:fill="D9D9D9" w:themeFill="background1" w:themeFillShade="D9"/>
          </w:tcPr>
          <w:p w14:paraId="535CB641" w14:textId="77777777" w:rsidR="00173599" w:rsidRPr="00BD4FF9" w:rsidRDefault="00173599" w:rsidP="00173599">
            <w:pPr>
              <w:rPr>
                <w:i/>
                <w:color w:val="000000"/>
                <w:sz w:val="16"/>
                <w:szCs w:val="16"/>
              </w:rPr>
            </w:pPr>
          </w:p>
        </w:tc>
        <w:tc>
          <w:tcPr>
            <w:tcW w:w="1206" w:type="dxa"/>
            <w:tcBorders>
              <w:top w:val="single" w:sz="12" w:space="0" w:color="auto"/>
              <w:bottom w:val="single" w:sz="12" w:space="0" w:color="auto"/>
            </w:tcBorders>
            <w:shd w:val="clear" w:color="auto" w:fill="D9D9D9" w:themeFill="background1" w:themeFillShade="D9"/>
          </w:tcPr>
          <w:p w14:paraId="26C8B7B4" w14:textId="77777777" w:rsidR="00173599" w:rsidRPr="00BD4FF9" w:rsidRDefault="00173599" w:rsidP="00173599">
            <w:pPr>
              <w:rPr>
                <w:color w:val="000000"/>
                <w:sz w:val="16"/>
                <w:szCs w:val="16"/>
              </w:rPr>
            </w:pPr>
          </w:p>
        </w:tc>
        <w:tc>
          <w:tcPr>
            <w:tcW w:w="1400" w:type="dxa"/>
            <w:tcBorders>
              <w:top w:val="single" w:sz="12" w:space="0" w:color="auto"/>
              <w:bottom w:val="single" w:sz="12" w:space="0" w:color="auto"/>
            </w:tcBorders>
            <w:shd w:val="clear" w:color="auto" w:fill="D9D9D9" w:themeFill="background1" w:themeFillShade="D9"/>
          </w:tcPr>
          <w:p w14:paraId="7D3C30EE" w14:textId="77777777" w:rsidR="00173599" w:rsidRPr="00BD4FF9" w:rsidRDefault="00173599" w:rsidP="00173599">
            <w:pPr>
              <w:rPr>
                <w:color w:val="000000"/>
                <w:sz w:val="16"/>
                <w:szCs w:val="16"/>
              </w:rPr>
            </w:pPr>
          </w:p>
        </w:tc>
        <w:tc>
          <w:tcPr>
            <w:tcW w:w="3266" w:type="dxa"/>
            <w:tcBorders>
              <w:top w:val="single" w:sz="12" w:space="0" w:color="auto"/>
              <w:bottom w:val="single" w:sz="12" w:space="0" w:color="auto"/>
            </w:tcBorders>
            <w:shd w:val="clear" w:color="auto" w:fill="D9D9D9" w:themeFill="background1" w:themeFillShade="D9"/>
          </w:tcPr>
          <w:p w14:paraId="092E11AD" w14:textId="5D7A34AF" w:rsidR="00173599" w:rsidRPr="00BD4FF9" w:rsidRDefault="00173599" w:rsidP="00173599">
            <w:pPr>
              <w:rPr>
                <w:b/>
                <w:color w:val="000000"/>
                <w:sz w:val="16"/>
                <w:szCs w:val="16"/>
              </w:rPr>
            </w:pPr>
            <w:r w:rsidRPr="00BD4FF9">
              <w:rPr>
                <w:b/>
                <w:color w:val="000000"/>
                <w:sz w:val="16"/>
                <w:szCs w:val="16"/>
              </w:rPr>
              <w:t>Food Provision</w:t>
            </w:r>
          </w:p>
        </w:tc>
        <w:tc>
          <w:tcPr>
            <w:tcW w:w="1057" w:type="dxa"/>
            <w:tcBorders>
              <w:top w:val="single" w:sz="12" w:space="0" w:color="auto"/>
              <w:bottom w:val="single" w:sz="12" w:space="0" w:color="auto"/>
            </w:tcBorders>
            <w:shd w:val="clear" w:color="auto" w:fill="D9D9D9" w:themeFill="background1" w:themeFillShade="D9"/>
          </w:tcPr>
          <w:p w14:paraId="4768CD06" w14:textId="77777777" w:rsidR="00173599" w:rsidRPr="00BD4FF9" w:rsidRDefault="00173599" w:rsidP="00173599">
            <w:pPr>
              <w:rPr>
                <w:i/>
                <w:color w:val="211E1E"/>
                <w:sz w:val="16"/>
                <w:szCs w:val="16"/>
              </w:rPr>
            </w:pPr>
          </w:p>
        </w:tc>
        <w:tc>
          <w:tcPr>
            <w:tcW w:w="2540" w:type="dxa"/>
            <w:tcBorders>
              <w:top w:val="single" w:sz="12" w:space="0" w:color="auto"/>
              <w:bottom w:val="single" w:sz="12" w:space="0" w:color="auto"/>
            </w:tcBorders>
            <w:shd w:val="clear" w:color="auto" w:fill="D9D9D9" w:themeFill="background1" w:themeFillShade="D9"/>
          </w:tcPr>
          <w:p w14:paraId="1A8E3B58" w14:textId="77777777" w:rsidR="00173599" w:rsidRPr="00BD4FF9" w:rsidRDefault="00173599" w:rsidP="00173599">
            <w:pPr>
              <w:rPr>
                <w:color w:val="211E1E"/>
                <w:sz w:val="16"/>
                <w:szCs w:val="16"/>
              </w:rPr>
            </w:pPr>
          </w:p>
        </w:tc>
        <w:tc>
          <w:tcPr>
            <w:tcW w:w="986" w:type="dxa"/>
            <w:tcBorders>
              <w:top w:val="single" w:sz="12" w:space="0" w:color="auto"/>
              <w:bottom w:val="single" w:sz="12" w:space="0" w:color="auto"/>
            </w:tcBorders>
            <w:shd w:val="clear" w:color="auto" w:fill="D9D9D9" w:themeFill="background1" w:themeFillShade="D9"/>
          </w:tcPr>
          <w:p w14:paraId="5D87627A" w14:textId="77777777" w:rsidR="00173599" w:rsidRPr="00BD4FF9" w:rsidRDefault="00173599" w:rsidP="00173599">
            <w:pPr>
              <w:rPr>
                <w:color w:val="000000"/>
                <w:sz w:val="16"/>
                <w:szCs w:val="16"/>
              </w:rPr>
            </w:pPr>
          </w:p>
        </w:tc>
        <w:tc>
          <w:tcPr>
            <w:tcW w:w="1334" w:type="dxa"/>
            <w:tcBorders>
              <w:top w:val="single" w:sz="12" w:space="0" w:color="auto"/>
              <w:bottom w:val="single" w:sz="12" w:space="0" w:color="auto"/>
            </w:tcBorders>
            <w:shd w:val="clear" w:color="auto" w:fill="D9D9D9" w:themeFill="background1" w:themeFillShade="D9"/>
          </w:tcPr>
          <w:p w14:paraId="2DD9D569" w14:textId="77777777" w:rsidR="00173599" w:rsidRPr="00BD4FF9" w:rsidRDefault="00173599" w:rsidP="00173599">
            <w:pPr>
              <w:rPr>
                <w:color w:val="000000"/>
                <w:sz w:val="16"/>
                <w:szCs w:val="16"/>
              </w:rPr>
            </w:pPr>
          </w:p>
        </w:tc>
      </w:tr>
      <w:tr w:rsidR="00173599" w:rsidRPr="004E5841" w14:paraId="3DBAD66F" w14:textId="77777777" w:rsidTr="00675C46">
        <w:trPr>
          <w:trHeight w:val="254"/>
        </w:trPr>
        <w:tc>
          <w:tcPr>
            <w:tcW w:w="2161" w:type="dxa"/>
            <w:tcBorders>
              <w:top w:val="single" w:sz="12" w:space="0" w:color="auto"/>
            </w:tcBorders>
          </w:tcPr>
          <w:p w14:paraId="0B5FB2EA" w14:textId="62E00876" w:rsidR="00173599" w:rsidRPr="00C91BFD" w:rsidRDefault="00173599" w:rsidP="00173599">
            <w:pPr>
              <w:rPr>
                <w:b/>
                <w:color w:val="000000"/>
                <w:sz w:val="16"/>
                <w:szCs w:val="16"/>
              </w:rPr>
            </w:pPr>
            <w:r w:rsidRPr="00C91BFD">
              <w:rPr>
                <w:b/>
                <w:color w:val="000000"/>
                <w:sz w:val="16"/>
                <w:szCs w:val="16"/>
              </w:rPr>
              <w:t>Randomised Controlled Trial</w:t>
            </w:r>
          </w:p>
        </w:tc>
        <w:tc>
          <w:tcPr>
            <w:tcW w:w="1206" w:type="dxa"/>
            <w:tcBorders>
              <w:top w:val="single" w:sz="12" w:space="0" w:color="auto"/>
            </w:tcBorders>
          </w:tcPr>
          <w:p w14:paraId="715F7A9F" w14:textId="77777777" w:rsidR="00173599" w:rsidRPr="004E5841" w:rsidRDefault="00173599" w:rsidP="00173599">
            <w:pPr>
              <w:rPr>
                <w:color w:val="000000"/>
                <w:sz w:val="16"/>
                <w:szCs w:val="16"/>
              </w:rPr>
            </w:pPr>
          </w:p>
        </w:tc>
        <w:tc>
          <w:tcPr>
            <w:tcW w:w="1400" w:type="dxa"/>
            <w:tcBorders>
              <w:top w:val="single" w:sz="12" w:space="0" w:color="auto"/>
            </w:tcBorders>
          </w:tcPr>
          <w:p w14:paraId="76F007C4" w14:textId="77777777" w:rsidR="00173599" w:rsidRPr="004E5841" w:rsidRDefault="00173599" w:rsidP="00173599">
            <w:pPr>
              <w:rPr>
                <w:color w:val="000000"/>
                <w:sz w:val="16"/>
                <w:szCs w:val="16"/>
              </w:rPr>
            </w:pPr>
          </w:p>
        </w:tc>
        <w:tc>
          <w:tcPr>
            <w:tcW w:w="3266" w:type="dxa"/>
            <w:tcBorders>
              <w:top w:val="single" w:sz="12" w:space="0" w:color="auto"/>
            </w:tcBorders>
          </w:tcPr>
          <w:p w14:paraId="7166DA85" w14:textId="77777777" w:rsidR="00173599" w:rsidRPr="004E5841" w:rsidRDefault="00173599" w:rsidP="00173599">
            <w:pPr>
              <w:rPr>
                <w:color w:val="000000"/>
                <w:sz w:val="16"/>
                <w:szCs w:val="16"/>
              </w:rPr>
            </w:pPr>
          </w:p>
        </w:tc>
        <w:tc>
          <w:tcPr>
            <w:tcW w:w="1057" w:type="dxa"/>
            <w:tcBorders>
              <w:top w:val="single" w:sz="12" w:space="0" w:color="auto"/>
            </w:tcBorders>
          </w:tcPr>
          <w:p w14:paraId="11DA04F3" w14:textId="77777777" w:rsidR="00173599" w:rsidRPr="00B104C0" w:rsidRDefault="00173599" w:rsidP="00173599">
            <w:pPr>
              <w:rPr>
                <w:i/>
                <w:color w:val="211E1E"/>
                <w:sz w:val="16"/>
                <w:szCs w:val="16"/>
              </w:rPr>
            </w:pPr>
          </w:p>
        </w:tc>
        <w:tc>
          <w:tcPr>
            <w:tcW w:w="2540" w:type="dxa"/>
            <w:tcBorders>
              <w:top w:val="single" w:sz="12" w:space="0" w:color="auto"/>
            </w:tcBorders>
          </w:tcPr>
          <w:p w14:paraId="73FC8FA7" w14:textId="77777777" w:rsidR="00173599" w:rsidRPr="004E5841" w:rsidRDefault="00173599" w:rsidP="00173599">
            <w:pPr>
              <w:rPr>
                <w:color w:val="211E1E"/>
                <w:sz w:val="16"/>
                <w:szCs w:val="16"/>
              </w:rPr>
            </w:pPr>
          </w:p>
        </w:tc>
        <w:tc>
          <w:tcPr>
            <w:tcW w:w="986" w:type="dxa"/>
            <w:tcBorders>
              <w:top w:val="single" w:sz="12" w:space="0" w:color="auto"/>
            </w:tcBorders>
          </w:tcPr>
          <w:p w14:paraId="3B1FEE68" w14:textId="77777777" w:rsidR="00173599" w:rsidRPr="004E5841" w:rsidRDefault="00173599" w:rsidP="00173599">
            <w:pPr>
              <w:rPr>
                <w:color w:val="000000"/>
                <w:sz w:val="16"/>
                <w:szCs w:val="16"/>
              </w:rPr>
            </w:pPr>
          </w:p>
        </w:tc>
        <w:tc>
          <w:tcPr>
            <w:tcW w:w="1334" w:type="dxa"/>
            <w:tcBorders>
              <w:top w:val="single" w:sz="12" w:space="0" w:color="auto"/>
            </w:tcBorders>
          </w:tcPr>
          <w:p w14:paraId="5309E59F" w14:textId="77777777" w:rsidR="00173599" w:rsidRPr="004E5841" w:rsidRDefault="00173599" w:rsidP="00173599">
            <w:pPr>
              <w:rPr>
                <w:color w:val="000000"/>
                <w:sz w:val="16"/>
                <w:szCs w:val="16"/>
              </w:rPr>
            </w:pPr>
          </w:p>
        </w:tc>
      </w:tr>
      <w:tr w:rsidR="00173599" w:rsidRPr="004E5841" w14:paraId="213238EB" w14:textId="77777777" w:rsidTr="00675C46">
        <w:trPr>
          <w:trHeight w:val="563"/>
        </w:trPr>
        <w:tc>
          <w:tcPr>
            <w:tcW w:w="2161" w:type="dxa"/>
          </w:tcPr>
          <w:p w14:paraId="196CF429" w14:textId="4D4E2889" w:rsidR="00173599" w:rsidRPr="00407799" w:rsidRDefault="00173599" w:rsidP="00173599">
            <w:pPr>
              <w:rPr>
                <w:rFonts w:asciiTheme="minorHAnsi" w:hAnsiTheme="minorHAnsi"/>
                <w:color w:val="000000"/>
                <w:sz w:val="16"/>
                <w:szCs w:val="16"/>
              </w:rPr>
            </w:pPr>
            <w:r w:rsidRPr="00407799">
              <w:rPr>
                <w:rFonts w:asciiTheme="minorHAnsi" w:hAnsiTheme="minorHAnsi"/>
                <w:color w:val="000000"/>
                <w:sz w:val="16"/>
                <w:szCs w:val="16"/>
              </w:rPr>
              <w:t>Ashfield-Watts, Stewart and Scheffer, 2008</w:t>
            </w:r>
            <w:r w:rsidR="00772D24">
              <w:rPr>
                <w:rFonts w:asciiTheme="minorHAnsi" w:hAnsiTheme="minorHAnsi"/>
                <w:color w:val="000000"/>
                <w:sz w:val="16"/>
                <w:szCs w:val="16"/>
                <w:vertAlign w:val="superscript"/>
              </w:rPr>
              <w:t>(33)</w:t>
            </w:r>
          </w:p>
          <w:p w14:paraId="73F6426B" w14:textId="77777777" w:rsidR="00173599" w:rsidRPr="00407799" w:rsidRDefault="00173599" w:rsidP="00173599">
            <w:pPr>
              <w:rPr>
                <w:rFonts w:asciiTheme="minorHAnsi" w:hAnsiTheme="minorHAnsi"/>
                <w:color w:val="000000"/>
                <w:sz w:val="16"/>
                <w:szCs w:val="16"/>
              </w:rPr>
            </w:pPr>
            <w:r w:rsidRPr="00407799">
              <w:rPr>
                <w:rFonts w:asciiTheme="minorHAnsi" w:hAnsiTheme="minorHAnsi"/>
                <w:color w:val="000000"/>
                <w:sz w:val="16"/>
                <w:szCs w:val="16"/>
              </w:rPr>
              <w:t>Auckland, NZ</w:t>
            </w:r>
          </w:p>
          <w:p w14:paraId="5C310B38" w14:textId="77777777" w:rsidR="00173599" w:rsidRPr="00407799" w:rsidRDefault="00173599" w:rsidP="00173599">
            <w:pPr>
              <w:rPr>
                <w:rFonts w:asciiTheme="minorHAnsi" w:hAnsiTheme="minorHAnsi"/>
                <w:i/>
                <w:color w:val="000000"/>
                <w:sz w:val="16"/>
                <w:szCs w:val="16"/>
              </w:rPr>
            </w:pPr>
          </w:p>
          <w:p w14:paraId="559B0A5D" w14:textId="1E09000F" w:rsidR="00173599" w:rsidRPr="00407799" w:rsidRDefault="00173599" w:rsidP="00173599">
            <w:pPr>
              <w:rPr>
                <w:rFonts w:asciiTheme="minorHAnsi" w:hAnsiTheme="minorHAnsi"/>
                <w:i/>
                <w:color w:val="000000"/>
                <w:sz w:val="16"/>
                <w:szCs w:val="16"/>
              </w:rPr>
            </w:pPr>
            <w:r w:rsidRPr="00407799">
              <w:rPr>
                <w:rFonts w:asciiTheme="minorHAnsi" w:hAnsiTheme="minorHAnsi"/>
                <w:i/>
                <w:color w:val="000000"/>
                <w:sz w:val="16"/>
                <w:szCs w:val="16"/>
              </w:rPr>
              <w:t>New Zealand Ministry of Health</w:t>
            </w:r>
          </w:p>
        </w:tc>
        <w:tc>
          <w:tcPr>
            <w:tcW w:w="1206" w:type="dxa"/>
          </w:tcPr>
          <w:p w14:paraId="180FE49B" w14:textId="77777777" w:rsidR="00173599" w:rsidRPr="00407799" w:rsidRDefault="00173599" w:rsidP="00173599">
            <w:pPr>
              <w:rPr>
                <w:rFonts w:asciiTheme="minorHAnsi" w:hAnsiTheme="minorHAnsi"/>
                <w:color w:val="000000"/>
                <w:sz w:val="16"/>
                <w:szCs w:val="16"/>
              </w:rPr>
            </w:pPr>
            <w:r w:rsidRPr="00407799">
              <w:rPr>
                <w:rFonts w:asciiTheme="minorHAnsi" w:hAnsiTheme="minorHAnsi"/>
                <w:color w:val="000000"/>
                <w:sz w:val="16"/>
                <w:szCs w:val="16"/>
              </w:rPr>
              <w:t>Grade 1-5,</w:t>
            </w:r>
          </w:p>
          <w:p w14:paraId="37E96A47" w14:textId="2E91E965" w:rsidR="00173599" w:rsidRPr="00407799" w:rsidRDefault="00173599" w:rsidP="00173599">
            <w:pPr>
              <w:rPr>
                <w:rFonts w:asciiTheme="minorHAnsi" w:hAnsiTheme="minorHAnsi"/>
                <w:color w:val="000000"/>
                <w:sz w:val="16"/>
                <w:szCs w:val="16"/>
              </w:rPr>
            </w:pPr>
            <w:r w:rsidRPr="00407799">
              <w:rPr>
                <w:rFonts w:asciiTheme="minorHAnsi" w:hAnsiTheme="minorHAnsi"/>
                <w:color w:val="000000"/>
                <w:sz w:val="16"/>
                <w:szCs w:val="16"/>
              </w:rPr>
              <w:t>n = 2032</w:t>
            </w:r>
          </w:p>
        </w:tc>
        <w:tc>
          <w:tcPr>
            <w:tcW w:w="1400" w:type="dxa"/>
          </w:tcPr>
          <w:p w14:paraId="109EED21" w14:textId="236541DD" w:rsidR="00173599" w:rsidRPr="00407799" w:rsidRDefault="00173599" w:rsidP="00173599">
            <w:pPr>
              <w:rPr>
                <w:rFonts w:asciiTheme="minorHAnsi" w:hAnsiTheme="minorHAnsi"/>
                <w:color w:val="000000"/>
                <w:sz w:val="16"/>
                <w:szCs w:val="16"/>
              </w:rPr>
            </w:pPr>
            <w:r w:rsidRPr="00407799">
              <w:rPr>
                <w:rFonts w:asciiTheme="minorHAnsi" w:hAnsiTheme="minorHAnsi"/>
                <w:color w:val="000000"/>
                <w:sz w:val="16"/>
                <w:szCs w:val="16"/>
              </w:rPr>
              <w:t>10-weeks</w:t>
            </w:r>
          </w:p>
        </w:tc>
        <w:tc>
          <w:tcPr>
            <w:tcW w:w="3266" w:type="dxa"/>
          </w:tcPr>
          <w:p w14:paraId="3BFBBB78" w14:textId="049E315C" w:rsidR="00173599" w:rsidRPr="00407799" w:rsidRDefault="00173599" w:rsidP="00173599">
            <w:pPr>
              <w:rPr>
                <w:rFonts w:asciiTheme="minorHAnsi" w:hAnsiTheme="minorHAnsi"/>
                <w:color w:val="000000"/>
                <w:sz w:val="16"/>
                <w:szCs w:val="16"/>
              </w:rPr>
            </w:pPr>
            <w:r>
              <w:rPr>
                <w:rFonts w:asciiTheme="minorHAnsi" w:hAnsiTheme="minorHAnsi"/>
                <w:color w:val="000000"/>
                <w:sz w:val="16"/>
                <w:szCs w:val="16"/>
              </w:rPr>
              <w:t>S</w:t>
            </w:r>
            <w:r w:rsidRPr="00407799">
              <w:rPr>
                <w:rFonts w:asciiTheme="minorHAnsi" w:hAnsiTheme="minorHAnsi"/>
                <w:color w:val="000000"/>
                <w:sz w:val="16"/>
                <w:szCs w:val="16"/>
              </w:rPr>
              <w:t>tudents received one piece of free fruit every day for one school term</w:t>
            </w:r>
          </w:p>
        </w:tc>
        <w:tc>
          <w:tcPr>
            <w:tcW w:w="1057" w:type="dxa"/>
          </w:tcPr>
          <w:p w14:paraId="4353B213" w14:textId="7E9C6E9C" w:rsidR="00173599" w:rsidRPr="00407799" w:rsidRDefault="00173599" w:rsidP="00173599">
            <w:pPr>
              <w:rPr>
                <w:rFonts w:asciiTheme="minorHAnsi" w:hAnsiTheme="minorHAnsi"/>
                <w:i/>
                <w:color w:val="211E1E"/>
                <w:sz w:val="16"/>
                <w:szCs w:val="16"/>
              </w:rPr>
            </w:pPr>
            <w:r w:rsidRPr="00407799">
              <w:rPr>
                <w:rFonts w:asciiTheme="minorHAnsi" w:hAnsiTheme="minorHAnsi"/>
                <w:i/>
                <w:color w:val="211E1E"/>
                <w:sz w:val="16"/>
                <w:szCs w:val="16"/>
              </w:rPr>
              <w:t>Y</w:t>
            </w:r>
          </w:p>
        </w:tc>
        <w:tc>
          <w:tcPr>
            <w:tcW w:w="2540" w:type="dxa"/>
          </w:tcPr>
          <w:p w14:paraId="00000010" w14:textId="77777777" w:rsidR="00173599" w:rsidRDefault="00173599" w:rsidP="00173599">
            <w:pPr>
              <w:rPr>
                <w:rFonts w:asciiTheme="minorHAnsi" w:hAnsiTheme="minorHAnsi"/>
                <w:color w:val="000000"/>
                <w:sz w:val="16"/>
                <w:szCs w:val="16"/>
              </w:rPr>
            </w:pPr>
            <w:r w:rsidRPr="00407799">
              <w:rPr>
                <w:rFonts w:asciiTheme="minorHAnsi" w:hAnsiTheme="minorHAnsi"/>
                <w:color w:val="000000"/>
                <w:sz w:val="16"/>
                <w:szCs w:val="16"/>
              </w:rPr>
              <w:t xml:space="preserve">At the completion of the intervention, students who received the fruit had significantly higher intakes of fruit compared with control (p &lt; 0.001). However, fruit consumption within this group had reduced significantly by 6 weeks post intervention compared to the previous follow-up. </w:t>
            </w:r>
          </w:p>
          <w:p w14:paraId="7CE367AD" w14:textId="1B0F1AF0" w:rsidR="00173599" w:rsidRPr="00407799" w:rsidRDefault="00173599" w:rsidP="00173599">
            <w:pPr>
              <w:rPr>
                <w:rFonts w:asciiTheme="minorHAnsi" w:hAnsiTheme="minorHAnsi"/>
                <w:color w:val="211E1E"/>
                <w:sz w:val="16"/>
                <w:szCs w:val="16"/>
              </w:rPr>
            </w:pPr>
            <w:r w:rsidRPr="00407799">
              <w:rPr>
                <w:rFonts w:asciiTheme="minorHAnsi" w:hAnsiTheme="minorHAnsi"/>
                <w:color w:val="000000"/>
                <w:sz w:val="16"/>
                <w:szCs w:val="16"/>
              </w:rPr>
              <w:lastRenderedPageBreak/>
              <w:t>Only 9% of intervention students maintained their increase in fruit consumption throughout the entire study. Fruit consumption remained unchanged throughout study in the control group</w:t>
            </w:r>
            <w:r>
              <w:rPr>
                <w:rFonts w:asciiTheme="minorHAnsi" w:hAnsiTheme="minorHAnsi"/>
                <w:color w:val="000000"/>
                <w:sz w:val="16"/>
                <w:szCs w:val="16"/>
              </w:rPr>
              <w:t>.</w:t>
            </w:r>
          </w:p>
        </w:tc>
        <w:tc>
          <w:tcPr>
            <w:tcW w:w="986" w:type="dxa"/>
          </w:tcPr>
          <w:p w14:paraId="3B0D63D0" w14:textId="74E26FB4" w:rsidR="00173599" w:rsidRPr="00407799" w:rsidRDefault="00173599" w:rsidP="00173599">
            <w:pPr>
              <w:rPr>
                <w:rFonts w:asciiTheme="minorHAnsi" w:hAnsiTheme="minorHAnsi"/>
                <w:color w:val="000000"/>
                <w:sz w:val="16"/>
                <w:szCs w:val="16"/>
              </w:rPr>
            </w:pPr>
            <w:r w:rsidRPr="00407799">
              <w:rPr>
                <w:rFonts w:asciiTheme="minorHAnsi" w:hAnsiTheme="minorHAnsi"/>
                <w:color w:val="000000"/>
                <w:sz w:val="16"/>
                <w:szCs w:val="16"/>
              </w:rPr>
              <w:lastRenderedPageBreak/>
              <w:t>High</w:t>
            </w:r>
          </w:p>
        </w:tc>
        <w:tc>
          <w:tcPr>
            <w:tcW w:w="1334" w:type="dxa"/>
          </w:tcPr>
          <w:p w14:paraId="51A14F85" w14:textId="155393F7" w:rsidR="00173599" w:rsidRDefault="00173599" w:rsidP="00173599">
            <w:pPr>
              <w:rPr>
                <w:rFonts w:asciiTheme="minorHAnsi" w:hAnsiTheme="minorHAnsi"/>
                <w:color w:val="000000"/>
                <w:sz w:val="16"/>
                <w:szCs w:val="16"/>
              </w:rPr>
            </w:pPr>
            <w:r>
              <w:rPr>
                <w:rFonts w:asciiTheme="minorHAnsi" w:hAnsiTheme="minorHAnsi"/>
                <w:color w:val="000000"/>
                <w:sz w:val="16"/>
                <w:szCs w:val="16"/>
              </w:rPr>
              <w:t>F</w:t>
            </w:r>
            <w:r w:rsidRPr="00407799">
              <w:rPr>
                <w:rFonts w:asciiTheme="minorHAnsi" w:hAnsiTheme="minorHAnsi"/>
                <w:color w:val="000000"/>
                <w:sz w:val="16"/>
                <w:szCs w:val="16"/>
              </w:rPr>
              <w:t xml:space="preserve">ruit intakes fell below baseline at six weeks follow up. </w:t>
            </w:r>
          </w:p>
          <w:p w14:paraId="0BBB0818" w14:textId="5B99CE83" w:rsidR="00173599" w:rsidRPr="00407799" w:rsidRDefault="00173599" w:rsidP="00173599">
            <w:pPr>
              <w:rPr>
                <w:rFonts w:asciiTheme="minorHAnsi" w:hAnsiTheme="minorHAnsi"/>
                <w:color w:val="000000"/>
                <w:sz w:val="16"/>
                <w:szCs w:val="16"/>
              </w:rPr>
            </w:pPr>
            <w:r w:rsidRPr="00407799">
              <w:rPr>
                <w:rFonts w:asciiTheme="minorHAnsi" w:hAnsiTheme="minorHAnsi"/>
                <w:color w:val="000000"/>
                <w:sz w:val="16"/>
                <w:szCs w:val="16"/>
              </w:rPr>
              <w:t>No other significant results</w:t>
            </w:r>
          </w:p>
        </w:tc>
      </w:tr>
      <w:tr w:rsidR="00173599" w:rsidRPr="004E5841" w14:paraId="121AA2A8" w14:textId="77777777" w:rsidTr="00675C46">
        <w:trPr>
          <w:trHeight w:val="563"/>
        </w:trPr>
        <w:tc>
          <w:tcPr>
            <w:tcW w:w="2161" w:type="dxa"/>
          </w:tcPr>
          <w:p w14:paraId="3E7D266C" w14:textId="5ADE781B" w:rsidR="00173599" w:rsidRPr="004077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Mhurchu et al, 2013</w:t>
            </w:r>
            <w:r w:rsidR="00772D24">
              <w:rPr>
                <w:rFonts w:asciiTheme="minorHAnsi" w:hAnsiTheme="minorHAnsi"/>
                <w:color w:val="000000"/>
                <w:sz w:val="16"/>
                <w:szCs w:val="16"/>
                <w:vertAlign w:val="superscript"/>
              </w:rPr>
              <w:t>(32)</w:t>
            </w:r>
          </w:p>
          <w:p w14:paraId="49D01F86" w14:textId="77777777" w:rsidR="00173599" w:rsidRPr="004077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New Zealand</w:t>
            </w:r>
          </w:p>
          <w:p w14:paraId="16F87E82" w14:textId="77777777" w:rsidR="00173599" w:rsidRPr="00407799" w:rsidRDefault="00173599" w:rsidP="00173599">
            <w:pPr>
              <w:rPr>
                <w:rFonts w:asciiTheme="minorHAnsi" w:hAnsiTheme="minorHAnsi" w:cstheme="majorHAnsi"/>
                <w:i/>
                <w:color w:val="000000"/>
                <w:sz w:val="16"/>
                <w:szCs w:val="16"/>
              </w:rPr>
            </w:pPr>
          </w:p>
          <w:p w14:paraId="41EB9BF9" w14:textId="2BE2D338" w:rsidR="00173599" w:rsidRPr="00407799" w:rsidRDefault="00173599" w:rsidP="00173599">
            <w:pPr>
              <w:rPr>
                <w:rFonts w:asciiTheme="minorHAnsi" w:hAnsiTheme="minorHAnsi" w:cstheme="majorHAnsi"/>
                <w:i/>
                <w:color w:val="000000"/>
                <w:sz w:val="16"/>
                <w:szCs w:val="16"/>
              </w:rPr>
            </w:pPr>
            <w:r w:rsidRPr="00407799">
              <w:rPr>
                <w:rFonts w:asciiTheme="minorHAnsi" w:hAnsiTheme="minorHAnsi" w:cstheme="majorHAnsi"/>
                <w:i/>
                <w:color w:val="000000"/>
                <w:sz w:val="16"/>
                <w:szCs w:val="16"/>
              </w:rPr>
              <w:t>Red Cross and/or private sector food industry partners</w:t>
            </w:r>
          </w:p>
        </w:tc>
        <w:tc>
          <w:tcPr>
            <w:tcW w:w="1206" w:type="dxa"/>
          </w:tcPr>
          <w:p w14:paraId="3633237E" w14:textId="77777777" w:rsidR="00173599" w:rsidRPr="004077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Grade 1-6,</w:t>
            </w:r>
          </w:p>
          <w:p w14:paraId="06CB6645" w14:textId="56F0C6BA" w:rsidR="00173599" w:rsidRPr="004077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n = 424</w:t>
            </w:r>
          </w:p>
        </w:tc>
        <w:tc>
          <w:tcPr>
            <w:tcW w:w="1400" w:type="dxa"/>
          </w:tcPr>
          <w:p w14:paraId="441F0B21" w14:textId="02334678" w:rsidR="00173599" w:rsidRPr="004077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1-academic year</w:t>
            </w:r>
          </w:p>
        </w:tc>
        <w:tc>
          <w:tcPr>
            <w:tcW w:w="3266" w:type="dxa"/>
          </w:tcPr>
          <w:p w14:paraId="75FAD550" w14:textId="4B0C5BCA" w:rsidR="00173599" w:rsidRPr="004077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Free daily school breakfast program. Stepped-wedge design allowed participating schools to cross over between intervention and control phase. All participating school were involved in intervention for at least one term</w:t>
            </w:r>
          </w:p>
        </w:tc>
        <w:tc>
          <w:tcPr>
            <w:tcW w:w="1057" w:type="dxa"/>
          </w:tcPr>
          <w:p w14:paraId="32D66695" w14:textId="342A265B" w:rsidR="00173599" w:rsidRPr="00407799" w:rsidRDefault="00173599" w:rsidP="00173599">
            <w:pPr>
              <w:rPr>
                <w:rFonts w:asciiTheme="minorHAnsi" w:hAnsiTheme="minorHAnsi" w:cstheme="majorHAnsi"/>
                <w:i/>
                <w:color w:val="211E1E"/>
                <w:sz w:val="16"/>
                <w:szCs w:val="16"/>
              </w:rPr>
            </w:pPr>
            <w:r w:rsidRPr="00407799">
              <w:rPr>
                <w:rFonts w:asciiTheme="minorHAnsi" w:hAnsiTheme="minorHAnsi" w:cstheme="majorHAnsi"/>
                <w:i/>
                <w:color w:val="211E1E"/>
                <w:sz w:val="16"/>
                <w:szCs w:val="16"/>
              </w:rPr>
              <w:t>Y</w:t>
            </w:r>
          </w:p>
        </w:tc>
        <w:tc>
          <w:tcPr>
            <w:tcW w:w="2540" w:type="dxa"/>
          </w:tcPr>
          <w:p w14:paraId="59AFF568" w14:textId="5D7E5DF4" w:rsidR="00173599" w:rsidRPr="004077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Decrease in the number of children eating breakfast at home during the intervention phase compared with control.</w:t>
            </w:r>
          </w:p>
          <w:p w14:paraId="5DA8BF33" w14:textId="77777777" w:rsidR="001735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 xml:space="preserve">Significant decrease in children self-reported short-term hunger (p&lt;0.05) during the intervention phase. </w:t>
            </w:r>
          </w:p>
          <w:p w14:paraId="662A3A2B" w14:textId="13C091DE" w:rsidR="00173599" w:rsidRPr="00407799" w:rsidRDefault="00173599" w:rsidP="00173599">
            <w:pPr>
              <w:rPr>
                <w:rFonts w:asciiTheme="minorHAnsi" w:hAnsiTheme="minorHAnsi" w:cstheme="majorHAnsi"/>
                <w:color w:val="211E1E"/>
                <w:sz w:val="16"/>
                <w:szCs w:val="16"/>
              </w:rPr>
            </w:pPr>
            <w:r w:rsidRPr="00407799">
              <w:rPr>
                <w:rFonts w:asciiTheme="minorHAnsi" w:hAnsiTheme="minorHAnsi" w:cstheme="majorHAnsi"/>
                <w:color w:val="000000"/>
                <w:sz w:val="16"/>
                <w:szCs w:val="16"/>
              </w:rPr>
              <w:t>Increase in satiety by 8.6 units on the Freddy satiety scale (p&lt;0.05).</w:t>
            </w:r>
          </w:p>
        </w:tc>
        <w:tc>
          <w:tcPr>
            <w:tcW w:w="986" w:type="dxa"/>
          </w:tcPr>
          <w:p w14:paraId="7D066DDE" w14:textId="0073EAE7" w:rsidR="00173599" w:rsidRPr="004077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Moderate</w:t>
            </w:r>
          </w:p>
        </w:tc>
        <w:tc>
          <w:tcPr>
            <w:tcW w:w="1334" w:type="dxa"/>
          </w:tcPr>
          <w:p w14:paraId="6B9BEAB9" w14:textId="0CC38D8D" w:rsidR="001735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No statistically significant results</w:t>
            </w:r>
            <w:r>
              <w:rPr>
                <w:rFonts w:asciiTheme="minorHAnsi" w:hAnsiTheme="minorHAnsi" w:cstheme="majorHAnsi"/>
                <w:color w:val="000000"/>
                <w:sz w:val="16"/>
                <w:szCs w:val="16"/>
              </w:rPr>
              <w:t xml:space="preserve"> for outcomes of interest.</w:t>
            </w:r>
          </w:p>
          <w:p w14:paraId="7AB1CD37" w14:textId="6DB8F500" w:rsidR="00173599" w:rsidRPr="00407799" w:rsidRDefault="00173599" w:rsidP="00173599">
            <w:pPr>
              <w:rPr>
                <w:rFonts w:asciiTheme="minorHAnsi" w:hAnsiTheme="minorHAnsi" w:cstheme="majorHAnsi"/>
                <w:color w:val="000000"/>
                <w:sz w:val="16"/>
                <w:szCs w:val="16"/>
              </w:rPr>
            </w:pPr>
            <w:r w:rsidRPr="00407799">
              <w:rPr>
                <w:rFonts w:asciiTheme="minorHAnsi" w:hAnsiTheme="minorHAnsi" w:cstheme="majorHAnsi"/>
                <w:color w:val="000000"/>
                <w:sz w:val="16"/>
                <w:szCs w:val="16"/>
              </w:rPr>
              <w:t>Outcomes report on school attendance, academic achievement and satiety.</w:t>
            </w:r>
          </w:p>
        </w:tc>
      </w:tr>
      <w:tr w:rsidR="00173599" w:rsidRPr="004E5841" w14:paraId="319F60EF" w14:textId="77777777" w:rsidTr="00675C46">
        <w:trPr>
          <w:trHeight w:val="275"/>
        </w:trPr>
        <w:tc>
          <w:tcPr>
            <w:tcW w:w="2161" w:type="dxa"/>
          </w:tcPr>
          <w:p w14:paraId="02DC0049" w14:textId="2DCF7B29" w:rsidR="00173599" w:rsidRPr="00407799" w:rsidRDefault="00173599" w:rsidP="00173599">
            <w:pPr>
              <w:rPr>
                <w:b/>
                <w:color w:val="000000"/>
                <w:sz w:val="16"/>
                <w:szCs w:val="16"/>
              </w:rPr>
            </w:pPr>
            <w:r w:rsidRPr="00407799">
              <w:rPr>
                <w:b/>
                <w:color w:val="000000"/>
                <w:sz w:val="16"/>
                <w:szCs w:val="16"/>
              </w:rPr>
              <w:t>Qu</w:t>
            </w:r>
            <w:r>
              <w:rPr>
                <w:b/>
                <w:color w:val="000000"/>
                <w:sz w:val="16"/>
                <w:szCs w:val="16"/>
              </w:rPr>
              <w:t>a</w:t>
            </w:r>
            <w:r w:rsidRPr="00407799">
              <w:rPr>
                <w:b/>
                <w:color w:val="000000"/>
                <w:sz w:val="16"/>
                <w:szCs w:val="16"/>
              </w:rPr>
              <w:t>si-Experimental Design</w:t>
            </w:r>
          </w:p>
        </w:tc>
        <w:tc>
          <w:tcPr>
            <w:tcW w:w="1206" w:type="dxa"/>
          </w:tcPr>
          <w:p w14:paraId="4D03A38C" w14:textId="77777777" w:rsidR="00173599" w:rsidRPr="004E5841" w:rsidRDefault="00173599" w:rsidP="00173599">
            <w:pPr>
              <w:rPr>
                <w:color w:val="000000"/>
                <w:sz w:val="16"/>
                <w:szCs w:val="16"/>
              </w:rPr>
            </w:pPr>
          </w:p>
        </w:tc>
        <w:tc>
          <w:tcPr>
            <w:tcW w:w="1400" w:type="dxa"/>
          </w:tcPr>
          <w:p w14:paraId="1FA60017" w14:textId="77777777" w:rsidR="00173599" w:rsidRPr="004E5841" w:rsidRDefault="00173599" w:rsidP="00173599">
            <w:pPr>
              <w:rPr>
                <w:color w:val="000000"/>
                <w:sz w:val="16"/>
                <w:szCs w:val="16"/>
              </w:rPr>
            </w:pPr>
          </w:p>
        </w:tc>
        <w:tc>
          <w:tcPr>
            <w:tcW w:w="3266" w:type="dxa"/>
          </w:tcPr>
          <w:p w14:paraId="3E5E2EC0" w14:textId="77777777" w:rsidR="00173599" w:rsidRPr="004E5841" w:rsidRDefault="00173599" w:rsidP="00173599">
            <w:pPr>
              <w:rPr>
                <w:color w:val="000000"/>
                <w:sz w:val="16"/>
                <w:szCs w:val="16"/>
              </w:rPr>
            </w:pPr>
          </w:p>
        </w:tc>
        <w:tc>
          <w:tcPr>
            <w:tcW w:w="1057" w:type="dxa"/>
          </w:tcPr>
          <w:p w14:paraId="3E343EA9" w14:textId="77777777" w:rsidR="00173599" w:rsidRPr="00B104C0" w:rsidRDefault="00173599" w:rsidP="00173599">
            <w:pPr>
              <w:rPr>
                <w:i/>
                <w:color w:val="211E1E"/>
                <w:sz w:val="16"/>
                <w:szCs w:val="16"/>
              </w:rPr>
            </w:pPr>
          </w:p>
        </w:tc>
        <w:tc>
          <w:tcPr>
            <w:tcW w:w="2540" w:type="dxa"/>
          </w:tcPr>
          <w:p w14:paraId="7554BB19" w14:textId="77777777" w:rsidR="00173599" w:rsidRPr="004E5841" w:rsidRDefault="00173599" w:rsidP="00173599">
            <w:pPr>
              <w:rPr>
                <w:color w:val="211E1E"/>
                <w:sz w:val="16"/>
                <w:szCs w:val="16"/>
              </w:rPr>
            </w:pPr>
          </w:p>
        </w:tc>
        <w:tc>
          <w:tcPr>
            <w:tcW w:w="986" w:type="dxa"/>
          </w:tcPr>
          <w:p w14:paraId="4E9AA8E4" w14:textId="77777777" w:rsidR="00173599" w:rsidRPr="004E5841" w:rsidRDefault="00173599" w:rsidP="00173599">
            <w:pPr>
              <w:rPr>
                <w:color w:val="000000"/>
                <w:sz w:val="16"/>
                <w:szCs w:val="16"/>
              </w:rPr>
            </w:pPr>
          </w:p>
        </w:tc>
        <w:tc>
          <w:tcPr>
            <w:tcW w:w="1334" w:type="dxa"/>
          </w:tcPr>
          <w:p w14:paraId="1E4E0195" w14:textId="77777777" w:rsidR="00173599" w:rsidRPr="004E5841" w:rsidRDefault="00173599" w:rsidP="00173599">
            <w:pPr>
              <w:rPr>
                <w:color w:val="000000"/>
                <w:sz w:val="16"/>
                <w:szCs w:val="16"/>
              </w:rPr>
            </w:pPr>
          </w:p>
        </w:tc>
      </w:tr>
      <w:tr w:rsidR="00173599" w:rsidRPr="004E5841" w14:paraId="20AD6B5C" w14:textId="77777777" w:rsidTr="00675C46">
        <w:trPr>
          <w:trHeight w:val="275"/>
        </w:trPr>
        <w:tc>
          <w:tcPr>
            <w:tcW w:w="2161" w:type="dxa"/>
          </w:tcPr>
          <w:p w14:paraId="269E7954" w14:textId="60AAC19B" w:rsidR="00173599" w:rsidRPr="009F7C2A" w:rsidRDefault="00173599" w:rsidP="00173599">
            <w:pPr>
              <w:rPr>
                <w:rFonts w:asciiTheme="minorHAnsi" w:hAnsiTheme="minorHAnsi"/>
                <w:color w:val="000000"/>
                <w:sz w:val="16"/>
                <w:szCs w:val="16"/>
              </w:rPr>
            </w:pPr>
            <w:r w:rsidRPr="009F7C2A">
              <w:rPr>
                <w:rFonts w:asciiTheme="minorHAnsi" w:hAnsiTheme="minorHAnsi"/>
                <w:color w:val="000000"/>
                <w:sz w:val="16"/>
                <w:szCs w:val="16"/>
              </w:rPr>
              <w:t>El Harake et al, 2018</w:t>
            </w:r>
            <w:r w:rsidR="00772D24">
              <w:rPr>
                <w:rFonts w:asciiTheme="minorHAnsi" w:hAnsiTheme="minorHAnsi"/>
                <w:color w:val="000000"/>
                <w:sz w:val="16"/>
                <w:szCs w:val="16"/>
                <w:vertAlign w:val="superscript"/>
              </w:rPr>
              <w:t>(38)</w:t>
            </w:r>
          </w:p>
          <w:p w14:paraId="28A147AF" w14:textId="77777777" w:rsidR="00173599" w:rsidRPr="009F7C2A" w:rsidRDefault="00173599" w:rsidP="00173599">
            <w:pPr>
              <w:rPr>
                <w:rFonts w:asciiTheme="minorHAnsi" w:hAnsiTheme="minorHAnsi"/>
                <w:color w:val="000000"/>
                <w:sz w:val="16"/>
                <w:szCs w:val="16"/>
              </w:rPr>
            </w:pPr>
            <w:r w:rsidRPr="009F7C2A">
              <w:rPr>
                <w:rFonts w:asciiTheme="minorHAnsi" w:hAnsiTheme="minorHAnsi"/>
                <w:color w:val="000000"/>
                <w:sz w:val="16"/>
                <w:szCs w:val="16"/>
              </w:rPr>
              <w:t>Bekaa, Lebanon</w:t>
            </w:r>
          </w:p>
          <w:p w14:paraId="4E47D8F1" w14:textId="77777777" w:rsidR="00173599" w:rsidRPr="009F7C2A" w:rsidRDefault="00173599" w:rsidP="00173599">
            <w:pPr>
              <w:rPr>
                <w:rFonts w:asciiTheme="minorHAnsi" w:hAnsiTheme="minorHAnsi"/>
                <w:i/>
                <w:color w:val="000000"/>
                <w:sz w:val="16"/>
                <w:szCs w:val="16"/>
              </w:rPr>
            </w:pPr>
          </w:p>
          <w:p w14:paraId="1C843C4A" w14:textId="355A839F" w:rsidR="00173599" w:rsidRPr="00407799" w:rsidRDefault="00173599" w:rsidP="00173599">
            <w:pPr>
              <w:rPr>
                <w:b/>
                <w:color w:val="000000"/>
                <w:sz w:val="16"/>
                <w:szCs w:val="16"/>
              </w:rPr>
            </w:pPr>
            <w:r w:rsidRPr="009F7C2A">
              <w:rPr>
                <w:rFonts w:asciiTheme="minorHAnsi" w:hAnsiTheme="minorHAnsi"/>
                <w:i/>
                <w:color w:val="000000"/>
                <w:sz w:val="16"/>
                <w:szCs w:val="16"/>
              </w:rPr>
              <w:t>Reach Out to Asia: Education Above All Foundation in Qatar, as part of GHATA Project</w:t>
            </w:r>
          </w:p>
        </w:tc>
        <w:tc>
          <w:tcPr>
            <w:tcW w:w="1206" w:type="dxa"/>
          </w:tcPr>
          <w:p w14:paraId="6C783E14" w14:textId="77777777" w:rsidR="00173599" w:rsidRPr="009F7C2A" w:rsidRDefault="00173599" w:rsidP="00173599">
            <w:pPr>
              <w:rPr>
                <w:rFonts w:asciiTheme="minorHAnsi" w:hAnsiTheme="minorHAnsi"/>
                <w:color w:val="000000"/>
                <w:sz w:val="16"/>
                <w:szCs w:val="16"/>
              </w:rPr>
            </w:pPr>
            <w:r w:rsidRPr="009F7C2A">
              <w:rPr>
                <w:rFonts w:asciiTheme="minorHAnsi" w:hAnsiTheme="minorHAnsi"/>
                <w:color w:val="000000"/>
                <w:sz w:val="16"/>
                <w:szCs w:val="16"/>
              </w:rPr>
              <w:t>Grade 4-6,</w:t>
            </w:r>
          </w:p>
          <w:p w14:paraId="1809B010" w14:textId="5BF284DE" w:rsidR="00173599" w:rsidRPr="004E5841" w:rsidRDefault="00173599" w:rsidP="00173599">
            <w:pPr>
              <w:rPr>
                <w:color w:val="000000"/>
                <w:sz w:val="16"/>
                <w:szCs w:val="16"/>
              </w:rPr>
            </w:pPr>
            <w:r w:rsidRPr="009F7C2A">
              <w:rPr>
                <w:rFonts w:asciiTheme="minorHAnsi" w:hAnsiTheme="minorHAnsi"/>
                <w:color w:val="000000"/>
                <w:sz w:val="16"/>
                <w:szCs w:val="16"/>
              </w:rPr>
              <w:t>n = 203</w:t>
            </w:r>
          </w:p>
        </w:tc>
        <w:tc>
          <w:tcPr>
            <w:tcW w:w="1400" w:type="dxa"/>
          </w:tcPr>
          <w:p w14:paraId="46B40CBC" w14:textId="01E01F61" w:rsidR="00173599" w:rsidRPr="004E5841" w:rsidRDefault="00173599" w:rsidP="00173599">
            <w:pPr>
              <w:rPr>
                <w:color w:val="000000"/>
                <w:sz w:val="16"/>
                <w:szCs w:val="16"/>
              </w:rPr>
            </w:pPr>
            <w:r>
              <w:rPr>
                <w:rFonts w:asciiTheme="minorHAnsi" w:hAnsiTheme="minorHAnsi"/>
                <w:color w:val="000000"/>
                <w:sz w:val="16"/>
                <w:szCs w:val="16"/>
              </w:rPr>
              <w:t>6</w:t>
            </w:r>
            <w:r w:rsidRPr="009F7C2A">
              <w:rPr>
                <w:rFonts w:asciiTheme="minorHAnsi" w:hAnsiTheme="minorHAnsi"/>
                <w:color w:val="000000"/>
                <w:sz w:val="16"/>
                <w:szCs w:val="16"/>
              </w:rPr>
              <w:t>-months</w:t>
            </w:r>
          </w:p>
        </w:tc>
        <w:tc>
          <w:tcPr>
            <w:tcW w:w="3266" w:type="dxa"/>
          </w:tcPr>
          <w:p w14:paraId="0459679C" w14:textId="0E2080D7" w:rsidR="00173599" w:rsidRPr="004E5841" w:rsidRDefault="00173599" w:rsidP="00173599">
            <w:pPr>
              <w:rPr>
                <w:color w:val="000000"/>
                <w:sz w:val="16"/>
                <w:szCs w:val="16"/>
              </w:rPr>
            </w:pPr>
            <w:r w:rsidRPr="009F7C2A">
              <w:rPr>
                <w:rFonts w:asciiTheme="minorHAnsi" w:hAnsiTheme="minorHAnsi"/>
                <w:color w:val="000000"/>
                <w:sz w:val="16"/>
                <w:szCs w:val="16"/>
              </w:rPr>
              <w:t>multicomponent food provision intervention. Consisting of bi-weekly classroom nutrition education and the provision of a daily food item (e.g. cheese sandwich, traditional pies and pastries) as well as two pieces of fruit per week.</w:t>
            </w:r>
          </w:p>
        </w:tc>
        <w:tc>
          <w:tcPr>
            <w:tcW w:w="1057" w:type="dxa"/>
          </w:tcPr>
          <w:p w14:paraId="74E880F1" w14:textId="0FFB7F38" w:rsidR="00173599" w:rsidRPr="00B104C0" w:rsidRDefault="00173599" w:rsidP="00173599">
            <w:pPr>
              <w:rPr>
                <w:i/>
                <w:color w:val="211E1E"/>
                <w:sz w:val="16"/>
                <w:szCs w:val="16"/>
              </w:rPr>
            </w:pPr>
            <w:r>
              <w:rPr>
                <w:rFonts w:asciiTheme="minorHAnsi" w:hAnsiTheme="minorHAnsi"/>
                <w:i/>
                <w:color w:val="211E1E"/>
                <w:sz w:val="16"/>
                <w:szCs w:val="16"/>
              </w:rPr>
              <w:t>Y</w:t>
            </w:r>
          </w:p>
        </w:tc>
        <w:tc>
          <w:tcPr>
            <w:tcW w:w="2540" w:type="dxa"/>
          </w:tcPr>
          <w:p w14:paraId="3E4C39EC" w14:textId="77777777" w:rsidR="00173599" w:rsidRPr="009F7C2A" w:rsidRDefault="00173599" w:rsidP="00173599">
            <w:pPr>
              <w:rPr>
                <w:rFonts w:asciiTheme="minorHAnsi" w:hAnsiTheme="minorHAnsi"/>
                <w:color w:val="000000"/>
                <w:sz w:val="16"/>
                <w:szCs w:val="16"/>
              </w:rPr>
            </w:pPr>
            <w:r w:rsidRPr="009F7C2A">
              <w:rPr>
                <w:rFonts w:asciiTheme="minorHAnsi" w:hAnsiTheme="minorHAnsi"/>
                <w:color w:val="000000"/>
                <w:sz w:val="16"/>
                <w:szCs w:val="16"/>
              </w:rPr>
              <w:t>There were significant increases in dietary knowledge and attitudes in students from the intervention group, compared with control (p &lt; 0.05).</w:t>
            </w:r>
          </w:p>
          <w:p w14:paraId="0D56DD84" w14:textId="77777777" w:rsidR="00173599" w:rsidRPr="009F7C2A" w:rsidRDefault="00173599" w:rsidP="00173599">
            <w:pPr>
              <w:rPr>
                <w:rFonts w:asciiTheme="minorHAnsi" w:hAnsiTheme="minorHAnsi"/>
                <w:color w:val="000000"/>
                <w:sz w:val="16"/>
                <w:szCs w:val="16"/>
              </w:rPr>
            </w:pPr>
            <w:r w:rsidRPr="009F7C2A">
              <w:rPr>
                <w:rFonts w:asciiTheme="minorHAnsi" w:hAnsiTheme="minorHAnsi"/>
                <w:color w:val="000000"/>
                <w:sz w:val="16"/>
                <w:szCs w:val="16"/>
              </w:rPr>
              <w:t>Significant increases in total caloric intake, dietary fibre, protein, saturated fat and several key micro nutrients (p &lt; 0.05) in intervention group compared with control</w:t>
            </w:r>
          </w:p>
          <w:p w14:paraId="16A7A360" w14:textId="77777777" w:rsidR="00173599" w:rsidRPr="004E5841" w:rsidRDefault="00173599" w:rsidP="00173599">
            <w:pPr>
              <w:rPr>
                <w:color w:val="211E1E"/>
                <w:sz w:val="16"/>
                <w:szCs w:val="16"/>
              </w:rPr>
            </w:pPr>
          </w:p>
        </w:tc>
        <w:tc>
          <w:tcPr>
            <w:tcW w:w="986" w:type="dxa"/>
          </w:tcPr>
          <w:p w14:paraId="38335D3D" w14:textId="587CCF11" w:rsidR="00173599" w:rsidRPr="004E5841" w:rsidRDefault="00173599" w:rsidP="00173599">
            <w:pPr>
              <w:rPr>
                <w:color w:val="000000"/>
                <w:sz w:val="16"/>
                <w:szCs w:val="16"/>
              </w:rPr>
            </w:pPr>
            <w:r w:rsidRPr="009F7C2A">
              <w:rPr>
                <w:rFonts w:asciiTheme="minorHAnsi" w:hAnsiTheme="minorHAnsi"/>
                <w:color w:val="000000"/>
                <w:sz w:val="16"/>
                <w:szCs w:val="16"/>
              </w:rPr>
              <w:t>Very Low</w:t>
            </w:r>
          </w:p>
        </w:tc>
        <w:tc>
          <w:tcPr>
            <w:tcW w:w="1334" w:type="dxa"/>
          </w:tcPr>
          <w:p w14:paraId="4720AF45" w14:textId="77777777" w:rsidR="00173599" w:rsidRPr="009F7C2A" w:rsidRDefault="00173599" w:rsidP="00173599">
            <w:pPr>
              <w:rPr>
                <w:rFonts w:asciiTheme="minorHAnsi" w:hAnsiTheme="minorHAnsi"/>
                <w:color w:val="000000"/>
                <w:sz w:val="16"/>
                <w:szCs w:val="16"/>
              </w:rPr>
            </w:pPr>
            <w:r w:rsidRPr="009F7C2A">
              <w:rPr>
                <w:rFonts w:asciiTheme="minorHAnsi" w:hAnsiTheme="minorHAnsi"/>
                <w:color w:val="000000"/>
                <w:sz w:val="16"/>
                <w:szCs w:val="16"/>
              </w:rPr>
              <w:t>Study quality.</w:t>
            </w:r>
          </w:p>
          <w:p w14:paraId="258CABF4" w14:textId="4BF0B9B7" w:rsidR="00173599" w:rsidRPr="004E5841" w:rsidRDefault="00173599" w:rsidP="00173599">
            <w:pPr>
              <w:rPr>
                <w:color w:val="000000"/>
                <w:sz w:val="16"/>
                <w:szCs w:val="16"/>
              </w:rPr>
            </w:pPr>
            <w:r w:rsidRPr="009F7C2A">
              <w:rPr>
                <w:rFonts w:asciiTheme="minorHAnsi" w:hAnsiTheme="minorHAnsi"/>
                <w:color w:val="000000"/>
                <w:sz w:val="16"/>
                <w:szCs w:val="16"/>
              </w:rPr>
              <w:t>Specific study group (Syrian refugee children) limited generalisability</w:t>
            </w:r>
          </w:p>
        </w:tc>
      </w:tr>
      <w:tr w:rsidR="00173599" w:rsidRPr="004E5841" w14:paraId="0B8A5170" w14:textId="77777777" w:rsidTr="00675C46">
        <w:trPr>
          <w:trHeight w:val="275"/>
        </w:trPr>
        <w:tc>
          <w:tcPr>
            <w:tcW w:w="2161" w:type="dxa"/>
          </w:tcPr>
          <w:p w14:paraId="1E4162E0" w14:textId="54F5D2C3" w:rsidR="00173599" w:rsidRPr="00FF174B" w:rsidRDefault="00173599" w:rsidP="00173599">
            <w:pPr>
              <w:rPr>
                <w:rFonts w:asciiTheme="minorHAnsi" w:hAnsiTheme="minorHAnsi"/>
                <w:b/>
                <w:color w:val="000000"/>
                <w:sz w:val="16"/>
                <w:szCs w:val="16"/>
              </w:rPr>
            </w:pPr>
            <w:r w:rsidRPr="00FF174B">
              <w:rPr>
                <w:rFonts w:asciiTheme="minorHAnsi" w:hAnsiTheme="minorHAnsi"/>
                <w:b/>
                <w:color w:val="000000"/>
                <w:sz w:val="16"/>
                <w:szCs w:val="16"/>
              </w:rPr>
              <w:t>Cohort Studies</w:t>
            </w:r>
          </w:p>
        </w:tc>
        <w:tc>
          <w:tcPr>
            <w:tcW w:w="1206" w:type="dxa"/>
          </w:tcPr>
          <w:p w14:paraId="4D7AEDB0" w14:textId="77777777" w:rsidR="00173599" w:rsidRPr="009F7C2A" w:rsidRDefault="00173599" w:rsidP="00173599">
            <w:pPr>
              <w:rPr>
                <w:rFonts w:asciiTheme="minorHAnsi" w:hAnsiTheme="minorHAnsi"/>
                <w:color w:val="000000"/>
                <w:sz w:val="16"/>
                <w:szCs w:val="16"/>
              </w:rPr>
            </w:pPr>
          </w:p>
        </w:tc>
        <w:tc>
          <w:tcPr>
            <w:tcW w:w="1400" w:type="dxa"/>
          </w:tcPr>
          <w:p w14:paraId="7FFD4942" w14:textId="77777777" w:rsidR="00173599" w:rsidRDefault="00173599" w:rsidP="00173599">
            <w:pPr>
              <w:rPr>
                <w:rFonts w:asciiTheme="minorHAnsi" w:hAnsiTheme="minorHAnsi"/>
                <w:color w:val="000000"/>
                <w:sz w:val="16"/>
                <w:szCs w:val="16"/>
              </w:rPr>
            </w:pPr>
          </w:p>
        </w:tc>
        <w:tc>
          <w:tcPr>
            <w:tcW w:w="3266" w:type="dxa"/>
          </w:tcPr>
          <w:p w14:paraId="32F05E64" w14:textId="77777777" w:rsidR="00173599" w:rsidRPr="009F7C2A" w:rsidRDefault="00173599" w:rsidP="00173599">
            <w:pPr>
              <w:rPr>
                <w:rFonts w:asciiTheme="minorHAnsi" w:hAnsiTheme="minorHAnsi"/>
                <w:color w:val="000000"/>
                <w:sz w:val="16"/>
                <w:szCs w:val="16"/>
              </w:rPr>
            </w:pPr>
          </w:p>
        </w:tc>
        <w:tc>
          <w:tcPr>
            <w:tcW w:w="1057" w:type="dxa"/>
          </w:tcPr>
          <w:p w14:paraId="4A61EE15" w14:textId="77777777" w:rsidR="00173599" w:rsidRDefault="00173599" w:rsidP="00173599">
            <w:pPr>
              <w:rPr>
                <w:rFonts w:asciiTheme="minorHAnsi" w:hAnsiTheme="minorHAnsi"/>
                <w:i/>
                <w:color w:val="211E1E"/>
                <w:sz w:val="16"/>
                <w:szCs w:val="16"/>
              </w:rPr>
            </w:pPr>
          </w:p>
        </w:tc>
        <w:tc>
          <w:tcPr>
            <w:tcW w:w="2540" w:type="dxa"/>
          </w:tcPr>
          <w:p w14:paraId="29F7679C" w14:textId="77777777" w:rsidR="00173599" w:rsidRPr="009F7C2A" w:rsidRDefault="00173599" w:rsidP="00173599">
            <w:pPr>
              <w:rPr>
                <w:rFonts w:asciiTheme="minorHAnsi" w:hAnsiTheme="minorHAnsi"/>
                <w:color w:val="000000"/>
                <w:sz w:val="16"/>
                <w:szCs w:val="16"/>
              </w:rPr>
            </w:pPr>
          </w:p>
        </w:tc>
        <w:tc>
          <w:tcPr>
            <w:tcW w:w="986" w:type="dxa"/>
          </w:tcPr>
          <w:p w14:paraId="134E8632" w14:textId="77777777" w:rsidR="00173599" w:rsidRPr="009F7C2A" w:rsidRDefault="00173599" w:rsidP="00173599">
            <w:pPr>
              <w:rPr>
                <w:rFonts w:asciiTheme="minorHAnsi" w:hAnsiTheme="minorHAnsi"/>
                <w:color w:val="000000"/>
                <w:sz w:val="16"/>
                <w:szCs w:val="16"/>
              </w:rPr>
            </w:pPr>
          </w:p>
        </w:tc>
        <w:tc>
          <w:tcPr>
            <w:tcW w:w="1334" w:type="dxa"/>
          </w:tcPr>
          <w:p w14:paraId="467EDA52" w14:textId="77777777" w:rsidR="00173599" w:rsidRPr="009F7C2A" w:rsidRDefault="00173599" w:rsidP="00173599">
            <w:pPr>
              <w:rPr>
                <w:rFonts w:asciiTheme="minorHAnsi" w:hAnsiTheme="minorHAnsi"/>
                <w:color w:val="000000"/>
                <w:sz w:val="16"/>
                <w:szCs w:val="16"/>
              </w:rPr>
            </w:pPr>
          </w:p>
        </w:tc>
      </w:tr>
      <w:tr w:rsidR="00173599" w:rsidRPr="004E5841" w14:paraId="1B3CACB7" w14:textId="77777777" w:rsidTr="00675C46">
        <w:trPr>
          <w:trHeight w:val="275"/>
        </w:trPr>
        <w:tc>
          <w:tcPr>
            <w:tcW w:w="2161" w:type="dxa"/>
          </w:tcPr>
          <w:p w14:paraId="737E3D64" w14:textId="6DDFB6EC"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Bartfield, Hong and Min, 2011</w:t>
            </w:r>
            <w:r w:rsidR="00772D24">
              <w:rPr>
                <w:rFonts w:asciiTheme="minorHAnsi" w:hAnsiTheme="minorHAnsi"/>
                <w:color w:val="000000"/>
                <w:sz w:val="16"/>
                <w:szCs w:val="16"/>
                <w:vertAlign w:val="superscript"/>
              </w:rPr>
              <w:t>(26)</w:t>
            </w:r>
          </w:p>
          <w:p w14:paraId="414C2F35" w14:textId="77777777"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Wisconsin, US</w:t>
            </w:r>
          </w:p>
          <w:p w14:paraId="1B6F59F7" w14:textId="77777777" w:rsidR="00173599" w:rsidRPr="00675C46" w:rsidRDefault="00173599" w:rsidP="00173599">
            <w:pPr>
              <w:rPr>
                <w:rFonts w:asciiTheme="minorHAnsi" w:hAnsiTheme="minorHAnsi"/>
                <w:color w:val="000000"/>
                <w:sz w:val="16"/>
                <w:szCs w:val="16"/>
              </w:rPr>
            </w:pPr>
          </w:p>
          <w:p w14:paraId="20E1EDEE" w14:textId="503C6B40" w:rsidR="00173599" w:rsidRPr="00675C46" w:rsidRDefault="00173599" w:rsidP="00173599">
            <w:pPr>
              <w:rPr>
                <w:rFonts w:asciiTheme="minorHAnsi" w:hAnsiTheme="minorHAnsi"/>
                <w:i/>
                <w:color w:val="000000"/>
                <w:sz w:val="16"/>
                <w:szCs w:val="16"/>
              </w:rPr>
            </w:pPr>
            <w:r w:rsidRPr="00675C46">
              <w:rPr>
                <w:rFonts w:asciiTheme="minorHAnsi" w:hAnsiTheme="minorHAnsi"/>
                <w:i/>
                <w:color w:val="000000"/>
                <w:sz w:val="16"/>
                <w:szCs w:val="16"/>
              </w:rPr>
              <w:t>Not Reported</w:t>
            </w:r>
          </w:p>
        </w:tc>
        <w:tc>
          <w:tcPr>
            <w:tcW w:w="1206" w:type="dxa"/>
          </w:tcPr>
          <w:p w14:paraId="16718ADF" w14:textId="37D9639B" w:rsidR="00173599" w:rsidRPr="00675C46" w:rsidRDefault="00173599" w:rsidP="00173599">
            <w:pPr>
              <w:rPr>
                <w:rFonts w:asciiTheme="minorHAnsi" w:hAnsiTheme="minorHAnsi"/>
                <w:color w:val="000000"/>
                <w:sz w:val="16"/>
                <w:szCs w:val="16"/>
              </w:rPr>
            </w:pPr>
            <w:r w:rsidRPr="00675C46">
              <w:rPr>
                <w:rFonts w:ascii="Calibri" w:hAnsi="Calibri"/>
                <w:color w:val="000000"/>
                <w:sz w:val="16"/>
                <w:szCs w:val="16"/>
              </w:rPr>
              <w:t>Grade 3, n = 3010</w:t>
            </w:r>
          </w:p>
        </w:tc>
        <w:tc>
          <w:tcPr>
            <w:tcW w:w="1400" w:type="dxa"/>
          </w:tcPr>
          <w:p w14:paraId="1CE94476" w14:textId="644602A2"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Not Reported</w:t>
            </w:r>
          </w:p>
        </w:tc>
        <w:tc>
          <w:tcPr>
            <w:tcW w:w="3266" w:type="dxa"/>
          </w:tcPr>
          <w:p w14:paraId="3BF4263A" w14:textId="175A54DE" w:rsidR="00173599" w:rsidRPr="00675C46" w:rsidRDefault="00173599" w:rsidP="00173599">
            <w:pPr>
              <w:rPr>
                <w:rFonts w:ascii="Calibri" w:hAnsi="Calibri"/>
                <w:color w:val="000000"/>
                <w:sz w:val="16"/>
                <w:szCs w:val="16"/>
              </w:rPr>
            </w:pPr>
            <w:r w:rsidRPr="00675C46">
              <w:rPr>
                <w:rFonts w:ascii="Calibri" w:hAnsi="Calibri"/>
                <w:color w:val="000000"/>
                <w:sz w:val="16"/>
                <w:szCs w:val="16"/>
              </w:rPr>
              <w:t>School Breakfast Program</w:t>
            </w:r>
          </w:p>
        </w:tc>
        <w:tc>
          <w:tcPr>
            <w:tcW w:w="1057" w:type="dxa"/>
          </w:tcPr>
          <w:p w14:paraId="206B643A" w14:textId="7F76899C" w:rsidR="00173599" w:rsidRPr="00675C46" w:rsidRDefault="00173599" w:rsidP="00173599">
            <w:pPr>
              <w:rPr>
                <w:rFonts w:asciiTheme="minorHAnsi" w:hAnsiTheme="minorHAnsi"/>
                <w:i/>
                <w:color w:val="211E1E"/>
                <w:sz w:val="16"/>
                <w:szCs w:val="16"/>
              </w:rPr>
            </w:pPr>
            <w:r w:rsidRPr="00675C46">
              <w:rPr>
                <w:rFonts w:asciiTheme="minorHAnsi" w:hAnsiTheme="minorHAnsi"/>
                <w:i/>
                <w:color w:val="211E1E"/>
                <w:sz w:val="16"/>
                <w:szCs w:val="16"/>
              </w:rPr>
              <w:t>N</w:t>
            </w:r>
          </w:p>
        </w:tc>
        <w:tc>
          <w:tcPr>
            <w:tcW w:w="2540" w:type="dxa"/>
          </w:tcPr>
          <w:p w14:paraId="52F0C0CA" w14:textId="52BD3B1D" w:rsidR="00173599" w:rsidRPr="00675C46" w:rsidRDefault="00173599" w:rsidP="00173599">
            <w:pPr>
              <w:rPr>
                <w:rFonts w:ascii="Calibri" w:hAnsi="Calibri"/>
                <w:color w:val="000000"/>
                <w:sz w:val="16"/>
                <w:szCs w:val="16"/>
              </w:rPr>
            </w:pPr>
            <w:r w:rsidRPr="00675C46">
              <w:rPr>
                <w:rFonts w:ascii="Calibri" w:hAnsi="Calibri"/>
                <w:color w:val="000000"/>
                <w:sz w:val="16"/>
                <w:szCs w:val="16"/>
              </w:rPr>
              <w:t>The “marginal food insecurity” rate was lower 13% lower for those with access to the breakfast program (p&lt;0.05). The program appears to offset food-related concerns among ‘at-risk’ families (Reduces the least severe of food security conditions (p&lt;0.05)) but less so for those over the poverty line threshold.</w:t>
            </w:r>
          </w:p>
        </w:tc>
        <w:tc>
          <w:tcPr>
            <w:tcW w:w="986" w:type="dxa"/>
          </w:tcPr>
          <w:p w14:paraId="7920D64D" w14:textId="0484CC78"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Low</w:t>
            </w:r>
          </w:p>
        </w:tc>
        <w:tc>
          <w:tcPr>
            <w:tcW w:w="1334" w:type="dxa"/>
          </w:tcPr>
          <w:p w14:paraId="7BCA4EC4" w14:textId="23EC94D2"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Only reporting baseline measures for food insecurity.</w:t>
            </w:r>
          </w:p>
        </w:tc>
      </w:tr>
      <w:tr w:rsidR="00173599" w:rsidRPr="004E5841" w14:paraId="1A64BCC7" w14:textId="77777777" w:rsidTr="00675C46">
        <w:trPr>
          <w:trHeight w:val="275"/>
        </w:trPr>
        <w:tc>
          <w:tcPr>
            <w:tcW w:w="2161" w:type="dxa"/>
          </w:tcPr>
          <w:p w14:paraId="0571C0E9" w14:textId="2A60EDF4"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Berry et al, 2018</w:t>
            </w:r>
            <w:r w:rsidR="00772D24">
              <w:rPr>
                <w:rFonts w:asciiTheme="minorHAnsi" w:hAnsiTheme="minorHAnsi"/>
                <w:color w:val="000000"/>
                <w:sz w:val="16"/>
                <w:szCs w:val="16"/>
                <w:vertAlign w:val="superscript"/>
              </w:rPr>
              <w:t>(31)</w:t>
            </w:r>
          </w:p>
          <w:p w14:paraId="04330D44" w14:textId="77777777"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Texas, US</w:t>
            </w:r>
          </w:p>
          <w:p w14:paraId="0940CFFF" w14:textId="77777777" w:rsidR="00173599" w:rsidRPr="00675C46" w:rsidRDefault="00173599" w:rsidP="00173599">
            <w:pPr>
              <w:rPr>
                <w:rFonts w:asciiTheme="minorHAnsi" w:hAnsiTheme="minorHAnsi"/>
                <w:color w:val="000000"/>
                <w:sz w:val="16"/>
                <w:szCs w:val="16"/>
              </w:rPr>
            </w:pPr>
          </w:p>
          <w:p w14:paraId="552E1899" w14:textId="2C26402A" w:rsidR="00173599" w:rsidRPr="00675C46" w:rsidRDefault="00173599" w:rsidP="00173599">
            <w:pPr>
              <w:rPr>
                <w:rFonts w:asciiTheme="minorHAnsi" w:hAnsiTheme="minorHAnsi"/>
                <w:i/>
                <w:color w:val="000000"/>
                <w:sz w:val="16"/>
                <w:szCs w:val="16"/>
              </w:rPr>
            </w:pPr>
            <w:r w:rsidRPr="00675C46">
              <w:rPr>
                <w:rFonts w:ascii="Calibri" w:hAnsi="Calibri"/>
                <w:i/>
                <w:color w:val="000000"/>
                <w:sz w:val="16"/>
                <w:szCs w:val="16"/>
              </w:rPr>
              <w:t>North Texas Food Bank - "Food for Kids</w:t>
            </w:r>
          </w:p>
        </w:tc>
        <w:tc>
          <w:tcPr>
            <w:tcW w:w="1206" w:type="dxa"/>
          </w:tcPr>
          <w:p w14:paraId="602A6E03" w14:textId="77777777"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Grade 1-4,</w:t>
            </w:r>
          </w:p>
          <w:p w14:paraId="647290F4" w14:textId="56CB5E47" w:rsidR="00173599" w:rsidRPr="00675C46" w:rsidRDefault="00173599" w:rsidP="00173599">
            <w:pPr>
              <w:rPr>
                <w:rFonts w:asciiTheme="minorHAnsi" w:hAnsiTheme="minorHAnsi"/>
                <w:color w:val="000000"/>
                <w:sz w:val="16"/>
                <w:szCs w:val="16"/>
              </w:rPr>
            </w:pPr>
            <w:r w:rsidRPr="00675C46">
              <w:rPr>
                <w:rFonts w:ascii="Calibri" w:hAnsi="Calibri"/>
                <w:color w:val="000000"/>
                <w:sz w:val="16"/>
                <w:szCs w:val="16"/>
              </w:rPr>
              <w:t>n = 10,076</w:t>
            </w:r>
          </w:p>
        </w:tc>
        <w:tc>
          <w:tcPr>
            <w:tcW w:w="1400" w:type="dxa"/>
          </w:tcPr>
          <w:p w14:paraId="547FC008" w14:textId="77777777"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1-academic year.</w:t>
            </w:r>
          </w:p>
          <w:p w14:paraId="1A2FD11C" w14:textId="60759BC8" w:rsidR="00173599" w:rsidRPr="00675C46" w:rsidRDefault="00173599" w:rsidP="00173599">
            <w:pPr>
              <w:rPr>
                <w:rFonts w:asciiTheme="minorHAnsi" w:hAnsiTheme="minorHAnsi"/>
                <w:color w:val="000000"/>
                <w:sz w:val="16"/>
                <w:szCs w:val="16"/>
              </w:rPr>
            </w:pPr>
            <w:r w:rsidRPr="00675C46">
              <w:rPr>
                <w:rFonts w:ascii="Calibri" w:hAnsi="Calibri"/>
                <w:color w:val="000000"/>
                <w:sz w:val="16"/>
                <w:szCs w:val="16"/>
              </w:rPr>
              <w:t xml:space="preserve">Data was only included for students who participated for a </w:t>
            </w:r>
            <w:r w:rsidRPr="00675C46">
              <w:rPr>
                <w:rFonts w:ascii="Calibri" w:hAnsi="Calibri"/>
                <w:color w:val="000000"/>
                <w:sz w:val="16"/>
                <w:szCs w:val="16"/>
              </w:rPr>
              <w:lastRenderedPageBreak/>
              <w:t>minimum of five months</w:t>
            </w:r>
          </w:p>
        </w:tc>
        <w:tc>
          <w:tcPr>
            <w:tcW w:w="3266" w:type="dxa"/>
          </w:tcPr>
          <w:p w14:paraId="3775EB4D" w14:textId="567071A3" w:rsidR="00173599" w:rsidRPr="00675C46" w:rsidRDefault="00173599" w:rsidP="00173599">
            <w:pPr>
              <w:rPr>
                <w:rFonts w:asciiTheme="minorHAnsi" w:hAnsiTheme="minorHAnsi"/>
                <w:color w:val="000000"/>
                <w:sz w:val="16"/>
                <w:szCs w:val="16"/>
              </w:rPr>
            </w:pPr>
            <w:r w:rsidRPr="00675C46">
              <w:rPr>
                <w:rFonts w:ascii="Calibri" w:hAnsi="Calibri"/>
                <w:color w:val="000000"/>
                <w:sz w:val="16"/>
                <w:szCs w:val="16"/>
              </w:rPr>
              <w:lastRenderedPageBreak/>
              <w:t xml:space="preserve">School-based weekend </w:t>
            </w:r>
            <w:r w:rsidRPr="00675C46">
              <w:rPr>
                <w:rFonts w:ascii="Calibri" w:hAnsi="Calibri"/>
                <w:i/>
                <w:iCs/>
                <w:color w:val="000000"/>
                <w:sz w:val="16"/>
                <w:szCs w:val="16"/>
              </w:rPr>
              <w:t>"backpack program"</w:t>
            </w:r>
            <w:r w:rsidRPr="00675C46">
              <w:rPr>
                <w:rFonts w:ascii="Calibri" w:hAnsi="Calibri"/>
                <w:color w:val="000000"/>
                <w:sz w:val="16"/>
                <w:szCs w:val="16"/>
              </w:rPr>
              <w:t>. Students from low income, food insecure households were provided shelf-stable food and snacks on a Friday afternoon.</w:t>
            </w:r>
          </w:p>
        </w:tc>
        <w:tc>
          <w:tcPr>
            <w:tcW w:w="1057" w:type="dxa"/>
          </w:tcPr>
          <w:p w14:paraId="41D0B16E" w14:textId="228F0134" w:rsidR="00173599" w:rsidRPr="00675C46" w:rsidRDefault="00173599" w:rsidP="00173599">
            <w:pPr>
              <w:rPr>
                <w:rFonts w:asciiTheme="minorHAnsi" w:hAnsiTheme="minorHAnsi"/>
                <w:i/>
                <w:color w:val="211E1E"/>
                <w:sz w:val="16"/>
                <w:szCs w:val="16"/>
              </w:rPr>
            </w:pPr>
            <w:r w:rsidRPr="00675C46">
              <w:rPr>
                <w:rFonts w:asciiTheme="minorHAnsi" w:hAnsiTheme="minorHAnsi"/>
                <w:i/>
                <w:color w:val="211E1E"/>
                <w:sz w:val="16"/>
                <w:szCs w:val="16"/>
              </w:rPr>
              <w:t>N</w:t>
            </w:r>
          </w:p>
        </w:tc>
        <w:tc>
          <w:tcPr>
            <w:tcW w:w="2540" w:type="dxa"/>
          </w:tcPr>
          <w:p w14:paraId="7E33953C" w14:textId="21001086" w:rsidR="00173599" w:rsidRPr="00675C46" w:rsidRDefault="00173599" w:rsidP="00173599">
            <w:pPr>
              <w:rPr>
                <w:rFonts w:asciiTheme="minorHAnsi" w:hAnsiTheme="minorHAnsi"/>
                <w:color w:val="000000"/>
                <w:sz w:val="16"/>
                <w:szCs w:val="16"/>
              </w:rPr>
            </w:pPr>
            <w:r w:rsidRPr="00675C46">
              <w:rPr>
                <w:rFonts w:ascii="Calibri" w:hAnsi="Calibri"/>
                <w:color w:val="000000"/>
                <w:sz w:val="16"/>
                <w:szCs w:val="16"/>
              </w:rPr>
              <w:t xml:space="preserve">A significant effect with time was found for Child Food Insecurity Brief Behavioural Scale (CFIBBS) (p &lt; 0.0001). Boys reported a higher (non-significant) CFIBBS rating than </w:t>
            </w:r>
            <w:r w:rsidRPr="00675C46">
              <w:rPr>
                <w:rFonts w:ascii="Calibri" w:hAnsi="Calibri"/>
                <w:color w:val="000000"/>
                <w:sz w:val="16"/>
                <w:szCs w:val="16"/>
              </w:rPr>
              <w:lastRenderedPageBreak/>
              <w:t>girls. Verbalisation measures revealed children participating in the program spoke less often about not having sufficient food at home.</w:t>
            </w:r>
          </w:p>
        </w:tc>
        <w:tc>
          <w:tcPr>
            <w:tcW w:w="986" w:type="dxa"/>
          </w:tcPr>
          <w:p w14:paraId="1BF11B8E" w14:textId="6E688195"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lastRenderedPageBreak/>
              <w:t>Very Low</w:t>
            </w:r>
          </w:p>
        </w:tc>
        <w:tc>
          <w:tcPr>
            <w:tcW w:w="1334" w:type="dxa"/>
          </w:tcPr>
          <w:p w14:paraId="0BBADAB3" w14:textId="607C3E21"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Reporting on Food Security Outcomes.</w:t>
            </w:r>
          </w:p>
        </w:tc>
      </w:tr>
      <w:tr w:rsidR="00173599" w:rsidRPr="004E5841" w14:paraId="70F23DA1" w14:textId="77777777" w:rsidTr="00675C46">
        <w:trPr>
          <w:trHeight w:val="275"/>
        </w:trPr>
        <w:tc>
          <w:tcPr>
            <w:tcW w:w="2161" w:type="dxa"/>
          </w:tcPr>
          <w:p w14:paraId="5AA0AFDD" w14:textId="66A6DAD9" w:rsidR="00173599" w:rsidRPr="00705EF5" w:rsidRDefault="00173599" w:rsidP="00173599">
            <w:pPr>
              <w:rPr>
                <w:rFonts w:asciiTheme="minorHAnsi" w:hAnsiTheme="minorHAnsi"/>
                <w:color w:val="000000"/>
                <w:sz w:val="16"/>
                <w:szCs w:val="16"/>
              </w:rPr>
            </w:pPr>
            <w:r w:rsidRPr="00705EF5">
              <w:rPr>
                <w:rFonts w:asciiTheme="minorHAnsi" w:hAnsiTheme="minorHAnsi"/>
                <w:color w:val="000000"/>
                <w:sz w:val="16"/>
                <w:szCs w:val="16"/>
              </w:rPr>
              <w:t>Fletcher and Frisvold, 2017</w:t>
            </w:r>
            <w:r w:rsidR="00772D24">
              <w:rPr>
                <w:rFonts w:asciiTheme="minorHAnsi" w:hAnsiTheme="minorHAnsi"/>
                <w:color w:val="000000"/>
                <w:sz w:val="16"/>
                <w:szCs w:val="16"/>
                <w:vertAlign w:val="superscript"/>
              </w:rPr>
              <w:t>(28)</w:t>
            </w:r>
          </w:p>
          <w:p w14:paraId="656F23E3" w14:textId="77777777" w:rsidR="00173599" w:rsidRPr="00705EF5" w:rsidRDefault="00173599" w:rsidP="00173599">
            <w:pPr>
              <w:rPr>
                <w:rFonts w:asciiTheme="minorHAnsi" w:hAnsiTheme="minorHAnsi"/>
                <w:color w:val="000000"/>
                <w:sz w:val="16"/>
                <w:szCs w:val="16"/>
              </w:rPr>
            </w:pPr>
            <w:r w:rsidRPr="00705EF5">
              <w:rPr>
                <w:rFonts w:asciiTheme="minorHAnsi" w:hAnsiTheme="minorHAnsi"/>
                <w:color w:val="000000"/>
                <w:sz w:val="16"/>
                <w:szCs w:val="16"/>
              </w:rPr>
              <w:t>US</w:t>
            </w:r>
          </w:p>
          <w:p w14:paraId="41A1FB2D" w14:textId="77777777" w:rsidR="00173599" w:rsidRPr="00705EF5" w:rsidRDefault="00173599" w:rsidP="00173599">
            <w:pPr>
              <w:rPr>
                <w:rFonts w:asciiTheme="minorHAnsi" w:hAnsiTheme="minorHAnsi"/>
                <w:i/>
                <w:color w:val="000000"/>
                <w:sz w:val="16"/>
                <w:szCs w:val="16"/>
              </w:rPr>
            </w:pPr>
          </w:p>
          <w:p w14:paraId="210A2999" w14:textId="1E7FB7F7" w:rsidR="00173599" w:rsidRPr="00705EF5" w:rsidRDefault="00173599" w:rsidP="00173599">
            <w:pPr>
              <w:rPr>
                <w:rFonts w:asciiTheme="minorHAnsi" w:hAnsiTheme="minorHAnsi"/>
                <w:color w:val="000000"/>
                <w:sz w:val="16"/>
                <w:szCs w:val="16"/>
              </w:rPr>
            </w:pPr>
            <w:r w:rsidRPr="00705EF5">
              <w:rPr>
                <w:rFonts w:asciiTheme="minorHAnsi" w:hAnsiTheme="minorHAnsi"/>
                <w:i/>
                <w:color w:val="000000"/>
                <w:sz w:val="16"/>
                <w:szCs w:val="16"/>
              </w:rPr>
              <w:t>Not Re</w:t>
            </w:r>
            <w:r>
              <w:rPr>
                <w:rFonts w:asciiTheme="minorHAnsi" w:hAnsiTheme="minorHAnsi"/>
                <w:i/>
                <w:color w:val="000000"/>
                <w:sz w:val="16"/>
                <w:szCs w:val="16"/>
              </w:rPr>
              <w:t>ported</w:t>
            </w:r>
          </w:p>
        </w:tc>
        <w:tc>
          <w:tcPr>
            <w:tcW w:w="1206" w:type="dxa"/>
          </w:tcPr>
          <w:p w14:paraId="53355DBA" w14:textId="77777777" w:rsidR="00173599" w:rsidRPr="00705EF5" w:rsidRDefault="00173599" w:rsidP="00173599">
            <w:pPr>
              <w:rPr>
                <w:rFonts w:asciiTheme="minorHAnsi" w:hAnsiTheme="minorHAnsi"/>
                <w:color w:val="000000"/>
                <w:sz w:val="16"/>
                <w:szCs w:val="16"/>
              </w:rPr>
            </w:pPr>
            <w:r w:rsidRPr="00705EF5">
              <w:rPr>
                <w:rFonts w:asciiTheme="minorHAnsi" w:hAnsiTheme="minorHAnsi"/>
                <w:color w:val="000000"/>
                <w:sz w:val="16"/>
                <w:szCs w:val="16"/>
              </w:rPr>
              <w:t>Grade 1-6</w:t>
            </w:r>
          </w:p>
          <w:p w14:paraId="1DEA957F" w14:textId="4AD5B66A" w:rsidR="00173599" w:rsidRPr="00705EF5" w:rsidRDefault="00173599" w:rsidP="00173599">
            <w:pPr>
              <w:rPr>
                <w:rFonts w:asciiTheme="minorHAnsi" w:hAnsiTheme="minorHAnsi"/>
                <w:color w:val="000000"/>
                <w:sz w:val="16"/>
                <w:szCs w:val="16"/>
              </w:rPr>
            </w:pPr>
            <w:r w:rsidRPr="00705EF5">
              <w:rPr>
                <w:rFonts w:asciiTheme="minorHAnsi" w:hAnsiTheme="minorHAnsi"/>
                <w:color w:val="000000"/>
                <w:sz w:val="16"/>
                <w:szCs w:val="16"/>
              </w:rPr>
              <w:t>n = not reported</w:t>
            </w:r>
          </w:p>
        </w:tc>
        <w:tc>
          <w:tcPr>
            <w:tcW w:w="1400" w:type="dxa"/>
          </w:tcPr>
          <w:p w14:paraId="4B75E47B" w14:textId="725D1396" w:rsidR="00173599" w:rsidRPr="00705EF5" w:rsidRDefault="00173599" w:rsidP="00173599">
            <w:pPr>
              <w:rPr>
                <w:rFonts w:asciiTheme="minorHAnsi" w:hAnsiTheme="minorHAnsi"/>
                <w:color w:val="000000"/>
                <w:sz w:val="16"/>
                <w:szCs w:val="16"/>
              </w:rPr>
            </w:pPr>
            <w:r w:rsidRPr="00705EF5">
              <w:rPr>
                <w:rFonts w:asciiTheme="minorHAnsi" w:hAnsiTheme="minorHAnsi"/>
                <w:color w:val="000000"/>
                <w:sz w:val="16"/>
                <w:szCs w:val="16"/>
              </w:rPr>
              <w:t xml:space="preserve">Not </w:t>
            </w:r>
            <w:r w:rsidR="00723839">
              <w:rPr>
                <w:rFonts w:asciiTheme="minorHAnsi" w:hAnsiTheme="minorHAnsi"/>
                <w:color w:val="000000"/>
                <w:sz w:val="16"/>
                <w:szCs w:val="16"/>
              </w:rPr>
              <w:t>re</w:t>
            </w:r>
            <w:r w:rsidRPr="00705EF5">
              <w:rPr>
                <w:rFonts w:asciiTheme="minorHAnsi" w:hAnsiTheme="minorHAnsi"/>
                <w:color w:val="000000"/>
                <w:sz w:val="16"/>
                <w:szCs w:val="16"/>
              </w:rPr>
              <w:t>ported</w:t>
            </w:r>
          </w:p>
        </w:tc>
        <w:tc>
          <w:tcPr>
            <w:tcW w:w="3266" w:type="dxa"/>
          </w:tcPr>
          <w:p w14:paraId="04CB1722" w14:textId="0F9EEFAE" w:rsidR="00173599" w:rsidRPr="00705EF5" w:rsidRDefault="00173599" w:rsidP="00173599">
            <w:pPr>
              <w:rPr>
                <w:rFonts w:ascii="Calibri" w:hAnsi="Calibri"/>
                <w:color w:val="000000"/>
                <w:sz w:val="16"/>
                <w:szCs w:val="16"/>
              </w:rPr>
            </w:pPr>
            <w:r w:rsidRPr="00705EF5">
              <w:rPr>
                <w:rFonts w:ascii="Calibri" w:hAnsi="Calibri"/>
                <w:color w:val="000000"/>
                <w:sz w:val="16"/>
                <w:szCs w:val="16"/>
              </w:rPr>
              <w:t>Impact of the availability of the national School Breakfast Program on food insecurity by merging restricted-access NHANES data with school-level poverty data and state policy information</w:t>
            </w:r>
          </w:p>
        </w:tc>
        <w:tc>
          <w:tcPr>
            <w:tcW w:w="1057" w:type="dxa"/>
          </w:tcPr>
          <w:p w14:paraId="7E431BA9" w14:textId="1E54C7F7" w:rsidR="00173599" w:rsidRPr="00705EF5" w:rsidRDefault="00173599" w:rsidP="00173599">
            <w:pPr>
              <w:rPr>
                <w:rFonts w:asciiTheme="minorHAnsi" w:hAnsiTheme="minorHAnsi"/>
                <w:i/>
                <w:color w:val="211E1E"/>
                <w:sz w:val="16"/>
                <w:szCs w:val="16"/>
              </w:rPr>
            </w:pPr>
            <w:r w:rsidRPr="00705EF5">
              <w:rPr>
                <w:rFonts w:asciiTheme="minorHAnsi" w:hAnsiTheme="minorHAnsi"/>
                <w:i/>
                <w:color w:val="211E1E"/>
                <w:sz w:val="16"/>
                <w:szCs w:val="16"/>
              </w:rPr>
              <w:t>N</w:t>
            </w:r>
          </w:p>
        </w:tc>
        <w:tc>
          <w:tcPr>
            <w:tcW w:w="2540" w:type="dxa"/>
          </w:tcPr>
          <w:p w14:paraId="6F8917F4" w14:textId="5A3107BD" w:rsidR="00173599" w:rsidRPr="00705EF5" w:rsidRDefault="00173599" w:rsidP="00173599">
            <w:pPr>
              <w:rPr>
                <w:rFonts w:ascii="Calibri" w:hAnsi="Calibri"/>
                <w:color w:val="000000"/>
                <w:sz w:val="16"/>
                <w:szCs w:val="16"/>
              </w:rPr>
            </w:pPr>
            <w:r w:rsidRPr="00705EF5">
              <w:rPr>
                <w:rFonts w:ascii="Calibri" w:hAnsi="Calibri"/>
                <w:color w:val="000000"/>
                <w:sz w:val="16"/>
                <w:szCs w:val="16"/>
              </w:rPr>
              <w:t>Overall, the estimates suggest that the SBP reduces food insecurity rates for elementary school aged children. The results for these children are larger in magnitude than high schools (aged 11-18). Findings suggest access to the SBP reduces the likelihood of indicating low food security by over 15 percentage points.</w:t>
            </w:r>
          </w:p>
        </w:tc>
        <w:tc>
          <w:tcPr>
            <w:tcW w:w="986" w:type="dxa"/>
          </w:tcPr>
          <w:p w14:paraId="7968EBB1" w14:textId="494F1A93" w:rsidR="00173599" w:rsidRPr="00705EF5" w:rsidRDefault="00173599" w:rsidP="00173599">
            <w:pPr>
              <w:rPr>
                <w:rFonts w:asciiTheme="minorHAnsi" w:hAnsiTheme="minorHAnsi"/>
                <w:color w:val="000000"/>
                <w:sz w:val="16"/>
                <w:szCs w:val="16"/>
              </w:rPr>
            </w:pPr>
            <w:r w:rsidRPr="00705EF5">
              <w:rPr>
                <w:rFonts w:asciiTheme="minorHAnsi" w:hAnsiTheme="minorHAnsi"/>
                <w:color w:val="000000"/>
                <w:sz w:val="16"/>
                <w:szCs w:val="16"/>
              </w:rPr>
              <w:t>Low</w:t>
            </w:r>
          </w:p>
        </w:tc>
        <w:tc>
          <w:tcPr>
            <w:tcW w:w="1334" w:type="dxa"/>
          </w:tcPr>
          <w:p w14:paraId="4926CF79" w14:textId="4BBFB414" w:rsidR="00173599" w:rsidRPr="00705EF5" w:rsidRDefault="00173599" w:rsidP="00173599">
            <w:pPr>
              <w:rPr>
                <w:rFonts w:asciiTheme="minorHAnsi" w:hAnsiTheme="minorHAnsi"/>
                <w:color w:val="000000"/>
                <w:sz w:val="16"/>
                <w:szCs w:val="16"/>
              </w:rPr>
            </w:pPr>
            <w:r w:rsidRPr="00705EF5">
              <w:rPr>
                <w:rFonts w:asciiTheme="minorHAnsi" w:hAnsiTheme="minorHAnsi"/>
                <w:color w:val="000000"/>
                <w:sz w:val="16"/>
                <w:szCs w:val="16"/>
              </w:rPr>
              <w:t>Only reporting baseline measures for food insecurity.</w:t>
            </w:r>
          </w:p>
        </w:tc>
      </w:tr>
      <w:tr w:rsidR="00173599" w:rsidRPr="004E5841" w14:paraId="13EFDEAA" w14:textId="77777777" w:rsidTr="00675C46">
        <w:trPr>
          <w:trHeight w:val="275"/>
        </w:trPr>
        <w:tc>
          <w:tcPr>
            <w:tcW w:w="2161" w:type="dxa"/>
          </w:tcPr>
          <w:p w14:paraId="3CDF2160" w14:textId="6DDE68C5"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Robinson-O'Brien et al, 2010</w:t>
            </w:r>
            <w:r w:rsidR="00772D24">
              <w:rPr>
                <w:rFonts w:asciiTheme="minorHAnsi" w:hAnsiTheme="minorHAnsi"/>
                <w:color w:val="000000"/>
                <w:sz w:val="16"/>
                <w:szCs w:val="16"/>
                <w:vertAlign w:val="superscript"/>
              </w:rPr>
              <w:t>(27)</w:t>
            </w:r>
          </w:p>
          <w:p w14:paraId="789A7971" w14:textId="77777777"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Minnesota, US</w:t>
            </w:r>
          </w:p>
          <w:p w14:paraId="66D2889B" w14:textId="77777777" w:rsidR="00173599" w:rsidRPr="00675C46" w:rsidRDefault="00173599" w:rsidP="00173599">
            <w:pPr>
              <w:rPr>
                <w:rFonts w:asciiTheme="minorHAnsi" w:hAnsiTheme="minorHAnsi"/>
                <w:color w:val="000000"/>
                <w:sz w:val="16"/>
                <w:szCs w:val="16"/>
              </w:rPr>
            </w:pPr>
          </w:p>
          <w:p w14:paraId="3F00C400" w14:textId="39C812AD"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National School Lunch Program (NSLP) and School Breakfast Program (SBP)</w:t>
            </w:r>
          </w:p>
        </w:tc>
        <w:tc>
          <w:tcPr>
            <w:tcW w:w="1206" w:type="dxa"/>
          </w:tcPr>
          <w:p w14:paraId="273BC714" w14:textId="77777777"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Grade 4-6,</w:t>
            </w:r>
          </w:p>
          <w:p w14:paraId="1B6BF796" w14:textId="22B7013C"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n = 103</w:t>
            </w:r>
          </w:p>
        </w:tc>
        <w:tc>
          <w:tcPr>
            <w:tcW w:w="1400" w:type="dxa"/>
          </w:tcPr>
          <w:p w14:paraId="18060931" w14:textId="2A34CD6C"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Not Reported</w:t>
            </w:r>
          </w:p>
        </w:tc>
        <w:tc>
          <w:tcPr>
            <w:tcW w:w="3266" w:type="dxa"/>
          </w:tcPr>
          <w:p w14:paraId="3A9B4C28" w14:textId="0985BA87"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Students receiving NSLP and SBP</w:t>
            </w:r>
          </w:p>
        </w:tc>
        <w:tc>
          <w:tcPr>
            <w:tcW w:w="1057" w:type="dxa"/>
          </w:tcPr>
          <w:p w14:paraId="72C56C93" w14:textId="46B97F9A" w:rsidR="00173599" w:rsidRPr="00675C46" w:rsidRDefault="00173599" w:rsidP="00173599">
            <w:pPr>
              <w:rPr>
                <w:rFonts w:asciiTheme="minorHAnsi" w:hAnsiTheme="minorHAnsi"/>
                <w:i/>
                <w:color w:val="211E1E"/>
                <w:sz w:val="16"/>
                <w:szCs w:val="16"/>
              </w:rPr>
            </w:pPr>
            <w:r w:rsidRPr="00675C46">
              <w:rPr>
                <w:rFonts w:asciiTheme="minorHAnsi" w:hAnsiTheme="minorHAnsi"/>
                <w:i/>
                <w:color w:val="211E1E"/>
                <w:sz w:val="16"/>
                <w:szCs w:val="16"/>
              </w:rPr>
              <w:t>N</w:t>
            </w:r>
          </w:p>
        </w:tc>
        <w:tc>
          <w:tcPr>
            <w:tcW w:w="2540" w:type="dxa"/>
          </w:tcPr>
          <w:p w14:paraId="1AE33FA3" w14:textId="3A6EA835"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Average reported mean (SD) daily FV intake was 3.6 (2.5) servings. Children consumed over half of their daily FV intake within school (54%). Of 103 children, 82 (80%) consumed fewer than 5 daily servings of FV. When compared to children with higher FV intake (≥5 FV servings daily), children with lower FV intake (&lt;5 FV servings daily) consumed a higher pro-portion of their daily intake at school (34% vs 59%) (p = .002).</w:t>
            </w:r>
          </w:p>
        </w:tc>
        <w:tc>
          <w:tcPr>
            <w:tcW w:w="986" w:type="dxa"/>
          </w:tcPr>
          <w:p w14:paraId="1B0D09FD" w14:textId="523E4747"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Low</w:t>
            </w:r>
          </w:p>
        </w:tc>
        <w:tc>
          <w:tcPr>
            <w:tcW w:w="1334" w:type="dxa"/>
          </w:tcPr>
          <w:p w14:paraId="5E44E41C" w14:textId="27D26701" w:rsidR="00173599" w:rsidRPr="00675C46" w:rsidRDefault="00173599" w:rsidP="00173599">
            <w:pPr>
              <w:rPr>
                <w:rFonts w:asciiTheme="minorHAnsi" w:hAnsiTheme="minorHAnsi"/>
                <w:color w:val="000000"/>
                <w:sz w:val="16"/>
                <w:szCs w:val="16"/>
              </w:rPr>
            </w:pPr>
            <w:r w:rsidRPr="00675C46">
              <w:rPr>
                <w:rFonts w:asciiTheme="minorHAnsi" w:hAnsiTheme="minorHAnsi"/>
                <w:color w:val="000000"/>
                <w:sz w:val="16"/>
                <w:szCs w:val="16"/>
              </w:rPr>
              <w:t>Only reporting baseline measures for food insecurity.</w:t>
            </w:r>
          </w:p>
        </w:tc>
      </w:tr>
      <w:tr w:rsidR="00173599" w:rsidRPr="004E5841" w14:paraId="1396E4B7" w14:textId="77777777" w:rsidTr="00675C46">
        <w:trPr>
          <w:trHeight w:val="275"/>
        </w:trPr>
        <w:tc>
          <w:tcPr>
            <w:tcW w:w="2161" w:type="dxa"/>
          </w:tcPr>
          <w:p w14:paraId="6617D057" w14:textId="0C409A5F"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Rodgers and Milewska, 2007</w:t>
            </w:r>
            <w:r w:rsidR="00772D24">
              <w:rPr>
                <w:rFonts w:asciiTheme="minorHAnsi" w:hAnsiTheme="minorHAnsi"/>
                <w:color w:val="000000"/>
                <w:sz w:val="16"/>
                <w:szCs w:val="16"/>
                <w:vertAlign w:val="superscript"/>
              </w:rPr>
              <w:t>(42)</w:t>
            </w:r>
          </w:p>
          <w:p w14:paraId="245F1534" w14:textId="77777777"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Arkansas, US</w:t>
            </w:r>
          </w:p>
          <w:p w14:paraId="6D9EEED0" w14:textId="62857FA2" w:rsidR="00173599" w:rsidRPr="00FF174B" w:rsidRDefault="00173599" w:rsidP="00173599">
            <w:pPr>
              <w:rPr>
                <w:rFonts w:asciiTheme="minorHAnsi" w:hAnsiTheme="minorHAnsi"/>
                <w:b/>
                <w:color w:val="000000"/>
                <w:sz w:val="16"/>
                <w:szCs w:val="16"/>
              </w:rPr>
            </w:pPr>
          </w:p>
          <w:p w14:paraId="367E4F75" w14:textId="661B478A" w:rsidR="00173599" w:rsidRPr="00FF174B" w:rsidRDefault="00173599" w:rsidP="00173599">
            <w:pPr>
              <w:rPr>
                <w:rFonts w:asciiTheme="minorHAnsi" w:hAnsiTheme="minorHAnsi"/>
                <w:i/>
                <w:color w:val="000000"/>
                <w:sz w:val="16"/>
                <w:szCs w:val="16"/>
              </w:rPr>
            </w:pPr>
            <w:r w:rsidRPr="00FF174B">
              <w:rPr>
                <w:rFonts w:asciiTheme="minorHAnsi" w:hAnsiTheme="minorHAnsi"/>
                <w:i/>
                <w:color w:val="000000"/>
                <w:sz w:val="16"/>
                <w:szCs w:val="16"/>
              </w:rPr>
              <w:t>Arkansas Rice Depot (Food Bank)</w:t>
            </w:r>
          </w:p>
          <w:p w14:paraId="4FA6F1DC" w14:textId="615F79B3" w:rsidR="00173599" w:rsidRPr="00FF174B" w:rsidRDefault="00173599" w:rsidP="00173599">
            <w:pPr>
              <w:rPr>
                <w:rFonts w:asciiTheme="minorHAnsi" w:hAnsiTheme="minorHAnsi"/>
                <w:b/>
                <w:color w:val="000000"/>
                <w:sz w:val="16"/>
                <w:szCs w:val="16"/>
              </w:rPr>
            </w:pPr>
            <w:r w:rsidRPr="00FF174B">
              <w:rPr>
                <w:rFonts w:asciiTheme="minorHAnsi" w:hAnsiTheme="minorHAnsi"/>
                <w:i/>
                <w:color w:val="000000"/>
                <w:sz w:val="16"/>
                <w:szCs w:val="16"/>
              </w:rPr>
              <w:t>North Texas Food Bank “Food for Kids”</w:t>
            </w:r>
          </w:p>
        </w:tc>
        <w:tc>
          <w:tcPr>
            <w:tcW w:w="1206" w:type="dxa"/>
          </w:tcPr>
          <w:p w14:paraId="6F486EDC" w14:textId="77777777"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Grade 4, 6, 8,</w:t>
            </w:r>
          </w:p>
          <w:p w14:paraId="52996547" w14:textId="4FDFDB99"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n = 249</w:t>
            </w:r>
          </w:p>
        </w:tc>
        <w:tc>
          <w:tcPr>
            <w:tcW w:w="1400" w:type="dxa"/>
          </w:tcPr>
          <w:p w14:paraId="6C399673" w14:textId="77777777"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Not reported.</w:t>
            </w:r>
          </w:p>
          <w:p w14:paraId="61CF4542" w14:textId="1891FC43"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Data collection period 2-years</w:t>
            </w:r>
          </w:p>
        </w:tc>
        <w:tc>
          <w:tcPr>
            <w:tcW w:w="3266" w:type="dxa"/>
          </w:tcPr>
          <w:p w14:paraId="67A0E777" w14:textId="7336950D"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Backpacks with ready-to-eat food.</w:t>
            </w:r>
          </w:p>
        </w:tc>
        <w:tc>
          <w:tcPr>
            <w:tcW w:w="1057" w:type="dxa"/>
          </w:tcPr>
          <w:p w14:paraId="22DCAF0D" w14:textId="6BDF4DE3" w:rsidR="00173599" w:rsidRPr="00FF174B" w:rsidRDefault="00173599" w:rsidP="00173599">
            <w:pPr>
              <w:rPr>
                <w:rFonts w:asciiTheme="minorHAnsi" w:hAnsiTheme="minorHAnsi"/>
                <w:i/>
                <w:color w:val="211E1E"/>
                <w:sz w:val="16"/>
                <w:szCs w:val="16"/>
              </w:rPr>
            </w:pPr>
            <w:r>
              <w:rPr>
                <w:rFonts w:asciiTheme="minorHAnsi" w:hAnsiTheme="minorHAnsi"/>
                <w:i/>
                <w:color w:val="211E1E"/>
                <w:sz w:val="16"/>
                <w:szCs w:val="16"/>
              </w:rPr>
              <w:t>N</w:t>
            </w:r>
          </w:p>
        </w:tc>
        <w:tc>
          <w:tcPr>
            <w:tcW w:w="2540" w:type="dxa"/>
          </w:tcPr>
          <w:p w14:paraId="4778E8B0" w14:textId="31E31A3A"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56% students indicated higher self-esteem and 50% more trusting relationships with school personnel.</w:t>
            </w:r>
          </w:p>
          <w:p w14:paraId="7071F3C4" w14:textId="45FFC3FF"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Increased school attendance (p&lt;0.05).</w:t>
            </w:r>
          </w:p>
          <w:p w14:paraId="07345201" w14:textId="38343F9B" w:rsidR="00173599" w:rsidRPr="00FF174B" w:rsidRDefault="00173599" w:rsidP="00173599">
            <w:pPr>
              <w:rPr>
                <w:rFonts w:asciiTheme="minorHAnsi" w:hAnsiTheme="minorHAnsi"/>
                <w:color w:val="000000"/>
                <w:sz w:val="16"/>
                <w:szCs w:val="16"/>
              </w:rPr>
            </w:pPr>
          </w:p>
        </w:tc>
        <w:tc>
          <w:tcPr>
            <w:tcW w:w="986" w:type="dxa"/>
          </w:tcPr>
          <w:p w14:paraId="7D3AA064" w14:textId="3782D99C"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Low</w:t>
            </w:r>
          </w:p>
        </w:tc>
        <w:tc>
          <w:tcPr>
            <w:tcW w:w="1334" w:type="dxa"/>
          </w:tcPr>
          <w:p w14:paraId="4D2806BA" w14:textId="39DCEF91" w:rsidR="00173599" w:rsidRPr="00FF174B" w:rsidRDefault="00173599" w:rsidP="00173599">
            <w:pPr>
              <w:rPr>
                <w:rFonts w:asciiTheme="minorHAnsi" w:hAnsiTheme="minorHAnsi"/>
                <w:color w:val="000000"/>
                <w:sz w:val="16"/>
                <w:szCs w:val="16"/>
              </w:rPr>
            </w:pPr>
            <w:r w:rsidRPr="00FF174B">
              <w:rPr>
                <w:rFonts w:asciiTheme="minorHAnsi" w:hAnsiTheme="minorHAnsi"/>
                <w:color w:val="000000"/>
                <w:sz w:val="16"/>
                <w:szCs w:val="16"/>
              </w:rPr>
              <w:t>No follow up measures. Primary study outcome program participation and student behaviour.</w:t>
            </w:r>
          </w:p>
        </w:tc>
      </w:tr>
      <w:tr w:rsidR="00173599" w:rsidRPr="004E5841" w14:paraId="1A84D5D9" w14:textId="77777777" w:rsidTr="00675C46">
        <w:trPr>
          <w:trHeight w:val="253"/>
        </w:trPr>
        <w:tc>
          <w:tcPr>
            <w:tcW w:w="2161" w:type="dxa"/>
            <w:tcBorders>
              <w:top w:val="single" w:sz="12" w:space="0" w:color="000000"/>
              <w:bottom w:val="single" w:sz="12" w:space="0" w:color="000000"/>
            </w:tcBorders>
            <w:shd w:val="clear" w:color="auto" w:fill="D9D9D9" w:themeFill="background1" w:themeFillShade="D9"/>
          </w:tcPr>
          <w:p w14:paraId="4F612215" w14:textId="5818C443" w:rsidR="00173599" w:rsidRPr="009F7C2A" w:rsidRDefault="00173599" w:rsidP="00173599">
            <w:pPr>
              <w:rPr>
                <w:rFonts w:asciiTheme="minorHAnsi" w:hAnsiTheme="minorHAnsi"/>
                <w:i/>
                <w:color w:val="000000"/>
                <w:sz w:val="16"/>
                <w:szCs w:val="16"/>
              </w:rPr>
            </w:pPr>
          </w:p>
        </w:tc>
        <w:tc>
          <w:tcPr>
            <w:tcW w:w="1206" w:type="dxa"/>
            <w:tcBorders>
              <w:top w:val="single" w:sz="12" w:space="0" w:color="000000"/>
              <w:bottom w:val="single" w:sz="12" w:space="0" w:color="000000"/>
            </w:tcBorders>
            <w:shd w:val="clear" w:color="auto" w:fill="D9D9D9" w:themeFill="background1" w:themeFillShade="D9"/>
          </w:tcPr>
          <w:p w14:paraId="5C656F0C" w14:textId="75AD70F2" w:rsidR="00173599" w:rsidRPr="009F7C2A" w:rsidRDefault="00173599" w:rsidP="00173599">
            <w:pPr>
              <w:rPr>
                <w:rFonts w:asciiTheme="minorHAnsi" w:hAnsiTheme="minorHAnsi"/>
                <w:color w:val="000000"/>
                <w:sz w:val="16"/>
                <w:szCs w:val="16"/>
              </w:rPr>
            </w:pPr>
          </w:p>
        </w:tc>
        <w:tc>
          <w:tcPr>
            <w:tcW w:w="1400" w:type="dxa"/>
            <w:tcBorders>
              <w:top w:val="single" w:sz="12" w:space="0" w:color="000000"/>
              <w:bottom w:val="single" w:sz="12" w:space="0" w:color="000000"/>
            </w:tcBorders>
            <w:shd w:val="clear" w:color="auto" w:fill="D9D9D9" w:themeFill="background1" w:themeFillShade="D9"/>
          </w:tcPr>
          <w:p w14:paraId="3A61FD05" w14:textId="5B0F5143" w:rsidR="00173599" w:rsidRPr="009F7C2A" w:rsidRDefault="00173599" w:rsidP="00173599">
            <w:pPr>
              <w:rPr>
                <w:rFonts w:asciiTheme="minorHAnsi" w:hAnsiTheme="minorHAnsi"/>
                <w:color w:val="000000"/>
                <w:sz w:val="16"/>
                <w:szCs w:val="16"/>
              </w:rPr>
            </w:pPr>
          </w:p>
        </w:tc>
        <w:tc>
          <w:tcPr>
            <w:tcW w:w="3266" w:type="dxa"/>
            <w:tcBorders>
              <w:top w:val="single" w:sz="12" w:space="0" w:color="000000"/>
              <w:bottom w:val="single" w:sz="12" w:space="0" w:color="000000"/>
            </w:tcBorders>
            <w:shd w:val="clear" w:color="auto" w:fill="D9D9D9" w:themeFill="background1" w:themeFillShade="D9"/>
          </w:tcPr>
          <w:p w14:paraId="5C34849A" w14:textId="6AB3EDAF" w:rsidR="00173599" w:rsidRPr="009F7C2A" w:rsidRDefault="00173599" w:rsidP="00173599">
            <w:pPr>
              <w:rPr>
                <w:rFonts w:asciiTheme="minorHAnsi" w:hAnsiTheme="minorHAnsi"/>
                <w:color w:val="000000"/>
                <w:sz w:val="16"/>
                <w:szCs w:val="16"/>
              </w:rPr>
            </w:pPr>
            <w:r>
              <w:rPr>
                <w:b/>
                <w:color w:val="000000"/>
                <w:sz w:val="16"/>
                <w:szCs w:val="16"/>
              </w:rPr>
              <w:t>Cooking Classes</w:t>
            </w:r>
          </w:p>
        </w:tc>
        <w:tc>
          <w:tcPr>
            <w:tcW w:w="1057" w:type="dxa"/>
            <w:tcBorders>
              <w:top w:val="single" w:sz="12" w:space="0" w:color="000000"/>
              <w:bottom w:val="single" w:sz="12" w:space="0" w:color="000000"/>
            </w:tcBorders>
            <w:shd w:val="clear" w:color="auto" w:fill="D9D9D9" w:themeFill="background1" w:themeFillShade="D9"/>
          </w:tcPr>
          <w:p w14:paraId="65CFF557" w14:textId="569455F9" w:rsidR="00173599" w:rsidRPr="009F7C2A" w:rsidRDefault="00173599" w:rsidP="00173599">
            <w:pPr>
              <w:rPr>
                <w:rFonts w:asciiTheme="minorHAnsi" w:hAnsiTheme="minorHAnsi"/>
                <w:i/>
                <w:color w:val="211E1E"/>
                <w:sz w:val="16"/>
                <w:szCs w:val="16"/>
              </w:rPr>
            </w:pPr>
          </w:p>
        </w:tc>
        <w:tc>
          <w:tcPr>
            <w:tcW w:w="2540" w:type="dxa"/>
            <w:tcBorders>
              <w:top w:val="single" w:sz="12" w:space="0" w:color="000000"/>
              <w:bottom w:val="single" w:sz="12" w:space="0" w:color="000000"/>
            </w:tcBorders>
            <w:shd w:val="clear" w:color="auto" w:fill="D9D9D9" w:themeFill="background1" w:themeFillShade="D9"/>
          </w:tcPr>
          <w:p w14:paraId="7603EBEF" w14:textId="086DB271" w:rsidR="00173599" w:rsidRPr="009F7C2A" w:rsidRDefault="00173599" w:rsidP="00173599">
            <w:pPr>
              <w:rPr>
                <w:rFonts w:asciiTheme="minorHAnsi" w:hAnsiTheme="minorHAnsi"/>
                <w:color w:val="211E1E"/>
                <w:sz w:val="16"/>
                <w:szCs w:val="16"/>
              </w:rPr>
            </w:pPr>
          </w:p>
        </w:tc>
        <w:tc>
          <w:tcPr>
            <w:tcW w:w="986" w:type="dxa"/>
            <w:tcBorders>
              <w:top w:val="single" w:sz="12" w:space="0" w:color="000000"/>
              <w:bottom w:val="single" w:sz="12" w:space="0" w:color="000000"/>
            </w:tcBorders>
            <w:shd w:val="clear" w:color="auto" w:fill="D9D9D9" w:themeFill="background1" w:themeFillShade="D9"/>
          </w:tcPr>
          <w:p w14:paraId="0F7F2E28" w14:textId="002640E6" w:rsidR="00173599" w:rsidRPr="009F7C2A" w:rsidRDefault="00173599" w:rsidP="00173599">
            <w:pPr>
              <w:rPr>
                <w:rFonts w:asciiTheme="minorHAnsi" w:hAnsiTheme="minorHAnsi"/>
                <w:color w:val="000000"/>
                <w:sz w:val="16"/>
                <w:szCs w:val="16"/>
              </w:rPr>
            </w:pPr>
          </w:p>
        </w:tc>
        <w:tc>
          <w:tcPr>
            <w:tcW w:w="1334" w:type="dxa"/>
            <w:tcBorders>
              <w:top w:val="single" w:sz="12" w:space="0" w:color="000000"/>
              <w:bottom w:val="single" w:sz="12" w:space="0" w:color="000000"/>
            </w:tcBorders>
            <w:shd w:val="clear" w:color="auto" w:fill="D9D9D9" w:themeFill="background1" w:themeFillShade="D9"/>
          </w:tcPr>
          <w:p w14:paraId="1D1A719A" w14:textId="2C66D5D6" w:rsidR="00173599" w:rsidRPr="009F7C2A" w:rsidRDefault="00173599" w:rsidP="00173599">
            <w:pPr>
              <w:rPr>
                <w:rFonts w:asciiTheme="minorHAnsi" w:hAnsiTheme="minorHAnsi"/>
                <w:color w:val="000000"/>
                <w:sz w:val="16"/>
                <w:szCs w:val="16"/>
              </w:rPr>
            </w:pPr>
          </w:p>
        </w:tc>
      </w:tr>
      <w:tr w:rsidR="00173599" w:rsidRPr="004E5841" w14:paraId="5E8BA26C" w14:textId="77777777" w:rsidTr="00705EF5">
        <w:trPr>
          <w:trHeight w:val="367"/>
        </w:trPr>
        <w:tc>
          <w:tcPr>
            <w:tcW w:w="2161" w:type="dxa"/>
            <w:tcBorders>
              <w:top w:val="single" w:sz="12" w:space="0" w:color="000000"/>
              <w:bottom w:val="single" w:sz="4" w:space="0" w:color="000000"/>
            </w:tcBorders>
          </w:tcPr>
          <w:p w14:paraId="72E6276A" w14:textId="463DA0A7" w:rsidR="00173599" w:rsidRPr="00705EF5" w:rsidRDefault="00173599" w:rsidP="00173599">
            <w:pPr>
              <w:rPr>
                <w:b/>
                <w:color w:val="000000"/>
                <w:sz w:val="16"/>
                <w:szCs w:val="16"/>
              </w:rPr>
            </w:pPr>
            <w:r>
              <w:rPr>
                <w:b/>
                <w:color w:val="000000"/>
                <w:sz w:val="16"/>
                <w:szCs w:val="16"/>
              </w:rPr>
              <w:t>Quasi-Experimental Design</w:t>
            </w:r>
          </w:p>
        </w:tc>
        <w:tc>
          <w:tcPr>
            <w:tcW w:w="1206" w:type="dxa"/>
            <w:tcBorders>
              <w:top w:val="single" w:sz="12" w:space="0" w:color="000000"/>
              <w:bottom w:val="single" w:sz="4" w:space="0" w:color="000000"/>
            </w:tcBorders>
          </w:tcPr>
          <w:p w14:paraId="02830FBD" w14:textId="77777777" w:rsidR="00173599" w:rsidRPr="004E5841" w:rsidRDefault="00173599" w:rsidP="00173599">
            <w:pPr>
              <w:rPr>
                <w:color w:val="000000"/>
                <w:sz w:val="16"/>
                <w:szCs w:val="16"/>
              </w:rPr>
            </w:pPr>
          </w:p>
        </w:tc>
        <w:tc>
          <w:tcPr>
            <w:tcW w:w="1400" w:type="dxa"/>
            <w:tcBorders>
              <w:top w:val="single" w:sz="12" w:space="0" w:color="000000"/>
              <w:bottom w:val="single" w:sz="4" w:space="0" w:color="000000"/>
            </w:tcBorders>
          </w:tcPr>
          <w:p w14:paraId="78FF6D72" w14:textId="77777777" w:rsidR="00173599" w:rsidRPr="004E5841" w:rsidRDefault="00173599" w:rsidP="00173599">
            <w:pPr>
              <w:rPr>
                <w:color w:val="000000"/>
                <w:sz w:val="16"/>
                <w:szCs w:val="16"/>
              </w:rPr>
            </w:pPr>
          </w:p>
        </w:tc>
        <w:tc>
          <w:tcPr>
            <w:tcW w:w="3266" w:type="dxa"/>
            <w:tcBorders>
              <w:top w:val="single" w:sz="12" w:space="0" w:color="000000"/>
              <w:bottom w:val="single" w:sz="4" w:space="0" w:color="000000"/>
            </w:tcBorders>
          </w:tcPr>
          <w:p w14:paraId="7A169990" w14:textId="77777777" w:rsidR="00173599" w:rsidRPr="004E5841" w:rsidRDefault="00173599" w:rsidP="00173599">
            <w:pPr>
              <w:rPr>
                <w:color w:val="000000"/>
                <w:sz w:val="16"/>
                <w:szCs w:val="16"/>
              </w:rPr>
            </w:pPr>
          </w:p>
        </w:tc>
        <w:tc>
          <w:tcPr>
            <w:tcW w:w="1057" w:type="dxa"/>
            <w:tcBorders>
              <w:top w:val="single" w:sz="12" w:space="0" w:color="000000"/>
              <w:bottom w:val="single" w:sz="4" w:space="0" w:color="000000"/>
            </w:tcBorders>
          </w:tcPr>
          <w:p w14:paraId="500E107D" w14:textId="77777777" w:rsidR="00173599" w:rsidRPr="00B104C0" w:rsidRDefault="00173599" w:rsidP="00173599">
            <w:pPr>
              <w:rPr>
                <w:i/>
                <w:color w:val="211E1E"/>
                <w:sz w:val="16"/>
                <w:szCs w:val="16"/>
              </w:rPr>
            </w:pPr>
          </w:p>
        </w:tc>
        <w:tc>
          <w:tcPr>
            <w:tcW w:w="2540" w:type="dxa"/>
            <w:tcBorders>
              <w:top w:val="single" w:sz="12" w:space="0" w:color="000000"/>
              <w:bottom w:val="single" w:sz="4" w:space="0" w:color="000000"/>
            </w:tcBorders>
          </w:tcPr>
          <w:p w14:paraId="469B69E5" w14:textId="77777777" w:rsidR="00173599" w:rsidRPr="004E5841" w:rsidRDefault="00173599" w:rsidP="00173599">
            <w:pPr>
              <w:rPr>
                <w:color w:val="211E1E"/>
                <w:sz w:val="16"/>
                <w:szCs w:val="16"/>
              </w:rPr>
            </w:pPr>
          </w:p>
        </w:tc>
        <w:tc>
          <w:tcPr>
            <w:tcW w:w="986" w:type="dxa"/>
            <w:tcBorders>
              <w:top w:val="single" w:sz="12" w:space="0" w:color="000000"/>
              <w:bottom w:val="single" w:sz="4" w:space="0" w:color="000000"/>
            </w:tcBorders>
          </w:tcPr>
          <w:p w14:paraId="533A51E7" w14:textId="77777777" w:rsidR="00173599" w:rsidRPr="004E5841" w:rsidRDefault="00173599" w:rsidP="00173599">
            <w:pPr>
              <w:rPr>
                <w:color w:val="000000"/>
                <w:sz w:val="16"/>
                <w:szCs w:val="16"/>
              </w:rPr>
            </w:pPr>
          </w:p>
        </w:tc>
        <w:tc>
          <w:tcPr>
            <w:tcW w:w="1334" w:type="dxa"/>
            <w:tcBorders>
              <w:top w:val="single" w:sz="12" w:space="0" w:color="000000"/>
              <w:bottom w:val="single" w:sz="4" w:space="0" w:color="000000"/>
            </w:tcBorders>
          </w:tcPr>
          <w:p w14:paraId="7F64F157" w14:textId="77777777" w:rsidR="00173599" w:rsidRPr="004E5841" w:rsidRDefault="00173599" w:rsidP="00173599">
            <w:pPr>
              <w:rPr>
                <w:color w:val="000000"/>
                <w:sz w:val="16"/>
                <w:szCs w:val="16"/>
              </w:rPr>
            </w:pPr>
          </w:p>
        </w:tc>
      </w:tr>
      <w:tr w:rsidR="00173599" w:rsidRPr="004E5841" w14:paraId="42B71CB0" w14:textId="77777777" w:rsidTr="00705EF5">
        <w:trPr>
          <w:trHeight w:val="563"/>
        </w:trPr>
        <w:tc>
          <w:tcPr>
            <w:tcW w:w="2161" w:type="dxa"/>
            <w:tcBorders>
              <w:top w:val="single" w:sz="4" w:space="0" w:color="000000"/>
              <w:left w:val="single" w:sz="4" w:space="0" w:color="000000"/>
              <w:bottom w:val="single" w:sz="4" w:space="0" w:color="000000"/>
              <w:right w:val="single" w:sz="4" w:space="0" w:color="000000"/>
            </w:tcBorders>
          </w:tcPr>
          <w:p w14:paraId="420ACD4C" w14:textId="12E09E2A" w:rsidR="00173599" w:rsidRPr="00467307" w:rsidRDefault="00173599" w:rsidP="00173599">
            <w:pPr>
              <w:rPr>
                <w:rFonts w:asciiTheme="minorHAnsi" w:hAnsiTheme="minorHAnsi"/>
                <w:color w:val="000000"/>
                <w:sz w:val="16"/>
                <w:szCs w:val="16"/>
              </w:rPr>
            </w:pPr>
            <w:r w:rsidRPr="00467307">
              <w:rPr>
                <w:rFonts w:asciiTheme="minorHAnsi" w:hAnsiTheme="minorHAnsi"/>
                <w:color w:val="000000"/>
                <w:sz w:val="16"/>
                <w:szCs w:val="16"/>
              </w:rPr>
              <w:t>Brill and Shaykis, 2015</w:t>
            </w:r>
            <w:r w:rsidR="00772D24">
              <w:rPr>
                <w:rFonts w:asciiTheme="minorHAnsi" w:hAnsiTheme="minorHAnsi"/>
                <w:color w:val="000000"/>
                <w:sz w:val="16"/>
                <w:szCs w:val="16"/>
                <w:vertAlign w:val="superscript"/>
              </w:rPr>
              <w:t>(41)</w:t>
            </w:r>
          </w:p>
          <w:p w14:paraId="6D521AB9" w14:textId="77777777" w:rsidR="00173599" w:rsidRPr="00467307" w:rsidRDefault="00173599" w:rsidP="00173599">
            <w:pPr>
              <w:rPr>
                <w:rFonts w:asciiTheme="minorHAnsi" w:hAnsiTheme="minorHAnsi"/>
                <w:color w:val="000000"/>
                <w:sz w:val="16"/>
                <w:szCs w:val="16"/>
              </w:rPr>
            </w:pPr>
            <w:r w:rsidRPr="00467307">
              <w:rPr>
                <w:rFonts w:asciiTheme="minorHAnsi" w:hAnsiTheme="minorHAnsi"/>
                <w:color w:val="000000"/>
                <w:sz w:val="16"/>
                <w:szCs w:val="16"/>
              </w:rPr>
              <w:t>New Jersey, US</w:t>
            </w:r>
          </w:p>
          <w:p w14:paraId="5BD57A99" w14:textId="7D147648" w:rsidR="00173599" w:rsidRPr="00467307" w:rsidRDefault="00173599" w:rsidP="00173599">
            <w:pPr>
              <w:rPr>
                <w:rFonts w:asciiTheme="minorHAnsi" w:hAnsiTheme="minorHAnsi"/>
                <w:color w:val="000000"/>
                <w:sz w:val="16"/>
                <w:szCs w:val="16"/>
              </w:rPr>
            </w:pPr>
          </w:p>
          <w:p w14:paraId="04F7D09F" w14:textId="14F74983" w:rsidR="00173599" w:rsidRPr="00467307" w:rsidRDefault="00173599" w:rsidP="00173599">
            <w:pPr>
              <w:rPr>
                <w:rFonts w:asciiTheme="minorHAnsi" w:hAnsiTheme="minorHAnsi"/>
                <w:i/>
                <w:color w:val="000000"/>
                <w:sz w:val="16"/>
                <w:szCs w:val="16"/>
              </w:rPr>
            </w:pPr>
            <w:r w:rsidRPr="00467307">
              <w:rPr>
                <w:rFonts w:asciiTheme="minorHAnsi" w:hAnsiTheme="minorHAnsi"/>
                <w:i/>
                <w:color w:val="000000"/>
                <w:sz w:val="16"/>
                <w:szCs w:val="16"/>
              </w:rPr>
              <w:t>21st Century Community Learning Center grant from the New Jersey and U.S. Departments of Education</w:t>
            </w:r>
          </w:p>
        </w:tc>
        <w:tc>
          <w:tcPr>
            <w:tcW w:w="1206" w:type="dxa"/>
            <w:tcBorders>
              <w:top w:val="single" w:sz="4" w:space="0" w:color="000000"/>
              <w:left w:val="single" w:sz="4" w:space="0" w:color="000000"/>
              <w:bottom w:val="single" w:sz="4" w:space="0" w:color="000000"/>
              <w:right w:val="single" w:sz="4" w:space="0" w:color="000000"/>
            </w:tcBorders>
          </w:tcPr>
          <w:p w14:paraId="4A88B919" w14:textId="77777777" w:rsidR="00173599" w:rsidRPr="00467307" w:rsidRDefault="00173599" w:rsidP="00173599">
            <w:pPr>
              <w:rPr>
                <w:rFonts w:asciiTheme="minorHAnsi" w:hAnsiTheme="minorHAnsi"/>
                <w:color w:val="000000"/>
                <w:sz w:val="16"/>
                <w:szCs w:val="16"/>
              </w:rPr>
            </w:pPr>
            <w:r w:rsidRPr="00467307">
              <w:rPr>
                <w:rFonts w:asciiTheme="minorHAnsi" w:hAnsiTheme="minorHAnsi"/>
                <w:color w:val="000000"/>
                <w:sz w:val="16"/>
                <w:szCs w:val="16"/>
              </w:rPr>
              <w:t xml:space="preserve">Grade 4-7, </w:t>
            </w:r>
          </w:p>
          <w:p w14:paraId="320B1E82" w14:textId="7AAFEFA0" w:rsidR="00173599" w:rsidRPr="00467307" w:rsidRDefault="00173599" w:rsidP="00173599">
            <w:pPr>
              <w:rPr>
                <w:rFonts w:asciiTheme="minorHAnsi" w:hAnsiTheme="minorHAnsi"/>
                <w:color w:val="000000"/>
                <w:sz w:val="16"/>
                <w:szCs w:val="16"/>
              </w:rPr>
            </w:pPr>
            <w:r w:rsidRPr="00467307">
              <w:rPr>
                <w:rFonts w:asciiTheme="minorHAnsi" w:hAnsiTheme="minorHAnsi"/>
                <w:color w:val="000000"/>
                <w:sz w:val="16"/>
                <w:szCs w:val="16"/>
              </w:rPr>
              <w:t>n = 23</w:t>
            </w:r>
          </w:p>
        </w:tc>
        <w:tc>
          <w:tcPr>
            <w:tcW w:w="1400" w:type="dxa"/>
            <w:tcBorders>
              <w:top w:val="single" w:sz="4" w:space="0" w:color="000000"/>
              <w:left w:val="single" w:sz="4" w:space="0" w:color="000000"/>
              <w:bottom w:val="single" w:sz="4" w:space="0" w:color="000000"/>
              <w:right w:val="single" w:sz="4" w:space="0" w:color="000000"/>
            </w:tcBorders>
          </w:tcPr>
          <w:p w14:paraId="6F9E2449" w14:textId="13940E94" w:rsidR="00173599" w:rsidRPr="00467307" w:rsidRDefault="00173599" w:rsidP="00173599">
            <w:pPr>
              <w:rPr>
                <w:rFonts w:asciiTheme="minorHAnsi" w:hAnsiTheme="minorHAnsi"/>
                <w:color w:val="000000"/>
                <w:sz w:val="16"/>
                <w:szCs w:val="16"/>
              </w:rPr>
            </w:pPr>
            <w:r w:rsidRPr="00467307">
              <w:rPr>
                <w:rFonts w:asciiTheme="minorHAnsi" w:hAnsiTheme="minorHAnsi"/>
                <w:color w:val="000000"/>
                <w:sz w:val="16"/>
                <w:szCs w:val="16"/>
              </w:rPr>
              <w:t>12-weeks</w:t>
            </w:r>
          </w:p>
        </w:tc>
        <w:tc>
          <w:tcPr>
            <w:tcW w:w="3266" w:type="dxa"/>
            <w:tcBorders>
              <w:top w:val="single" w:sz="4" w:space="0" w:color="000000"/>
              <w:left w:val="single" w:sz="4" w:space="0" w:color="000000"/>
              <w:bottom w:val="single" w:sz="4" w:space="0" w:color="000000"/>
              <w:right w:val="single" w:sz="4" w:space="0" w:color="000000"/>
            </w:tcBorders>
          </w:tcPr>
          <w:p w14:paraId="20E2F42A" w14:textId="2FCCC89F" w:rsidR="00173599" w:rsidRPr="00467307" w:rsidRDefault="00173599" w:rsidP="00173599">
            <w:pPr>
              <w:rPr>
                <w:rFonts w:asciiTheme="minorHAnsi" w:hAnsiTheme="minorHAnsi"/>
                <w:color w:val="000000"/>
                <w:sz w:val="16"/>
                <w:szCs w:val="16"/>
              </w:rPr>
            </w:pPr>
            <w:r w:rsidRPr="00467307">
              <w:rPr>
                <w:rFonts w:asciiTheme="minorHAnsi" w:hAnsiTheme="minorHAnsi"/>
                <w:color w:val="000000"/>
                <w:sz w:val="16"/>
                <w:szCs w:val="16"/>
              </w:rPr>
              <w:t>students participated in an after-school cooking and food preparation program. The program also included nutritional messaging from My Plate guidelines. Number of weekly sessions varied between sites, 9-11 sessions total.</w:t>
            </w:r>
          </w:p>
        </w:tc>
        <w:tc>
          <w:tcPr>
            <w:tcW w:w="1057" w:type="dxa"/>
            <w:tcBorders>
              <w:top w:val="single" w:sz="4" w:space="0" w:color="000000"/>
              <w:left w:val="single" w:sz="4" w:space="0" w:color="000000"/>
              <w:bottom w:val="single" w:sz="4" w:space="0" w:color="000000"/>
              <w:right w:val="single" w:sz="4" w:space="0" w:color="000000"/>
            </w:tcBorders>
          </w:tcPr>
          <w:p w14:paraId="3DBDBB9C" w14:textId="5B8B622A" w:rsidR="00173599" w:rsidRPr="00467307" w:rsidRDefault="00173599" w:rsidP="00173599">
            <w:pPr>
              <w:rPr>
                <w:rFonts w:asciiTheme="minorHAnsi" w:hAnsiTheme="minorHAnsi"/>
                <w:i/>
                <w:color w:val="211E1E"/>
                <w:sz w:val="16"/>
                <w:szCs w:val="16"/>
              </w:rPr>
            </w:pPr>
            <w:r w:rsidRPr="00467307">
              <w:rPr>
                <w:rFonts w:asciiTheme="minorHAnsi" w:hAnsiTheme="minorHAnsi"/>
                <w:i/>
                <w:color w:val="211E1E"/>
                <w:sz w:val="16"/>
                <w:szCs w:val="16"/>
              </w:rPr>
              <w:t>N</w:t>
            </w:r>
          </w:p>
        </w:tc>
        <w:tc>
          <w:tcPr>
            <w:tcW w:w="2540" w:type="dxa"/>
            <w:tcBorders>
              <w:top w:val="single" w:sz="4" w:space="0" w:color="000000"/>
              <w:left w:val="single" w:sz="4" w:space="0" w:color="000000"/>
              <w:bottom w:val="single" w:sz="4" w:space="0" w:color="000000"/>
              <w:right w:val="single" w:sz="4" w:space="0" w:color="000000"/>
            </w:tcBorders>
          </w:tcPr>
          <w:p w14:paraId="32D32D09" w14:textId="0D41BC7A" w:rsidR="00173599" w:rsidRPr="00467307" w:rsidRDefault="00173599" w:rsidP="00173599">
            <w:pPr>
              <w:rPr>
                <w:rFonts w:asciiTheme="minorHAnsi" w:hAnsiTheme="minorHAnsi"/>
                <w:color w:val="000000"/>
                <w:sz w:val="16"/>
                <w:szCs w:val="16"/>
              </w:rPr>
            </w:pPr>
            <w:r w:rsidRPr="00467307">
              <w:rPr>
                <w:rFonts w:asciiTheme="minorHAnsi" w:hAnsiTheme="minorHAnsi"/>
                <w:color w:val="000000"/>
                <w:sz w:val="16"/>
                <w:szCs w:val="16"/>
              </w:rPr>
              <w:t xml:space="preserve">Post-test measures and qualitative observations found that the program increased cooking skills and enjoyment, interest in healthy eating and exposure to healthy foods, and provided knowledge </w:t>
            </w:r>
            <w:r w:rsidRPr="00467307">
              <w:rPr>
                <w:rFonts w:asciiTheme="minorHAnsi" w:hAnsiTheme="minorHAnsi"/>
                <w:color w:val="000000"/>
                <w:sz w:val="16"/>
                <w:szCs w:val="16"/>
              </w:rPr>
              <w:lastRenderedPageBreak/>
              <w:t>and tools to help modify students’ eating habits away from school</w:t>
            </w:r>
          </w:p>
        </w:tc>
        <w:tc>
          <w:tcPr>
            <w:tcW w:w="986" w:type="dxa"/>
            <w:tcBorders>
              <w:top w:val="single" w:sz="4" w:space="0" w:color="000000"/>
              <w:left w:val="single" w:sz="4" w:space="0" w:color="000000"/>
              <w:bottom w:val="single" w:sz="4" w:space="0" w:color="000000"/>
              <w:right w:val="single" w:sz="4" w:space="0" w:color="000000"/>
            </w:tcBorders>
          </w:tcPr>
          <w:p w14:paraId="6A73722E" w14:textId="5F9EA039" w:rsidR="00173599" w:rsidRPr="00467307" w:rsidRDefault="00173599" w:rsidP="00173599">
            <w:pPr>
              <w:rPr>
                <w:rFonts w:asciiTheme="minorHAnsi" w:hAnsiTheme="minorHAnsi"/>
                <w:color w:val="000000"/>
                <w:sz w:val="16"/>
                <w:szCs w:val="16"/>
              </w:rPr>
            </w:pPr>
            <w:r w:rsidRPr="00467307">
              <w:rPr>
                <w:rFonts w:asciiTheme="minorHAnsi" w:hAnsiTheme="minorHAnsi"/>
                <w:color w:val="000000"/>
                <w:sz w:val="16"/>
                <w:szCs w:val="16"/>
              </w:rPr>
              <w:lastRenderedPageBreak/>
              <w:t>Very Low</w:t>
            </w:r>
          </w:p>
        </w:tc>
        <w:tc>
          <w:tcPr>
            <w:tcW w:w="1334" w:type="dxa"/>
            <w:tcBorders>
              <w:top w:val="single" w:sz="4" w:space="0" w:color="000000"/>
              <w:left w:val="single" w:sz="4" w:space="0" w:color="000000"/>
              <w:bottom w:val="single" w:sz="4" w:space="0" w:color="000000"/>
              <w:right w:val="single" w:sz="4" w:space="0" w:color="000000"/>
            </w:tcBorders>
          </w:tcPr>
          <w:p w14:paraId="69F04C97" w14:textId="01B82248" w:rsidR="00173599" w:rsidRPr="00467307" w:rsidRDefault="00173599" w:rsidP="00173599">
            <w:pPr>
              <w:rPr>
                <w:rFonts w:asciiTheme="minorHAnsi" w:hAnsiTheme="minorHAnsi"/>
                <w:color w:val="000000"/>
                <w:sz w:val="16"/>
                <w:szCs w:val="16"/>
              </w:rPr>
            </w:pPr>
            <w:r w:rsidRPr="00467307">
              <w:rPr>
                <w:rFonts w:asciiTheme="minorHAnsi" w:hAnsiTheme="minorHAnsi"/>
                <w:color w:val="000000"/>
                <w:sz w:val="16"/>
                <w:szCs w:val="16"/>
              </w:rPr>
              <w:t>Qualitative data reported, no significance or effect reported</w:t>
            </w:r>
          </w:p>
        </w:tc>
      </w:tr>
      <w:tr w:rsidR="00173599" w:rsidRPr="004E5841" w14:paraId="5DE7B3BE" w14:textId="77777777" w:rsidTr="00705EF5">
        <w:trPr>
          <w:trHeight w:val="563"/>
        </w:trPr>
        <w:tc>
          <w:tcPr>
            <w:tcW w:w="2161" w:type="dxa"/>
            <w:tcBorders>
              <w:top w:val="single" w:sz="4" w:space="0" w:color="000000"/>
              <w:left w:val="single" w:sz="4" w:space="0" w:color="000000"/>
              <w:bottom w:val="single" w:sz="4" w:space="0" w:color="000000"/>
              <w:right w:val="single" w:sz="4" w:space="0" w:color="000000"/>
            </w:tcBorders>
          </w:tcPr>
          <w:p w14:paraId="5A34C963" w14:textId="25BCAEDF" w:rsidR="00173599" w:rsidRPr="000E0935" w:rsidRDefault="00173599" w:rsidP="00173599">
            <w:pPr>
              <w:rPr>
                <w:rFonts w:asciiTheme="minorHAnsi" w:hAnsiTheme="minorHAnsi"/>
                <w:color w:val="000000"/>
                <w:sz w:val="16"/>
                <w:szCs w:val="16"/>
              </w:rPr>
            </w:pPr>
            <w:r w:rsidRPr="000E0935">
              <w:rPr>
                <w:rFonts w:asciiTheme="minorHAnsi" w:hAnsiTheme="minorHAnsi"/>
                <w:color w:val="000000"/>
                <w:sz w:val="16"/>
                <w:szCs w:val="16"/>
              </w:rPr>
              <w:t>Ensaff et al, 2016</w:t>
            </w:r>
            <w:r w:rsidR="00772D24">
              <w:rPr>
                <w:rFonts w:asciiTheme="minorHAnsi" w:hAnsiTheme="minorHAnsi"/>
                <w:color w:val="000000"/>
                <w:sz w:val="16"/>
                <w:szCs w:val="16"/>
                <w:vertAlign w:val="superscript"/>
              </w:rPr>
              <w:t>(34)</w:t>
            </w:r>
          </w:p>
          <w:p w14:paraId="60BC1398" w14:textId="77777777" w:rsidR="00173599" w:rsidRPr="000E0935" w:rsidRDefault="00173599" w:rsidP="00173599">
            <w:pPr>
              <w:rPr>
                <w:rFonts w:asciiTheme="minorHAnsi" w:hAnsiTheme="minorHAnsi"/>
                <w:color w:val="000000"/>
                <w:sz w:val="16"/>
                <w:szCs w:val="16"/>
              </w:rPr>
            </w:pPr>
            <w:r w:rsidRPr="000E0935">
              <w:rPr>
                <w:rFonts w:asciiTheme="minorHAnsi" w:hAnsiTheme="minorHAnsi"/>
                <w:color w:val="000000"/>
                <w:sz w:val="16"/>
                <w:szCs w:val="16"/>
              </w:rPr>
              <w:t>Sheffield, UK</w:t>
            </w:r>
          </w:p>
          <w:p w14:paraId="3F83ABFD" w14:textId="77777777" w:rsidR="00173599" w:rsidRPr="000E0935" w:rsidRDefault="00173599" w:rsidP="00173599">
            <w:pPr>
              <w:rPr>
                <w:rFonts w:asciiTheme="minorHAnsi" w:hAnsiTheme="minorHAnsi"/>
                <w:color w:val="000000"/>
                <w:sz w:val="16"/>
                <w:szCs w:val="16"/>
              </w:rPr>
            </w:pPr>
          </w:p>
          <w:p w14:paraId="22440195" w14:textId="6773A213" w:rsidR="00173599" w:rsidRPr="000E0935" w:rsidRDefault="00173599" w:rsidP="00173599">
            <w:pPr>
              <w:rPr>
                <w:rFonts w:asciiTheme="minorHAnsi" w:hAnsiTheme="minorHAnsi"/>
                <w:i/>
                <w:color w:val="000000"/>
                <w:sz w:val="16"/>
                <w:szCs w:val="16"/>
              </w:rPr>
            </w:pPr>
            <w:r w:rsidRPr="000E0935">
              <w:rPr>
                <w:rFonts w:asciiTheme="minorHAnsi" w:hAnsiTheme="minorHAnsi"/>
                <w:i/>
                <w:color w:val="000000"/>
                <w:sz w:val="16"/>
                <w:szCs w:val="16"/>
              </w:rPr>
              <w:t>Jamie Oliver Food Foundation</w:t>
            </w:r>
          </w:p>
        </w:tc>
        <w:tc>
          <w:tcPr>
            <w:tcW w:w="1206" w:type="dxa"/>
            <w:tcBorders>
              <w:top w:val="single" w:sz="4" w:space="0" w:color="000000"/>
              <w:left w:val="single" w:sz="4" w:space="0" w:color="000000"/>
              <w:bottom w:val="single" w:sz="4" w:space="0" w:color="000000"/>
              <w:right w:val="single" w:sz="4" w:space="0" w:color="000000"/>
            </w:tcBorders>
          </w:tcPr>
          <w:p w14:paraId="66EBEC6A" w14:textId="77777777" w:rsidR="00173599" w:rsidRPr="000E0935" w:rsidRDefault="00173599" w:rsidP="00173599">
            <w:pPr>
              <w:rPr>
                <w:rFonts w:asciiTheme="minorHAnsi" w:hAnsiTheme="minorHAnsi"/>
                <w:color w:val="000000"/>
                <w:sz w:val="16"/>
                <w:szCs w:val="16"/>
              </w:rPr>
            </w:pPr>
            <w:r w:rsidRPr="000E0935">
              <w:rPr>
                <w:rFonts w:asciiTheme="minorHAnsi" w:hAnsiTheme="minorHAnsi"/>
                <w:color w:val="000000"/>
                <w:sz w:val="16"/>
                <w:szCs w:val="16"/>
              </w:rPr>
              <w:t>Grade 3-4,</w:t>
            </w:r>
          </w:p>
          <w:p w14:paraId="25FD7684" w14:textId="4E363094" w:rsidR="00173599" w:rsidRPr="000E0935" w:rsidRDefault="00173599" w:rsidP="00173599">
            <w:pPr>
              <w:rPr>
                <w:rFonts w:asciiTheme="minorHAnsi" w:hAnsiTheme="minorHAnsi"/>
                <w:color w:val="000000"/>
                <w:sz w:val="16"/>
                <w:szCs w:val="16"/>
              </w:rPr>
            </w:pPr>
            <w:r w:rsidRPr="000E0935">
              <w:rPr>
                <w:rFonts w:asciiTheme="minorHAnsi" w:hAnsiTheme="minorHAnsi"/>
                <w:color w:val="000000"/>
                <w:sz w:val="16"/>
                <w:szCs w:val="16"/>
              </w:rPr>
              <w:t>n = 325</w:t>
            </w:r>
          </w:p>
        </w:tc>
        <w:tc>
          <w:tcPr>
            <w:tcW w:w="1400" w:type="dxa"/>
            <w:tcBorders>
              <w:top w:val="single" w:sz="4" w:space="0" w:color="000000"/>
              <w:left w:val="single" w:sz="4" w:space="0" w:color="000000"/>
              <w:bottom w:val="single" w:sz="4" w:space="0" w:color="000000"/>
              <w:right w:val="single" w:sz="4" w:space="0" w:color="000000"/>
            </w:tcBorders>
          </w:tcPr>
          <w:p w14:paraId="5DA9EE4A" w14:textId="77777777" w:rsidR="00173599" w:rsidRPr="000E0935" w:rsidRDefault="00173599" w:rsidP="00173599">
            <w:pPr>
              <w:rPr>
                <w:rFonts w:asciiTheme="minorHAnsi" w:hAnsiTheme="minorHAnsi"/>
                <w:color w:val="000000"/>
                <w:sz w:val="16"/>
                <w:szCs w:val="16"/>
              </w:rPr>
            </w:pPr>
            <w:r w:rsidRPr="000E0935">
              <w:rPr>
                <w:rFonts w:asciiTheme="minorHAnsi" w:hAnsiTheme="minorHAnsi"/>
                <w:color w:val="000000"/>
                <w:sz w:val="16"/>
                <w:szCs w:val="16"/>
              </w:rPr>
              <w:t>Not reported.</w:t>
            </w:r>
          </w:p>
          <w:p w14:paraId="07B86113" w14:textId="2D744D69" w:rsidR="00173599" w:rsidRPr="000E0935" w:rsidRDefault="00173599" w:rsidP="00173599">
            <w:pPr>
              <w:rPr>
                <w:rFonts w:asciiTheme="minorHAnsi" w:hAnsiTheme="minorHAnsi"/>
                <w:color w:val="000000"/>
                <w:sz w:val="16"/>
                <w:szCs w:val="16"/>
              </w:rPr>
            </w:pPr>
            <w:r w:rsidRPr="000E0935">
              <w:rPr>
                <w:rFonts w:asciiTheme="minorHAnsi" w:hAnsiTheme="minorHAnsi"/>
                <w:color w:val="000000"/>
                <w:sz w:val="16"/>
                <w:szCs w:val="16"/>
              </w:rPr>
              <w:t>Follow-up one-year post intervention</w:t>
            </w:r>
          </w:p>
        </w:tc>
        <w:tc>
          <w:tcPr>
            <w:tcW w:w="3266" w:type="dxa"/>
            <w:tcBorders>
              <w:top w:val="single" w:sz="4" w:space="0" w:color="000000"/>
              <w:left w:val="single" w:sz="4" w:space="0" w:color="000000"/>
              <w:bottom w:val="single" w:sz="4" w:space="0" w:color="000000"/>
              <w:right w:val="single" w:sz="4" w:space="0" w:color="000000"/>
            </w:tcBorders>
          </w:tcPr>
          <w:p w14:paraId="4770D571" w14:textId="029E87D0" w:rsidR="00173599" w:rsidRPr="000E0935" w:rsidRDefault="00173599" w:rsidP="00173599">
            <w:pPr>
              <w:rPr>
                <w:rFonts w:asciiTheme="minorHAnsi" w:hAnsiTheme="minorHAnsi"/>
                <w:i/>
                <w:color w:val="000000"/>
                <w:sz w:val="16"/>
                <w:szCs w:val="16"/>
              </w:rPr>
            </w:pPr>
            <w:r w:rsidRPr="000E0935">
              <w:rPr>
                <w:rFonts w:ascii="Calibri" w:hAnsi="Calibri"/>
                <w:color w:val="000000"/>
                <w:sz w:val="16"/>
                <w:szCs w:val="16"/>
              </w:rPr>
              <w:t>Jamie Oliver's Kitchen Garden Project (JOKGP) involved 90min sessions once per fortnight</w:t>
            </w:r>
          </w:p>
        </w:tc>
        <w:tc>
          <w:tcPr>
            <w:tcW w:w="1057" w:type="dxa"/>
            <w:tcBorders>
              <w:top w:val="single" w:sz="4" w:space="0" w:color="000000"/>
              <w:left w:val="single" w:sz="4" w:space="0" w:color="000000"/>
              <w:bottom w:val="single" w:sz="4" w:space="0" w:color="000000"/>
              <w:right w:val="single" w:sz="4" w:space="0" w:color="000000"/>
            </w:tcBorders>
          </w:tcPr>
          <w:p w14:paraId="4EB92B17" w14:textId="16CCE5B2" w:rsidR="00173599" w:rsidRPr="000E0935" w:rsidRDefault="00173599" w:rsidP="00173599">
            <w:pPr>
              <w:rPr>
                <w:rFonts w:asciiTheme="minorHAnsi" w:hAnsiTheme="minorHAnsi"/>
                <w:i/>
                <w:color w:val="211E1E"/>
                <w:sz w:val="16"/>
                <w:szCs w:val="16"/>
              </w:rPr>
            </w:pPr>
            <w:r w:rsidRPr="000E0935">
              <w:rPr>
                <w:rFonts w:asciiTheme="minorHAnsi" w:hAnsiTheme="minorHAnsi"/>
                <w:i/>
                <w:color w:val="211E1E"/>
                <w:sz w:val="16"/>
                <w:szCs w:val="16"/>
              </w:rPr>
              <w:t>Y</w:t>
            </w:r>
          </w:p>
        </w:tc>
        <w:tc>
          <w:tcPr>
            <w:tcW w:w="2540" w:type="dxa"/>
            <w:tcBorders>
              <w:top w:val="single" w:sz="4" w:space="0" w:color="000000"/>
              <w:left w:val="single" w:sz="4" w:space="0" w:color="000000"/>
              <w:bottom w:val="single" w:sz="4" w:space="0" w:color="000000"/>
              <w:right w:val="single" w:sz="4" w:space="0" w:color="000000"/>
            </w:tcBorders>
          </w:tcPr>
          <w:p w14:paraId="2B1E6BE6" w14:textId="77777777" w:rsidR="00173599" w:rsidRPr="000E0935" w:rsidRDefault="00173599" w:rsidP="00173599">
            <w:pPr>
              <w:rPr>
                <w:rFonts w:ascii="Calibri" w:hAnsi="Calibri"/>
                <w:color w:val="000000"/>
                <w:sz w:val="16"/>
                <w:szCs w:val="16"/>
              </w:rPr>
            </w:pPr>
            <w:r w:rsidRPr="000E0935">
              <w:rPr>
                <w:rFonts w:ascii="Calibri" w:hAnsi="Calibri"/>
                <w:color w:val="000000"/>
                <w:sz w:val="16"/>
                <w:szCs w:val="16"/>
              </w:rPr>
              <w:t xml:space="preserve">There were small increases in students taste description and willingness to try new foods. </w:t>
            </w:r>
          </w:p>
          <w:p w14:paraId="30B6DF6F" w14:textId="00D65E76" w:rsidR="00173599" w:rsidRPr="000E0935" w:rsidRDefault="00173599" w:rsidP="00173599">
            <w:pPr>
              <w:rPr>
                <w:rFonts w:asciiTheme="minorHAnsi" w:hAnsiTheme="minorHAnsi"/>
                <w:color w:val="000000"/>
                <w:sz w:val="16"/>
                <w:szCs w:val="16"/>
              </w:rPr>
            </w:pPr>
            <w:r w:rsidRPr="000E0935">
              <w:rPr>
                <w:rFonts w:ascii="Calibri" w:hAnsi="Calibri"/>
                <w:color w:val="000000"/>
                <w:sz w:val="16"/>
                <w:szCs w:val="16"/>
              </w:rPr>
              <w:t>No impact was found for food neophobia. The intervention students showed improvements in cooking enjoyment and enthusiasm and helping cooking at home.</w:t>
            </w:r>
          </w:p>
        </w:tc>
        <w:tc>
          <w:tcPr>
            <w:tcW w:w="986" w:type="dxa"/>
            <w:tcBorders>
              <w:top w:val="single" w:sz="4" w:space="0" w:color="000000"/>
              <w:left w:val="single" w:sz="4" w:space="0" w:color="000000"/>
              <w:bottom w:val="single" w:sz="4" w:space="0" w:color="000000"/>
              <w:right w:val="single" w:sz="4" w:space="0" w:color="000000"/>
            </w:tcBorders>
          </w:tcPr>
          <w:p w14:paraId="72A66323" w14:textId="2A0C65AF" w:rsidR="00173599" w:rsidRPr="000E0935" w:rsidRDefault="00173599" w:rsidP="00173599">
            <w:pPr>
              <w:rPr>
                <w:rFonts w:asciiTheme="minorHAnsi" w:hAnsiTheme="minorHAnsi"/>
                <w:color w:val="000000"/>
                <w:sz w:val="16"/>
                <w:szCs w:val="16"/>
              </w:rPr>
            </w:pPr>
            <w:r w:rsidRPr="000E0935">
              <w:rPr>
                <w:rFonts w:asciiTheme="minorHAnsi" w:hAnsiTheme="minorHAnsi"/>
                <w:color w:val="000000"/>
                <w:sz w:val="16"/>
                <w:szCs w:val="16"/>
              </w:rPr>
              <w:t>Low</w:t>
            </w:r>
          </w:p>
        </w:tc>
        <w:tc>
          <w:tcPr>
            <w:tcW w:w="1334" w:type="dxa"/>
            <w:tcBorders>
              <w:top w:val="single" w:sz="4" w:space="0" w:color="000000"/>
              <w:left w:val="single" w:sz="4" w:space="0" w:color="000000"/>
              <w:bottom w:val="single" w:sz="4" w:space="0" w:color="000000"/>
              <w:right w:val="single" w:sz="4" w:space="0" w:color="000000"/>
            </w:tcBorders>
          </w:tcPr>
          <w:p w14:paraId="7436304B" w14:textId="137A67AB" w:rsidR="00173599" w:rsidRPr="000E0935" w:rsidRDefault="00173599" w:rsidP="00173599">
            <w:pPr>
              <w:rPr>
                <w:rFonts w:asciiTheme="minorHAnsi" w:hAnsiTheme="minorHAnsi"/>
                <w:color w:val="000000"/>
                <w:sz w:val="16"/>
                <w:szCs w:val="16"/>
              </w:rPr>
            </w:pPr>
            <w:r w:rsidRPr="000E0935">
              <w:rPr>
                <w:rFonts w:asciiTheme="minorHAnsi" w:hAnsiTheme="minorHAnsi"/>
                <w:color w:val="000000"/>
                <w:sz w:val="16"/>
                <w:szCs w:val="16"/>
              </w:rPr>
              <w:t>No significant findings for outcomes of interest</w:t>
            </w:r>
          </w:p>
        </w:tc>
      </w:tr>
      <w:tr w:rsidR="00173599" w:rsidRPr="004E5841" w14:paraId="7A33E55D" w14:textId="77777777" w:rsidTr="00467307">
        <w:trPr>
          <w:trHeight w:val="329"/>
        </w:trPr>
        <w:tc>
          <w:tcPr>
            <w:tcW w:w="2161"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182828CF" w14:textId="77777777" w:rsidR="00173599" w:rsidRPr="00311144" w:rsidRDefault="00173599" w:rsidP="00173599">
            <w:pPr>
              <w:rPr>
                <w:i/>
                <w:color w:val="000000"/>
                <w:sz w:val="16"/>
                <w:szCs w:val="16"/>
              </w:rPr>
            </w:pPr>
          </w:p>
        </w:tc>
        <w:tc>
          <w:tcPr>
            <w:tcW w:w="1206"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57B240E6" w14:textId="77777777" w:rsidR="00173599" w:rsidRPr="004E5841" w:rsidRDefault="00173599" w:rsidP="00173599">
            <w:pPr>
              <w:rPr>
                <w:color w:val="000000"/>
                <w:sz w:val="16"/>
                <w:szCs w:val="16"/>
              </w:rPr>
            </w:pPr>
          </w:p>
        </w:tc>
        <w:tc>
          <w:tcPr>
            <w:tcW w:w="140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6C709E21" w14:textId="77777777" w:rsidR="00173599" w:rsidRPr="004E5841" w:rsidRDefault="00173599" w:rsidP="00173599">
            <w:pPr>
              <w:rPr>
                <w:color w:val="000000"/>
                <w:sz w:val="16"/>
                <w:szCs w:val="16"/>
              </w:rPr>
            </w:pPr>
          </w:p>
        </w:tc>
        <w:tc>
          <w:tcPr>
            <w:tcW w:w="3266"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376F4B61" w14:textId="3BDFF64A" w:rsidR="00173599" w:rsidRPr="004E5841" w:rsidRDefault="00173599" w:rsidP="00173599">
            <w:pPr>
              <w:rPr>
                <w:color w:val="000000"/>
                <w:sz w:val="16"/>
                <w:szCs w:val="16"/>
              </w:rPr>
            </w:pPr>
            <w:r>
              <w:rPr>
                <w:b/>
                <w:color w:val="000000"/>
                <w:sz w:val="16"/>
                <w:szCs w:val="16"/>
              </w:rPr>
              <w:t>Taste Testing</w:t>
            </w:r>
          </w:p>
        </w:tc>
        <w:tc>
          <w:tcPr>
            <w:tcW w:w="1057"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43AB9796" w14:textId="77777777" w:rsidR="00173599" w:rsidRPr="00B104C0" w:rsidRDefault="00173599" w:rsidP="00173599">
            <w:pPr>
              <w:rPr>
                <w:i/>
                <w:color w:val="211E1E"/>
                <w:sz w:val="16"/>
                <w:szCs w:val="16"/>
              </w:rPr>
            </w:pPr>
          </w:p>
        </w:tc>
        <w:tc>
          <w:tcPr>
            <w:tcW w:w="254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28E33D0B" w14:textId="77777777" w:rsidR="00173599" w:rsidRPr="004E5841" w:rsidRDefault="00173599" w:rsidP="00173599">
            <w:pPr>
              <w:rPr>
                <w:color w:val="211E1E"/>
                <w:sz w:val="16"/>
                <w:szCs w:val="16"/>
              </w:rPr>
            </w:pPr>
          </w:p>
        </w:tc>
        <w:tc>
          <w:tcPr>
            <w:tcW w:w="986"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30A9A9E3" w14:textId="77777777" w:rsidR="00173599" w:rsidRPr="004E5841" w:rsidRDefault="00173599" w:rsidP="00173599">
            <w:pPr>
              <w:rPr>
                <w:color w:val="000000"/>
                <w:sz w:val="16"/>
                <w:szCs w:val="16"/>
              </w:rPr>
            </w:pPr>
          </w:p>
        </w:tc>
        <w:tc>
          <w:tcPr>
            <w:tcW w:w="1334"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77E7299A" w14:textId="77777777" w:rsidR="00173599" w:rsidRPr="004E5841" w:rsidRDefault="00173599" w:rsidP="00173599">
            <w:pPr>
              <w:rPr>
                <w:color w:val="000000"/>
                <w:sz w:val="16"/>
                <w:szCs w:val="16"/>
              </w:rPr>
            </w:pPr>
          </w:p>
        </w:tc>
      </w:tr>
      <w:tr w:rsidR="00173599" w:rsidRPr="004E5841" w14:paraId="5B8996E8" w14:textId="77777777" w:rsidTr="00467307">
        <w:trPr>
          <w:trHeight w:val="229"/>
        </w:trPr>
        <w:tc>
          <w:tcPr>
            <w:tcW w:w="2161" w:type="dxa"/>
            <w:tcBorders>
              <w:top w:val="single" w:sz="12" w:space="0" w:color="000000"/>
              <w:left w:val="single" w:sz="4" w:space="0" w:color="000000"/>
              <w:bottom w:val="single" w:sz="4" w:space="0" w:color="000000"/>
              <w:right w:val="single" w:sz="4" w:space="0" w:color="000000"/>
            </w:tcBorders>
          </w:tcPr>
          <w:p w14:paraId="5687399B" w14:textId="23036527" w:rsidR="00173599" w:rsidRPr="00467307" w:rsidRDefault="00173599" w:rsidP="00173599">
            <w:pPr>
              <w:rPr>
                <w:b/>
                <w:color w:val="000000"/>
                <w:sz w:val="16"/>
                <w:szCs w:val="16"/>
              </w:rPr>
            </w:pPr>
            <w:r>
              <w:rPr>
                <w:b/>
                <w:color w:val="000000"/>
                <w:sz w:val="16"/>
                <w:szCs w:val="16"/>
              </w:rPr>
              <w:t>Quasi-Experimental Design</w:t>
            </w:r>
          </w:p>
        </w:tc>
        <w:tc>
          <w:tcPr>
            <w:tcW w:w="1206" w:type="dxa"/>
            <w:tcBorders>
              <w:top w:val="single" w:sz="12" w:space="0" w:color="000000"/>
              <w:left w:val="single" w:sz="4" w:space="0" w:color="000000"/>
              <w:bottom w:val="single" w:sz="4" w:space="0" w:color="000000"/>
              <w:right w:val="single" w:sz="4" w:space="0" w:color="000000"/>
            </w:tcBorders>
          </w:tcPr>
          <w:p w14:paraId="1CB9CAB9" w14:textId="77777777" w:rsidR="00173599" w:rsidRPr="004E5841" w:rsidRDefault="00173599" w:rsidP="00173599">
            <w:pPr>
              <w:rPr>
                <w:color w:val="000000"/>
                <w:sz w:val="16"/>
                <w:szCs w:val="16"/>
              </w:rPr>
            </w:pPr>
          </w:p>
        </w:tc>
        <w:tc>
          <w:tcPr>
            <w:tcW w:w="1400" w:type="dxa"/>
            <w:tcBorders>
              <w:top w:val="single" w:sz="12" w:space="0" w:color="000000"/>
              <w:left w:val="single" w:sz="4" w:space="0" w:color="000000"/>
              <w:bottom w:val="single" w:sz="4" w:space="0" w:color="000000"/>
              <w:right w:val="single" w:sz="4" w:space="0" w:color="000000"/>
            </w:tcBorders>
          </w:tcPr>
          <w:p w14:paraId="1EA2E5C3" w14:textId="77777777" w:rsidR="00173599" w:rsidRPr="004E5841" w:rsidRDefault="00173599" w:rsidP="00173599">
            <w:pPr>
              <w:rPr>
                <w:color w:val="000000"/>
                <w:sz w:val="16"/>
                <w:szCs w:val="16"/>
              </w:rPr>
            </w:pPr>
          </w:p>
        </w:tc>
        <w:tc>
          <w:tcPr>
            <w:tcW w:w="3266" w:type="dxa"/>
            <w:tcBorders>
              <w:top w:val="single" w:sz="12" w:space="0" w:color="000000"/>
              <w:left w:val="single" w:sz="4" w:space="0" w:color="000000"/>
              <w:bottom w:val="single" w:sz="4" w:space="0" w:color="000000"/>
              <w:right w:val="single" w:sz="4" w:space="0" w:color="000000"/>
            </w:tcBorders>
          </w:tcPr>
          <w:p w14:paraId="6A553969" w14:textId="77777777" w:rsidR="00173599" w:rsidRPr="004E5841" w:rsidRDefault="00173599" w:rsidP="00173599">
            <w:pPr>
              <w:rPr>
                <w:color w:val="000000"/>
                <w:sz w:val="16"/>
                <w:szCs w:val="16"/>
              </w:rPr>
            </w:pPr>
          </w:p>
        </w:tc>
        <w:tc>
          <w:tcPr>
            <w:tcW w:w="1057" w:type="dxa"/>
            <w:tcBorders>
              <w:top w:val="single" w:sz="12" w:space="0" w:color="000000"/>
              <w:left w:val="single" w:sz="4" w:space="0" w:color="000000"/>
              <w:bottom w:val="single" w:sz="4" w:space="0" w:color="000000"/>
              <w:right w:val="single" w:sz="4" w:space="0" w:color="000000"/>
            </w:tcBorders>
          </w:tcPr>
          <w:p w14:paraId="62886D99" w14:textId="77777777" w:rsidR="00173599" w:rsidRPr="00B104C0" w:rsidRDefault="00173599" w:rsidP="00173599">
            <w:pPr>
              <w:rPr>
                <w:i/>
                <w:color w:val="211E1E"/>
                <w:sz w:val="16"/>
                <w:szCs w:val="16"/>
              </w:rPr>
            </w:pPr>
          </w:p>
        </w:tc>
        <w:tc>
          <w:tcPr>
            <w:tcW w:w="2540" w:type="dxa"/>
            <w:tcBorders>
              <w:top w:val="single" w:sz="12" w:space="0" w:color="000000"/>
              <w:left w:val="single" w:sz="4" w:space="0" w:color="000000"/>
              <w:bottom w:val="single" w:sz="4" w:space="0" w:color="000000"/>
              <w:right w:val="single" w:sz="4" w:space="0" w:color="000000"/>
            </w:tcBorders>
          </w:tcPr>
          <w:p w14:paraId="26E17B79" w14:textId="77777777" w:rsidR="00173599" w:rsidRPr="004E5841" w:rsidRDefault="00173599" w:rsidP="00173599">
            <w:pPr>
              <w:rPr>
                <w:color w:val="211E1E"/>
                <w:sz w:val="16"/>
                <w:szCs w:val="16"/>
              </w:rPr>
            </w:pPr>
          </w:p>
        </w:tc>
        <w:tc>
          <w:tcPr>
            <w:tcW w:w="986" w:type="dxa"/>
            <w:tcBorders>
              <w:top w:val="single" w:sz="12" w:space="0" w:color="000000"/>
              <w:left w:val="single" w:sz="4" w:space="0" w:color="000000"/>
              <w:bottom w:val="single" w:sz="4" w:space="0" w:color="000000"/>
              <w:right w:val="single" w:sz="4" w:space="0" w:color="000000"/>
            </w:tcBorders>
          </w:tcPr>
          <w:p w14:paraId="334A9238" w14:textId="77777777" w:rsidR="00173599" w:rsidRPr="004E5841" w:rsidRDefault="00173599" w:rsidP="00173599">
            <w:pPr>
              <w:rPr>
                <w:color w:val="000000"/>
                <w:sz w:val="16"/>
                <w:szCs w:val="16"/>
              </w:rPr>
            </w:pPr>
          </w:p>
        </w:tc>
        <w:tc>
          <w:tcPr>
            <w:tcW w:w="1334" w:type="dxa"/>
            <w:tcBorders>
              <w:top w:val="single" w:sz="12" w:space="0" w:color="000000"/>
              <w:left w:val="single" w:sz="4" w:space="0" w:color="000000"/>
              <w:bottom w:val="single" w:sz="4" w:space="0" w:color="000000"/>
              <w:right w:val="single" w:sz="4" w:space="0" w:color="000000"/>
            </w:tcBorders>
          </w:tcPr>
          <w:p w14:paraId="4ED85033" w14:textId="77777777" w:rsidR="00173599" w:rsidRPr="004E5841" w:rsidRDefault="00173599" w:rsidP="00173599">
            <w:pPr>
              <w:rPr>
                <w:color w:val="000000"/>
                <w:sz w:val="16"/>
                <w:szCs w:val="16"/>
              </w:rPr>
            </w:pPr>
          </w:p>
        </w:tc>
      </w:tr>
      <w:tr w:rsidR="00173599" w:rsidRPr="004E5841" w14:paraId="52B6F9FD" w14:textId="77777777" w:rsidTr="00705EF5">
        <w:trPr>
          <w:trHeight w:val="563"/>
        </w:trPr>
        <w:tc>
          <w:tcPr>
            <w:tcW w:w="2161" w:type="dxa"/>
            <w:tcBorders>
              <w:top w:val="single" w:sz="4" w:space="0" w:color="000000"/>
              <w:left w:val="single" w:sz="4" w:space="0" w:color="000000"/>
              <w:bottom w:val="single" w:sz="4" w:space="0" w:color="000000"/>
              <w:right w:val="single" w:sz="4" w:space="0" w:color="000000"/>
            </w:tcBorders>
          </w:tcPr>
          <w:p w14:paraId="204614AE" w14:textId="13CA538F"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Battjes-Fries et al, 2017</w:t>
            </w:r>
            <w:r w:rsidR="00772D24">
              <w:rPr>
                <w:rFonts w:asciiTheme="minorHAnsi" w:hAnsiTheme="minorHAnsi"/>
                <w:color w:val="000000"/>
                <w:sz w:val="16"/>
                <w:szCs w:val="16"/>
                <w:vertAlign w:val="superscript"/>
              </w:rPr>
              <w:t>(35)</w:t>
            </w:r>
          </w:p>
          <w:p w14:paraId="29B3396A" w14:textId="77777777"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The Netherlands</w:t>
            </w:r>
          </w:p>
          <w:p w14:paraId="612D8FAC" w14:textId="77777777" w:rsidR="00173599" w:rsidRDefault="00173599" w:rsidP="00173599">
            <w:pPr>
              <w:rPr>
                <w:rFonts w:asciiTheme="minorHAnsi" w:hAnsiTheme="minorHAnsi"/>
                <w:i/>
                <w:color w:val="000000"/>
                <w:sz w:val="16"/>
                <w:szCs w:val="16"/>
              </w:rPr>
            </w:pPr>
          </w:p>
          <w:p w14:paraId="304BB03A" w14:textId="57222754" w:rsidR="00173599" w:rsidRPr="00DB6381" w:rsidRDefault="00173599" w:rsidP="00173599">
            <w:pPr>
              <w:rPr>
                <w:rFonts w:asciiTheme="minorHAnsi" w:hAnsiTheme="minorHAnsi"/>
                <w:i/>
                <w:color w:val="000000"/>
                <w:sz w:val="16"/>
                <w:szCs w:val="16"/>
              </w:rPr>
            </w:pPr>
            <w:r>
              <w:rPr>
                <w:rFonts w:asciiTheme="minorHAnsi" w:hAnsiTheme="minorHAnsi"/>
                <w:i/>
                <w:color w:val="000000"/>
                <w:sz w:val="16"/>
                <w:szCs w:val="16"/>
              </w:rPr>
              <w:t>T</w:t>
            </w:r>
            <w:r w:rsidRPr="00DB6381">
              <w:rPr>
                <w:rFonts w:asciiTheme="minorHAnsi" w:hAnsiTheme="minorHAnsi"/>
                <w:i/>
                <w:color w:val="000000"/>
                <w:sz w:val="16"/>
                <w:szCs w:val="16"/>
              </w:rPr>
              <w:t>he Platform for Food Education and the Netherlands Organisation for Health Research and Development</w:t>
            </w:r>
          </w:p>
        </w:tc>
        <w:tc>
          <w:tcPr>
            <w:tcW w:w="1206" w:type="dxa"/>
            <w:tcBorders>
              <w:top w:val="single" w:sz="4" w:space="0" w:color="000000"/>
              <w:left w:val="single" w:sz="4" w:space="0" w:color="000000"/>
              <w:bottom w:val="single" w:sz="4" w:space="0" w:color="000000"/>
              <w:right w:val="single" w:sz="4" w:space="0" w:color="000000"/>
            </w:tcBorders>
          </w:tcPr>
          <w:p w14:paraId="47531CA9" w14:textId="77777777"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 xml:space="preserve">Grade 4-5, </w:t>
            </w:r>
          </w:p>
          <w:p w14:paraId="62B45C69" w14:textId="4A300C63" w:rsidR="00173599" w:rsidRPr="00DB6381" w:rsidRDefault="00173599" w:rsidP="00173599">
            <w:pPr>
              <w:rPr>
                <w:rFonts w:asciiTheme="minorHAnsi" w:hAnsiTheme="minorHAnsi"/>
                <w:color w:val="000000"/>
                <w:sz w:val="16"/>
                <w:szCs w:val="16"/>
              </w:rPr>
            </w:pPr>
            <w:r>
              <w:rPr>
                <w:rFonts w:asciiTheme="minorHAnsi" w:hAnsiTheme="minorHAnsi"/>
                <w:color w:val="000000"/>
                <w:sz w:val="16"/>
                <w:szCs w:val="16"/>
              </w:rPr>
              <w:t>n</w:t>
            </w:r>
            <w:r w:rsidRPr="00DB6381">
              <w:rPr>
                <w:rFonts w:asciiTheme="minorHAnsi" w:hAnsiTheme="minorHAnsi"/>
                <w:color w:val="000000"/>
                <w:sz w:val="16"/>
                <w:szCs w:val="16"/>
              </w:rPr>
              <w:t xml:space="preserve"> = 877</w:t>
            </w:r>
          </w:p>
        </w:tc>
        <w:tc>
          <w:tcPr>
            <w:tcW w:w="1400" w:type="dxa"/>
            <w:tcBorders>
              <w:top w:val="single" w:sz="4" w:space="0" w:color="000000"/>
              <w:left w:val="single" w:sz="4" w:space="0" w:color="000000"/>
              <w:bottom w:val="single" w:sz="4" w:space="0" w:color="000000"/>
              <w:right w:val="single" w:sz="4" w:space="0" w:color="000000"/>
            </w:tcBorders>
          </w:tcPr>
          <w:p w14:paraId="3C4A22F4" w14:textId="0913219A"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1-academic year</w:t>
            </w:r>
          </w:p>
        </w:tc>
        <w:tc>
          <w:tcPr>
            <w:tcW w:w="3266" w:type="dxa"/>
            <w:tcBorders>
              <w:top w:val="single" w:sz="4" w:space="0" w:color="000000"/>
              <w:left w:val="single" w:sz="4" w:space="0" w:color="000000"/>
              <w:bottom w:val="single" w:sz="4" w:space="0" w:color="000000"/>
              <w:right w:val="single" w:sz="4" w:space="0" w:color="000000"/>
            </w:tcBorders>
          </w:tcPr>
          <w:p w14:paraId="4B574F1B" w14:textId="77777777"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 xml:space="preserve">(1)Taste Lessons Vegetable Menu (TLVM) program (taste testing, nutrition education; 5x 45min lessons plus 4 extra activities) </w:t>
            </w:r>
          </w:p>
          <w:p w14:paraId="032BB952" w14:textId="7C41E1A7"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(2)Taste Lessons (taste testing and nutrition education; 5x 45min lessons)</w:t>
            </w:r>
          </w:p>
        </w:tc>
        <w:tc>
          <w:tcPr>
            <w:tcW w:w="1057" w:type="dxa"/>
            <w:tcBorders>
              <w:top w:val="single" w:sz="4" w:space="0" w:color="000000"/>
              <w:left w:val="single" w:sz="4" w:space="0" w:color="000000"/>
              <w:bottom w:val="single" w:sz="4" w:space="0" w:color="000000"/>
              <w:right w:val="single" w:sz="4" w:space="0" w:color="000000"/>
            </w:tcBorders>
          </w:tcPr>
          <w:p w14:paraId="3F7127A0" w14:textId="067ABD0E" w:rsidR="00173599" w:rsidRPr="00DB6381" w:rsidRDefault="00173599" w:rsidP="00173599">
            <w:pPr>
              <w:rPr>
                <w:rFonts w:asciiTheme="minorHAnsi" w:hAnsiTheme="minorHAnsi"/>
                <w:i/>
                <w:color w:val="211E1E"/>
                <w:sz w:val="16"/>
                <w:szCs w:val="16"/>
              </w:rPr>
            </w:pPr>
            <w:r w:rsidRPr="00DB6381">
              <w:rPr>
                <w:rFonts w:asciiTheme="minorHAnsi" w:hAnsiTheme="minorHAnsi"/>
                <w:i/>
                <w:color w:val="211E1E"/>
                <w:sz w:val="16"/>
                <w:szCs w:val="16"/>
              </w:rPr>
              <w:t>Y</w:t>
            </w:r>
          </w:p>
        </w:tc>
        <w:tc>
          <w:tcPr>
            <w:tcW w:w="2540" w:type="dxa"/>
            <w:tcBorders>
              <w:top w:val="single" w:sz="4" w:space="0" w:color="000000"/>
              <w:left w:val="single" w:sz="4" w:space="0" w:color="000000"/>
              <w:bottom w:val="single" w:sz="4" w:space="0" w:color="000000"/>
              <w:right w:val="single" w:sz="4" w:space="0" w:color="000000"/>
            </w:tcBorders>
          </w:tcPr>
          <w:p w14:paraId="7309FEBD" w14:textId="5A2D55E9" w:rsidR="00173599" w:rsidRPr="00DB6381" w:rsidRDefault="00173599" w:rsidP="00173599">
            <w:pPr>
              <w:rPr>
                <w:rFonts w:asciiTheme="minorHAnsi" w:hAnsiTheme="minorHAnsi"/>
                <w:color w:val="211E1E"/>
                <w:sz w:val="16"/>
                <w:szCs w:val="16"/>
              </w:rPr>
            </w:pPr>
            <w:r w:rsidRPr="00DB6381">
              <w:rPr>
                <w:rFonts w:asciiTheme="minorHAnsi" w:hAnsiTheme="minorHAnsi"/>
                <w:color w:val="000000"/>
                <w:sz w:val="16"/>
                <w:szCs w:val="16"/>
              </w:rPr>
              <w:t>No significant effects were found for either intervention on willingness to taste unfamiliar vegetables nor for daily vegetable consumption or food neophobia. There was a positive effect for both intervention groups for the number of familiar vegetables tasted.</w:t>
            </w:r>
          </w:p>
        </w:tc>
        <w:tc>
          <w:tcPr>
            <w:tcW w:w="986" w:type="dxa"/>
            <w:tcBorders>
              <w:top w:val="single" w:sz="4" w:space="0" w:color="000000"/>
              <w:left w:val="single" w:sz="4" w:space="0" w:color="000000"/>
              <w:bottom w:val="single" w:sz="4" w:space="0" w:color="000000"/>
              <w:right w:val="single" w:sz="4" w:space="0" w:color="000000"/>
            </w:tcBorders>
          </w:tcPr>
          <w:p w14:paraId="617E92CB" w14:textId="091345F9"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Low</w:t>
            </w:r>
          </w:p>
        </w:tc>
        <w:tc>
          <w:tcPr>
            <w:tcW w:w="1334" w:type="dxa"/>
            <w:tcBorders>
              <w:top w:val="single" w:sz="4" w:space="0" w:color="000000"/>
              <w:left w:val="single" w:sz="4" w:space="0" w:color="000000"/>
              <w:bottom w:val="single" w:sz="4" w:space="0" w:color="000000"/>
              <w:right w:val="single" w:sz="4" w:space="0" w:color="000000"/>
            </w:tcBorders>
          </w:tcPr>
          <w:p w14:paraId="35302EC9" w14:textId="77777777"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 xml:space="preserve">No significant effects found for outcomes of interest. </w:t>
            </w:r>
          </w:p>
          <w:p w14:paraId="4FD25295" w14:textId="67D017DC"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Five tasting lessons only.</w:t>
            </w:r>
          </w:p>
        </w:tc>
      </w:tr>
      <w:tr w:rsidR="00173599" w:rsidRPr="004E5841" w14:paraId="75BAEAD0" w14:textId="77777777" w:rsidTr="00705EF5">
        <w:trPr>
          <w:trHeight w:val="563"/>
        </w:trPr>
        <w:tc>
          <w:tcPr>
            <w:tcW w:w="2161" w:type="dxa"/>
            <w:tcBorders>
              <w:top w:val="single" w:sz="4" w:space="0" w:color="000000"/>
              <w:left w:val="single" w:sz="4" w:space="0" w:color="000000"/>
              <w:bottom w:val="single" w:sz="4" w:space="0" w:color="000000"/>
              <w:right w:val="single" w:sz="4" w:space="0" w:color="000000"/>
            </w:tcBorders>
          </w:tcPr>
          <w:p w14:paraId="224C0A88" w14:textId="7BBEC40F"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Lehto et al, 2014</w:t>
            </w:r>
            <w:r w:rsidR="00772D24">
              <w:rPr>
                <w:rFonts w:asciiTheme="minorHAnsi" w:hAnsiTheme="minorHAnsi"/>
                <w:color w:val="000000"/>
                <w:sz w:val="16"/>
                <w:szCs w:val="16"/>
                <w:vertAlign w:val="superscript"/>
              </w:rPr>
              <w:t>(36)</w:t>
            </w:r>
          </w:p>
          <w:p w14:paraId="426CEDE6" w14:textId="77777777"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Finland, Europe</w:t>
            </w:r>
          </w:p>
          <w:p w14:paraId="69527985" w14:textId="77777777" w:rsidR="00173599" w:rsidRPr="00DB6381" w:rsidRDefault="00173599" w:rsidP="00173599">
            <w:pPr>
              <w:rPr>
                <w:rFonts w:asciiTheme="minorHAnsi" w:hAnsiTheme="minorHAnsi"/>
                <w:i/>
                <w:color w:val="000000"/>
                <w:sz w:val="16"/>
                <w:szCs w:val="16"/>
              </w:rPr>
            </w:pPr>
          </w:p>
          <w:p w14:paraId="78D4F3BA" w14:textId="0BD46972" w:rsidR="00173599" w:rsidRPr="00DB6381" w:rsidRDefault="00173599" w:rsidP="00173599">
            <w:pPr>
              <w:rPr>
                <w:rFonts w:asciiTheme="minorHAnsi" w:hAnsiTheme="minorHAnsi"/>
                <w:i/>
                <w:color w:val="000000"/>
                <w:sz w:val="16"/>
                <w:szCs w:val="16"/>
              </w:rPr>
            </w:pPr>
            <w:r w:rsidRPr="00DB6381">
              <w:rPr>
                <w:rFonts w:asciiTheme="minorHAnsi" w:hAnsiTheme="minorHAnsi"/>
                <w:i/>
                <w:color w:val="000000"/>
                <w:sz w:val="16"/>
                <w:szCs w:val="16"/>
              </w:rPr>
              <w:t>PRO GREENS Project was funded by Europeans Commission's Programme of Community Action (Public Health) and Juho Vainio Foundation</w:t>
            </w:r>
          </w:p>
        </w:tc>
        <w:tc>
          <w:tcPr>
            <w:tcW w:w="1206" w:type="dxa"/>
            <w:tcBorders>
              <w:top w:val="single" w:sz="4" w:space="0" w:color="000000"/>
              <w:left w:val="single" w:sz="4" w:space="0" w:color="000000"/>
              <w:bottom w:val="single" w:sz="4" w:space="0" w:color="000000"/>
              <w:right w:val="single" w:sz="4" w:space="0" w:color="000000"/>
            </w:tcBorders>
          </w:tcPr>
          <w:p w14:paraId="2CBF5E03" w14:textId="77777777"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 xml:space="preserve">Grade 4-5, </w:t>
            </w:r>
          </w:p>
          <w:p w14:paraId="1C972B6C" w14:textId="73BF9EBB"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n = 727</w:t>
            </w:r>
          </w:p>
        </w:tc>
        <w:tc>
          <w:tcPr>
            <w:tcW w:w="1400" w:type="dxa"/>
            <w:tcBorders>
              <w:top w:val="single" w:sz="4" w:space="0" w:color="000000"/>
              <w:left w:val="single" w:sz="4" w:space="0" w:color="000000"/>
              <w:bottom w:val="single" w:sz="4" w:space="0" w:color="000000"/>
              <w:right w:val="single" w:sz="4" w:space="0" w:color="000000"/>
            </w:tcBorders>
          </w:tcPr>
          <w:p w14:paraId="6E6983A8" w14:textId="0438E333"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1-academic year</w:t>
            </w:r>
          </w:p>
        </w:tc>
        <w:tc>
          <w:tcPr>
            <w:tcW w:w="3266" w:type="dxa"/>
            <w:tcBorders>
              <w:top w:val="single" w:sz="4" w:space="0" w:color="000000"/>
              <w:left w:val="single" w:sz="4" w:space="0" w:color="000000"/>
              <w:bottom w:val="single" w:sz="4" w:space="0" w:color="000000"/>
              <w:right w:val="single" w:sz="4" w:space="0" w:color="000000"/>
            </w:tcBorders>
          </w:tcPr>
          <w:p w14:paraId="60ECB16D" w14:textId="550AC5CA"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Multi component vs single component. Degree of implementation was determined by teacher’s discretion as to how many PRO GREENS classes they conducted throughout the school year. Children bought their own fruit to school for tasting and Nutrition education</w:t>
            </w:r>
          </w:p>
        </w:tc>
        <w:tc>
          <w:tcPr>
            <w:tcW w:w="1057" w:type="dxa"/>
            <w:tcBorders>
              <w:top w:val="single" w:sz="4" w:space="0" w:color="000000"/>
              <w:left w:val="single" w:sz="4" w:space="0" w:color="000000"/>
              <w:bottom w:val="single" w:sz="4" w:space="0" w:color="000000"/>
              <w:right w:val="single" w:sz="4" w:space="0" w:color="000000"/>
            </w:tcBorders>
          </w:tcPr>
          <w:p w14:paraId="735F83ED" w14:textId="795A0DD4" w:rsidR="00173599" w:rsidRPr="00DB6381" w:rsidRDefault="00173599" w:rsidP="00173599">
            <w:pPr>
              <w:rPr>
                <w:rFonts w:asciiTheme="minorHAnsi" w:hAnsiTheme="minorHAnsi"/>
                <w:i/>
                <w:color w:val="211E1E"/>
                <w:sz w:val="16"/>
                <w:szCs w:val="16"/>
              </w:rPr>
            </w:pPr>
            <w:r w:rsidRPr="00DB6381">
              <w:rPr>
                <w:rFonts w:asciiTheme="minorHAnsi" w:hAnsiTheme="minorHAnsi"/>
                <w:i/>
                <w:color w:val="211E1E"/>
                <w:sz w:val="16"/>
                <w:szCs w:val="16"/>
              </w:rPr>
              <w:t>N</w:t>
            </w:r>
          </w:p>
        </w:tc>
        <w:tc>
          <w:tcPr>
            <w:tcW w:w="2540" w:type="dxa"/>
            <w:tcBorders>
              <w:top w:val="single" w:sz="4" w:space="0" w:color="000000"/>
              <w:left w:val="single" w:sz="4" w:space="0" w:color="000000"/>
              <w:bottom w:val="single" w:sz="4" w:space="0" w:color="000000"/>
              <w:right w:val="single" w:sz="4" w:space="0" w:color="000000"/>
            </w:tcBorders>
          </w:tcPr>
          <w:p w14:paraId="3255196E" w14:textId="12376ACF" w:rsidR="00173599" w:rsidRPr="00DB6381" w:rsidRDefault="00173599" w:rsidP="00173599">
            <w:pPr>
              <w:rPr>
                <w:rFonts w:asciiTheme="minorHAnsi" w:hAnsiTheme="minorHAnsi"/>
                <w:color w:val="211E1E"/>
                <w:sz w:val="16"/>
                <w:szCs w:val="16"/>
              </w:rPr>
            </w:pPr>
            <w:r w:rsidRPr="00DB6381">
              <w:rPr>
                <w:rFonts w:asciiTheme="minorHAnsi" w:hAnsiTheme="minorHAnsi"/>
                <w:color w:val="000000"/>
                <w:sz w:val="16"/>
                <w:szCs w:val="16"/>
              </w:rPr>
              <w:t>A high degree of implementation of the intervention had an effect on children’s fruit intake. But no effect on vegetable intakes.</w:t>
            </w:r>
          </w:p>
        </w:tc>
        <w:tc>
          <w:tcPr>
            <w:tcW w:w="986" w:type="dxa"/>
            <w:tcBorders>
              <w:top w:val="single" w:sz="4" w:space="0" w:color="000000"/>
              <w:left w:val="single" w:sz="4" w:space="0" w:color="000000"/>
              <w:bottom w:val="single" w:sz="4" w:space="0" w:color="000000"/>
              <w:right w:val="single" w:sz="4" w:space="0" w:color="000000"/>
            </w:tcBorders>
          </w:tcPr>
          <w:p w14:paraId="05BD4E08" w14:textId="79560074"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Low</w:t>
            </w:r>
          </w:p>
        </w:tc>
        <w:tc>
          <w:tcPr>
            <w:tcW w:w="1334" w:type="dxa"/>
            <w:tcBorders>
              <w:top w:val="single" w:sz="4" w:space="0" w:color="000000"/>
              <w:left w:val="single" w:sz="4" w:space="0" w:color="000000"/>
              <w:bottom w:val="single" w:sz="4" w:space="0" w:color="000000"/>
              <w:right w:val="single" w:sz="4" w:space="0" w:color="000000"/>
            </w:tcBorders>
          </w:tcPr>
          <w:p w14:paraId="4A673DCE" w14:textId="217FCED9"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Only found significance for fruit consumption and fruit to school in higher degree of implementation.</w:t>
            </w:r>
          </w:p>
        </w:tc>
      </w:tr>
      <w:tr w:rsidR="00173599" w:rsidRPr="004E5841" w14:paraId="02F24A2D" w14:textId="77777777" w:rsidTr="00DB6381">
        <w:trPr>
          <w:trHeight w:val="563"/>
        </w:trPr>
        <w:tc>
          <w:tcPr>
            <w:tcW w:w="2161" w:type="dxa"/>
            <w:tcBorders>
              <w:top w:val="single" w:sz="4" w:space="0" w:color="000000"/>
              <w:left w:val="single" w:sz="4" w:space="0" w:color="000000"/>
              <w:bottom w:val="single" w:sz="12" w:space="0" w:color="000000"/>
              <w:right w:val="single" w:sz="4" w:space="0" w:color="000000"/>
            </w:tcBorders>
          </w:tcPr>
          <w:p w14:paraId="14441BD8" w14:textId="11C24730"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Woo and Lee, 2013</w:t>
            </w:r>
            <w:r w:rsidR="00772D24">
              <w:rPr>
                <w:rFonts w:asciiTheme="minorHAnsi" w:hAnsiTheme="minorHAnsi"/>
                <w:color w:val="000000"/>
                <w:sz w:val="16"/>
                <w:szCs w:val="16"/>
                <w:vertAlign w:val="superscript"/>
              </w:rPr>
              <w:t>(25)</w:t>
            </w:r>
          </w:p>
          <w:p w14:paraId="5B184B07" w14:textId="6DDFC2AE"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Changwon, Korea</w:t>
            </w:r>
          </w:p>
          <w:p w14:paraId="3C3C7895" w14:textId="76EAD134" w:rsidR="00173599" w:rsidRPr="00DB6381" w:rsidRDefault="00173599" w:rsidP="00173599">
            <w:pPr>
              <w:rPr>
                <w:rFonts w:asciiTheme="minorHAnsi" w:hAnsiTheme="minorHAnsi"/>
                <w:color w:val="000000"/>
                <w:sz w:val="16"/>
                <w:szCs w:val="16"/>
              </w:rPr>
            </w:pPr>
          </w:p>
          <w:p w14:paraId="2968B95E" w14:textId="4E00CE9D" w:rsidR="00173599" w:rsidRPr="00DB6381" w:rsidRDefault="00173599" w:rsidP="00173599">
            <w:pPr>
              <w:rPr>
                <w:rFonts w:asciiTheme="minorHAnsi" w:hAnsiTheme="minorHAnsi"/>
                <w:i/>
                <w:color w:val="000000"/>
                <w:sz w:val="16"/>
                <w:szCs w:val="16"/>
              </w:rPr>
            </w:pPr>
            <w:r w:rsidRPr="00DB6381">
              <w:rPr>
                <w:rFonts w:asciiTheme="minorHAnsi" w:hAnsiTheme="minorHAnsi"/>
                <w:i/>
                <w:color w:val="000000"/>
                <w:sz w:val="16"/>
                <w:szCs w:val="16"/>
              </w:rPr>
              <w:t>Not Reported</w:t>
            </w:r>
          </w:p>
          <w:p w14:paraId="10608343" w14:textId="5EE863A8" w:rsidR="00173599" w:rsidRPr="00DB6381" w:rsidRDefault="00173599" w:rsidP="00173599">
            <w:pPr>
              <w:rPr>
                <w:rFonts w:asciiTheme="minorHAnsi" w:hAnsiTheme="minorHAnsi"/>
                <w:i/>
                <w:color w:val="000000"/>
                <w:sz w:val="16"/>
                <w:szCs w:val="16"/>
              </w:rPr>
            </w:pPr>
          </w:p>
        </w:tc>
        <w:tc>
          <w:tcPr>
            <w:tcW w:w="1206" w:type="dxa"/>
            <w:tcBorders>
              <w:top w:val="single" w:sz="4" w:space="0" w:color="000000"/>
              <w:left w:val="single" w:sz="4" w:space="0" w:color="000000"/>
              <w:bottom w:val="single" w:sz="12" w:space="0" w:color="000000"/>
              <w:right w:val="single" w:sz="4" w:space="0" w:color="000000"/>
            </w:tcBorders>
          </w:tcPr>
          <w:p w14:paraId="20F0CD28" w14:textId="77777777"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 xml:space="preserve">Grade 2 and 3, </w:t>
            </w:r>
          </w:p>
          <w:p w14:paraId="619865BF" w14:textId="1213E97B"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n = 75</w:t>
            </w:r>
          </w:p>
        </w:tc>
        <w:tc>
          <w:tcPr>
            <w:tcW w:w="1400" w:type="dxa"/>
            <w:tcBorders>
              <w:top w:val="single" w:sz="4" w:space="0" w:color="000000"/>
              <w:left w:val="single" w:sz="4" w:space="0" w:color="000000"/>
              <w:bottom w:val="single" w:sz="12" w:space="0" w:color="000000"/>
              <w:right w:val="single" w:sz="4" w:space="0" w:color="000000"/>
            </w:tcBorders>
          </w:tcPr>
          <w:p w14:paraId="2E844A5F" w14:textId="1ECB6D0A"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12-weeks</w:t>
            </w:r>
          </w:p>
        </w:tc>
        <w:tc>
          <w:tcPr>
            <w:tcW w:w="3266" w:type="dxa"/>
            <w:tcBorders>
              <w:top w:val="single" w:sz="4" w:space="0" w:color="000000"/>
              <w:left w:val="single" w:sz="4" w:space="0" w:color="000000"/>
              <w:bottom w:val="single" w:sz="12" w:space="0" w:color="000000"/>
              <w:right w:val="single" w:sz="4" w:space="0" w:color="000000"/>
            </w:tcBorders>
          </w:tcPr>
          <w:p w14:paraId="2425ED43" w14:textId="58A2EAB3"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12 x 40min sensory education program involving feeling and expressing the taste of foods and difference in food preferences, whilst sampling different foods</w:t>
            </w:r>
          </w:p>
        </w:tc>
        <w:tc>
          <w:tcPr>
            <w:tcW w:w="1057" w:type="dxa"/>
            <w:tcBorders>
              <w:top w:val="single" w:sz="4" w:space="0" w:color="000000"/>
              <w:left w:val="single" w:sz="4" w:space="0" w:color="000000"/>
              <w:bottom w:val="single" w:sz="12" w:space="0" w:color="000000"/>
              <w:right w:val="single" w:sz="4" w:space="0" w:color="000000"/>
            </w:tcBorders>
          </w:tcPr>
          <w:p w14:paraId="5E0BF982" w14:textId="7D12A74C" w:rsidR="00173599" w:rsidRPr="00DB6381" w:rsidRDefault="00173599" w:rsidP="00173599">
            <w:pPr>
              <w:rPr>
                <w:rFonts w:asciiTheme="minorHAnsi" w:hAnsiTheme="minorHAnsi"/>
                <w:i/>
                <w:color w:val="211E1E"/>
                <w:sz w:val="16"/>
                <w:szCs w:val="16"/>
              </w:rPr>
            </w:pPr>
            <w:r w:rsidRPr="00DB6381">
              <w:rPr>
                <w:rFonts w:asciiTheme="minorHAnsi" w:hAnsiTheme="minorHAnsi"/>
                <w:i/>
                <w:color w:val="211E1E"/>
                <w:sz w:val="16"/>
                <w:szCs w:val="16"/>
              </w:rPr>
              <w:t>Y</w:t>
            </w:r>
          </w:p>
        </w:tc>
        <w:tc>
          <w:tcPr>
            <w:tcW w:w="2540" w:type="dxa"/>
            <w:tcBorders>
              <w:top w:val="single" w:sz="4" w:space="0" w:color="000000"/>
              <w:left w:val="single" w:sz="4" w:space="0" w:color="000000"/>
              <w:bottom w:val="single" w:sz="12" w:space="0" w:color="000000"/>
              <w:right w:val="single" w:sz="4" w:space="0" w:color="000000"/>
            </w:tcBorders>
          </w:tcPr>
          <w:p w14:paraId="0C6FC5B9" w14:textId="1C095154" w:rsidR="00173599" w:rsidRPr="00DB6381" w:rsidRDefault="00173599" w:rsidP="00173599">
            <w:pPr>
              <w:rPr>
                <w:rFonts w:asciiTheme="minorHAnsi" w:hAnsiTheme="minorHAnsi"/>
                <w:color w:val="211E1E"/>
                <w:sz w:val="16"/>
                <w:szCs w:val="16"/>
              </w:rPr>
            </w:pPr>
            <w:r w:rsidRPr="00DB6381">
              <w:rPr>
                <w:rFonts w:asciiTheme="minorHAnsi" w:hAnsiTheme="minorHAnsi"/>
                <w:color w:val="000000"/>
                <w:sz w:val="16"/>
                <w:szCs w:val="16"/>
              </w:rPr>
              <w:t>Students in the intervention group showed improvements in food knowledge (p &lt; 0.05) and food neophobia towards unfamiliar foods (p &lt; 0.05) compared with both control groups. However, there were no changes in eating behaviours towards unfamiliar foods in all groups</w:t>
            </w:r>
          </w:p>
        </w:tc>
        <w:tc>
          <w:tcPr>
            <w:tcW w:w="986" w:type="dxa"/>
            <w:tcBorders>
              <w:top w:val="single" w:sz="4" w:space="0" w:color="000000"/>
              <w:left w:val="single" w:sz="4" w:space="0" w:color="000000"/>
              <w:bottom w:val="single" w:sz="12" w:space="0" w:color="000000"/>
              <w:right w:val="single" w:sz="4" w:space="0" w:color="000000"/>
            </w:tcBorders>
          </w:tcPr>
          <w:p w14:paraId="37010759" w14:textId="56082ADE"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Very low</w:t>
            </w:r>
          </w:p>
        </w:tc>
        <w:tc>
          <w:tcPr>
            <w:tcW w:w="1334" w:type="dxa"/>
            <w:tcBorders>
              <w:top w:val="single" w:sz="4" w:space="0" w:color="000000"/>
              <w:left w:val="single" w:sz="4" w:space="0" w:color="000000"/>
              <w:bottom w:val="single" w:sz="12" w:space="0" w:color="000000"/>
              <w:right w:val="single" w:sz="4" w:space="0" w:color="000000"/>
            </w:tcBorders>
          </w:tcPr>
          <w:p w14:paraId="3D83C390" w14:textId="642DCF7F"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Small sample group n = 26, low generalisability and Korean specific foods tasted.</w:t>
            </w:r>
          </w:p>
        </w:tc>
      </w:tr>
      <w:tr w:rsidR="00173599" w:rsidRPr="004E5841" w14:paraId="737771DD" w14:textId="77777777" w:rsidTr="009A1ACC">
        <w:trPr>
          <w:trHeight w:val="315"/>
        </w:trPr>
        <w:tc>
          <w:tcPr>
            <w:tcW w:w="2161"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2BF4F8AF" w14:textId="77777777" w:rsidR="00173599" w:rsidRPr="00311144" w:rsidRDefault="00173599" w:rsidP="00173599">
            <w:pPr>
              <w:rPr>
                <w:i/>
                <w:color w:val="000000"/>
                <w:sz w:val="16"/>
                <w:szCs w:val="16"/>
              </w:rPr>
            </w:pPr>
          </w:p>
        </w:tc>
        <w:tc>
          <w:tcPr>
            <w:tcW w:w="1206"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6FF522DE" w14:textId="77777777" w:rsidR="00173599" w:rsidRPr="004E5841" w:rsidRDefault="00173599" w:rsidP="00173599">
            <w:pPr>
              <w:rPr>
                <w:color w:val="000000"/>
                <w:sz w:val="16"/>
                <w:szCs w:val="16"/>
              </w:rPr>
            </w:pPr>
          </w:p>
        </w:tc>
        <w:tc>
          <w:tcPr>
            <w:tcW w:w="140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2A47A1ED" w14:textId="77777777" w:rsidR="00173599" w:rsidRPr="004E5841" w:rsidRDefault="00173599" w:rsidP="00173599">
            <w:pPr>
              <w:rPr>
                <w:color w:val="000000"/>
                <w:sz w:val="16"/>
                <w:szCs w:val="16"/>
              </w:rPr>
            </w:pPr>
          </w:p>
        </w:tc>
        <w:tc>
          <w:tcPr>
            <w:tcW w:w="3266"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191BBD91" w14:textId="169590AC" w:rsidR="00173599" w:rsidRPr="00DB6381" w:rsidRDefault="00173599" w:rsidP="00173599">
            <w:pPr>
              <w:rPr>
                <w:b/>
                <w:color w:val="000000"/>
                <w:sz w:val="16"/>
                <w:szCs w:val="16"/>
              </w:rPr>
            </w:pPr>
            <w:r w:rsidRPr="00DB6381">
              <w:rPr>
                <w:b/>
                <w:color w:val="000000"/>
                <w:sz w:val="16"/>
                <w:szCs w:val="16"/>
              </w:rPr>
              <w:t>Multi-component Intervention</w:t>
            </w:r>
          </w:p>
        </w:tc>
        <w:tc>
          <w:tcPr>
            <w:tcW w:w="1057"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58442D8E" w14:textId="77777777" w:rsidR="00173599" w:rsidRPr="00B104C0" w:rsidRDefault="00173599" w:rsidP="00173599">
            <w:pPr>
              <w:rPr>
                <w:i/>
                <w:color w:val="211E1E"/>
                <w:sz w:val="16"/>
                <w:szCs w:val="16"/>
              </w:rPr>
            </w:pPr>
          </w:p>
        </w:tc>
        <w:tc>
          <w:tcPr>
            <w:tcW w:w="254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4A947E2C" w14:textId="77777777" w:rsidR="00173599" w:rsidRPr="004E5841" w:rsidRDefault="00173599" w:rsidP="00173599">
            <w:pPr>
              <w:rPr>
                <w:color w:val="211E1E"/>
                <w:sz w:val="16"/>
                <w:szCs w:val="16"/>
              </w:rPr>
            </w:pPr>
          </w:p>
        </w:tc>
        <w:tc>
          <w:tcPr>
            <w:tcW w:w="986"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3DB932CE" w14:textId="77777777" w:rsidR="00173599" w:rsidRPr="004E5841" w:rsidRDefault="00173599" w:rsidP="00173599">
            <w:pPr>
              <w:rPr>
                <w:color w:val="000000"/>
                <w:sz w:val="16"/>
                <w:szCs w:val="16"/>
              </w:rPr>
            </w:pPr>
          </w:p>
        </w:tc>
        <w:tc>
          <w:tcPr>
            <w:tcW w:w="1334"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04DED3FE" w14:textId="77777777" w:rsidR="00173599" w:rsidRPr="004E5841" w:rsidRDefault="00173599" w:rsidP="00173599">
            <w:pPr>
              <w:rPr>
                <w:color w:val="000000"/>
                <w:sz w:val="16"/>
                <w:szCs w:val="16"/>
              </w:rPr>
            </w:pPr>
          </w:p>
        </w:tc>
      </w:tr>
      <w:tr w:rsidR="00173599" w:rsidRPr="004E5841" w14:paraId="1FE89FD6" w14:textId="77777777" w:rsidTr="00DB6381">
        <w:trPr>
          <w:trHeight w:val="369"/>
        </w:trPr>
        <w:tc>
          <w:tcPr>
            <w:tcW w:w="2161" w:type="dxa"/>
            <w:tcBorders>
              <w:top w:val="single" w:sz="12" w:space="0" w:color="000000"/>
              <w:left w:val="single" w:sz="4" w:space="0" w:color="000000"/>
              <w:bottom w:val="single" w:sz="4" w:space="0" w:color="000000"/>
              <w:right w:val="single" w:sz="4" w:space="0" w:color="000000"/>
            </w:tcBorders>
          </w:tcPr>
          <w:p w14:paraId="743EC9BB" w14:textId="2D4DB3C6" w:rsidR="00173599" w:rsidRPr="00DB6381" w:rsidRDefault="00173599" w:rsidP="00173599">
            <w:pPr>
              <w:rPr>
                <w:b/>
                <w:color w:val="000000"/>
                <w:sz w:val="16"/>
                <w:szCs w:val="16"/>
              </w:rPr>
            </w:pPr>
            <w:r w:rsidRPr="00DB6381">
              <w:rPr>
                <w:b/>
                <w:color w:val="000000"/>
                <w:sz w:val="16"/>
                <w:szCs w:val="16"/>
              </w:rPr>
              <w:t>Randomised Controlled Trial</w:t>
            </w:r>
          </w:p>
        </w:tc>
        <w:tc>
          <w:tcPr>
            <w:tcW w:w="1206" w:type="dxa"/>
            <w:tcBorders>
              <w:top w:val="single" w:sz="12" w:space="0" w:color="000000"/>
              <w:left w:val="single" w:sz="4" w:space="0" w:color="000000"/>
              <w:bottom w:val="single" w:sz="4" w:space="0" w:color="000000"/>
              <w:right w:val="single" w:sz="4" w:space="0" w:color="000000"/>
            </w:tcBorders>
          </w:tcPr>
          <w:p w14:paraId="27CDF8EE" w14:textId="77777777" w:rsidR="00173599" w:rsidRPr="004E5841" w:rsidRDefault="00173599" w:rsidP="00173599">
            <w:pPr>
              <w:rPr>
                <w:color w:val="000000"/>
                <w:sz w:val="16"/>
                <w:szCs w:val="16"/>
              </w:rPr>
            </w:pPr>
          </w:p>
        </w:tc>
        <w:tc>
          <w:tcPr>
            <w:tcW w:w="1400" w:type="dxa"/>
            <w:tcBorders>
              <w:top w:val="single" w:sz="12" w:space="0" w:color="000000"/>
              <w:left w:val="single" w:sz="4" w:space="0" w:color="000000"/>
              <w:bottom w:val="single" w:sz="4" w:space="0" w:color="000000"/>
              <w:right w:val="single" w:sz="4" w:space="0" w:color="000000"/>
            </w:tcBorders>
          </w:tcPr>
          <w:p w14:paraId="23D38ED1" w14:textId="77777777" w:rsidR="00173599" w:rsidRPr="004E5841" w:rsidRDefault="00173599" w:rsidP="00173599">
            <w:pPr>
              <w:rPr>
                <w:color w:val="000000"/>
                <w:sz w:val="16"/>
                <w:szCs w:val="16"/>
              </w:rPr>
            </w:pPr>
          </w:p>
        </w:tc>
        <w:tc>
          <w:tcPr>
            <w:tcW w:w="3266" w:type="dxa"/>
            <w:tcBorders>
              <w:top w:val="single" w:sz="12" w:space="0" w:color="000000"/>
              <w:left w:val="single" w:sz="4" w:space="0" w:color="000000"/>
              <w:bottom w:val="single" w:sz="4" w:space="0" w:color="000000"/>
              <w:right w:val="single" w:sz="4" w:space="0" w:color="000000"/>
            </w:tcBorders>
          </w:tcPr>
          <w:p w14:paraId="061A9EED" w14:textId="77777777" w:rsidR="00173599" w:rsidRPr="004E5841" w:rsidRDefault="00173599" w:rsidP="00173599">
            <w:pPr>
              <w:rPr>
                <w:color w:val="000000"/>
                <w:sz w:val="16"/>
                <w:szCs w:val="16"/>
              </w:rPr>
            </w:pPr>
          </w:p>
        </w:tc>
        <w:tc>
          <w:tcPr>
            <w:tcW w:w="1057" w:type="dxa"/>
            <w:tcBorders>
              <w:top w:val="single" w:sz="12" w:space="0" w:color="000000"/>
              <w:left w:val="single" w:sz="4" w:space="0" w:color="000000"/>
              <w:bottom w:val="single" w:sz="4" w:space="0" w:color="000000"/>
              <w:right w:val="single" w:sz="4" w:space="0" w:color="000000"/>
            </w:tcBorders>
          </w:tcPr>
          <w:p w14:paraId="464FAA03" w14:textId="77777777" w:rsidR="00173599" w:rsidRPr="00B104C0" w:rsidRDefault="00173599" w:rsidP="00173599">
            <w:pPr>
              <w:rPr>
                <w:i/>
                <w:color w:val="211E1E"/>
                <w:sz w:val="16"/>
                <w:szCs w:val="16"/>
              </w:rPr>
            </w:pPr>
          </w:p>
        </w:tc>
        <w:tc>
          <w:tcPr>
            <w:tcW w:w="2540" w:type="dxa"/>
            <w:tcBorders>
              <w:top w:val="single" w:sz="12" w:space="0" w:color="000000"/>
              <w:left w:val="single" w:sz="4" w:space="0" w:color="000000"/>
              <w:bottom w:val="single" w:sz="4" w:space="0" w:color="000000"/>
              <w:right w:val="single" w:sz="4" w:space="0" w:color="000000"/>
            </w:tcBorders>
          </w:tcPr>
          <w:p w14:paraId="793A0C9A" w14:textId="77777777" w:rsidR="00173599" w:rsidRPr="004E5841" w:rsidRDefault="00173599" w:rsidP="00173599">
            <w:pPr>
              <w:rPr>
                <w:color w:val="211E1E"/>
                <w:sz w:val="16"/>
                <w:szCs w:val="16"/>
              </w:rPr>
            </w:pPr>
          </w:p>
        </w:tc>
        <w:tc>
          <w:tcPr>
            <w:tcW w:w="986" w:type="dxa"/>
            <w:tcBorders>
              <w:top w:val="single" w:sz="12" w:space="0" w:color="000000"/>
              <w:left w:val="single" w:sz="4" w:space="0" w:color="000000"/>
              <w:bottom w:val="single" w:sz="4" w:space="0" w:color="000000"/>
              <w:right w:val="single" w:sz="4" w:space="0" w:color="000000"/>
            </w:tcBorders>
          </w:tcPr>
          <w:p w14:paraId="43027624" w14:textId="77777777" w:rsidR="00173599" w:rsidRPr="004E5841" w:rsidRDefault="00173599" w:rsidP="00173599">
            <w:pPr>
              <w:rPr>
                <w:color w:val="000000"/>
                <w:sz w:val="16"/>
                <w:szCs w:val="16"/>
              </w:rPr>
            </w:pPr>
          </w:p>
        </w:tc>
        <w:tc>
          <w:tcPr>
            <w:tcW w:w="1334" w:type="dxa"/>
            <w:tcBorders>
              <w:top w:val="single" w:sz="12" w:space="0" w:color="000000"/>
              <w:left w:val="single" w:sz="4" w:space="0" w:color="000000"/>
              <w:bottom w:val="single" w:sz="4" w:space="0" w:color="000000"/>
              <w:right w:val="single" w:sz="4" w:space="0" w:color="000000"/>
            </w:tcBorders>
          </w:tcPr>
          <w:p w14:paraId="507B2934" w14:textId="77777777" w:rsidR="00173599" w:rsidRPr="004E5841" w:rsidRDefault="00173599" w:rsidP="00173599">
            <w:pPr>
              <w:rPr>
                <w:color w:val="000000"/>
                <w:sz w:val="16"/>
                <w:szCs w:val="16"/>
              </w:rPr>
            </w:pPr>
          </w:p>
        </w:tc>
      </w:tr>
      <w:tr w:rsidR="00173599" w:rsidRPr="004E5841" w14:paraId="0039ED65" w14:textId="77777777" w:rsidTr="00705EF5">
        <w:trPr>
          <w:trHeight w:val="563"/>
        </w:trPr>
        <w:tc>
          <w:tcPr>
            <w:tcW w:w="2161" w:type="dxa"/>
            <w:tcBorders>
              <w:top w:val="single" w:sz="4" w:space="0" w:color="000000"/>
              <w:left w:val="single" w:sz="4" w:space="0" w:color="000000"/>
              <w:bottom w:val="single" w:sz="4" w:space="0" w:color="000000"/>
              <w:right w:val="single" w:sz="4" w:space="0" w:color="000000"/>
            </w:tcBorders>
          </w:tcPr>
          <w:p w14:paraId="5F62DF1F" w14:textId="740C93DC" w:rsidR="00173599" w:rsidRPr="00DB6381" w:rsidRDefault="00173599" w:rsidP="00173599">
            <w:pPr>
              <w:rPr>
                <w:rFonts w:asciiTheme="minorHAnsi" w:hAnsiTheme="minorHAnsi"/>
                <w:i/>
                <w:color w:val="000000"/>
                <w:sz w:val="16"/>
                <w:szCs w:val="16"/>
              </w:rPr>
            </w:pPr>
            <w:r w:rsidRPr="00DB6381">
              <w:rPr>
                <w:rFonts w:asciiTheme="minorHAnsi" w:hAnsiTheme="minorHAnsi"/>
                <w:i/>
                <w:color w:val="000000"/>
                <w:sz w:val="16"/>
                <w:szCs w:val="16"/>
              </w:rPr>
              <w:lastRenderedPageBreak/>
              <w:t>Evans et al, 2012</w:t>
            </w:r>
            <w:r w:rsidR="00772D24">
              <w:rPr>
                <w:rFonts w:asciiTheme="minorHAnsi" w:hAnsiTheme="minorHAnsi"/>
                <w:color w:val="000000"/>
                <w:sz w:val="16"/>
                <w:szCs w:val="16"/>
                <w:vertAlign w:val="superscript"/>
              </w:rPr>
              <w:t>(37)</w:t>
            </w:r>
          </w:p>
          <w:p w14:paraId="40842CF9" w14:textId="77777777" w:rsidR="00173599" w:rsidRPr="00DB6381" w:rsidRDefault="00173599" w:rsidP="00173599">
            <w:pPr>
              <w:rPr>
                <w:rFonts w:asciiTheme="minorHAnsi" w:hAnsiTheme="minorHAnsi"/>
                <w:i/>
                <w:color w:val="000000"/>
                <w:sz w:val="16"/>
                <w:szCs w:val="16"/>
              </w:rPr>
            </w:pPr>
            <w:r w:rsidRPr="00DB6381">
              <w:rPr>
                <w:rFonts w:asciiTheme="minorHAnsi" w:hAnsiTheme="minorHAnsi"/>
                <w:i/>
                <w:color w:val="000000"/>
                <w:sz w:val="16"/>
                <w:szCs w:val="16"/>
              </w:rPr>
              <w:t>Leeds, UK</w:t>
            </w:r>
          </w:p>
          <w:p w14:paraId="7FEC9679" w14:textId="77777777" w:rsidR="00173599" w:rsidRPr="00DB6381" w:rsidRDefault="00173599" w:rsidP="00173599">
            <w:pPr>
              <w:rPr>
                <w:rFonts w:asciiTheme="minorHAnsi" w:hAnsiTheme="minorHAnsi"/>
                <w:i/>
                <w:color w:val="000000"/>
                <w:sz w:val="16"/>
                <w:szCs w:val="16"/>
              </w:rPr>
            </w:pPr>
          </w:p>
          <w:p w14:paraId="044E8D70" w14:textId="1BF65F29" w:rsidR="00173599" w:rsidRPr="00DB6381" w:rsidRDefault="00173599" w:rsidP="00173599">
            <w:pPr>
              <w:rPr>
                <w:rFonts w:asciiTheme="minorHAnsi" w:hAnsiTheme="minorHAnsi"/>
                <w:i/>
                <w:color w:val="000000"/>
                <w:sz w:val="16"/>
                <w:szCs w:val="16"/>
              </w:rPr>
            </w:pPr>
            <w:r w:rsidRPr="00DB6381">
              <w:rPr>
                <w:rFonts w:asciiTheme="minorHAnsi" w:hAnsiTheme="minorHAnsi"/>
                <w:color w:val="000000"/>
                <w:sz w:val="16"/>
                <w:szCs w:val="16"/>
              </w:rPr>
              <w:t>National Foundation of Educational Research</w:t>
            </w:r>
          </w:p>
        </w:tc>
        <w:tc>
          <w:tcPr>
            <w:tcW w:w="1206" w:type="dxa"/>
            <w:tcBorders>
              <w:top w:val="single" w:sz="4" w:space="0" w:color="000000"/>
              <w:left w:val="single" w:sz="4" w:space="0" w:color="000000"/>
              <w:bottom w:val="single" w:sz="4" w:space="0" w:color="000000"/>
              <w:right w:val="single" w:sz="4" w:space="0" w:color="000000"/>
            </w:tcBorders>
          </w:tcPr>
          <w:p w14:paraId="01B7A6CE" w14:textId="77777777" w:rsidR="00173599" w:rsidRDefault="00173599" w:rsidP="00173599">
            <w:pPr>
              <w:rPr>
                <w:rFonts w:asciiTheme="minorHAnsi" w:hAnsiTheme="minorHAnsi"/>
                <w:color w:val="000000"/>
                <w:sz w:val="16"/>
                <w:szCs w:val="16"/>
              </w:rPr>
            </w:pPr>
            <w:r w:rsidRPr="00DB6381">
              <w:rPr>
                <w:rFonts w:asciiTheme="minorHAnsi" w:hAnsiTheme="minorHAnsi"/>
                <w:color w:val="000000"/>
                <w:sz w:val="16"/>
                <w:szCs w:val="16"/>
              </w:rPr>
              <w:t xml:space="preserve">Grade 2, </w:t>
            </w:r>
          </w:p>
          <w:p w14:paraId="5494B1B7" w14:textId="5F7E0CA3"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n = 658</w:t>
            </w:r>
          </w:p>
        </w:tc>
        <w:tc>
          <w:tcPr>
            <w:tcW w:w="1400" w:type="dxa"/>
            <w:tcBorders>
              <w:top w:val="single" w:sz="4" w:space="0" w:color="000000"/>
              <w:left w:val="single" w:sz="4" w:space="0" w:color="000000"/>
              <w:bottom w:val="single" w:sz="4" w:space="0" w:color="000000"/>
              <w:right w:val="single" w:sz="4" w:space="0" w:color="000000"/>
            </w:tcBorders>
          </w:tcPr>
          <w:p w14:paraId="6772A3E0" w14:textId="0122849A"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10-months</w:t>
            </w:r>
          </w:p>
        </w:tc>
        <w:tc>
          <w:tcPr>
            <w:tcW w:w="3266" w:type="dxa"/>
            <w:tcBorders>
              <w:top w:val="single" w:sz="4" w:space="0" w:color="000000"/>
              <w:left w:val="single" w:sz="4" w:space="0" w:color="000000"/>
              <w:bottom w:val="single" w:sz="4" w:space="0" w:color="000000"/>
              <w:right w:val="single" w:sz="4" w:space="0" w:color="000000"/>
            </w:tcBorders>
          </w:tcPr>
          <w:p w14:paraId="3405C5E2" w14:textId="6507CB5C" w:rsidR="00173599" w:rsidRPr="00DB6381" w:rsidRDefault="00173599" w:rsidP="00173599">
            <w:pPr>
              <w:rPr>
                <w:rFonts w:asciiTheme="minorHAnsi" w:hAnsiTheme="minorHAnsi"/>
                <w:color w:val="000000"/>
                <w:sz w:val="16"/>
                <w:szCs w:val="16"/>
              </w:rPr>
            </w:pPr>
            <w:r w:rsidRPr="00DB6381">
              <w:rPr>
                <w:rFonts w:asciiTheme="minorHAnsi" w:hAnsiTheme="minorHAnsi"/>
                <w:i/>
                <w:color w:val="000000"/>
                <w:sz w:val="16"/>
                <w:szCs w:val="16"/>
              </w:rPr>
              <w:t>Project Tomato</w:t>
            </w:r>
            <w:r w:rsidRPr="00DB6381">
              <w:rPr>
                <w:rFonts w:asciiTheme="minorHAnsi" w:hAnsiTheme="minorHAnsi"/>
                <w:color w:val="000000"/>
                <w:sz w:val="16"/>
                <w:szCs w:val="16"/>
              </w:rPr>
              <w:t xml:space="preserve"> - A tasting intervention using the familiarisation, repetition, activities, modelling and environment principles.</w:t>
            </w:r>
          </w:p>
        </w:tc>
        <w:tc>
          <w:tcPr>
            <w:tcW w:w="1057" w:type="dxa"/>
            <w:tcBorders>
              <w:top w:val="single" w:sz="4" w:space="0" w:color="000000"/>
              <w:left w:val="single" w:sz="4" w:space="0" w:color="000000"/>
              <w:bottom w:val="single" w:sz="4" w:space="0" w:color="000000"/>
              <w:right w:val="single" w:sz="4" w:space="0" w:color="000000"/>
            </w:tcBorders>
          </w:tcPr>
          <w:p w14:paraId="5C852C17" w14:textId="771165C8" w:rsidR="00173599" w:rsidRPr="00DB6381" w:rsidRDefault="00173599" w:rsidP="00173599">
            <w:pPr>
              <w:rPr>
                <w:rFonts w:asciiTheme="minorHAnsi" w:hAnsiTheme="minorHAnsi"/>
                <w:i/>
                <w:color w:val="211E1E"/>
                <w:sz w:val="16"/>
                <w:szCs w:val="16"/>
              </w:rPr>
            </w:pPr>
            <w:r w:rsidRPr="00DB6381">
              <w:rPr>
                <w:rFonts w:asciiTheme="minorHAnsi" w:hAnsiTheme="minorHAnsi"/>
                <w:i/>
                <w:color w:val="211E1E"/>
                <w:sz w:val="16"/>
                <w:szCs w:val="16"/>
              </w:rPr>
              <w:t>Y</w:t>
            </w:r>
          </w:p>
        </w:tc>
        <w:tc>
          <w:tcPr>
            <w:tcW w:w="2540" w:type="dxa"/>
            <w:tcBorders>
              <w:top w:val="single" w:sz="4" w:space="0" w:color="000000"/>
              <w:left w:val="single" w:sz="4" w:space="0" w:color="000000"/>
              <w:bottom w:val="single" w:sz="4" w:space="0" w:color="000000"/>
              <w:right w:val="single" w:sz="4" w:space="0" w:color="000000"/>
            </w:tcBorders>
          </w:tcPr>
          <w:p w14:paraId="5182A8F3" w14:textId="77777777" w:rsidR="00173599" w:rsidRDefault="00173599" w:rsidP="00173599">
            <w:pPr>
              <w:rPr>
                <w:rFonts w:asciiTheme="minorHAnsi" w:hAnsiTheme="minorHAnsi"/>
                <w:color w:val="000000"/>
                <w:sz w:val="16"/>
                <w:szCs w:val="16"/>
              </w:rPr>
            </w:pPr>
            <w:r w:rsidRPr="00DB6381">
              <w:rPr>
                <w:rFonts w:asciiTheme="minorHAnsi" w:hAnsiTheme="minorHAnsi"/>
                <w:color w:val="000000"/>
                <w:sz w:val="16"/>
                <w:szCs w:val="16"/>
              </w:rPr>
              <w:t xml:space="preserve">There was no impact on the intake of </w:t>
            </w:r>
            <w:r>
              <w:rPr>
                <w:rFonts w:asciiTheme="minorHAnsi" w:hAnsiTheme="minorHAnsi"/>
                <w:color w:val="000000"/>
                <w:sz w:val="16"/>
                <w:szCs w:val="16"/>
              </w:rPr>
              <w:t>FV</w:t>
            </w:r>
            <w:r w:rsidRPr="00DB6381">
              <w:rPr>
                <w:rFonts w:asciiTheme="minorHAnsi" w:hAnsiTheme="minorHAnsi"/>
                <w:color w:val="000000"/>
                <w:sz w:val="16"/>
                <w:szCs w:val="16"/>
              </w:rPr>
              <w:t xml:space="preserve"> (Number of portions of fruit (0·0 portions, 95 % CI −0·3, 0·3) or vegetables (0·0 portions, 95 % CI −0·2, 0·3)) consumed daily by children in either intervention or control groups. </w:t>
            </w:r>
          </w:p>
          <w:p w14:paraId="7BF96902" w14:textId="3189D5D6" w:rsidR="00173599" w:rsidRPr="00DB6381" w:rsidRDefault="00173599" w:rsidP="00173599">
            <w:pPr>
              <w:rPr>
                <w:rFonts w:asciiTheme="minorHAnsi" w:hAnsiTheme="minorHAnsi"/>
                <w:color w:val="211E1E"/>
                <w:sz w:val="16"/>
                <w:szCs w:val="16"/>
              </w:rPr>
            </w:pPr>
            <w:r w:rsidRPr="00DB6381">
              <w:rPr>
                <w:rFonts w:asciiTheme="minorHAnsi" w:hAnsiTheme="minorHAnsi"/>
                <w:color w:val="000000"/>
                <w:sz w:val="16"/>
                <w:szCs w:val="16"/>
              </w:rPr>
              <w:t xml:space="preserve">Intake of </w:t>
            </w:r>
            <w:r>
              <w:rPr>
                <w:rFonts w:asciiTheme="minorHAnsi" w:hAnsiTheme="minorHAnsi"/>
                <w:color w:val="000000"/>
                <w:sz w:val="16"/>
                <w:szCs w:val="16"/>
              </w:rPr>
              <w:t>FV</w:t>
            </w:r>
            <w:r w:rsidRPr="00DB6381">
              <w:rPr>
                <w:rFonts w:asciiTheme="minorHAnsi" w:hAnsiTheme="minorHAnsi"/>
                <w:color w:val="000000"/>
                <w:sz w:val="16"/>
                <w:szCs w:val="16"/>
              </w:rPr>
              <w:t xml:space="preserve"> at school and home dropped by </w:t>
            </w:r>
            <w:r w:rsidRPr="00DB6381">
              <w:rPr>
                <w:rFonts w:ascii="Cambria Math" w:hAnsi="Cambria Math" w:cs="Cambria Math"/>
                <w:color w:val="000000"/>
                <w:sz w:val="16"/>
                <w:szCs w:val="16"/>
              </w:rPr>
              <w:t>∼</w:t>
            </w:r>
            <w:r w:rsidRPr="00DB6381">
              <w:rPr>
                <w:rFonts w:asciiTheme="minorHAnsi" w:hAnsiTheme="minorHAnsi"/>
                <w:color w:val="000000"/>
                <w:sz w:val="16"/>
                <w:szCs w:val="16"/>
              </w:rPr>
              <w:t>100 g/d and 50 g/d, respectively, between baseline and follow-up in both the intervention and control groups.</w:t>
            </w:r>
          </w:p>
        </w:tc>
        <w:tc>
          <w:tcPr>
            <w:tcW w:w="986" w:type="dxa"/>
            <w:tcBorders>
              <w:top w:val="single" w:sz="4" w:space="0" w:color="000000"/>
              <w:left w:val="single" w:sz="4" w:space="0" w:color="000000"/>
              <w:bottom w:val="single" w:sz="4" w:space="0" w:color="000000"/>
              <w:right w:val="single" w:sz="4" w:space="0" w:color="000000"/>
            </w:tcBorders>
          </w:tcPr>
          <w:p w14:paraId="2A3E7F31" w14:textId="6F17C390"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High</w:t>
            </w:r>
          </w:p>
        </w:tc>
        <w:tc>
          <w:tcPr>
            <w:tcW w:w="1334" w:type="dxa"/>
            <w:tcBorders>
              <w:top w:val="single" w:sz="4" w:space="0" w:color="000000"/>
              <w:left w:val="single" w:sz="4" w:space="0" w:color="000000"/>
              <w:bottom w:val="single" w:sz="4" w:space="0" w:color="000000"/>
              <w:right w:val="single" w:sz="4" w:space="0" w:color="000000"/>
            </w:tcBorders>
          </w:tcPr>
          <w:p w14:paraId="3AA2523E" w14:textId="1B669ACF" w:rsidR="00173599" w:rsidRPr="00DB6381" w:rsidRDefault="00173599" w:rsidP="00173599">
            <w:pPr>
              <w:rPr>
                <w:rFonts w:asciiTheme="minorHAnsi" w:hAnsiTheme="minorHAnsi"/>
                <w:color w:val="000000"/>
                <w:sz w:val="16"/>
                <w:szCs w:val="16"/>
              </w:rPr>
            </w:pPr>
            <w:r w:rsidRPr="00DB6381">
              <w:rPr>
                <w:rFonts w:asciiTheme="minorHAnsi" w:hAnsiTheme="minorHAnsi"/>
                <w:color w:val="000000"/>
                <w:sz w:val="16"/>
                <w:szCs w:val="16"/>
              </w:rPr>
              <w:t>No significant effects reported. At home intakes of FV decreased between baseline and follow up.</w:t>
            </w:r>
          </w:p>
        </w:tc>
      </w:tr>
      <w:bookmarkEnd w:id="1"/>
    </w:tbl>
    <w:p w14:paraId="2DE2E0FA" w14:textId="0B01D367" w:rsidR="00467307" w:rsidRDefault="00467307"/>
    <w:p w14:paraId="44F0F892" w14:textId="761F0D35" w:rsidR="00FF174B" w:rsidRDefault="00FF174B"/>
    <w:p w14:paraId="2B151009" w14:textId="03D172C1" w:rsidR="000E0935" w:rsidRDefault="000E0935"/>
    <w:p w14:paraId="152C1907" w14:textId="77777777" w:rsidR="006506F2" w:rsidRDefault="006506F2"/>
    <w:p w14:paraId="2BD8B443" w14:textId="77777777" w:rsidR="00FF174B" w:rsidRDefault="00FF174B"/>
    <w:p w14:paraId="696A2A4D" w14:textId="28E5BA92" w:rsidR="00813A13" w:rsidRDefault="00813A13"/>
    <w:p w14:paraId="10332A6A" w14:textId="15EEE0E7" w:rsidR="00813A13" w:rsidRDefault="00813A13"/>
    <w:p w14:paraId="0836C0D5" w14:textId="77777777" w:rsidR="00813A13" w:rsidRDefault="00813A13"/>
    <w:p w14:paraId="73DDA531" w14:textId="77777777" w:rsidR="00593732" w:rsidRDefault="00593732"/>
    <w:p w14:paraId="191748DB" w14:textId="77777777" w:rsidR="00593732" w:rsidRDefault="00593732"/>
    <w:sectPr w:rsidR="00593732" w:rsidSect="0059373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2585" w14:textId="77777777" w:rsidR="00BF6B00" w:rsidRDefault="00BF6B00" w:rsidP="00D260F1">
      <w:r>
        <w:separator/>
      </w:r>
    </w:p>
  </w:endnote>
  <w:endnote w:type="continuationSeparator" w:id="0">
    <w:p w14:paraId="5E13EAD2" w14:textId="77777777" w:rsidR="00BF6B00" w:rsidRDefault="00BF6B00" w:rsidP="00D2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79562" w14:textId="77777777" w:rsidR="00BF6B00" w:rsidRDefault="00BF6B00" w:rsidP="00D260F1">
      <w:r>
        <w:separator/>
      </w:r>
    </w:p>
  </w:footnote>
  <w:footnote w:type="continuationSeparator" w:id="0">
    <w:p w14:paraId="6960A2CB" w14:textId="77777777" w:rsidR="00BF6B00" w:rsidRDefault="00BF6B00" w:rsidP="00D2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266D8"/>
    <w:multiLevelType w:val="hybridMultilevel"/>
    <w:tmpl w:val="20802CB8"/>
    <w:lvl w:ilvl="0" w:tplc="E8025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32"/>
    <w:rsid w:val="000C3831"/>
    <w:rsid w:val="000C7CFF"/>
    <w:rsid w:val="000E0935"/>
    <w:rsid w:val="000F62C4"/>
    <w:rsid w:val="001353BE"/>
    <w:rsid w:val="00163230"/>
    <w:rsid w:val="00173599"/>
    <w:rsid w:val="00180712"/>
    <w:rsid w:val="001B2CDA"/>
    <w:rsid w:val="001C7063"/>
    <w:rsid w:val="00200835"/>
    <w:rsid w:val="00207C80"/>
    <w:rsid w:val="002244E2"/>
    <w:rsid w:val="00231F96"/>
    <w:rsid w:val="00240B87"/>
    <w:rsid w:val="002549F9"/>
    <w:rsid w:val="0027199C"/>
    <w:rsid w:val="00274D09"/>
    <w:rsid w:val="002A5526"/>
    <w:rsid w:val="002C3C36"/>
    <w:rsid w:val="002D6B20"/>
    <w:rsid w:val="002D7FFC"/>
    <w:rsid w:val="003017E2"/>
    <w:rsid w:val="003218EF"/>
    <w:rsid w:val="00334475"/>
    <w:rsid w:val="00380E11"/>
    <w:rsid w:val="003A11F7"/>
    <w:rsid w:val="003A590D"/>
    <w:rsid w:val="003B2AD4"/>
    <w:rsid w:val="003E02E4"/>
    <w:rsid w:val="00407799"/>
    <w:rsid w:val="00412EEA"/>
    <w:rsid w:val="0043350F"/>
    <w:rsid w:val="0045128B"/>
    <w:rsid w:val="00467307"/>
    <w:rsid w:val="00482455"/>
    <w:rsid w:val="004E385E"/>
    <w:rsid w:val="004E4771"/>
    <w:rsid w:val="0056094F"/>
    <w:rsid w:val="0056442C"/>
    <w:rsid w:val="0057361E"/>
    <w:rsid w:val="00593732"/>
    <w:rsid w:val="005C3FAA"/>
    <w:rsid w:val="005C5A4C"/>
    <w:rsid w:val="006001F8"/>
    <w:rsid w:val="0060267B"/>
    <w:rsid w:val="006333E9"/>
    <w:rsid w:val="00636EE0"/>
    <w:rsid w:val="00646E12"/>
    <w:rsid w:val="006506F2"/>
    <w:rsid w:val="006606DF"/>
    <w:rsid w:val="00675C46"/>
    <w:rsid w:val="006A5987"/>
    <w:rsid w:val="006D358E"/>
    <w:rsid w:val="00705EF5"/>
    <w:rsid w:val="00723839"/>
    <w:rsid w:val="00757C82"/>
    <w:rsid w:val="00772D24"/>
    <w:rsid w:val="007773B0"/>
    <w:rsid w:val="00792A7E"/>
    <w:rsid w:val="007949B8"/>
    <w:rsid w:val="007979B0"/>
    <w:rsid w:val="007B7243"/>
    <w:rsid w:val="007C5724"/>
    <w:rsid w:val="008138D7"/>
    <w:rsid w:val="00813A13"/>
    <w:rsid w:val="00816DF4"/>
    <w:rsid w:val="00817EC9"/>
    <w:rsid w:val="0088518D"/>
    <w:rsid w:val="00890CD2"/>
    <w:rsid w:val="008F24FA"/>
    <w:rsid w:val="009005D6"/>
    <w:rsid w:val="009050BA"/>
    <w:rsid w:val="00912DD0"/>
    <w:rsid w:val="009250DD"/>
    <w:rsid w:val="00940289"/>
    <w:rsid w:val="00967328"/>
    <w:rsid w:val="009A1ACC"/>
    <w:rsid w:val="009F7C2A"/>
    <w:rsid w:val="00A71DB8"/>
    <w:rsid w:val="00AA58D5"/>
    <w:rsid w:val="00AB10B3"/>
    <w:rsid w:val="00AB5AB5"/>
    <w:rsid w:val="00AE00FF"/>
    <w:rsid w:val="00B15133"/>
    <w:rsid w:val="00B42EB2"/>
    <w:rsid w:val="00B435D3"/>
    <w:rsid w:val="00B55C24"/>
    <w:rsid w:val="00B604CB"/>
    <w:rsid w:val="00B859C9"/>
    <w:rsid w:val="00BC26A6"/>
    <w:rsid w:val="00BC543D"/>
    <w:rsid w:val="00BD3FE7"/>
    <w:rsid w:val="00BD4FF9"/>
    <w:rsid w:val="00BF1643"/>
    <w:rsid w:val="00BF6B00"/>
    <w:rsid w:val="00C17CCA"/>
    <w:rsid w:val="00C54C39"/>
    <w:rsid w:val="00C832C1"/>
    <w:rsid w:val="00C91BFD"/>
    <w:rsid w:val="00CC652F"/>
    <w:rsid w:val="00D02375"/>
    <w:rsid w:val="00D04B5B"/>
    <w:rsid w:val="00D12400"/>
    <w:rsid w:val="00D260F1"/>
    <w:rsid w:val="00D313F7"/>
    <w:rsid w:val="00D33AE8"/>
    <w:rsid w:val="00D536D8"/>
    <w:rsid w:val="00D85602"/>
    <w:rsid w:val="00D87E4A"/>
    <w:rsid w:val="00D911CC"/>
    <w:rsid w:val="00D931E3"/>
    <w:rsid w:val="00DA3063"/>
    <w:rsid w:val="00DA7029"/>
    <w:rsid w:val="00DB0E33"/>
    <w:rsid w:val="00DB6381"/>
    <w:rsid w:val="00E04BDA"/>
    <w:rsid w:val="00E31734"/>
    <w:rsid w:val="00E56C6F"/>
    <w:rsid w:val="00EA3A56"/>
    <w:rsid w:val="00EC39B0"/>
    <w:rsid w:val="00F31A09"/>
    <w:rsid w:val="00FD2168"/>
    <w:rsid w:val="00FE11BA"/>
    <w:rsid w:val="00FF174B"/>
    <w:rsid w:val="00FF5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A7BF"/>
  <w15:chartTrackingRefBased/>
  <w15:docId w15:val="{37751B59-37CF-1E4D-973A-FF0EC1CC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DB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260F1"/>
    <w:pPr>
      <w:tabs>
        <w:tab w:val="center" w:pos="4513"/>
        <w:tab w:val="right" w:pos="9026"/>
      </w:tabs>
    </w:pPr>
  </w:style>
  <w:style w:type="character" w:customStyle="1" w:styleId="HeaderChar">
    <w:name w:val="Header Char"/>
    <w:basedOn w:val="DefaultParagraphFont"/>
    <w:link w:val="Header"/>
    <w:uiPriority w:val="99"/>
    <w:rsid w:val="00D260F1"/>
    <w:rPr>
      <w:rFonts w:ascii="Times New Roman" w:eastAsia="Times New Roman" w:hAnsi="Times New Roman" w:cs="Times New Roman"/>
    </w:rPr>
  </w:style>
  <w:style w:type="paragraph" w:styleId="Footer">
    <w:name w:val="footer"/>
    <w:basedOn w:val="Normal"/>
    <w:link w:val="FooterChar"/>
    <w:uiPriority w:val="99"/>
    <w:unhideWhenUsed/>
    <w:rsid w:val="00D260F1"/>
    <w:pPr>
      <w:tabs>
        <w:tab w:val="center" w:pos="4513"/>
        <w:tab w:val="right" w:pos="9026"/>
      </w:tabs>
    </w:pPr>
  </w:style>
  <w:style w:type="character" w:customStyle="1" w:styleId="FooterChar">
    <w:name w:val="Footer Char"/>
    <w:basedOn w:val="DefaultParagraphFont"/>
    <w:link w:val="Footer"/>
    <w:uiPriority w:val="99"/>
    <w:rsid w:val="00D260F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A11F7"/>
    <w:rPr>
      <w:sz w:val="18"/>
      <w:szCs w:val="18"/>
    </w:rPr>
  </w:style>
  <w:style w:type="character" w:customStyle="1" w:styleId="BalloonTextChar">
    <w:name w:val="Balloon Text Char"/>
    <w:basedOn w:val="DefaultParagraphFont"/>
    <w:link w:val="BalloonText"/>
    <w:uiPriority w:val="99"/>
    <w:semiHidden/>
    <w:rsid w:val="003A11F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9008">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605114944">
      <w:bodyDiv w:val="1"/>
      <w:marLeft w:val="0"/>
      <w:marRight w:val="0"/>
      <w:marTop w:val="0"/>
      <w:marBottom w:val="0"/>
      <w:divBdr>
        <w:top w:val="none" w:sz="0" w:space="0" w:color="auto"/>
        <w:left w:val="none" w:sz="0" w:space="0" w:color="auto"/>
        <w:bottom w:val="none" w:sz="0" w:space="0" w:color="auto"/>
        <w:right w:val="none" w:sz="0" w:space="0" w:color="auto"/>
      </w:divBdr>
    </w:div>
    <w:div w:id="855920674">
      <w:bodyDiv w:val="1"/>
      <w:marLeft w:val="0"/>
      <w:marRight w:val="0"/>
      <w:marTop w:val="0"/>
      <w:marBottom w:val="0"/>
      <w:divBdr>
        <w:top w:val="none" w:sz="0" w:space="0" w:color="auto"/>
        <w:left w:val="none" w:sz="0" w:space="0" w:color="auto"/>
        <w:bottom w:val="none" w:sz="0" w:space="0" w:color="auto"/>
        <w:right w:val="none" w:sz="0" w:space="0" w:color="auto"/>
      </w:divBdr>
    </w:div>
    <w:div w:id="1064375183">
      <w:bodyDiv w:val="1"/>
      <w:marLeft w:val="0"/>
      <w:marRight w:val="0"/>
      <w:marTop w:val="0"/>
      <w:marBottom w:val="0"/>
      <w:divBdr>
        <w:top w:val="none" w:sz="0" w:space="0" w:color="auto"/>
        <w:left w:val="none" w:sz="0" w:space="0" w:color="auto"/>
        <w:bottom w:val="none" w:sz="0" w:space="0" w:color="auto"/>
        <w:right w:val="none" w:sz="0" w:space="0" w:color="auto"/>
      </w:divBdr>
    </w:div>
    <w:div w:id="1804348483">
      <w:bodyDiv w:val="1"/>
      <w:marLeft w:val="0"/>
      <w:marRight w:val="0"/>
      <w:marTop w:val="0"/>
      <w:marBottom w:val="0"/>
      <w:divBdr>
        <w:top w:val="none" w:sz="0" w:space="0" w:color="auto"/>
        <w:left w:val="none" w:sz="0" w:space="0" w:color="auto"/>
        <w:bottom w:val="none" w:sz="0" w:space="0" w:color="auto"/>
        <w:right w:val="none" w:sz="0" w:space="0" w:color="auto"/>
      </w:divBdr>
    </w:div>
    <w:div w:id="19902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C476FE5D3FB4791ACD532BECD6A01" ma:contentTypeVersion="13" ma:contentTypeDescription="Create a new document." ma:contentTypeScope="" ma:versionID="899bc4589fcce5e33555219dad5afa30">
  <xsd:schema xmlns:xsd="http://www.w3.org/2001/XMLSchema" xmlns:xs="http://www.w3.org/2001/XMLSchema" xmlns:p="http://schemas.microsoft.com/office/2006/metadata/properties" xmlns:ns3="e74b0303-efb5-4ad1-b4fc-8f72af8c6a6e" xmlns:ns4="9cf5f31a-86db-4ee7-a3a9-1cebba2fd255" targetNamespace="http://schemas.microsoft.com/office/2006/metadata/properties" ma:root="true" ma:fieldsID="af3631df1ed6958ce87fceae3fb2db53" ns3:_="" ns4:_="">
    <xsd:import namespace="e74b0303-efb5-4ad1-b4fc-8f72af8c6a6e"/>
    <xsd:import namespace="9cf5f31a-86db-4ee7-a3a9-1cebba2fd2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0303-efb5-4ad1-b4fc-8f72af8c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5f31a-86db-4ee7-a3a9-1cebba2fd2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1E70E-ECB7-49B3-9FCF-4965648B7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0303-efb5-4ad1-b4fc-8f72af8c6a6e"/>
    <ds:schemaRef ds:uri="9cf5f31a-86db-4ee7-a3a9-1cebba2fd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6AB6E-9030-4E28-923D-4BC5D1557A5A}">
  <ds:schemaRefs>
    <ds:schemaRef ds:uri="http://purl.org/dc/terms/"/>
    <ds:schemaRef ds:uri="http://schemas.microsoft.com/office/2006/documentManagement/types"/>
    <ds:schemaRef ds:uri="http://purl.org/dc/dcmitype/"/>
    <ds:schemaRef ds:uri="e74b0303-efb5-4ad1-b4fc-8f72af8c6a6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cf5f31a-86db-4ee7-a3a9-1cebba2fd255"/>
    <ds:schemaRef ds:uri="http://www.w3.org/XML/1998/namespace"/>
  </ds:schemaRefs>
</ds:datastoreItem>
</file>

<file path=customXml/itemProps3.xml><?xml version="1.0" encoding="utf-8"?>
<ds:datastoreItem xmlns:ds="http://schemas.openxmlformats.org/officeDocument/2006/customXml" ds:itemID="{44740067-745C-4172-B40F-429325565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Comerford</dc:creator>
  <cp:keywords/>
  <dc:description/>
  <cp:lastModifiedBy>Karen Charlton</cp:lastModifiedBy>
  <cp:revision>2</cp:revision>
  <dcterms:created xsi:type="dcterms:W3CDTF">2020-09-19T03:40:00Z</dcterms:created>
  <dcterms:modified xsi:type="dcterms:W3CDTF">2020-09-19T03:40:00Z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0x010100325C476FE5D3FB4791ACD532BECD6A01</vt:lpwstr>
  </property>
</Properties>
</file>