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D666" w14:textId="1813562C" w:rsidR="003B08B1" w:rsidRPr="00680571" w:rsidRDefault="003B08B1" w:rsidP="003B08B1">
      <w:pPr>
        <w:jc w:val="center"/>
        <w:rPr>
          <w:b/>
        </w:rPr>
      </w:pPr>
      <w:r w:rsidRPr="00680571">
        <w:rPr>
          <w:b/>
        </w:rPr>
        <w:t>COREQ (Consolidated criteria for reporting qualitative research)</w:t>
      </w:r>
    </w:p>
    <w:p w14:paraId="38DD8E8E" w14:textId="26B2BCBF" w:rsidR="00B6419A" w:rsidRPr="00680571" w:rsidRDefault="00B6419A" w:rsidP="00B6419A">
      <w:pPr>
        <w:rPr>
          <w:bCs/>
        </w:rPr>
      </w:pPr>
    </w:p>
    <w:p w14:paraId="31FFB917" w14:textId="2DBE857A" w:rsidR="00B6419A" w:rsidRPr="00680571" w:rsidRDefault="00B6419A" w:rsidP="00B6419A">
      <w:pPr>
        <w:rPr>
          <w:bCs/>
        </w:rPr>
      </w:pPr>
      <w:r w:rsidRPr="00680571">
        <w:rPr>
          <w:bCs/>
        </w:rPr>
        <w:t xml:space="preserve">This checklist is intended to supplement the </w:t>
      </w:r>
      <w:r w:rsidR="00E975A5" w:rsidRPr="00680571">
        <w:rPr>
          <w:bCs/>
        </w:rPr>
        <w:t>manuscript</w:t>
      </w:r>
      <w:r w:rsidRPr="00680571">
        <w:rPr>
          <w:bCs/>
        </w:rPr>
        <w:t xml:space="preserve"> by providing further detail</w:t>
      </w:r>
      <w:r w:rsidR="00E975A5" w:rsidRPr="00680571">
        <w:rPr>
          <w:bCs/>
        </w:rPr>
        <w:t xml:space="preserve"> on methodology.</w:t>
      </w:r>
      <w:r w:rsidR="001B5960">
        <w:rPr>
          <w:bCs/>
        </w:rPr>
        <w:t xml:space="preserve"> The methodology has also been published previously</w:t>
      </w:r>
      <w:r w:rsidR="00695BC8">
        <w:rPr>
          <w:bCs/>
        </w:rPr>
        <w:t>.</w:t>
      </w:r>
    </w:p>
    <w:p w14:paraId="0C735EE4" w14:textId="77777777" w:rsidR="00B6419A" w:rsidRPr="00680571" w:rsidRDefault="00B6419A" w:rsidP="00B6419A">
      <w:pPr>
        <w:rPr>
          <w:bCs/>
        </w:rPr>
      </w:pPr>
    </w:p>
    <w:p w14:paraId="1C2AAF6B" w14:textId="77777777" w:rsidR="003B08B1" w:rsidRPr="00680571" w:rsidRDefault="003B08B1" w:rsidP="003B08B1">
      <w:pPr>
        <w:rPr>
          <w:b/>
        </w:rPr>
      </w:pPr>
      <w:r w:rsidRPr="00680571">
        <w:rPr>
          <w:b/>
        </w:rPr>
        <w:t xml:space="preserve">Domain 1: Research team and reflexivity </w:t>
      </w:r>
    </w:p>
    <w:p w14:paraId="2C9850EC" w14:textId="77777777" w:rsidR="003B08B1" w:rsidRPr="00680571" w:rsidRDefault="003B08B1" w:rsidP="003B08B1">
      <w:pPr>
        <w:rPr>
          <w:i/>
        </w:rPr>
      </w:pPr>
      <w:r w:rsidRPr="00680571">
        <w:rPr>
          <w:i/>
        </w:rPr>
        <w:t xml:space="preserve">Personal characteristics </w:t>
      </w:r>
    </w:p>
    <w:p w14:paraId="6A653849" w14:textId="6DEC6645" w:rsidR="00BC6501" w:rsidRPr="00680571" w:rsidRDefault="003B08B1" w:rsidP="003B08B1">
      <w:r w:rsidRPr="00680571">
        <w:t>1. Interviewer</w:t>
      </w:r>
      <w:r w:rsidR="00AB466B" w:rsidRPr="00680571">
        <w:t>s</w:t>
      </w:r>
    </w:p>
    <w:p w14:paraId="0AC1E49A" w14:textId="3B30022A" w:rsidR="00BC6501" w:rsidRPr="00680571" w:rsidRDefault="001B5960" w:rsidP="003B08B1">
      <w:r>
        <w:t>Author 1</w:t>
      </w:r>
      <w:r w:rsidR="0050394D" w:rsidRPr="00680571">
        <w:t xml:space="preserve"> </w:t>
      </w:r>
      <w:r w:rsidR="003B08B1" w:rsidRPr="00680571">
        <w:t xml:space="preserve">&amp; </w:t>
      </w:r>
      <w:r>
        <w:t>Author 2</w:t>
      </w:r>
      <w:r w:rsidR="003B08B1" w:rsidRPr="00680571">
        <w:t xml:space="preserve"> conducted the </w:t>
      </w:r>
      <w:r w:rsidR="0018593A">
        <w:t>interviews.</w:t>
      </w:r>
    </w:p>
    <w:p w14:paraId="1DC0F17D" w14:textId="77777777" w:rsidR="0050394D" w:rsidRPr="00680571" w:rsidRDefault="0050394D" w:rsidP="003B08B1"/>
    <w:p w14:paraId="4B6B901B" w14:textId="78035623" w:rsidR="003B08B1" w:rsidRPr="00680571" w:rsidRDefault="003B08B1" w:rsidP="003B08B1">
      <w:r w:rsidRPr="00680571">
        <w:t>2</w:t>
      </w:r>
      <w:r w:rsidR="000F142B" w:rsidRPr="00680571">
        <w:t xml:space="preserve">. </w:t>
      </w:r>
      <w:r w:rsidRPr="00680571">
        <w:t xml:space="preserve">Credentials </w:t>
      </w:r>
      <w:r w:rsidR="000F142B" w:rsidRPr="00680571">
        <w:t>and 3.</w:t>
      </w:r>
      <w:r w:rsidR="0050394D" w:rsidRPr="00680571">
        <w:t xml:space="preserve"> </w:t>
      </w:r>
      <w:r w:rsidR="000F142B" w:rsidRPr="00680571">
        <w:t>O</w:t>
      </w:r>
      <w:r w:rsidR="0050394D" w:rsidRPr="00680571">
        <w:t>ccupation</w:t>
      </w:r>
    </w:p>
    <w:p w14:paraId="7884436E" w14:textId="13757376" w:rsidR="003B08B1" w:rsidRPr="00680571" w:rsidRDefault="001B5960" w:rsidP="003B08B1">
      <w:r>
        <w:t>Author 1</w:t>
      </w:r>
      <w:r w:rsidR="0050394D" w:rsidRPr="00680571">
        <w:t xml:space="preserve"> (</w:t>
      </w:r>
      <w:r w:rsidR="0018593A">
        <w:t>PhD</w:t>
      </w:r>
      <w:r w:rsidR="0050394D" w:rsidRPr="00680571">
        <w:t>) –</w:t>
      </w:r>
      <w:r w:rsidR="0018593A">
        <w:t xml:space="preserve"> </w:t>
      </w:r>
      <w:proofErr w:type="spellStart"/>
      <w:r w:rsidR="0050394D" w:rsidRPr="00680571">
        <w:t>Liggins</w:t>
      </w:r>
      <w:proofErr w:type="spellEnd"/>
      <w:r w:rsidR="0050394D" w:rsidRPr="00680571">
        <w:t xml:space="preserve"> Institute, University of Auckland</w:t>
      </w:r>
    </w:p>
    <w:p w14:paraId="051BDB2F" w14:textId="45311B1F" w:rsidR="003B08B1" w:rsidRPr="00680571" w:rsidRDefault="001B5960" w:rsidP="003B08B1">
      <w:r>
        <w:t>Author 2</w:t>
      </w:r>
      <w:r w:rsidR="0050394D" w:rsidRPr="00680571">
        <w:t xml:space="preserve"> – </w:t>
      </w:r>
      <w:proofErr w:type="spellStart"/>
      <w:r w:rsidR="00EC0A97" w:rsidRPr="00680571">
        <w:t>BHSc</w:t>
      </w:r>
      <w:proofErr w:type="spellEnd"/>
      <w:r w:rsidR="00EC0A97" w:rsidRPr="00680571">
        <w:t xml:space="preserve"> student, </w:t>
      </w:r>
      <w:proofErr w:type="spellStart"/>
      <w:r w:rsidR="00EC0A97" w:rsidRPr="00680571">
        <w:t>Te</w:t>
      </w:r>
      <w:proofErr w:type="spellEnd"/>
      <w:r w:rsidR="00EC0A97" w:rsidRPr="00680571">
        <w:t xml:space="preserve"> Reo Māori teacher (tertiary level) and i</w:t>
      </w:r>
      <w:r w:rsidR="0050394D" w:rsidRPr="00680571">
        <w:t xml:space="preserve">nterview facilitator, </w:t>
      </w:r>
      <w:proofErr w:type="spellStart"/>
      <w:r w:rsidR="0050394D" w:rsidRPr="00680571">
        <w:t>Liggins</w:t>
      </w:r>
      <w:proofErr w:type="spellEnd"/>
      <w:r w:rsidR="0050394D" w:rsidRPr="00680571">
        <w:t xml:space="preserve"> Institute, University of Auckland</w:t>
      </w:r>
    </w:p>
    <w:p w14:paraId="18B4563F" w14:textId="3AEC439D" w:rsidR="003B08B1" w:rsidRPr="00680571" w:rsidRDefault="001B5960" w:rsidP="003B08B1">
      <w:r>
        <w:t>Author 3</w:t>
      </w:r>
      <w:r w:rsidR="0050394D" w:rsidRPr="00680571">
        <w:t xml:space="preserve"> (</w:t>
      </w:r>
      <w:proofErr w:type="spellStart"/>
      <w:r w:rsidR="00BC6501" w:rsidRPr="00680571">
        <w:t>MbChB</w:t>
      </w:r>
      <w:proofErr w:type="spellEnd"/>
      <w:r w:rsidR="00BC6501" w:rsidRPr="00680571">
        <w:t xml:space="preserve">, Dip </w:t>
      </w:r>
      <w:proofErr w:type="spellStart"/>
      <w:r w:rsidR="00BC6501" w:rsidRPr="00680571">
        <w:t>Obs</w:t>
      </w:r>
      <w:proofErr w:type="spellEnd"/>
      <w:r w:rsidR="00BC6501" w:rsidRPr="00680571">
        <w:t>, FRACP</w:t>
      </w:r>
      <w:r w:rsidR="0050394D" w:rsidRPr="00680571">
        <w:t xml:space="preserve">) – Professor and </w:t>
      </w:r>
      <w:r w:rsidR="00EC0A97" w:rsidRPr="00680571">
        <w:t>p</w:t>
      </w:r>
      <w:r w:rsidR="0050394D" w:rsidRPr="00680571">
        <w:t>aediatric endocrinologist</w:t>
      </w:r>
      <w:r w:rsidR="0018593A">
        <w:t xml:space="preserve">, </w:t>
      </w:r>
      <w:proofErr w:type="spellStart"/>
      <w:r w:rsidR="0018593A">
        <w:t>Liggins</w:t>
      </w:r>
      <w:proofErr w:type="spellEnd"/>
      <w:r w:rsidR="0018593A">
        <w:t xml:space="preserve"> </w:t>
      </w:r>
      <w:proofErr w:type="spellStart"/>
      <w:r w:rsidR="0018593A">
        <w:t>Insitute</w:t>
      </w:r>
      <w:proofErr w:type="spellEnd"/>
      <w:r w:rsidR="0018593A">
        <w:t>, University of Auckland and Auckland District Health Board</w:t>
      </w:r>
    </w:p>
    <w:p w14:paraId="595D5CE4" w14:textId="031B62CE" w:rsidR="003B08B1" w:rsidRPr="00680571" w:rsidRDefault="001B5960" w:rsidP="003B08B1">
      <w:r>
        <w:t>Author 4</w:t>
      </w:r>
      <w:r w:rsidR="0050394D" w:rsidRPr="00680571">
        <w:t xml:space="preserve"> (PhD) – </w:t>
      </w:r>
      <w:r w:rsidR="00EC0A97" w:rsidRPr="00680571">
        <w:t>L</w:t>
      </w:r>
      <w:r w:rsidR="0050394D" w:rsidRPr="00680571">
        <w:t>ecturer in Hauora Māori, Kōhatu – Centre for Hauora Māori, University of Otago</w:t>
      </w:r>
    </w:p>
    <w:p w14:paraId="4992A801" w14:textId="0DD94C03" w:rsidR="003B08B1" w:rsidRPr="00680571" w:rsidRDefault="001B5960" w:rsidP="003B08B1">
      <w:r>
        <w:t>Author 5</w:t>
      </w:r>
      <w:r w:rsidR="0050394D" w:rsidRPr="00680571">
        <w:t xml:space="preserve"> (</w:t>
      </w:r>
      <w:r w:rsidR="00BC6501" w:rsidRPr="00680571">
        <w:t xml:space="preserve">PhD, Dip </w:t>
      </w:r>
      <w:proofErr w:type="spellStart"/>
      <w:r w:rsidR="00BC6501" w:rsidRPr="00680571">
        <w:t>Paeds</w:t>
      </w:r>
      <w:proofErr w:type="spellEnd"/>
      <w:r w:rsidR="00BC6501" w:rsidRPr="00680571">
        <w:t xml:space="preserve">, MBChB, FRACP, BSc </w:t>
      </w:r>
      <w:r w:rsidR="00ED05C0" w:rsidRPr="00680571">
        <w:t>[</w:t>
      </w:r>
      <w:r w:rsidR="00BC6501" w:rsidRPr="00680571">
        <w:t>Psych</w:t>
      </w:r>
      <w:r w:rsidR="00ED05C0" w:rsidRPr="00680571">
        <w:t>]</w:t>
      </w:r>
      <w:r w:rsidR="0050394D" w:rsidRPr="00680571">
        <w:t xml:space="preserve">) – </w:t>
      </w:r>
      <w:r w:rsidR="0018593A" w:rsidRPr="0018593A">
        <w:t>Senior Lecturer</w:t>
      </w:r>
      <w:r w:rsidR="0018593A">
        <w:t xml:space="preserve"> </w:t>
      </w:r>
      <w:r w:rsidR="00EC0A97" w:rsidRPr="00680571">
        <w:t>and paediatrician</w:t>
      </w:r>
      <w:r w:rsidR="0018593A">
        <w:t>, Department of Paediatrics: Child and Youth Health, Faculty of Medical and Health Sciences, University of Auckland and Taranaki District Health Board</w:t>
      </w:r>
      <w:r w:rsidR="00C26543" w:rsidRPr="00680571">
        <w:br/>
      </w:r>
    </w:p>
    <w:p w14:paraId="1A43F972" w14:textId="7DB20619" w:rsidR="003B08B1" w:rsidRPr="00680571" w:rsidRDefault="003B08B1" w:rsidP="003B08B1">
      <w:r w:rsidRPr="00680571">
        <w:t xml:space="preserve">4. Gender </w:t>
      </w:r>
      <w:r w:rsidR="004208D3" w:rsidRPr="00680571">
        <w:t>&amp; ethnicity</w:t>
      </w:r>
    </w:p>
    <w:p w14:paraId="3CC53E0A" w14:textId="310818CE" w:rsidR="003B08B1" w:rsidRPr="00680571" w:rsidRDefault="001B5960" w:rsidP="003B08B1">
      <w:r>
        <w:t>Author 1</w:t>
      </w:r>
      <w:r w:rsidR="003B08B1" w:rsidRPr="00680571">
        <w:t xml:space="preserve"> – female</w:t>
      </w:r>
      <w:r w:rsidR="004208D3" w:rsidRPr="00680571">
        <w:t>, New Zealand European</w:t>
      </w:r>
    </w:p>
    <w:p w14:paraId="75E9E53D" w14:textId="43A05D55" w:rsidR="003B08B1" w:rsidRPr="00680571" w:rsidRDefault="001B5960" w:rsidP="003B08B1">
      <w:r>
        <w:t xml:space="preserve">Author 2 </w:t>
      </w:r>
      <w:r w:rsidR="003B08B1" w:rsidRPr="00680571">
        <w:t>– female</w:t>
      </w:r>
      <w:r w:rsidR="00790A5B" w:rsidRPr="00680571">
        <w:t>, Māori (</w:t>
      </w:r>
      <w:proofErr w:type="spellStart"/>
      <w:r w:rsidR="00790A5B" w:rsidRPr="00680571">
        <w:t>Ngāti</w:t>
      </w:r>
      <w:proofErr w:type="spellEnd"/>
      <w:r w:rsidR="00790A5B" w:rsidRPr="00680571">
        <w:t xml:space="preserve"> </w:t>
      </w:r>
      <w:proofErr w:type="spellStart"/>
      <w:r w:rsidR="00790A5B" w:rsidRPr="00680571">
        <w:t>Mutunga</w:t>
      </w:r>
      <w:proofErr w:type="spellEnd"/>
      <w:r w:rsidR="00790A5B" w:rsidRPr="00680571">
        <w:t xml:space="preserve">, </w:t>
      </w:r>
      <w:proofErr w:type="spellStart"/>
      <w:r w:rsidR="00790A5B" w:rsidRPr="00680571">
        <w:t>Ngāti</w:t>
      </w:r>
      <w:proofErr w:type="spellEnd"/>
      <w:r w:rsidR="00790A5B" w:rsidRPr="00680571">
        <w:t xml:space="preserve"> </w:t>
      </w:r>
      <w:proofErr w:type="spellStart"/>
      <w:r w:rsidR="00790A5B" w:rsidRPr="00680571">
        <w:t>Tama</w:t>
      </w:r>
      <w:proofErr w:type="spellEnd"/>
      <w:r w:rsidR="00790A5B" w:rsidRPr="00680571">
        <w:t xml:space="preserve">, </w:t>
      </w:r>
      <w:proofErr w:type="spellStart"/>
      <w:r w:rsidR="00790A5B" w:rsidRPr="00680571">
        <w:t>Ngāti</w:t>
      </w:r>
      <w:proofErr w:type="spellEnd"/>
      <w:r w:rsidR="00790A5B" w:rsidRPr="00680571">
        <w:t xml:space="preserve"> </w:t>
      </w:r>
      <w:proofErr w:type="spellStart"/>
      <w:r w:rsidR="00790A5B" w:rsidRPr="00680571">
        <w:t>Rāhiri</w:t>
      </w:r>
      <w:proofErr w:type="spellEnd"/>
      <w:r w:rsidR="00790A5B" w:rsidRPr="00680571">
        <w:t xml:space="preserve"> o </w:t>
      </w:r>
      <w:proofErr w:type="spellStart"/>
      <w:r w:rsidR="00790A5B" w:rsidRPr="00680571">
        <w:t>Te</w:t>
      </w:r>
      <w:proofErr w:type="spellEnd"/>
      <w:r w:rsidR="00790A5B" w:rsidRPr="00680571">
        <w:t xml:space="preserve"> </w:t>
      </w:r>
      <w:proofErr w:type="spellStart"/>
      <w:r w:rsidR="00790A5B" w:rsidRPr="00680571">
        <w:t>Ati</w:t>
      </w:r>
      <w:proofErr w:type="spellEnd"/>
      <w:r w:rsidR="00790A5B" w:rsidRPr="00680571">
        <w:t xml:space="preserve"> Awa me Ngai </w:t>
      </w:r>
      <w:proofErr w:type="spellStart"/>
      <w:r w:rsidR="00790A5B" w:rsidRPr="00680571">
        <w:t>T</w:t>
      </w:r>
      <w:r w:rsidR="00790A5B" w:rsidRPr="00680571">
        <w:rPr>
          <w:rFonts w:cstheme="minorHAnsi"/>
        </w:rPr>
        <w:t>ū</w:t>
      </w:r>
      <w:r w:rsidR="00790A5B" w:rsidRPr="00680571">
        <w:t>hoe</w:t>
      </w:r>
      <w:proofErr w:type="spellEnd"/>
      <w:r w:rsidR="00790A5B" w:rsidRPr="00680571">
        <w:t>)</w:t>
      </w:r>
    </w:p>
    <w:p w14:paraId="290C4CAC" w14:textId="1236988A" w:rsidR="003B08B1" w:rsidRPr="00680571" w:rsidRDefault="001B5960" w:rsidP="003B08B1">
      <w:r>
        <w:t xml:space="preserve">Author 3 </w:t>
      </w:r>
      <w:r w:rsidR="003B08B1" w:rsidRPr="00680571">
        <w:t xml:space="preserve"> – male</w:t>
      </w:r>
      <w:r w:rsidR="00790A5B" w:rsidRPr="00680571">
        <w:t>, New Zealand European</w:t>
      </w:r>
    </w:p>
    <w:p w14:paraId="57E63188" w14:textId="16B4B4BD" w:rsidR="003B08B1" w:rsidRPr="00680571" w:rsidRDefault="001B5960" w:rsidP="003B08B1">
      <w:r>
        <w:t>Author 4</w:t>
      </w:r>
      <w:r w:rsidR="003B08B1" w:rsidRPr="00680571">
        <w:t xml:space="preserve"> – female</w:t>
      </w:r>
      <w:r w:rsidR="004208D3" w:rsidRPr="00680571">
        <w:t>, Māori (</w:t>
      </w:r>
      <w:proofErr w:type="spellStart"/>
      <w:r w:rsidR="004208D3" w:rsidRPr="00680571">
        <w:t>Ngāti</w:t>
      </w:r>
      <w:proofErr w:type="spellEnd"/>
      <w:r w:rsidR="004208D3" w:rsidRPr="00680571">
        <w:t xml:space="preserve"> </w:t>
      </w:r>
      <w:proofErr w:type="spellStart"/>
      <w:r w:rsidR="004208D3" w:rsidRPr="00680571">
        <w:t>Toarangatira</w:t>
      </w:r>
      <w:proofErr w:type="spellEnd"/>
      <w:r w:rsidR="004208D3" w:rsidRPr="00680571">
        <w:t xml:space="preserve">, </w:t>
      </w:r>
      <w:proofErr w:type="spellStart"/>
      <w:r w:rsidR="004208D3" w:rsidRPr="00680571">
        <w:t>Ngāti</w:t>
      </w:r>
      <w:proofErr w:type="spellEnd"/>
      <w:r w:rsidR="004208D3" w:rsidRPr="00680571">
        <w:t xml:space="preserve"> </w:t>
      </w:r>
      <w:proofErr w:type="spellStart"/>
      <w:r w:rsidR="004208D3" w:rsidRPr="00680571">
        <w:t>Koata</w:t>
      </w:r>
      <w:proofErr w:type="spellEnd"/>
      <w:r w:rsidR="004208D3" w:rsidRPr="00680571">
        <w:t xml:space="preserve"> me </w:t>
      </w:r>
      <w:proofErr w:type="spellStart"/>
      <w:r w:rsidR="004208D3" w:rsidRPr="00680571">
        <w:t>Ngā</w:t>
      </w:r>
      <w:proofErr w:type="spellEnd"/>
      <w:r w:rsidR="004208D3" w:rsidRPr="00680571">
        <w:t xml:space="preserve"> </w:t>
      </w:r>
      <w:proofErr w:type="spellStart"/>
      <w:r w:rsidR="004208D3" w:rsidRPr="00680571">
        <w:t>Ruahine</w:t>
      </w:r>
      <w:proofErr w:type="spellEnd"/>
      <w:r w:rsidR="004208D3" w:rsidRPr="00680571">
        <w:t>)</w:t>
      </w:r>
    </w:p>
    <w:p w14:paraId="6D74A0C9" w14:textId="657696E4" w:rsidR="003B08B1" w:rsidRPr="00680571" w:rsidRDefault="001B5960" w:rsidP="003B08B1">
      <w:r>
        <w:t>Author 5</w:t>
      </w:r>
      <w:r w:rsidR="003B08B1" w:rsidRPr="00680571">
        <w:t xml:space="preserve"> – female</w:t>
      </w:r>
      <w:r w:rsidR="00790A5B" w:rsidRPr="00680571">
        <w:t>, New Zealand European</w:t>
      </w:r>
    </w:p>
    <w:p w14:paraId="2E492406" w14:textId="77777777" w:rsidR="003B08B1" w:rsidRPr="00680571" w:rsidRDefault="003B08B1" w:rsidP="003B08B1"/>
    <w:p w14:paraId="46F7CE53" w14:textId="77777777" w:rsidR="003B08B1" w:rsidRPr="00680571" w:rsidRDefault="003B08B1" w:rsidP="003B08B1">
      <w:r w:rsidRPr="00680571">
        <w:t xml:space="preserve">5. Experience and training </w:t>
      </w:r>
    </w:p>
    <w:p w14:paraId="4A5679BC" w14:textId="355D6FBD" w:rsidR="003B08B1" w:rsidRPr="00680571" w:rsidRDefault="001B5960" w:rsidP="003B08B1">
      <w:r>
        <w:t>Author 1</w:t>
      </w:r>
      <w:r w:rsidR="003B08B1" w:rsidRPr="00680571">
        <w:t xml:space="preserve"> </w:t>
      </w:r>
      <w:r w:rsidR="00EC0A97" w:rsidRPr="00680571">
        <w:t>had qualitative research training through the PhD</w:t>
      </w:r>
      <w:r w:rsidR="00C26543" w:rsidRPr="00680571">
        <w:t xml:space="preserve"> </w:t>
      </w:r>
      <w:r w:rsidR="00EC0A97" w:rsidRPr="00680571">
        <w:t>(</w:t>
      </w:r>
      <w:r w:rsidR="00C26543" w:rsidRPr="00680571">
        <w:t xml:space="preserve">supervised by </w:t>
      </w:r>
      <w:r>
        <w:t>Authors 3-5</w:t>
      </w:r>
      <w:r w:rsidR="00EC0A97" w:rsidRPr="00680571">
        <w:t>)</w:t>
      </w:r>
      <w:r w:rsidR="00C26543" w:rsidRPr="00680571">
        <w:t>.</w:t>
      </w:r>
      <w:r w:rsidR="00EC0A97" w:rsidRPr="00680571">
        <w:t xml:space="preserve"> </w:t>
      </w:r>
      <w:r>
        <w:t>Author 2</w:t>
      </w:r>
      <w:r w:rsidR="00EC0A97" w:rsidRPr="00680571">
        <w:t xml:space="preserve"> had interview experience through her career. </w:t>
      </w:r>
      <w:r>
        <w:t>Author 3</w:t>
      </w:r>
      <w:r w:rsidR="003B08B1" w:rsidRPr="00680571">
        <w:t xml:space="preserve"> </w:t>
      </w:r>
      <w:r w:rsidR="00EC0A97" w:rsidRPr="00680571">
        <w:t xml:space="preserve">is an experienced researcher in child health and endocrinology. </w:t>
      </w:r>
      <w:r>
        <w:t>Author 4</w:t>
      </w:r>
      <w:r w:rsidR="003B08B1" w:rsidRPr="00680571">
        <w:t xml:space="preserve"> </w:t>
      </w:r>
      <w:r w:rsidR="00EC0A97" w:rsidRPr="00680571">
        <w:t xml:space="preserve">is an </w:t>
      </w:r>
      <w:r w:rsidR="00C26543" w:rsidRPr="00680571">
        <w:t>experienced qualitative researcher</w:t>
      </w:r>
      <w:r w:rsidR="002428F9" w:rsidRPr="00680571">
        <w:t xml:space="preserve"> and has</w:t>
      </w:r>
      <w:r w:rsidR="00EC0A97" w:rsidRPr="00680571">
        <w:t xml:space="preserve"> extensive experience in Māori health research. </w:t>
      </w:r>
      <w:r>
        <w:t>Author 5</w:t>
      </w:r>
      <w:r w:rsidR="00EC0A97" w:rsidRPr="00680571">
        <w:t xml:space="preserve"> is an experienced researcher in child health, especially childhood obesity. </w:t>
      </w:r>
    </w:p>
    <w:p w14:paraId="5D80B6B4" w14:textId="77777777" w:rsidR="00EC0A97" w:rsidRPr="00680571" w:rsidRDefault="00EC0A97" w:rsidP="003B08B1"/>
    <w:p w14:paraId="2D8AC6BD" w14:textId="77777777" w:rsidR="003B08B1" w:rsidRPr="00680571" w:rsidRDefault="003B08B1" w:rsidP="003B08B1">
      <w:pPr>
        <w:rPr>
          <w:i/>
        </w:rPr>
      </w:pPr>
      <w:r w:rsidRPr="00680571">
        <w:rPr>
          <w:i/>
        </w:rPr>
        <w:t xml:space="preserve">Relationship with participants </w:t>
      </w:r>
    </w:p>
    <w:p w14:paraId="3FF6FACE" w14:textId="77777777" w:rsidR="003B08B1" w:rsidRPr="00680571" w:rsidRDefault="003B08B1" w:rsidP="003B08B1">
      <w:r w:rsidRPr="00680571">
        <w:t xml:space="preserve">6. Relationship established </w:t>
      </w:r>
    </w:p>
    <w:p w14:paraId="010088E1" w14:textId="2F15FFAD" w:rsidR="003B08B1" w:rsidRPr="00680571" w:rsidRDefault="003B08B1" w:rsidP="003B08B1">
      <w:r w:rsidRPr="00680571">
        <w:t xml:space="preserve">All participants were recruited as described below, </w:t>
      </w:r>
      <w:r w:rsidR="00B5204F" w:rsidRPr="00680571">
        <w:t>and</w:t>
      </w:r>
      <w:r w:rsidRPr="00680571">
        <w:t xml:space="preserve"> some were already known</w:t>
      </w:r>
      <w:r w:rsidR="00BC6501" w:rsidRPr="00680571">
        <w:t xml:space="preserve"> </w:t>
      </w:r>
      <w:r w:rsidRPr="00680571">
        <w:t xml:space="preserve">to </w:t>
      </w:r>
      <w:r w:rsidR="001B5960">
        <w:t>Author 2</w:t>
      </w:r>
      <w:r w:rsidRPr="00680571">
        <w:t xml:space="preserve"> through </w:t>
      </w:r>
      <w:r w:rsidR="00BC6501" w:rsidRPr="00680571">
        <w:t>relationship networks</w:t>
      </w:r>
      <w:r w:rsidRPr="00680571">
        <w:t>.</w:t>
      </w:r>
      <w:r w:rsidR="00B5204F" w:rsidRPr="00680571">
        <w:t xml:space="preserve"> </w:t>
      </w:r>
    </w:p>
    <w:p w14:paraId="0C8FE3A0" w14:textId="77777777" w:rsidR="003B08B1" w:rsidRPr="00680571" w:rsidRDefault="003B08B1" w:rsidP="003B08B1">
      <w:r w:rsidRPr="00680571">
        <w:t xml:space="preserve">7. Participant knowledge of the interviewer </w:t>
      </w:r>
    </w:p>
    <w:p w14:paraId="071C3A56" w14:textId="2E147B32" w:rsidR="003B08B1" w:rsidRPr="00680571" w:rsidRDefault="00B5204F" w:rsidP="003B08B1">
      <w:r w:rsidRPr="00680571">
        <w:t>The participants knew the</w:t>
      </w:r>
      <w:r w:rsidR="003B08B1" w:rsidRPr="00680571">
        <w:t xml:space="preserve"> reasons for </w:t>
      </w:r>
      <w:r w:rsidRPr="00680571">
        <w:t>conducting</w:t>
      </w:r>
      <w:r w:rsidR="003B08B1" w:rsidRPr="00680571">
        <w:t xml:space="preserve"> the research </w:t>
      </w:r>
      <w:r w:rsidRPr="00680571">
        <w:t>(</w:t>
      </w:r>
      <w:r w:rsidR="003B08B1" w:rsidRPr="00680571">
        <w:t>detailed in the patient information and consent form</w:t>
      </w:r>
      <w:r w:rsidRPr="00680571">
        <w:t>)</w:t>
      </w:r>
      <w:r w:rsidR="003B08B1" w:rsidRPr="00680571">
        <w:t>, and participants were aware that the study would specifically ask about the factors that contributed to the</w:t>
      </w:r>
      <w:r w:rsidR="00BC6501" w:rsidRPr="00680571">
        <w:t>ir</w:t>
      </w:r>
      <w:r w:rsidR="003B08B1" w:rsidRPr="00680571">
        <w:t xml:space="preserve"> decision</w:t>
      </w:r>
      <w:r w:rsidR="00BC6501" w:rsidRPr="00680571">
        <w:t>s</w:t>
      </w:r>
      <w:r w:rsidR="003B08B1" w:rsidRPr="00680571">
        <w:t xml:space="preserve"> to </w:t>
      </w:r>
      <w:r w:rsidR="00BC6501" w:rsidRPr="00680571">
        <w:t>engage or not engage</w:t>
      </w:r>
      <w:r w:rsidRPr="00680571">
        <w:t>, in order to improve the service</w:t>
      </w:r>
      <w:r w:rsidR="003B08B1" w:rsidRPr="00680571">
        <w:t>. Participants were also aware that the interviewer</w:t>
      </w:r>
      <w:r w:rsidR="00BC6501" w:rsidRPr="00680571">
        <w:t xml:space="preserve">s were </w:t>
      </w:r>
      <w:r w:rsidRPr="00680571">
        <w:t xml:space="preserve">separate and </w:t>
      </w:r>
      <w:r w:rsidR="00BC6501" w:rsidRPr="00680571">
        <w:t xml:space="preserve">distinct from the clinical service team.  </w:t>
      </w:r>
    </w:p>
    <w:p w14:paraId="60F69F9D" w14:textId="77777777" w:rsidR="003B08B1" w:rsidRPr="00680571" w:rsidRDefault="003B08B1" w:rsidP="003B08B1">
      <w:r w:rsidRPr="00680571">
        <w:t xml:space="preserve">8. Interviewer characteristics </w:t>
      </w:r>
    </w:p>
    <w:p w14:paraId="70562C3A" w14:textId="39624A55" w:rsidR="003B08B1" w:rsidRPr="00680571" w:rsidRDefault="001B5960" w:rsidP="003B08B1">
      <w:r>
        <w:t>Author 2</w:t>
      </w:r>
      <w:r w:rsidR="00B5204F" w:rsidRPr="00680571">
        <w:t xml:space="preserve"> is a Māori researcher (</w:t>
      </w:r>
      <w:r w:rsidR="00EC0A97" w:rsidRPr="00680571">
        <w:t xml:space="preserve">of </w:t>
      </w:r>
      <w:proofErr w:type="spellStart"/>
      <w:r w:rsidR="00EC0A97" w:rsidRPr="00680571">
        <w:t>Ngāti</w:t>
      </w:r>
      <w:proofErr w:type="spellEnd"/>
      <w:r w:rsidR="00EC0A97" w:rsidRPr="00680571">
        <w:t xml:space="preserve"> </w:t>
      </w:r>
      <w:proofErr w:type="spellStart"/>
      <w:r w:rsidR="00EC0A97" w:rsidRPr="00680571">
        <w:t>Mutunga</w:t>
      </w:r>
      <w:proofErr w:type="spellEnd"/>
      <w:r w:rsidR="00EC0A97" w:rsidRPr="00680571">
        <w:t xml:space="preserve">, </w:t>
      </w:r>
      <w:proofErr w:type="spellStart"/>
      <w:r w:rsidR="00EC0A97" w:rsidRPr="00680571">
        <w:t>Ngāti</w:t>
      </w:r>
      <w:proofErr w:type="spellEnd"/>
      <w:r w:rsidR="00EC0A97" w:rsidRPr="00680571">
        <w:t xml:space="preserve"> </w:t>
      </w:r>
      <w:proofErr w:type="spellStart"/>
      <w:r w:rsidR="00EC0A97" w:rsidRPr="00680571">
        <w:t>Tama</w:t>
      </w:r>
      <w:proofErr w:type="spellEnd"/>
      <w:r w:rsidR="00EC0A97" w:rsidRPr="00680571">
        <w:t xml:space="preserve">, </w:t>
      </w:r>
      <w:proofErr w:type="spellStart"/>
      <w:r w:rsidR="00EC0A97" w:rsidRPr="00680571">
        <w:t>Ngāti</w:t>
      </w:r>
      <w:proofErr w:type="spellEnd"/>
      <w:r w:rsidR="00EC0A97" w:rsidRPr="00680571">
        <w:t xml:space="preserve"> </w:t>
      </w:r>
      <w:proofErr w:type="spellStart"/>
      <w:r w:rsidR="00EC0A97" w:rsidRPr="00680571">
        <w:t>Rāhiri</w:t>
      </w:r>
      <w:proofErr w:type="spellEnd"/>
      <w:r w:rsidR="00EC0A97" w:rsidRPr="00680571">
        <w:t xml:space="preserve"> o </w:t>
      </w:r>
      <w:proofErr w:type="spellStart"/>
      <w:r w:rsidR="00EC0A97" w:rsidRPr="00680571">
        <w:t>Te</w:t>
      </w:r>
      <w:proofErr w:type="spellEnd"/>
      <w:r w:rsidR="00EC0A97" w:rsidRPr="00680571">
        <w:t xml:space="preserve"> </w:t>
      </w:r>
      <w:proofErr w:type="spellStart"/>
      <w:r w:rsidR="00EC0A97" w:rsidRPr="00680571">
        <w:t>Ati</w:t>
      </w:r>
      <w:proofErr w:type="spellEnd"/>
      <w:r w:rsidR="00EC0A97" w:rsidRPr="00680571">
        <w:t xml:space="preserve"> Awa and Ngai </w:t>
      </w:r>
      <w:proofErr w:type="spellStart"/>
      <w:r w:rsidR="00EC0A97" w:rsidRPr="00680571">
        <w:t>T</w:t>
      </w:r>
      <w:r w:rsidR="00EC0A97" w:rsidRPr="00680571">
        <w:rPr>
          <w:rFonts w:cstheme="minorHAnsi"/>
        </w:rPr>
        <w:t>ū</w:t>
      </w:r>
      <w:r w:rsidR="00EC0A97" w:rsidRPr="00680571">
        <w:t>hoe</w:t>
      </w:r>
      <w:proofErr w:type="spellEnd"/>
      <w:r w:rsidR="00EC0A97" w:rsidRPr="00680571">
        <w:t xml:space="preserve"> descent</w:t>
      </w:r>
      <w:r w:rsidR="00B5204F" w:rsidRPr="00680571">
        <w:t xml:space="preserve">) and </w:t>
      </w:r>
      <w:r>
        <w:t>Author 1</w:t>
      </w:r>
      <w:r w:rsidR="00B5204F" w:rsidRPr="00680571">
        <w:t xml:space="preserve"> is New Zealand European. </w:t>
      </w:r>
      <w:r w:rsidR="00F50868" w:rsidRPr="00680571">
        <w:t>This mixed Indigenous</w:t>
      </w:r>
      <w:r w:rsidR="00D9062D" w:rsidRPr="00680571">
        <w:t xml:space="preserve"> – non-Indigenous</w:t>
      </w:r>
      <w:r w:rsidR="00F50868" w:rsidRPr="00680571">
        <w:t xml:space="preserve"> partnership allowed us to connect and establish rapport with participants, depending on the interview participant and context. </w:t>
      </w:r>
      <w:r>
        <w:t>Author 2</w:t>
      </w:r>
      <w:r w:rsidR="00F50868" w:rsidRPr="00680571">
        <w:t>’s role as a parent had the advantage that familiarity with this stage of life helped her understand participants’ stories and ask exploratory questions.</w:t>
      </w:r>
    </w:p>
    <w:p w14:paraId="4C631287" w14:textId="77777777" w:rsidR="003B08B1" w:rsidRPr="00680571" w:rsidRDefault="003B08B1" w:rsidP="003B08B1">
      <w:pPr>
        <w:rPr>
          <w:b/>
        </w:rPr>
      </w:pPr>
      <w:r w:rsidRPr="00680571">
        <w:rPr>
          <w:b/>
        </w:rPr>
        <w:t xml:space="preserve">Domain 2: Study design </w:t>
      </w:r>
    </w:p>
    <w:p w14:paraId="0FCAAE52" w14:textId="77777777" w:rsidR="003B08B1" w:rsidRPr="00680571" w:rsidRDefault="003B08B1" w:rsidP="003B08B1">
      <w:pPr>
        <w:rPr>
          <w:i/>
        </w:rPr>
      </w:pPr>
      <w:r w:rsidRPr="00680571">
        <w:rPr>
          <w:i/>
        </w:rPr>
        <w:t xml:space="preserve">Theoretical framework </w:t>
      </w:r>
    </w:p>
    <w:p w14:paraId="0AC2D22C" w14:textId="4442C9B7" w:rsidR="00F50868" w:rsidRPr="00680571" w:rsidRDefault="003B08B1" w:rsidP="003B08B1">
      <w:r w:rsidRPr="00680571">
        <w:t>9. Methodological orientation and Theory</w:t>
      </w:r>
    </w:p>
    <w:p w14:paraId="6D8E3B21" w14:textId="28373BE3" w:rsidR="003B08B1" w:rsidRPr="00680571" w:rsidRDefault="00F50868" w:rsidP="003B08B1">
      <w:r w:rsidRPr="00680571">
        <w:t xml:space="preserve">The research approach </w:t>
      </w:r>
      <w:r w:rsidR="001B5960">
        <w:t xml:space="preserve">of the original study </w:t>
      </w:r>
      <w:r w:rsidR="00EC0A97" w:rsidRPr="00680571">
        <w:t>was informed by</w:t>
      </w:r>
      <w:r w:rsidRPr="00680571">
        <w:t xml:space="preserve"> Kaupapa Māori theory</w:t>
      </w:r>
      <w:r w:rsidR="0018593A">
        <w:t xml:space="preserve"> and Community-Up research principles</w:t>
      </w:r>
      <w:r w:rsidRPr="00680571">
        <w:t xml:space="preserve">. The approach was developed to </w:t>
      </w:r>
      <w:r w:rsidR="003B08B1" w:rsidRPr="00680571">
        <w:t>minimise any perceived power imbalance</w:t>
      </w:r>
      <w:r w:rsidRPr="00680571">
        <w:t>s between the interview team and the participants</w:t>
      </w:r>
      <w:r w:rsidR="00EC0A97" w:rsidRPr="00680571">
        <w:t xml:space="preserve"> </w:t>
      </w:r>
      <w:r w:rsidRPr="00680571">
        <w:t xml:space="preserve">and make the interview experience as comfortable as possible. </w:t>
      </w:r>
      <w:r w:rsidR="00EC0A97" w:rsidRPr="00680571">
        <w:t>We used thematic analysis to analyse the interviews</w:t>
      </w:r>
      <w:r w:rsidR="0018593A">
        <w:t>.</w:t>
      </w:r>
    </w:p>
    <w:p w14:paraId="047F5BCD" w14:textId="598AA913" w:rsidR="003B08B1" w:rsidRPr="00680571" w:rsidRDefault="003B08B1" w:rsidP="003B08B1">
      <w:pPr>
        <w:rPr>
          <w:i/>
        </w:rPr>
      </w:pPr>
      <w:r w:rsidRPr="00680571">
        <w:rPr>
          <w:i/>
        </w:rPr>
        <w:t xml:space="preserve">Participant selection </w:t>
      </w:r>
    </w:p>
    <w:p w14:paraId="24F16FDC" w14:textId="51413AD6" w:rsidR="003B08B1" w:rsidRPr="00680571" w:rsidRDefault="003B08B1" w:rsidP="003B08B1">
      <w:r w:rsidRPr="00680571">
        <w:t>10. Sampling and 11. Method of approach</w:t>
      </w:r>
    </w:p>
    <w:p w14:paraId="3892F496" w14:textId="2C20AE45" w:rsidR="00771636" w:rsidRPr="00680571" w:rsidRDefault="00771636" w:rsidP="00771636">
      <w:bookmarkStart w:id="0" w:name="_Hlk41305464"/>
      <w:r w:rsidRPr="00680571">
        <w:t>We identified eligible potential participants who fit the criteria, and then stratified these participants into groups by engagement level and ethnicity. We then randomised the list of potential participants in each group, and then contacted each participant one by one (stratified random sampling). Participants were recruited by telephone and interviewed in person over a six-month period from June to December 201</w:t>
      </w:r>
      <w:r w:rsidR="00B6419A" w:rsidRPr="00680571">
        <w:t>8</w:t>
      </w:r>
      <w:r w:rsidR="0018593A">
        <w:t>.</w:t>
      </w:r>
    </w:p>
    <w:bookmarkEnd w:id="0"/>
    <w:p w14:paraId="3DAD976D" w14:textId="77777777" w:rsidR="00771636" w:rsidRPr="00680571" w:rsidRDefault="00771636" w:rsidP="003B08B1"/>
    <w:p w14:paraId="1CD8C50C" w14:textId="35CB0273" w:rsidR="00F50868" w:rsidRPr="00680571" w:rsidRDefault="000F142B" w:rsidP="003B08B1">
      <w:r w:rsidRPr="00680571">
        <w:t>12. Sample size</w:t>
      </w:r>
      <w:r w:rsidR="00AB466B" w:rsidRPr="00680571">
        <w:t xml:space="preserve">  </w:t>
      </w:r>
    </w:p>
    <w:p w14:paraId="3EA4E951" w14:textId="21896C4E" w:rsidR="000F142B" w:rsidRPr="00680571" w:rsidRDefault="000F142B" w:rsidP="003B08B1">
      <w:r w:rsidRPr="00680571">
        <w:t>For funding and resource reasons, we had a maximum total of 74 potential interviews with families. We conducted 64 interviews in total</w:t>
      </w:r>
      <w:r w:rsidR="0018593A">
        <w:t>.</w:t>
      </w:r>
    </w:p>
    <w:p w14:paraId="67483207" w14:textId="125D15A0" w:rsidR="000F142B" w:rsidRPr="00680571" w:rsidRDefault="000F142B" w:rsidP="003B08B1">
      <w:r w:rsidRPr="00680571">
        <w:t>13. Non-participation</w:t>
      </w:r>
      <w:r w:rsidR="00AB466B" w:rsidRPr="00680571">
        <w:t xml:space="preserve"> </w:t>
      </w:r>
    </w:p>
    <w:p w14:paraId="662047B8" w14:textId="2A0F5CCE" w:rsidR="003B08B1" w:rsidRPr="00680571" w:rsidRDefault="000F142B" w:rsidP="003B08B1">
      <w:r w:rsidRPr="00680571">
        <w:lastRenderedPageBreak/>
        <w:t>We approached 1</w:t>
      </w:r>
      <w:r w:rsidR="00170983" w:rsidRPr="00680571">
        <w:t>36</w:t>
      </w:r>
      <w:r w:rsidRPr="00680571">
        <w:t xml:space="preserve"> families, of which </w:t>
      </w:r>
      <w:r w:rsidR="00170983" w:rsidRPr="00680571">
        <w:t>53</w:t>
      </w:r>
      <w:r w:rsidRPr="00680571">
        <w:t xml:space="preserve"> were uncontactable</w:t>
      </w:r>
      <w:r w:rsidR="00170983" w:rsidRPr="00680571">
        <w:t>, 7 agreed but were unable to be interviewed as they had moved out of the region,</w:t>
      </w:r>
      <w:r w:rsidRPr="00680571">
        <w:t xml:space="preserve"> and </w:t>
      </w:r>
      <w:r w:rsidR="00170983" w:rsidRPr="00680571">
        <w:t xml:space="preserve">12 </w:t>
      </w:r>
      <w:r w:rsidRPr="00680571">
        <w:t xml:space="preserve">declined because </w:t>
      </w:r>
      <w:r w:rsidR="00170983" w:rsidRPr="00680571">
        <w:t xml:space="preserve">they were not interested, </w:t>
      </w:r>
      <w:r w:rsidRPr="00680571">
        <w:t>were too busy with work, or did</w:t>
      </w:r>
      <w:r w:rsidR="00170983" w:rsidRPr="00680571">
        <w:t xml:space="preserve"> not</w:t>
      </w:r>
      <w:r w:rsidRPr="00680571">
        <w:t xml:space="preserve"> remember the </w:t>
      </w:r>
      <w:r w:rsidR="0018593A">
        <w:t>referral.</w:t>
      </w:r>
    </w:p>
    <w:p w14:paraId="7F6C452B" w14:textId="77777777" w:rsidR="003B08B1" w:rsidRPr="00680571" w:rsidRDefault="003B08B1" w:rsidP="003B08B1">
      <w:pPr>
        <w:rPr>
          <w:i/>
        </w:rPr>
      </w:pPr>
      <w:r w:rsidRPr="00680571">
        <w:rPr>
          <w:i/>
        </w:rPr>
        <w:t xml:space="preserve">Setting </w:t>
      </w:r>
    </w:p>
    <w:p w14:paraId="77A66EF7" w14:textId="73006367" w:rsidR="003B08B1" w:rsidRPr="00680571" w:rsidRDefault="003B08B1" w:rsidP="003B08B1">
      <w:r w:rsidRPr="00680571">
        <w:t>14. Setting of data collection</w:t>
      </w:r>
    </w:p>
    <w:p w14:paraId="46FBECBF" w14:textId="7798087D" w:rsidR="003B08B1" w:rsidRPr="00680571" w:rsidRDefault="003B08B1" w:rsidP="003B08B1">
      <w:r w:rsidRPr="00680571">
        <w:t>Participants were interviewed in person at</w:t>
      </w:r>
      <w:r w:rsidR="00F50868" w:rsidRPr="00680571">
        <w:t xml:space="preserve"> their home, workplace, or at a local community child health centre. </w:t>
      </w:r>
      <w:r w:rsidR="00E56BDE" w:rsidRPr="00680571">
        <w:t xml:space="preserve">All participants chose where they would prefer to be </w:t>
      </w:r>
      <w:r w:rsidR="0018593A">
        <w:t>interviewed.</w:t>
      </w:r>
    </w:p>
    <w:p w14:paraId="49B62E55" w14:textId="195EFA26" w:rsidR="003B08B1" w:rsidRPr="00680571" w:rsidRDefault="003B08B1" w:rsidP="003B08B1">
      <w:r w:rsidRPr="00680571">
        <w:t>15. Presence of non-participants</w:t>
      </w:r>
    </w:p>
    <w:p w14:paraId="6D1C4FA3" w14:textId="1EE6F127" w:rsidR="003B08B1" w:rsidRPr="00680571" w:rsidRDefault="00E56BDE" w:rsidP="003B08B1">
      <w:r w:rsidRPr="00680571">
        <w:t>For most interviews, o</w:t>
      </w:r>
      <w:r w:rsidR="003B08B1" w:rsidRPr="00680571">
        <w:t>nly the participant and interviewer</w:t>
      </w:r>
      <w:r w:rsidRPr="00680571">
        <w:t>s</w:t>
      </w:r>
      <w:r w:rsidR="003B08B1" w:rsidRPr="00680571">
        <w:t xml:space="preserve"> were present</w:t>
      </w:r>
      <w:r w:rsidRPr="00680571">
        <w:t>, but there were occasionally other family members present, such as young children</w:t>
      </w:r>
      <w:r w:rsidR="000F142B" w:rsidRPr="00680571">
        <w:t xml:space="preserve"> (&lt;5 years)</w:t>
      </w:r>
      <w:r w:rsidR="0018593A">
        <w:t>.</w:t>
      </w:r>
    </w:p>
    <w:p w14:paraId="72281B78" w14:textId="401182DB" w:rsidR="003B08B1" w:rsidRPr="00680571" w:rsidRDefault="003B08B1" w:rsidP="003B08B1">
      <w:r w:rsidRPr="00680571">
        <w:t>16. Description of sample</w:t>
      </w:r>
    </w:p>
    <w:p w14:paraId="44DBB369" w14:textId="1B66523F" w:rsidR="000F142B" w:rsidRPr="00680571" w:rsidRDefault="000F142B" w:rsidP="003B08B1">
      <w:r w:rsidRPr="00680571">
        <w:t xml:space="preserve">Half the interviews were with families with Māori children. Most </w:t>
      </w:r>
      <w:r w:rsidR="009B336E" w:rsidRPr="00680571">
        <w:t>(80%) were solely with a female parent/caregiver</w:t>
      </w:r>
      <w:r w:rsidR="008976CE" w:rsidRPr="00680571">
        <w:t xml:space="preserve"> (13 interviews included male parents and/or caregivers)</w:t>
      </w:r>
      <w:r w:rsidR="009B336E" w:rsidRPr="00680571">
        <w:t xml:space="preserve">. </w:t>
      </w:r>
      <w:r w:rsidR="009713AF" w:rsidRPr="00680571">
        <w:t>11</w:t>
      </w:r>
      <w:r w:rsidR="009B336E" w:rsidRPr="00680571">
        <w:t xml:space="preserve"> interviews involved two or more family members. </w:t>
      </w:r>
      <w:r w:rsidR="009713AF" w:rsidRPr="00680571">
        <w:t>5</w:t>
      </w:r>
      <w:r w:rsidR="009B336E" w:rsidRPr="00680571">
        <w:t xml:space="preserve"> interviews included a child </w:t>
      </w:r>
      <w:r w:rsidR="0018593A">
        <w:t>participant.</w:t>
      </w:r>
    </w:p>
    <w:p w14:paraId="3B171212" w14:textId="64A5B9F4" w:rsidR="003B08B1" w:rsidRPr="00680571" w:rsidRDefault="003B08B1" w:rsidP="003B08B1">
      <w:pPr>
        <w:rPr>
          <w:i/>
        </w:rPr>
      </w:pPr>
      <w:r w:rsidRPr="00680571">
        <w:rPr>
          <w:i/>
        </w:rPr>
        <w:t xml:space="preserve">Data collection </w:t>
      </w:r>
    </w:p>
    <w:p w14:paraId="7F1D06CA" w14:textId="4BB32769" w:rsidR="003B08B1" w:rsidRPr="00680571" w:rsidRDefault="003B08B1" w:rsidP="003B08B1">
      <w:r w:rsidRPr="00680571">
        <w:t>17. Interview guide</w:t>
      </w:r>
    </w:p>
    <w:p w14:paraId="179A73D0" w14:textId="1CB0398F" w:rsidR="003B08B1" w:rsidRPr="00680571" w:rsidRDefault="003B08B1" w:rsidP="003B08B1">
      <w:r w:rsidRPr="00680571">
        <w:t xml:space="preserve">A semi-structured interview framework was used </w:t>
      </w:r>
      <w:r w:rsidR="009B336E" w:rsidRPr="00680571">
        <w:t>and adjusted for relevance as each interview progressed</w:t>
      </w:r>
      <w:r w:rsidRPr="00680571">
        <w:t xml:space="preserve">. It was not pilot tested. </w:t>
      </w:r>
      <w:r w:rsidR="001A5F33" w:rsidRPr="00680571">
        <w:t>The guide has been included as supplementary material.</w:t>
      </w:r>
    </w:p>
    <w:p w14:paraId="1B59B2EE" w14:textId="32FBB512" w:rsidR="003B08B1" w:rsidRPr="00680571" w:rsidRDefault="003B08B1" w:rsidP="003B08B1">
      <w:r w:rsidRPr="00680571">
        <w:t>18. Repeat interviews</w:t>
      </w:r>
    </w:p>
    <w:p w14:paraId="5B32090F" w14:textId="2AB861EC" w:rsidR="003B08B1" w:rsidRPr="00680571" w:rsidRDefault="009B336E" w:rsidP="003B08B1">
      <w:r w:rsidRPr="00680571">
        <w:t>Repeat interviews were not conducted, but participants were offered their transcripts for review after the interview</w:t>
      </w:r>
      <w:r w:rsidR="0018593A">
        <w:t>.</w:t>
      </w:r>
    </w:p>
    <w:p w14:paraId="299271EC" w14:textId="4F449C25" w:rsidR="003B08B1" w:rsidRPr="00680571" w:rsidRDefault="003B08B1" w:rsidP="003B08B1">
      <w:r w:rsidRPr="00680571">
        <w:t>19. Audio recording</w:t>
      </w:r>
    </w:p>
    <w:p w14:paraId="72292CAB" w14:textId="7A6094CB" w:rsidR="003B08B1" w:rsidRPr="00680571" w:rsidRDefault="003B08B1" w:rsidP="003B08B1">
      <w:r w:rsidRPr="00680571">
        <w:t xml:space="preserve"> Interviews were audiotaped digitally and transcribed by a medical typist</w:t>
      </w:r>
      <w:r w:rsidR="0018593A">
        <w:t>.</w:t>
      </w:r>
    </w:p>
    <w:p w14:paraId="30A39655" w14:textId="77777777" w:rsidR="003B08B1" w:rsidRPr="00680571" w:rsidRDefault="003B08B1" w:rsidP="003B08B1">
      <w:r w:rsidRPr="00680571">
        <w:t xml:space="preserve">20. Field notes </w:t>
      </w:r>
    </w:p>
    <w:p w14:paraId="0ECAF840" w14:textId="43C4B05F" w:rsidR="003B08B1" w:rsidRPr="00680571" w:rsidRDefault="003B08B1" w:rsidP="003B08B1">
      <w:r w:rsidRPr="00680571">
        <w:t xml:space="preserve">Field notes were made after each interview and kept as part of a reflexive </w:t>
      </w:r>
      <w:r w:rsidR="009B336E" w:rsidRPr="00680571">
        <w:t>notes.</w:t>
      </w:r>
    </w:p>
    <w:p w14:paraId="1BA259A9" w14:textId="77777777" w:rsidR="003B08B1" w:rsidRPr="00680571" w:rsidRDefault="003B08B1" w:rsidP="003B08B1">
      <w:r w:rsidRPr="00680571">
        <w:t xml:space="preserve">21. Duration </w:t>
      </w:r>
    </w:p>
    <w:p w14:paraId="077DE17C" w14:textId="77777777" w:rsidR="009B336E" w:rsidRPr="00680571" w:rsidRDefault="009B336E" w:rsidP="003B08B1">
      <w:r w:rsidRPr="00680571">
        <w:t xml:space="preserve">Interview audio recordings ranged from nine minutes to 107 minutes (mean 31 minutes). </w:t>
      </w:r>
    </w:p>
    <w:p w14:paraId="16B55625" w14:textId="68F12DFB" w:rsidR="003B08B1" w:rsidRPr="00680571" w:rsidRDefault="003B08B1" w:rsidP="003B08B1">
      <w:r w:rsidRPr="00680571">
        <w:t xml:space="preserve">22. Data saturation </w:t>
      </w:r>
    </w:p>
    <w:p w14:paraId="45B690B3" w14:textId="2B82567C" w:rsidR="003B08B1" w:rsidRPr="00680571" w:rsidRDefault="003B08B1" w:rsidP="003B08B1">
      <w:r w:rsidRPr="00680571">
        <w:t>Data saturation</w:t>
      </w:r>
      <w:r w:rsidR="009B336E" w:rsidRPr="00680571">
        <w:t xml:space="preserve"> was reached in each group of participants in each level of engagement. </w:t>
      </w:r>
    </w:p>
    <w:p w14:paraId="07D9F2E8" w14:textId="0C852D4E" w:rsidR="003B08B1" w:rsidRPr="00680571" w:rsidRDefault="003B08B1" w:rsidP="003B08B1">
      <w:r w:rsidRPr="00680571">
        <w:t xml:space="preserve">23. Transcripts returned </w:t>
      </w:r>
    </w:p>
    <w:p w14:paraId="4F485385" w14:textId="7E47F9B5" w:rsidR="003B08B1" w:rsidRPr="00680571" w:rsidRDefault="003B08B1" w:rsidP="003B08B1">
      <w:r w:rsidRPr="00680571">
        <w:t>Transcripts were anonymised and returned to the participant for checking, including deletions of portions if desired</w:t>
      </w:r>
      <w:r w:rsidR="0018593A">
        <w:t>.</w:t>
      </w:r>
    </w:p>
    <w:p w14:paraId="24B8F9B9" w14:textId="77777777" w:rsidR="003B08B1" w:rsidRPr="00680571" w:rsidRDefault="003B08B1" w:rsidP="003B08B1">
      <w:r w:rsidRPr="00680571">
        <w:t xml:space="preserve"> </w:t>
      </w:r>
    </w:p>
    <w:p w14:paraId="6750F0F7" w14:textId="77777777" w:rsidR="003B08B1" w:rsidRPr="00680571" w:rsidRDefault="003B08B1" w:rsidP="003B08B1">
      <w:pPr>
        <w:rPr>
          <w:b/>
        </w:rPr>
      </w:pPr>
      <w:r w:rsidRPr="00680571">
        <w:rPr>
          <w:b/>
        </w:rPr>
        <w:t xml:space="preserve">Domain 3: analysis and findings </w:t>
      </w:r>
    </w:p>
    <w:p w14:paraId="27392DDE" w14:textId="77777777" w:rsidR="003B08B1" w:rsidRPr="00680571" w:rsidRDefault="003B08B1" w:rsidP="003B08B1">
      <w:pPr>
        <w:rPr>
          <w:i/>
        </w:rPr>
      </w:pPr>
      <w:r w:rsidRPr="00680571">
        <w:rPr>
          <w:i/>
        </w:rPr>
        <w:lastRenderedPageBreak/>
        <w:t xml:space="preserve">Data analysis </w:t>
      </w:r>
    </w:p>
    <w:p w14:paraId="57A153F8" w14:textId="77777777" w:rsidR="003B08B1" w:rsidRPr="00680571" w:rsidRDefault="003B08B1" w:rsidP="003B08B1">
      <w:r w:rsidRPr="00680571">
        <w:t xml:space="preserve">24. Number of data coders </w:t>
      </w:r>
    </w:p>
    <w:p w14:paraId="631F4561" w14:textId="3FEF0B65" w:rsidR="003B08B1" w:rsidRPr="00680571" w:rsidRDefault="009B336E" w:rsidP="003B08B1">
      <w:r w:rsidRPr="00680571">
        <w:t xml:space="preserve">Eight transcripts were independently coded by </w:t>
      </w:r>
      <w:r w:rsidR="001B5960">
        <w:t xml:space="preserve">Author 1 </w:t>
      </w:r>
      <w:r w:rsidR="002428F9" w:rsidRPr="00680571">
        <w:t xml:space="preserve">and </w:t>
      </w:r>
      <w:r w:rsidR="001B5960">
        <w:t>Author 3</w:t>
      </w:r>
      <w:r w:rsidRPr="00680571">
        <w:t xml:space="preserve"> and discussed for consistency. After the coding matrix was constructed and consensus on codes reached, all </w:t>
      </w:r>
      <w:r w:rsidR="003B08B1" w:rsidRPr="00680571">
        <w:t xml:space="preserve">transcripts were coded </w:t>
      </w:r>
      <w:r w:rsidRPr="00680571">
        <w:t xml:space="preserve">again by </w:t>
      </w:r>
      <w:r w:rsidR="001B5960">
        <w:t>Author 1</w:t>
      </w:r>
      <w:r w:rsidRPr="00680571">
        <w:t>.</w:t>
      </w:r>
    </w:p>
    <w:p w14:paraId="41B596D8" w14:textId="77777777" w:rsidR="003B08B1" w:rsidRPr="00680571" w:rsidRDefault="003B08B1" w:rsidP="003B08B1">
      <w:r w:rsidRPr="00680571">
        <w:t xml:space="preserve">25. Description of the coding tree </w:t>
      </w:r>
    </w:p>
    <w:p w14:paraId="6E68B8EE" w14:textId="31E854B7" w:rsidR="003B08B1" w:rsidRPr="00680571" w:rsidRDefault="003B08B1" w:rsidP="003B08B1">
      <w:r w:rsidRPr="00680571">
        <w:t xml:space="preserve">A ‘mind map’ was used instead of a coding tree in order to better capture complexity </w:t>
      </w:r>
      <w:r w:rsidR="009B336E" w:rsidRPr="00680571">
        <w:t>and avoid</w:t>
      </w:r>
      <w:r w:rsidRPr="00680571">
        <w:t xml:space="preserve"> an artificial hierarchy that did not adequately represent the inter-relationships between the themes, since themes could become more major or minor depending on the </w:t>
      </w:r>
      <w:r w:rsidR="00C72DA4" w:rsidRPr="00680571">
        <w:t>context.</w:t>
      </w:r>
    </w:p>
    <w:p w14:paraId="428B61D8" w14:textId="77777777" w:rsidR="003B08B1" w:rsidRPr="00680571" w:rsidRDefault="003B08B1" w:rsidP="003B08B1">
      <w:r w:rsidRPr="00680571">
        <w:t xml:space="preserve">26. Derivation of themes </w:t>
      </w:r>
    </w:p>
    <w:p w14:paraId="78357E25" w14:textId="1270B4D3" w:rsidR="003B08B1" w:rsidRPr="00680571" w:rsidRDefault="003B08B1" w:rsidP="003B08B1">
      <w:bookmarkStart w:id="1" w:name="_Hlk40887041"/>
      <w:r w:rsidRPr="00680571">
        <w:t xml:space="preserve"> </w:t>
      </w:r>
      <w:bookmarkStart w:id="2" w:name="_Hlk41559262"/>
      <w:r w:rsidRPr="00680571">
        <w:t>Themes were derived from the data</w:t>
      </w:r>
      <w:r w:rsidR="009713AF" w:rsidRPr="00680571">
        <w:t xml:space="preserve"> according to Braun and Clarke’s </w:t>
      </w:r>
      <w:r w:rsidR="00B629D3" w:rsidRPr="00680571">
        <w:t xml:space="preserve">2006 and 2019 </w:t>
      </w:r>
      <w:r w:rsidR="009713AF" w:rsidRPr="00680571">
        <w:t xml:space="preserve">method for </w:t>
      </w:r>
      <w:r w:rsidR="00B629D3" w:rsidRPr="00680571">
        <w:t xml:space="preserve">reflexive </w:t>
      </w:r>
      <w:r w:rsidR="009713AF" w:rsidRPr="00680571">
        <w:t>thematic analysis</w:t>
      </w:r>
      <w:bookmarkEnd w:id="2"/>
      <w:r w:rsidR="0018593A">
        <w:t>.</w:t>
      </w:r>
    </w:p>
    <w:bookmarkEnd w:id="1"/>
    <w:p w14:paraId="37355A1D" w14:textId="77777777" w:rsidR="003B08B1" w:rsidRPr="00680571" w:rsidRDefault="003B08B1" w:rsidP="003B08B1">
      <w:r w:rsidRPr="00680571">
        <w:t xml:space="preserve">27. Software </w:t>
      </w:r>
    </w:p>
    <w:p w14:paraId="14CECA01" w14:textId="25C31A5B" w:rsidR="003B08B1" w:rsidRPr="00680571" w:rsidRDefault="00C72DA4" w:rsidP="003B08B1">
      <w:r w:rsidRPr="00680571">
        <w:t>MAXQDA software was used to manage the data</w:t>
      </w:r>
      <w:r w:rsidR="0018593A">
        <w:t>.</w:t>
      </w:r>
    </w:p>
    <w:p w14:paraId="5C283611" w14:textId="77777777" w:rsidR="003B08B1" w:rsidRPr="00680571" w:rsidRDefault="003B08B1" w:rsidP="003B08B1">
      <w:r w:rsidRPr="00680571">
        <w:t xml:space="preserve">28. Participant checking </w:t>
      </w:r>
    </w:p>
    <w:p w14:paraId="0DAF22BD" w14:textId="3692EB06" w:rsidR="003B08B1" w:rsidRPr="00680571" w:rsidRDefault="003B08B1" w:rsidP="003B08B1">
      <w:r w:rsidRPr="00680571">
        <w:t xml:space="preserve">Participants </w:t>
      </w:r>
      <w:r w:rsidR="00C72DA4" w:rsidRPr="00680571">
        <w:t>did not provide feedback on the findings</w:t>
      </w:r>
      <w:r w:rsidR="004A1C3C" w:rsidRPr="00680571">
        <w:t>.</w:t>
      </w:r>
    </w:p>
    <w:p w14:paraId="12D46A1B" w14:textId="77777777" w:rsidR="003B08B1" w:rsidRPr="00680571" w:rsidRDefault="003B08B1" w:rsidP="003B08B1">
      <w:pPr>
        <w:rPr>
          <w:i/>
        </w:rPr>
      </w:pPr>
      <w:r w:rsidRPr="00680571">
        <w:rPr>
          <w:i/>
        </w:rPr>
        <w:t xml:space="preserve"> </w:t>
      </w:r>
    </w:p>
    <w:p w14:paraId="79F73F2F" w14:textId="77777777" w:rsidR="003B08B1" w:rsidRPr="00680571" w:rsidRDefault="003B08B1" w:rsidP="003B08B1">
      <w:pPr>
        <w:rPr>
          <w:i/>
        </w:rPr>
      </w:pPr>
      <w:r w:rsidRPr="00680571">
        <w:rPr>
          <w:i/>
        </w:rPr>
        <w:t xml:space="preserve">Reporting </w:t>
      </w:r>
    </w:p>
    <w:p w14:paraId="1D3FE2D1" w14:textId="77777777" w:rsidR="003B08B1" w:rsidRPr="00680571" w:rsidRDefault="003B08B1" w:rsidP="003B08B1">
      <w:r w:rsidRPr="00680571">
        <w:t xml:space="preserve">29. Quotations presented </w:t>
      </w:r>
    </w:p>
    <w:p w14:paraId="36ED1F67" w14:textId="7C1B435F" w:rsidR="003B08B1" w:rsidRPr="00680571" w:rsidRDefault="003B08B1" w:rsidP="003B08B1">
      <w:r w:rsidRPr="00680571">
        <w:t xml:space="preserve">Participant quotations are presented in </w:t>
      </w:r>
      <w:r w:rsidR="0018593A">
        <w:t>Table Two</w:t>
      </w:r>
      <w:r w:rsidR="00C72DA4" w:rsidRPr="00680571">
        <w:t xml:space="preserve"> and throughout the manuscript</w:t>
      </w:r>
      <w:r w:rsidRPr="00680571">
        <w:t xml:space="preserve">. </w:t>
      </w:r>
      <w:r w:rsidR="00C72DA4" w:rsidRPr="00680571">
        <w:t>They are not identified by participant number</w:t>
      </w:r>
      <w:r w:rsidR="0018593A">
        <w:t>.</w:t>
      </w:r>
    </w:p>
    <w:p w14:paraId="41DA8417" w14:textId="77777777" w:rsidR="003B08B1" w:rsidRPr="00680571" w:rsidRDefault="003B08B1" w:rsidP="003B08B1">
      <w:r w:rsidRPr="00680571">
        <w:t xml:space="preserve">30. Data and findings consistent </w:t>
      </w:r>
    </w:p>
    <w:p w14:paraId="770A3FBE" w14:textId="3C4AF4F8" w:rsidR="003B08B1" w:rsidRPr="00680571" w:rsidRDefault="003B08B1" w:rsidP="003B08B1">
      <w:r w:rsidRPr="00680571">
        <w:t>There was good consistency between data and findings,</w:t>
      </w:r>
      <w:r w:rsidR="00C72DA4" w:rsidRPr="00680571">
        <w:t xml:space="preserve"> with the two interviewers working to discuss findings</w:t>
      </w:r>
      <w:r w:rsidRPr="00680571">
        <w:t xml:space="preserve"> </w:t>
      </w:r>
      <w:r w:rsidR="00C72DA4" w:rsidRPr="00680571">
        <w:t>and the wider research team providing critique and challenging interpretations of data</w:t>
      </w:r>
      <w:r w:rsidR="0018593A">
        <w:t xml:space="preserve">. </w:t>
      </w:r>
    </w:p>
    <w:p w14:paraId="5F3C509C" w14:textId="77777777" w:rsidR="003B08B1" w:rsidRPr="00680571" w:rsidRDefault="003B08B1" w:rsidP="003B08B1">
      <w:r w:rsidRPr="00680571">
        <w:t xml:space="preserve">31. and 32. Clarity of major and minor themes </w:t>
      </w:r>
    </w:p>
    <w:p w14:paraId="27ED62CA" w14:textId="457F596E" w:rsidR="003B08B1" w:rsidRPr="00680571" w:rsidRDefault="00C72DA4" w:rsidP="003B08B1">
      <w:r w:rsidRPr="00680571">
        <w:t>A</w:t>
      </w:r>
      <w:r w:rsidR="003B08B1" w:rsidRPr="00680571">
        <w:t xml:space="preserve"> distinction was</w:t>
      </w:r>
      <w:r w:rsidRPr="00680571">
        <w:t xml:space="preserve"> made</w:t>
      </w:r>
      <w:r w:rsidR="003B08B1" w:rsidRPr="00680571">
        <w:t xml:space="preserve"> </w:t>
      </w:r>
      <w:r w:rsidRPr="00680571">
        <w:t>between</w:t>
      </w:r>
      <w:r w:rsidR="003B08B1" w:rsidRPr="00680571">
        <w:t xml:space="preserve"> ‘major’ and ‘minor’ theme</w:t>
      </w:r>
      <w:r w:rsidRPr="00680571">
        <w:t xml:space="preserve">s with </w:t>
      </w:r>
      <w:r w:rsidR="0018593A">
        <w:t>two key themes overlying the remaining six themes.</w:t>
      </w:r>
    </w:p>
    <w:p w14:paraId="58F3AB5C" w14:textId="77777777" w:rsidR="003B08B1" w:rsidRPr="00680571" w:rsidRDefault="003B08B1" w:rsidP="003B08B1">
      <w:r w:rsidRPr="00680571">
        <w:t xml:space="preserve"> </w:t>
      </w:r>
    </w:p>
    <w:p w14:paraId="1701C94F" w14:textId="4A32D7E9" w:rsidR="00F64B48" w:rsidRPr="00680571" w:rsidRDefault="003B08B1" w:rsidP="003B08B1">
      <w:r w:rsidRPr="00680571">
        <w:t xml:space="preserve">Reference: Tong A, Sainsbury P, Craig J. Consolidated criteria for reporting qualitative research (COREQ): a 32-item checklist for interviews and focus groups. Int J Qual Health Care 2007; 19, 349–357. </w:t>
      </w:r>
      <w:proofErr w:type="spellStart"/>
      <w:r w:rsidRPr="00680571">
        <w:t>doi</w:t>
      </w:r>
      <w:proofErr w:type="spellEnd"/>
      <w:r w:rsidRPr="00680571">
        <w:t>: 10.1093/</w:t>
      </w:r>
      <w:proofErr w:type="spellStart"/>
      <w:r w:rsidRPr="00680571">
        <w:t>intqhc</w:t>
      </w:r>
      <w:proofErr w:type="spellEnd"/>
      <w:r w:rsidRPr="00680571">
        <w:t>/mzm042</w:t>
      </w:r>
    </w:p>
    <w:p w14:paraId="1B91F48A" w14:textId="4F3FA20F" w:rsidR="004208D3" w:rsidRDefault="004208D3" w:rsidP="003B08B1">
      <w:r w:rsidRPr="00680571">
        <w:t>NB. This checklist has been amended to capture ethnicity and gender breakdown, to reflect the composition of the research team.</w:t>
      </w:r>
    </w:p>
    <w:p w14:paraId="4D091AF2" w14:textId="6A6782B4" w:rsidR="00F50868" w:rsidRDefault="00F50868" w:rsidP="003B08B1">
      <w:bookmarkStart w:id="3" w:name="_GoBack"/>
      <w:bookmarkEnd w:id="3"/>
    </w:p>
    <w:sectPr w:rsidR="00F50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D0B"/>
    <w:multiLevelType w:val="hybridMultilevel"/>
    <w:tmpl w:val="FAD0946E"/>
    <w:lvl w:ilvl="0" w:tplc="3CB6913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B08B1"/>
    <w:rsid w:val="00000841"/>
    <w:rsid w:val="000021ED"/>
    <w:rsid w:val="00002855"/>
    <w:rsid w:val="00004571"/>
    <w:rsid w:val="00006CFD"/>
    <w:rsid w:val="00007B56"/>
    <w:rsid w:val="000103E5"/>
    <w:rsid w:val="00014031"/>
    <w:rsid w:val="00015C70"/>
    <w:rsid w:val="0002084B"/>
    <w:rsid w:val="00020971"/>
    <w:rsid w:val="00021CF6"/>
    <w:rsid w:val="00021EE3"/>
    <w:rsid w:val="0002396A"/>
    <w:rsid w:val="00026EED"/>
    <w:rsid w:val="00031797"/>
    <w:rsid w:val="00040C51"/>
    <w:rsid w:val="00040DF1"/>
    <w:rsid w:val="00040F7E"/>
    <w:rsid w:val="00042AA0"/>
    <w:rsid w:val="0004451C"/>
    <w:rsid w:val="00046FB9"/>
    <w:rsid w:val="00052D4F"/>
    <w:rsid w:val="00054BF7"/>
    <w:rsid w:val="00055718"/>
    <w:rsid w:val="00055C75"/>
    <w:rsid w:val="000561F7"/>
    <w:rsid w:val="00060353"/>
    <w:rsid w:val="000753ED"/>
    <w:rsid w:val="000756B1"/>
    <w:rsid w:val="00084B2E"/>
    <w:rsid w:val="000879AF"/>
    <w:rsid w:val="00087F18"/>
    <w:rsid w:val="000905C5"/>
    <w:rsid w:val="000909CB"/>
    <w:rsid w:val="00091044"/>
    <w:rsid w:val="000916FD"/>
    <w:rsid w:val="000931A1"/>
    <w:rsid w:val="00094636"/>
    <w:rsid w:val="000A40A6"/>
    <w:rsid w:val="000A595B"/>
    <w:rsid w:val="000A62C3"/>
    <w:rsid w:val="000A7D00"/>
    <w:rsid w:val="000B4516"/>
    <w:rsid w:val="000B646D"/>
    <w:rsid w:val="000B64EB"/>
    <w:rsid w:val="000B7D61"/>
    <w:rsid w:val="000C2D04"/>
    <w:rsid w:val="000C5A18"/>
    <w:rsid w:val="000C63C0"/>
    <w:rsid w:val="000E140B"/>
    <w:rsid w:val="000E53DB"/>
    <w:rsid w:val="000F142B"/>
    <w:rsid w:val="000F28AF"/>
    <w:rsid w:val="000F2B72"/>
    <w:rsid w:val="000F3DD9"/>
    <w:rsid w:val="000F3F6C"/>
    <w:rsid w:val="000F4995"/>
    <w:rsid w:val="000F4DB8"/>
    <w:rsid w:val="000F6CE9"/>
    <w:rsid w:val="00101948"/>
    <w:rsid w:val="001023BD"/>
    <w:rsid w:val="00107072"/>
    <w:rsid w:val="00112448"/>
    <w:rsid w:val="00115C47"/>
    <w:rsid w:val="00116883"/>
    <w:rsid w:val="00125314"/>
    <w:rsid w:val="00127BEF"/>
    <w:rsid w:val="00131D90"/>
    <w:rsid w:val="00147DA0"/>
    <w:rsid w:val="0015062B"/>
    <w:rsid w:val="001508DB"/>
    <w:rsid w:val="001566F5"/>
    <w:rsid w:val="00166432"/>
    <w:rsid w:val="00167800"/>
    <w:rsid w:val="00170983"/>
    <w:rsid w:val="00170F89"/>
    <w:rsid w:val="001730E3"/>
    <w:rsid w:val="0017448B"/>
    <w:rsid w:val="00176D79"/>
    <w:rsid w:val="00177A71"/>
    <w:rsid w:val="001809A1"/>
    <w:rsid w:val="00181BC8"/>
    <w:rsid w:val="00182042"/>
    <w:rsid w:val="001847DF"/>
    <w:rsid w:val="00184F47"/>
    <w:rsid w:val="00185841"/>
    <w:rsid w:val="0018593A"/>
    <w:rsid w:val="001871EA"/>
    <w:rsid w:val="00187C3A"/>
    <w:rsid w:val="001915F0"/>
    <w:rsid w:val="00191B7C"/>
    <w:rsid w:val="001941A6"/>
    <w:rsid w:val="001A2300"/>
    <w:rsid w:val="001A4748"/>
    <w:rsid w:val="001A536C"/>
    <w:rsid w:val="001A54DD"/>
    <w:rsid w:val="001A5F33"/>
    <w:rsid w:val="001B4D9F"/>
    <w:rsid w:val="001B5960"/>
    <w:rsid w:val="001C2353"/>
    <w:rsid w:val="001C429C"/>
    <w:rsid w:val="001C464F"/>
    <w:rsid w:val="001C6E4F"/>
    <w:rsid w:val="001C7BB7"/>
    <w:rsid w:val="001D082E"/>
    <w:rsid w:val="001D09FA"/>
    <w:rsid w:val="001D21CD"/>
    <w:rsid w:val="001D2B23"/>
    <w:rsid w:val="001D520D"/>
    <w:rsid w:val="001D5672"/>
    <w:rsid w:val="001D5DCB"/>
    <w:rsid w:val="001E183C"/>
    <w:rsid w:val="001E293F"/>
    <w:rsid w:val="001F2296"/>
    <w:rsid w:val="001F59F0"/>
    <w:rsid w:val="001F664B"/>
    <w:rsid w:val="001F6983"/>
    <w:rsid w:val="002035DC"/>
    <w:rsid w:val="00203DB1"/>
    <w:rsid w:val="00204039"/>
    <w:rsid w:val="00204EB5"/>
    <w:rsid w:val="002056FE"/>
    <w:rsid w:val="00206D62"/>
    <w:rsid w:val="00212928"/>
    <w:rsid w:val="00212929"/>
    <w:rsid w:val="00214080"/>
    <w:rsid w:val="00215B46"/>
    <w:rsid w:val="00223C15"/>
    <w:rsid w:val="00225D71"/>
    <w:rsid w:val="00227F6C"/>
    <w:rsid w:val="00231561"/>
    <w:rsid w:val="0023462A"/>
    <w:rsid w:val="00241A9D"/>
    <w:rsid w:val="002428F9"/>
    <w:rsid w:val="00247EDB"/>
    <w:rsid w:val="00253B12"/>
    <w:rsid w:val="00253DB3"/>
    <w:rsid w:val="00253E81"/>
    <w:rsid w:val="00254730"/>
    <w:rsid w:val="00257BBE"/>
    <w:rsid w:val="00257C74"/>
    <w:rsid w:val="00257F55"/>
    <w:rsid w:val="00261757"/>
    <w:rsid w:val="00262253"/>
    <w:rsid w:val="00272663"/>
    <w:rsid w:val="00273984"/>
    <w:rsid w:val="00275A84"/>
    <w:rsid w:val="002807EB"/>
    <w:rsid w:val="002825DB"/>
    <w:rsid w:val="002825DF"/>
    <w:rsid w:val="00283873"/>
    <w:rsid w:val="00286E37"/>
    <w:rsid w:val="00293FD8"/>
    <w:rsid w:val="00295EAA"/>
    <w:rsid w:val="002B19B2"/>
    <w:rsid w:val="002B583C"/>
    <w:rsid w:val="002B655A"/>
    <w:rsid w:val="002B7618"/>
    <w:rsid w:val="002C1DBD"/>
    <w:rsid w:val="002C2628"/>
    <w:rsid w:val="002C2BAE"/>
    <w:rsid w:val="002C426E"/>
    <w:rsid w:val="002C4277"/>
    <w:rsid w:val="002E2634"/>
    <w:rsid w:val="002E3EA8"/>
    <w:rsid w:val="002E4C3D"/>
    <w:rsid w:val="002F29DB"/>
    <w:rsid w:val="002F79C5"/>
    <w:rsid w:val="002F7D30"/>
    <w:rsid w:val="003020FC"/>
    <w:rsid w:val="00306022"/>
    <w:rsid w:val="003249F1"/>
    <w:rsid w:val="00327DD3"/>
    <w:rsid w:val="00331343"/>
    <w:rsid w:val="0033664D"/>
    <w:rsid w:val="00340DF2"/>
    <w:rsid w:val="0035380F"/>
    <w:rsid w:val="0035468F"/>
    <w:rsid w:val="003551EF"/>
    <w:rsid w:val="00355659"/>
    <w:rsid w:val="00362DBE"/>
    <w:rsid w:val="0037248F"/>
    <w:rsid w:val="0038342A"/>
    <w:rsid w:val="00384A11"/>
    <w:rsid w:val="003860AB"/>
    <w:rsid w:val="00386697"/>
    <w:rsid w:val="00391DF4"/>
    <w:rsid w:val="003A67A0"/>
    <w:rsid w:val="003A7645"/>
    <w:rsid w:val="003B08B1"/>
    <w:rsid w:val="003B0DDA"/>
    <w:rsid w:val="003D0CA2"/>
    <w:rsid w:val="003D2786"/>
    <w:rsid w:val="003D6770"/>
    <w:rsid w:val="003E551F"/>
    <w:rsid w:val="003E7C3A"/>
    <w:rsid w:val="003F4A5A"/>
    <w:rsid w:val="003F5374"/>
    <w:rsid w:val="00400BF2"/>
    <w:rsid w:val="004012BF"/>
    <w:rsid w:val="00405147"/>
    <w:rsid w:val="004052DE"/>
    <w:rsid w:val="0040759F"/>
    <w:rsid w:val="00407974"/>
    <w:rsid w:val="004100CC"/>
    <w:rsid w:val="00410652"/>
    <w:rsid w:val="00411F65"/>
    <w:rsid w:val="00414CDB"/>
    <w:rsid w:val="00415D98"/>
    <w:rsid w:val="00416F28"/>
    <w:rsid w:val="004179CE"/>
    <w:rsid w:val="004208D3"/>
    <w:rsid w:val="00423A8E"/>
    <w:rsid w:val="00423FA3"/>
    <w:rsid w:val="0042560C"/>
    <w:rsid w:val="00427B27"/>
    <w:rsid w:val="004303CF"/>
    <w:rsid w:val="00431529"/>
    <w:rsid w:val="004340D7"/>
    <w:rsid w:val="004364C1"/>
    <w:rsid w:val="00437B9B"/>
    <w:rsid w:val="004404E2"/>
    <w:rsid w:val="0044063E"/>
    <w:rsid w:val="00441286"/>
    <w:rsid w:val="00443931"/>
    <w:rsid w:val="00444EAE"/>
    <w:rsid w:val="0044679B"/>
    <w:rsid w:val="00450B47"/>
    <w:rsid w:val="00457256"/>
    <w:rsid w:val="0046102E"/>
    <w:rsid w:val="004615BA"/>
    <w:rsid w:val="0047242B"/>
    <w:rsid w:val="00473202"/>
    <w:rsid w:val="00473F0B"/>
    <w:rsid w:val="00475ABF"/>
    <w:rsid w:val="00475BB6"/>
    <w:rsid w:val="00476835"/>
    <w:rsid w:val="00486E51"/>
    <w:rsid w:val="004920E0"/>
    <w:rsid w:val="00495000"/>
    <w:rsid w:val="004A16E6"/>
    <w:rsid w:val="004A1C3C"/>
    <w:rsid w:val="004A292B"/>
    <w:rsid w:val="004A481F"/>
    <w:rsid w:val="004B0484"/>
    <w:rsid w:val="004B09E6"/>
    <w:rsid w:val="004B742A"/>
    <w:rsid w:val="004C0A6D"/>
    <w:rsid w:val="004C1113"/>
    <w:rsid w:val="004C34F0"/>
    <w:rsid w:val="004C42B1"/>
    <w:rsid w:val="004C4F91"/>
    <w:rsid w:val="004C73BD"/>
    <w:rsid w:val="004D2F44"/>
    <w:rsid w:val="004E01C2"/>
    <w:rsid w:val="004E2278"/>
    <w:rsid w:val="004E2C0B"/>
    <w:rsid w:val="004E401D"/>
    <w:rsid w:val="004E5E6B"/>
    <w:rsid w:val="004F5F78"/>
    <w:rsid w:val="004F6B64"/>
    <w:rsid w:val="004F7E8A"/>
    <w:rsid w:val="00500CF9"/>
    <w:rsid w:val="00500FC3"/>
    <w:rsid w:val="0050394D"/>
    <w:rsid w:val="00503C3F"/>
    <w:rsid w:val="0050586B"/>
    <w:rsid w:val="0050592F"/>
    <w:rsid w:val="0050690F"/>
    <w:rsid w:val="00507215"/>
    <w:rsid w:val="005162F9"/>
    <w:rsid w:val="0051659C"/>
    <w:rsid w:val="00522975"/>
    <w:rsid w:val="00530B67"/>
    <w:rsid w:val="005314C4"/>
    <w:rsid w:val="0053759F"/>
    <w:rsid w:val="00537DB4"/>
    <w:rsid w:val="00544ACB"/>
    <w:rsid w:val="00553138"/>
    <w:rsid w:val="005538E0"/>
    <w:rsid w:val="00555382"/>
    <w:rsid w:val="00557486"/>
    <w:rsid w:val="00560CBD"/>
    <w:rsid w:val="0056525F"/>
    <w:rsid w:val="0056758D"/>
    <w:rsid w:val="005712DA"/>
    <w:rsid w:val="00571606"/>
    <w:rsid w:val="00571E48"/>
    <w:rsid w:val="00572FA5"/>
    <w:rsid w:val="00590456"/>
    <w:rsid w:val="005A0513"/>
    <w:rsid w:val="005A067E"/>
    <w:rsid w:val="005A0A65"/>
    <w:rsid w:val="005A2D10"/>
    <w:rsid w:val="005A4D4B"/>
    <w:rsid w:val="005A784E"/>
    <w:rsid w:val="005B2218"/>
    <w:rsid w:val="005B2F62"/>
    <w:rsid w:val="005C3BB2"/>
    <w:rsid w:val="005C4FE8"/>
    <w:rsid w:val="005E1A4B"/>
    <w:rsid w:val="005E3FFC"/>
    <w:rsid w:val="005E74FA"/>
    <w:rsid w:val="005F1318"/>
    <w:rsid w:val="005F1AAB"/>
    <w:rsid w:val="005F5BD2"/>
    <w:rsid w:val="00601299"/>
    <w:rsid w:val="0060244F"/>
    <w:rsid w:val="0060263C"/>
    <w:rsid w:val="00605438"/>
    <w:rsid w:val="006067CF"/>
    <w:rsid w:val="00607237"/>
    <w:rsid w:val="006077AB"/>
    <w:rsid w:val="006104E4"/>
    <w:rsid w:val="00612842"/>
    <w:rsid w:val="00617956"/>
    <w:rsid w:val="00627D4C"/>
    <w:rsid w:val="00630772"/>
    <w:rsid w:val="00630878"/>
    <w:rsid w:val="0063312F"/>
    <w:rsid w:val="00634AB7"/>
    <w:rsid w:val="006361D9"/>
    <w:rsid w:val="00641FFA"/>
    <w:rsid w:val="00642193"/>
    <w:rsid w:val="0064319A"/>
    <w:rsid w:val="00643FDC"/>
    <w:rsid w:val="0064614C"/>
    <w:rsid w:val="00647852"/>
    <w:rsid w:val="006527C5"/>
    <w:rsid w:val="00654535"/>
    <w:rsid w:val="006564D1"/>
    <w:rsid w:val="0065719C"/>
    <w:rsid w:val="00657ACC"/>
    <w:rsid w:val="0066089C"/>
    <w:rsid w:val="006612AF"/>
    <w:rsid w:val="006625EA"/>
    <w:rsid w:val="00665C96"/>
    <w:rsid w:val="006677EA"/>
    <w:rsid w:val="00670D59"/>
    <w:rsid w:val="006715C1"/>
    <w:rsid w:val="00674B66"/>
    <w:rsid w:val="006770B7"/>
    <w:rsid w:val="00680571"/>
    <w:rsid w:val="006809B9"/>
    <w:rsid w:val="00682A66"/>
    <w:rsid w:val="00687C94"/>
    <w:rsid w:val="0069598D"/>
    <w:rsid w:val="00695B88"/>
    <w:rsid w:val="00695BC8"/>
    <w:rsid w:val="006965AC"/>
    <w:rsid w:val="006972A6"/>
    <w:rsid w:val="006A0249"/>
    <w:rsid w:val="006A0CB5"/>
    <w:rsid w:val="006A1187"/>
    <w:rsid w:val="006A1EAA"/>
    <w:rsid w:val="006C24EB"/>
    <w:rsid w:val="006D136A"/>
    <w:rsid w:val="006E1798"/>
    <w:rsid w:val="006E3A07"/>
    <w:rsid w:val="006F019C"/>
    <w:rsid w:val="006F21A7"/>
    <w:rsid w:val="006F589D"/>
    <w:rsid w:val="0070525D"/>
    <w:rsid w:val="0070527D"/>
    <w:rsid w:val="00710F2C"/>
    <w:rsid w:val="00712E6C"/>
    <w:rsid w:val="007163DB"/>
    <w:rsid w:val="007174ED"/>
    <w:rsid w:val="0071780A"/>
    <w:rsid w:val="0072016E"/>
    <w:rsid w:val="00720312"/>
    <w:rsid w:val="00725848"/>
    <w:rsid w:val="00732C99"/>
    <w:rsid w:val="00732D36"/>
    <w:rsid w:val="00734249"/>
    <w:rsid w:val="00735D5B"/>
    <w:rsid w:val="007477F6"/>
    <w:rsid w:val="00751F31"/>
    <w:rsid w:val="00754E33"/>
    <w:rsid w:val="00756F96"/>
    <w:rsid w:val="007602AF"/>
    <w:rsid w:val="00761B84"/>
    <w:rsid w:val="00771636"/>
    <w:rsid w:val="00774C9D"/>
    <w:rsid w:val="00777A63"/>
    <w:rsid w:val="007877F3"/>
    <w:rsid w:val="00790A5B"/>
    <w:rsid w:val="00792DA2"/>
    <w:rsid w:val="00794030"/>
    <w:rsid w:val="00794BA2"/>
    <w:rsid w:val="007950A2"/>
    <w:rsid w:val="00796E12"/>
    <w:rsid w:val="007A117A"/>
    <w:rsid w:val="007A190A"/>
    <w:rsid w:val="007A27D5"/>
    <w:rsid w:val="007A28F2"/>
    <w:rsid w:val="007A5C41"/>
    <w:rsid w:val="007B6385"/>
    <w:rsid w:val="007C0157"/>
    <w:rsid w:val="007C315A"/>
    <w:rsid w:val="007D42DE"/>
    <w:rsid w:val="007E6231"/>
    <w:rsid w:val="007E7194"/>
    <w:rsid w:val="007F119A"/>
    <w:rsid w:val="007F272A"/>
    <w:rsid w:val="007F2B25"/>
    <w:rsid w:val="007F7742"/>
    <w:rsid w:val="00807EA2"/>
    <w:rsid w:val="00812230"/>
    <w:rsid w:val="008151B4"/>
    <w:rsid w:val="0082010D"/>
    <w:rsid w:val="008209E3"/>
    <w:rsid w:val="00822126"/>
    <w:rsid w:val="00825013"/>
    <w:rsid w:val="008268CC"/>
    <w:rsid w:val="00827604"/>
    <w:rsid w:val="008316A4"/>
    <w:rsid w:val="0083182B"/>
    <w:rsid w:val="00834E35"/>
    <w:rsid w:val="00841155"/>
    <w:rsid w:val="00843F67"/>
    <w:rsid w:val="00845DAE"/>
    <w:rsid w:val="00846882"/>
    <w:rsid w:val="00846961"/>
    <w:rsid w:val="008504BC"/>
    <w:rsid w:val="008519C0"/>
    <w:rsid w:val="0085456A"/>
    <w:rsid w:val="00860BA2"/>
    <w:rsid w:val="008624F8"/>
    <w:rsid w:val="0087177B"/>
    <w:rsid w:val="00874321"/>
    <w:rsid w:val="00875D75"/>
    <w:rsid w:val="0088477F"/>
    <w:rsid w:val="00890928"/>
    <w:rsid w:val="00890DAF"/>
    <w:rsid w:val="008910E1"/>
    <w:rsid w:val="00894E31"/>
    <w:rsid w:val="00894F30"/>
    <w:rsid w:val="008953E4"/>
    <w:rsid w:val="00895CB6"/>
    <w:rsid w:val="008976CE"/>
    <w:rsid w:val="008B2AAC"/>
    <w:rsid w:val="008B2C77"/>
    <w:rsid w:val="008B4A75"/>
    <w:rsid w:val="008C066C"/>
    <w:rsid w:val="008C6CC2"/>
    <w:rsid w:val="008D1A79"/>
    <w:rsid w:val="008D4ACD"/>
    <w:rsid w:val="008D76A0"/>
    <w:rsid w:val="008E3463"/>
    <w:rsid w:val="008E4034"/>
    <w:rsid w:val="008E4EB6"/>
    <w:rsid w:val="008E58BB"/>
    <w:rsid w:val="008E784B"/>
    <w:rsid w:val="008F1485"/>
    <w:rsid w:val="008F5241"/>
    <w:rsid w:val="008F558C"/>
    <w:rsid w:val="008F72C3"/>
    <w:rsid w:val="009006DB"/>
    <w:rsid w:val="00902ED0"/>
    <w:rsid w:val="0090381F"/>
    <w:rsid w:val="009111DE"/>
    <w:rsid w:val="00912A84"/>
    <w:rsid w:val="009168BE"/>
    <w:rsid w:val="0092166E"/>
    <w:rsid w:val="00925D0B"/>
    <w:rsid w:val="0092646D"/>
    <w:rsid w:val="00932710"/>
    <w:rsid w:val="009349F5"/>
    <w:rsid w:val="00946949"/>
    <w:rsid w:val="00947FD4"/>
    <w:rsid w:val="00955E56"/>
    <w:rsid w:val="009607C0"/>
    <w:rsid w:val="009618C5"/>
    <w:rsid w:val="0096210F"/>
    <w:rsid w:val="009621FD"/>
    <w:rsid w:val="00963B5A"/>
    <w:rsid w:val="009641F4"/>
    <w:rsid w:val="009648F9"/>
    <w:rsid w:val="00964F62"/>
    <w:rsid w:val="00966DC2"/>
    <w:rsid w:val="009707DE"/>
    <w:rsid w:val="009713AF"/>
    <w:rsid w:val="009727BB"/>
    <w:rsid w:val="00974A19"/>
    <w:rsid w:val="00975B1C"/>
    <w:rsid w:val="009765C9"/>
    <w:rsid w:val="00981FA4"/>
    <w:rsid w:val="00983BFA"/>
    <w:rsid w:val="00985232"/>
    <w:rsid w:val="00996D16"/>
    <w:rsid w:val="009A2136"/>
    <w:rsid w:val="009A2AA6"/>
    <w:rsid w:val="009A2E50"/>
    <w:rsid w:val="009A33B9"/>
    <w:rsid w:val="009A3B78"/>
    <w:rsid w:val="009A3D4C"/>
    <w:rsid w:val="009A6FC6"/>
    <w:rsid w:val="009B336E"/>
    <w:rsid w:val="009B4454"/>
    <w:rsid w:val="009B56C7"/>
    <w:rsid w:val="009B57CC"/>
    <w:rsid w:val="009B7365"/>
    <w:rsid w:val="009C043E"/>
    <w:rsid w:val="009C70BF"/>
    <w:rsid w:val="009C74A0"/>
    <w:rsid w:val="009D0817"/>
    <w:rsid w:val="009D3A8D"/>
    <w:rsid w:val="009D412C"/>
    <w:rsid w:val="009D53BC"/>
    <w:rsid w:val="009D6AFF"/>
    <w:rsid w:val="009E2AAD"/>
    <w:rsid w:val="009E4EC4"/>
    <w:rsid w:val="009F01E6"/>
    <w:rsid w:val="009F1A16"/>
    <w:rsid w:val="009F79BC"/>
    <w:rsid w:val="00A05F99"/>
    <w:rsid w:val="00A10F1C"/>
    <w:rsid w:val="00A21A42"/>
    <w:rsid w:val="00A26DAA"/>
    <w:rsid w:val="00A30014"/>
    <w:rsid w:val="00A31A62"/>
    <w:rsid w:val="00A33DA7"/>
    <w:rsid w:val="00A40474"/>
    <w:rsid w:val="00A40749"/>
    <w:rsid w:val="00A432E3"/>
    <w:rsid w:val="00A434A4"/>
    <w:rsid w:val="00A434B7"/>
    <w:rsid w:val="00A460DE"/>
    <w:rsid w:val="00A5001B"/>
    <w:rsid w:val="00A622C7"/>
    <w:rsid w:val="00A64F19"/>
    <w:rsid w:val="00A65E66"/>
    <w:rsid w:val="00A669A9"/>
    <w:rsid w:val="00A67E59"/>
    <w:rsid w:val="00A757E5"/>
    <w:rsid w:val="00A759D4"/>
    <w:rsid w:val="00A767EE"/>
    <w:rsid w:val="00A76BF1"/>
    <w:rsid w:val="00A77EDB"/>
    <w:rsid w:val="00A82165"/>
    <w:rsid w:val="00A832A5"/>
    <w:rsid w:val="00A87A2E"/>
    <w:rsid w:val="00A9014C"/>
    <w:rsid w:val="00A901DE"/>
    <w:rsid w:val="00A921DD"/>
    <w:rsid w:val="00A93556"/>
    <w:rsid w:val="00AA4EAA"/>
    <w:rsid w:val="00AA66E0"/>
    <w:rsid w:val="00AB1429"/>
    <w:rsid w:val="00AB262E"/>
    <w:rsid w:val="00AB466B"/>
    <w:rsid w:val="00AC5C6F"/>
    <w:rsid w:val="00AD0B6A"/>
    <w:rsid w:val="00AD2FAE"/>
    <w:rsid w:val="00AD6535"/>
    <w:rsid w:val="00AE1F80"/>
    <w:rsid w:val="00AE418A"/>
    <w:rsid w:val="00AE5C79"/>
    <w:rsid w:val="00AE7BDC"/>
    <w:rsid w:val="00AF19D2"/>
    <w:rsid w:val="00AF28C3"/>
    <w:rsid w:val="00AF2962"/>
    <w:rsid w:val="00AF2FDC"/>
    <w:rsid w:val="00AF3713"/>
    <w:rsid w:val="00AF6BEC"/>
    <w:rsid w:val="00B023DE"/>
    <w:rsid w:val="00B04710"/>
    <w:rsid w:val="00B047CB"/>
    <w:rsid w:val="00B11B96"/>
    <w:rsid w:val="00B12C4A"/>
    <w:rsid w:val="00B1301E"/>
    <w:rsid w:val="00B24F09"/>
    <w:rsid w:val="00B25F6E"/>
    <w:rsid w:val="00B31E4A"/>
    <w:rsid w:val="00B3291C"/>
    <w:rsid w:val="00B40525"/>
    <w:rsid w:val="00B40D17"/>
    <w:rsid w:val="00B43448"/>
    <w:rsid w:val="00B5204F"/>
    <w:rsid w:val="00B629D3"/>
    <w:rsid w:val="00B62A6D"/>
    <w:rsid w:val="00B637DD"/>
    <w:rsid w:val="00B63987"/>
    <w:rsid w:val="00B6419A"/>
    <w:rsid w:val="00B657F9"/>
    <w:rsid w:val="00B65C8F"/>
    <w:rsid w:val="00B6744C"/>
    <w:rsid w:val="00B7386A"/>
    <w:rsid w:val="00B815F8"/>
    <w:rsid w:val="00B8202F"/>
    <w:rsid w:val="00B82B22"/>
    <w:rsid w:val="00B831F2"/>
    <w:rsid w:val="00B836EC"/>
    <w:rsid w:val="00B87354"/>
    <w:rsid w:val="00B87419"/>
    <w:rsid w:val="00B90346"/>
    <w:rsid w:val="00B92C5C"/>
    <w:rsid w:val="00BA2354"/>
    <w:rsid w:val="00BA3065"/>
    <w:rsid w:val="00BA3176"/>
    <w:rsid w:val="00BB2055"/>
    <w:rsid w:val="00BB3144"/>
    <w:rsid w:val="00BB76D3"/>
    <w:rsid w:val="00BC335B"/>
    <w:rsid w:val="00BC50B0"/>
    <w:rsid w:val="00BC6501"/>
    <w:rsid w:val="00BD3BC3"/>
    <w:rsid w:val="00BD5A53"/>
    <w:rsid w:val="00BD7281"/>
    <w:rsid w:val="00BD72B2"/>
    <w:rsid w:val="00BD7DFA"/>
    <w:rsid w:val="00BE3594"/>
    <w:rsid w:val="00BF01CF"/>
    <w:rsid w:val="00BF4569"/>
    <w:rsid w:val="00BF4C92"/>
    <w:rsid w:val="00BF5EC2"/>
    <w:rsid w:val="00BF6018"/>
    <w:rsid w:val="00BF7ECA"/>
    <w:rsid w:val="00C0081D"/>
    <w:rsid w:val="00C02DBA"/>
    <w:rsid w:val="00C03066"/>
    <w:rsid w:val="00C07C6A"/>
    <w:rsid w:val="00C1350D"/>
    <w:rsid w:val="00C23C61"/>
    <w:rsid w:val="00C257A9"/>
    <w:rsid w:val="00C26543"/>
    <w:rsid w:val="00C30307"/>
    <w:rsid w:val="00C401D9"/>
    <w:rsid w:val="00C42116"/>
    <w:rsid w:val="00C4734F"/>
    <w:rsid w:val="00C51CA5"/>
    <w:rsid w:val="00C54260"/>
    <w:rsid w:val="00C547E3"/>
    <w:rsid w:val="00C576F3"/>
    <w:rsid w:val="00C61FB3"/>
    <w:rsid w:val="00C63E01"/>
    <w:rsid w:val="00C72922"/>
    <w:rsid w:val="00C72C42"/>
    <w:rsid w:val="00C72DA4"/>
    <w:rsid w:val="00C834CE"/>
    <w:rsid w:val="00C836E9"/>
    <w:rsid w:val="00C8553E"/>
    <w:rsid w:val="00C91FEA"/>
    <w:rsid w:val="00C92E85"/>
    <w:rsid w:val="00CA715A"/>
    <w:rsid w:val="00CB4037"/>
    <w:rsid w:val="00CB52D1"/>
    <w:rsid w:val="00CB5FC6"/>
    <w:rsid w:val="00CC1F0F"/>
    <w:rsid w:val="00CC4EF0"/>
    <w:rsid w:val="00CC6596"/>
    <w:rsid w:val="00CC6B0E"/>
    <w:rsid w:val="00CC78AB"/>
    <w:rsid w:val="00CD316E"/>
    <w:rsid w:val="00CD59DF"/>
    <w:rsid w:val="00CD769D"/>
    <w:rsid w:val="00CE23D5"/>
    <w:rsid w:val="00CE78C7"/>
    <w:rsid w:val="00CF2576"/>
    <w:rsid w:val="00CF3AD1"/>
    <w:rsid w:val="00D01280"/>
    <w:rsid w:val="00D02EB2"/>
    <w:rsid w:val="00D12025"/>
    <w:rsid w:val="00D13659"/>
    <w:rsid w:val="00D1754A"/>
    <w:rsid w:val="00D23CDD"/>
    <w:rsid w:val="00D41DA9"/>
    <w:rsid w:val="00D50621"/>
    <w:rsid w:val="00D55242"/>
    <w:rsid w:val="00D55A59"/>
    <w:rsid w:val="00D57DE8"/>
    <w:rsid w:val="00D60151"/>
    <w:rsid w:val="00D602FF"/>
    <w:rsid w:val="00D62993"/>
    <w:rsid w:val="00D65C75"/>
    <w:rsid w:val="00D65F28"/>
    <w:rsid w:val="00D74B06"/>
    <w:rsid w:val="00D9062D"/>
    <w:rsid w:val="00D90AFF"/>
    <w:rsid w:val="00D92020"/>
    <w:rsid w:val="00D94D40"/>
    <w:rsid w:val="00DA1D07"/>
    <w:rsid w:val="00DA697B"/>
    <w:rsid w:val="00DB2D2C"/>
    <w:rsid w:val="00DB2DA6"/>
    <w:rsid w:val="00DB41A2"/>
    <w:rsid w:val="00DB5EDA"/>
    <w:rsid w:val="00DB7E5C"/>
    <w:rsid w:val="00DD1305"/>
    <w:rsid w:val="00DD2357"/>
    <w:rsid w:val="00DD38FB"/>
    <w:rsid w:val="00DD6541"/>
    <w:rsid w:val="00DD7F3D"/>
    <w:rsid w:val="00DE0160"/>
    <w:rsid w:val="00DE3926"/>
    <w:rsid w:val="00DE3D86"/>
    <w:rsid w:val="00DE4BD4"/>
    <w:rsid w:val="00DE5AFD"/>
    <w:rsid w:val="00DF44FC"/>
    <w:rsid w:val="00DF5056"/>
    <w:rsid w:val="00DF6ACD"/>
    <w:rsid w:val="00E004A5"/>
    <w:rsid w:val="00E01F5F"/>
    <w:rsid w:val="00E04E2F"/>
    <w:rsid w:val="00E05980"/>
    <w:rsid w:val="00E06F16"/>
    <w:rsid w:val="00E120F8"/>
    <w:rsid w:val="00E1349F"/>
    <w:rsid w:val="00E150A2"/>
    <w:rsid w:val="00E160BD"/>
    <w:rsid w:val="00E173BF"/>
    <w:rsid w:val="00E21220"/>
    <w:rsid w:val="00E2323D"/>
    <w:rsid w:val="00E242D3"/>
    <w:rsid w:val="00E24DC5"/>
    <w:rsid w:val="00E34994"/>
    <w:rsid w:val="00E35B5D"/>
    <w:rsid w:val="00E4417A"/>
    <w:rsid w:val="00E51508"/>
    <w:rsid w:val="00E56BDE"/>
    <w:rsid w:val="00E56E69"/>
    <w:rsid w:val="00E60938"/>
    <w:rsid w:val="00E71AD9"/>
    <w:rsid w:val="00E7390F"/>
    <w:rsid w:val="00E75920"/>
    <w:rsid w:val="00E80D7C"/>
    <w:rsid w:val="00E82A9B"/>
    <w:rsid w:val="00E83131"/>
    <w:rsid w:val="00E901A6"/>
    <w:rsid w:val="00E9283A"/>
    <w:rsid w:val="00E933D9"/>
    <w:rsid w:val="00E975A5"/>
    <w:rsid w:val="00EA1780"/>
    <w:rsid w:val="00EA1FB5"/>
    <w:rsid w:val="00EA3C00"/>
    <w:rsid w:val="00EA3C31"/>
    <w:rsid w:val="00EA42BD"/>
    <w:rsid w:val="00EA7EC6"/>
    <w:rsid w:val="00EB1C51"/>
    <w:rsid w:val="00EB6376"/>
    <w:rsid w:val="00EB78E7"/>
    <w:rsid w:val="00EC0A97"/>
    <w:rsid w:val="00EC2D5E"/>
    <w:rsid w:val="00EC7B64"/>
    <w:rsid w:val="00ED05C0"/>
    <w:rsid w:val="00ED3163"/>
    <w:rsid w:val="00ED37C5"/>
    <w:rsid w:val="00ED5451"/>
    <w:rsid w:val="00EE11C8"/>
    <w:rsid w:val="00EE48B9"/>
    <w:rsid w:val="00EE6A2B"/>
    <w:rsid w:val="00EE6F02"/>
    <w:rsid w:val="00EF0C56"/>
    <w:rsid w:val="00EF1163"/>
    <w:rsid w:val="00EF2DBF"/>
    <w:rsid w:val="00EF5198"/>
    <w:rsid w:val="00F00EED"/>
    <w:rsid w:val="00F0438C"/>
    <w:rsid w:val="00F05898"/>
    <w:rsid w:val="00F05AB1"/>
    <w:rsid w:val="00F06251"/>
    <w:rsid w:val="00F068DE"/>
    <w:rsid w:val="00F15BE9"/>
    <w:rsid w:val="00F22A47"/>
    <w:rsid w:val="00F24495"/>
    <w:rsid w:val="00F24900"/>
    <w:rsid w:val="00F30114"/>
    <w:rsid w:val="00F34648"/>
    <w:rsid w:val="00F410EA"/>
    <w:rsid w:val="00F41F8D"/>
    <w:rsid w:val="00F4315A"/>
    <w:rsid w:val="00F47F2B"/>
    <w:rsid w:val="00F50868"/>
    <w:rsid w:val="00F515CD"/>
    <w:rsid w:val="00F55D8F"/>
    <w:rsid w:val="00F62DEA"/>
    <w:rsid w:val="00F63D72"/>
    <w:rsid w:val="00F64B48"/>
    <w:rsid w:val="00F72756"/>
    <w:rsid w:val="00F7308E"/>
    <w:rsid w:val="00F7469C"/>
    <w:rsid w:val="00F74C8B"/>
    <w:rsid w:val="00F8148F"/>
    <w:rsid w:val="00F830B5"/>
    <w:rsid w:val="00F909EA"/>
    <w:rsid w:val="00F92A78"/>
    <w:rsid w:val="00F92FEC"/>
    <w:rsid w:val="00F962D9"/>
    <w:rsid w:val="00F97E5E"/>
    <w:rsid w:val="00FA1AB3"/>
    <w:rsid w:val="00FB03F3"/>
    <w:rsid w:val="00FB0545"/>
    <w:rsid w:val="00FB60C8"/>
    <w:rsid w:val="00FB729E"/>
    <w:rsid w:val="00FC1CD0"/>
    <w:rsid w:val="00FD12BB"/>
    <w:rsid w:val="00FD17A2"/>
    <w:rsid w:val="00FD1802"/>
    <w:rsid w:val="00FE2765"/>
    <w:rsid w:val="00FE2DCC"/>
    <w:rsid w:val="00FE3C72"/>
    <w:rsid w:val="00FF3D29"/>
    <w:rsid w:val="00FF65D2"/>
    <w:rsid w:val="00FF68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F13C"/>
  <w15:chartTrackingRefBased/>
  <w15:docId w15:val="{F473B843-B9F1-4170-A202-48830F31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3B08B1"/>
    <w:rPr>
      <w:sz w:val="18"/>
      <w:szCs w:val="18"/>
    </w:rPr>
  </w:style>
  <w:style w:type="paragraph" w:styleId="CommentText">
    <w:name w:val="annotation text"/>
    <w:basedOn w:val="Normal"/>
    <w:link w:val="CommentTextChar1"/>
    <w:uiPriority w:val="99"/>
    <w:unhideWhenUsed/>
    <w:rsid w:val="003B08B1"/>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uiPriority w:val="99"/>
    <w:semiHidden/>
    <w:rsid w:val="003B08B1"/>
    <w:rPr>
      <w:sz w:val="20"/>
      <w:szCs w:val="20"/>
    </w:rPr>
  </w:style>
  <w:style w:type="character" w:customStyle="1" w:styleId="CommentTextChar1">
    <w:name w:val="Comment Text Char1"/>
    <w:basedOn w:val="DefaultParagraphFont"/>
    <w:link w:val="CommentText"/>
    <w:uiPriority w:val="99"/>
    <w:rsid w:val="003B08B1"/>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3B0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312F"/>
    <w:pPr>
      <w:spacing w:after="160"/>
    </w:pPr>
    <w:rPr>
      <w:rFonts w:asciiTheme="minorHAnsi" w:eastAsiaTheme="minorHAnsi" w:hAnsiTheme="minorHAnsi" w:cstheme="minorBidi"/>
      <w:b/>
      <w:bCs/>
      <w:lang w:val="en-NZ" w:eastAsia="en-US"/>
    </w:rPr>
  </w:style>
  <w:style w:type="character" w:customStyle="1" w:styleId="CommentSubjectChar">
    <w:name w:val="Comment Subject Char"/>
    <w:basedOn w:val="CommentTextChar1"/>
    <w:link w:val="CommentSubject"/>
    <w:uiPriority w:val="99"/>
    <w:semiHidden/>
    <w:rsid w:val="0063312F"/>
    <w:rPr>
      <w:rFonts w:ascii="Times New Roman" w:eastAsia="Times New Roman" w:hAnsi="Times New Roman" w:cs="Times New Roman"/>
      <w:b/>
      <w:bCs/>
      <w:sz w:val="20"/>
      <w:szCs w:val="20"/>
      <w:lang w:val="en-AU" w:eastAsia="en-AU"/>
    </w:rPr>
  </w:style>
  <w:style w:type="paragraph" w:customStyle="1" w:styleId="EndNoteBibliographyTitle">
    <w:name w:val="EndNote Bibliography Title"/>
    <w:basedOn w:val="Normal"/>
    <w:link w:val="EndNoteBibliographyTitleChar"/>
    <w:rsid w:val="001B596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B5960"/>
    <w:rPr>
      <w:rFonts w:ascii="Calibri" w:hAnsi="Calibri" w:cs="Calibri"/>
      <w:noProof/>
      <w:lang w:val="en-US"/>
    </w:rPr>
  </w:style>
  <w:style w:type="paragraph" w:customStyle="1" w:styleId="EndNoteBibliography">
    <w:name w:val="EndNote Bibliography"/>
    <w:basedOn w:val="Normal"/>
    <w:link w:val="EndNoteBibliographyChar"/>
    <w:rsid w:val="001B596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B596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41047">
      <w:bodyDiv w:val="1"/>
      <w:marLeft w:val="0"/>
      <w:marRight w:val="0"/>
      <w:marTop w:val="0"/>
      <w:marBottom w:val="0"/>
      <w:divBdr>
        <w:top w:val="none" w:sz="0" w:space="0" w:color="auto"/>
        <w:left w:val="none" w:sz="0" w:space="0" w:color="auto"/>
        <w:bottom w:val="none" w:sz="0" w:space="0" w:color="auto"/>
        <w:right w:val="none" w:sz="0" w:space="0" w:color="auto"/>
      </w:divBdr>
    </w:div>
    <w:div w:id="529877218">
      <w:bodyDiv w:val="1"/>
      <w:marLeft w:val="0"/>
      <w:marRight w:val="0"/>
      <w:marTop w:val="0"/>
      <w:marBottom w:val="0"/>
      <w:divBdr>
        <w:top w:val="none" w:sz="0" w:space="0" w:color="auto"/>
        <w:left w:val="none" w:sz="0" w:space="0" w:color="auto"/>
        <w:bottom w:val="none" w:sz="0" w:space="0" w:color="auto"/>
        <w:right w:val="none" w:sz="0" w:space="0" w:color="auto"/>
      </w:divBdr>
    </w:div>
    <w:div w:id="15529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Cervantée Wild</dc:creator>
  <cp:keywords/>
  <dc:description/>
  <cp:lastModifiedBy>Cervantée Wild</cp:lastModifiedBy>
  <cp:revision>29</cp:revision>
  <dcterms:created xsi:type="dcterms:W3CDTF">2019-05-30T21:32:00Z</dcterms:created>
  <dcterms:modified xsi:type="dcterms:W3CDTF">2020-08-04T23:35:00Z</dcterms:modified>
</cp:coreProperties>
</file>