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3B072" w14:textId="77777777" w:rsidR="00526943" w:rsidRPr="00526943" w:rsidRDefault="00526943" w:rsidP="00526943">
      <w:pPr>
        <w:suppressLineNumbers/>
        <w:bidi/>
        <w:rPr>
          <w:rFonts w:eastAsia="Calibri" w:cs="Times New Roman"/>
          <w:rtl/>
          <w:lang w:bidi="fa-IR"/>
        </w:rPr>
      </w:pPr>
    </w:p>
    <w:p w14:paraId="2B94F37C" w14:textId="77777777" w:rsidR="00526943" w:rsidRPr="00526943" w:rsidRDefault="00526943" w:rsidP="00526943">
      <w:pPr>
        <w:suppressLineNumbers/>
        <w:spacing w:line="480" w:lineRule="auto"/>
        <w:rPr>
          <w:rFonts w:eastAsia="Calibri" w:cs="Times New Roman"/>
          <w:sz w:val="24"/>
          <w:szCs w:val="24"/>
          <w:lang w:bidi="fa-IR"/>
        </w:rPr>
      </w:pPr>
      <w:r w:rsidRPr="00526943">
        <w:rPr>
          <w:rFonts w:eastAsia="Calibri" w:cs="Times New Roman"/>
          <w:sz w:val="24"/>
          <w:szCs w:val="24"/>
          <w:lang w:bidi="fa-IR"/>
        </w:rPr>
        <w:t xml:space="preserve"> </w:t>
      </w:r>
      <w:r w:rsidRPr="00526943">
        <w:rPr>
          <w:rFonts w:eastAsia="Calibri" w:cs="Times New Roman"/>
          <w:sz w:val="24"/>
          <w:szCs w:val="24"/>
          <w:lang w:bidi="fa-IR"/>
        </w:rPr>
        <w:tab/>
      </w:r>
      <w:bookmarkStart w:id="0" w:name="_GoBack"/>
      <w:bookmarkEnd w:id="0"/>
    </w:p>
    <w:p w14:paraId="0C4DAF5F" w14:textId="77777777" w:rsidR="00526943" w:rsidRPr="00A826B6" w:rsidRDefault="00526943" w:rsidP="00526943">
      <w:pPr>
        <w:suppressLineNumbers/>
        <w:spacing w:after="0"/>
        <w:jc w:val="center"/>
        <w:rPr>
          <w:rFonts w:eastAsia="Calibri" w:cs="Times New Roman"/>
          <w:b/>
          <w:sz w:val="18"/>
          <w:szCs w:val="18"/>
          <w:rtl/>
          <w:lang w:bidi="fa-IR"/>
        </w:rPr>
      </w:pPr>
      <w:r w:rsidRPr="00526943">
        <w:rPr>
          <w:rFonts w:eastAsia="Calibri" w:cs="Times New Roman"/>
          <w:b/>
          <w:bCs/>
          <w:lang w:bidi="fa-IR"/>
        </w:rPr>
        <w:t xml:space="preserve">   </w:t>
      </w:r>
      <w:r w:rsidRPr="00A826B6">
        <w:rPr>
          <w:rFonts w:eastAsia="Calibri" w:cs="Times New Roman"/>
          <w:b/>
          <w:sz w:val="18"/>
          <w:szCs w:val="18"/>
        </w:rPr>
        <w:t xml:space="preserve">Supplemental Table 1. Multivariable adjusted odds ratios for IBS across categories of meal frequency in women, after excluding those with colitis, stratified by dental status </w:t>
      </w:r>
      <w:r w:rsidRPr="00A826B6">
        <w:rPr>
          <w:rFonts w:eastAsia="Calibri" w:cs="Times New Roman"/>
          <w:b/>
          <w:sz w:val="18"/>
          <w:szCs w:val="18"/>
          <w:vertAlign w:val="superscript"/>
        </w:rPr>
        <w:t>1</w:t>
      </w:r>
      <w:r w:rsidRPr="00A826B6">
        <w:rPr>
          <w:rFonts w:eastAsia="Calibri" w:cs="Times New Roman"/>
          <w:b/>
          <w:sz w:val="18"/>
          <w:szCs w:val="18"/>
        </w:rPr>
        <w:t>. (n=2577)</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7"/>
        <w:gridCol w:w="1566"/>
        <w:gridCol w:w="3861"/>
        <w:gridCol w:w="3864"/>
      </w:tblGrid>
      <w:tr w:rsidR="00526943" w:rsidRPr="00A826B6" w14:paraId="38F4DF65" w14:textId="77777777" w:rsidTr="00C85D19">
        <w:trPr>
          <w:jc w:val="center"/>
        </w:trPr>
        <w:tc>
          <w:tcPr>
            <w:tcW w:w="1672" w:type="pct"/>
            <w:vMerge w:val="restart"/>
            <w:tcBorders>
              <w:left w:val="nil"/>
              <w:right w:val="nil"/>
            </w:tcBorders>
            <w:shd w:val="clear" w:color="auto" w:fill="auto"/>
          </w:tcPr>
          <w:p w14:paraId="1B4D8264" w14:textId="77777777" w:rsidR="00526943" w:rsidRPr="00A826B6" w:rsidRDefault="00526943" w:rsidP="00526943">
            <w:pPr>
              <w:spacing w:after="0" w:line="240" w:lineRule="auto"/>
              <w:ind w:right="-57"/>
              <w:rPr>
                <w:rFonts w:eastAsia="Calibri" w:cs="Times New Roman"/>
                <w:sz w:val="18"/>
                <w:szCs w:val="18"/>
              </w:rPr>
            </w:pPr>
          </w:p>
        </w:tc>
        <w:tc>
          <w:tcPr>
            <w:tcW w:w="3328" w:type="pct"/>
            <w:gridSpan w:val="3"/>
            <w:tcBorders>
              <w:left w:val="nil"/>
              <w:right w:val="nil"/>
            </w:tcBorders>
            <w:shd w:val="clear" w:color="auto" w:fill="auto"/>
          </w:tcPr>
          <w:p w14:paraId="078FF69F"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Frequency of main meals (time/d)</w:t>
            </w:r>
          </w:p>
        </w:tc>
      </w:tr>
      <w:tr w:rsidR="00526943" w:rsidRPr="00A826B6" w14:paraId="2DC05785" w14:textId="77777777" w:rsidTr="00C85D19">
        <w:trPr>
          <w:jc w:val="center"/>
        </w:trPr>
        <w:tc>
          <w:tcPr>
            <w:tcW w:w="1672" w:type="pct"/>
            <w:vMerge/>
            <w:tcBorders>
              <w:left w:val="nil"/>
              <w:bottom w:val="single" w:sz="4" w:space="0" w:color="000000"/>
              <w:right w:val="nil"/>
            </w:tcBorders>
            <w:shd w:val="clear" w:color="auto" w:fill="auto"/>
          </w:tcPr>
          <w:p w14:paraId="252AF0EC" w14:textId="77777777" w:rsidR="00526943" w:rsidRPr="00A826B6" w:rsidRDefault="00526943" w:rsidP="00526943">
            <w:pPr>
              <w:spacing w:after="0" w:line="240" w:lineRule="auto"/>
              <w:ind w:right="-57"/>
              <w:rPr>
                <w:rFonts w:eastAsia="Calibri" w:cs="Times New Roman"/>
                <w:sz w:val="18"/>
                <w:szCs w:val="18"/>
              </w:rPr>
            </w:pPr>
          </w:p>
        </w:tc>
        <w:tc>
          <w:tcPr>
            <w:tcW w:w="561" w:type="pct"/>
            <w:tcBorders>
              <w:left w:val="nil"/>
              <w:bottom w:val="single" w:sz="4" w:space="0" w:color="000000"/>
              <w:right w:val="nil"/>
            </w:tcBorders>
            <w:shd w:val="clear" w:color="auto" w:fill="auto"/>
          </w:tcPr>
          <w:p w14:paraId="7B694F4B" w14:textId="77777777" w:rsidR="00526943" w:rsidRPr="00A826B6" w:rsidRDefault="00526943" w:rsidP="00526943">
            <w:pPr>
              <w:suppressLineNumbers/>
              <w:spacing w:after="0" w:line="360" w:lineRule="auto"/>
              <w:ind w:right="-57"/>
              <w:jc w:val="center"/>
              <w:rPr>
                <w:rFonts w:eastAsia="Calibri" w:cs="Times New Roman"/>
                <w:sz w:val="18"/>
                <w:szCs w:val="18"/>
              </w:rPr>
            </w:pPr>
            <w:r w:rsidRPr="00A826B6">
              <w:rPr>
                <w:rFonts w:eastAsia="Calibri" w:cs="Times New Roman"/>
                <w:sz w:val="18"/>
                <w:szCs w:val="18"/>
              </w:rPr>
              <w:t>1</w:t>
            </w:r>
          </w:p>
        </w:tc>
        <w:tc>
          <w:tcPr>
            <w:tcW w:w="1383" w:type="pct"/>
            <w:tcBorders>
              <w:left w:val="nil"/>
              <w:bottom w:val="single" w:sz="4" w:space="0" w:color="000000"/>
              <w:right w:val="nil"/>
            </w:tcBorders>
            <w:shd w:val="clear" w:color="auto" w:fill="auto"/>
          </w:tcPr>
          <w:p w14:paraId="1213EDFB" w14:textId="77777777" w:rsidR="00526943" w:rsidRPr="00A826B6" w:rsidRDefault="00526943" w:rsidP="00526943">
            <w:pPr>
              <w:suppressLineNumbers/>
              <w:spacing w:after="0" w:line="360" w:lineRule="auto"/>
              <w:ind w:right="-57"/>
              <w:jc w:val="center"/>
              <w:rPr>
                <w:rFonts w:eastAsia="Calibri" w:cs="Times New Roman"/>
                <w:sz w:val="18"/>
                <w:szCs w:val="18"/>
              </w:rPr>
            </w:pPr>
            <w:r w:rsidRPr="00A826B6">
              <w:rPr>
                <w:rFonts w:eastAsia="Calibri" w:cs="Times New Roman"/>
                <w:sz w:val="18"/>
                <w:szCs w:val="18"/>
              </w:rPr>
              <w:t>2</w:t>
            </w:r>
          </w:p>
        </w:tc>
        <w:tc>
          <w:tcPr>
            <w:tcW w:w="1384" w:type="pct"/>
            <w:tcBorders>
              <w:left w:val="nil"/>
              <w:bottom w:val="single" w:sz="4" w:space="0" w:color="000000"/>
              <w:right w:val="nil"/>
            </w:tcBorders>
            <w:shd w:val="clear" w:color="auto" w:fill="auto"/>
          </w:tcPr>
          <w:p w14:paraId="219D61DE" w14:textId="77777777" w:rsidR="00526943" w:rsidRPr="00A826B6" w:rsidRDefault="00526943" w:rsidP="00526943">
            <w:pPr>
              <w:suppressLineNumbers/>
              <w:spacing w:after="0" w:line="360" w:lineRule="auto"/>
              <w:ind w:right="-57"/>
              <w:jc w:val="center"/>
              <w:rPr>
                <w:rFonts w:eastAsia="Calibri" w:cs="Times New Roman"/>
                <w:sz w:val="18"/>
                <w:szCs w:val="18"/>
              </w:rPr>
            </w:pPr>
            <w:r w:rsidRPr="00A826B6">
              <w:rPr>
                <w:rFonts w:eastAsia="Calibri" w:cs="Times New Roman"/>
                <w:sz w:val="18"/>
                <w:szCs w:val="18"/>
              </w:rPr>
              <w:t xml:space="preserve">3 </w:t>
            </w:r>
          </w:p>
        </w:tc>
      </w:tr>
      <w:tr w:rsidR="00526943" w:rsidRPr="00A826B6" w14:paraId="6A6A99AF" w14:textId="77777777" w:rsidTr="00C85D19">
        <w:trPr>
          <w:jc w:val="center"/>
        </w:trPr>
        <w:tc>
          <w:tcPr>
            <w:tcW w:w="1672" w:type="pct"/>
            <w:tcBorders>
              <w:left w:val="nil"/>
              <w:bottom w:val="nil"/>
              <w:right w:val="nil"/>
            </w:tcBorders>
            <w:shd w:val="clear" w:color="auto" w:fill="auto"/>
          </w:tcPr>
          <w:p w14:paraId="46EA42F0" w14:textId="77777777" w:rsidR="00526943" w:rsidRPr="00A826B6" w:rsidRDefault="00526943" w:rsidP="00526943">
            <w:pPr>
              <w:spacing w:after="0" w:line="240" w:lineRule="auto"/>
              <w:ind w:right="-57"/>
              <w:rPr>
                <w:rFonts w:eastAsia="Calibri" w:cs="Times New Roman"/>
                <w:sz w:val="18"/>
                <w:szCs w:val="18"/>
                <w:vertAlign w:val="superscript"/>
              </w:rPr>
            </w:pPr>
            <w:r w:rsidRPr="00A826B6">
              <w:rPr>
                <w:rFonts w:eastAsia="Calibri" w:cs="Times New Roman"/>
                <w:sz w:val="18"/>
                <w:szCs w:val="18"/>
              </w:rPr>
              <w:t>Have all teeth (n=1009)</w:t>
            </w:r>
            <w:r w:rsidRPr="00A826B6">
              <w:rPr>
                <w:rFonts w:eastAsia="Calibri" w:cs="Times New Roman"/>
                <w:sz w:val="18"/>
                <w:szCs w:val="18"/>
                <w:vertAlign w:val="superscript"/>
              </w:rPr>
              <w:t xml:space="preserve"> </w:t>
            </w:r>
          </w:p>
        </w:tc>
        <w:tc>
          <w:tcPr>
            <w:tcW w:w="561" w:type="pct"/>
            <w:tcBorders>
              <w:left w:val="nil"/>
              <w:bottom w:val="nil"/>
              <w:right w:val="nil"/>
            </w:tcBorders>
            <w:shd w:val="clear" w:color="auto" w:fill="auto"/>
          </w:tcPr>
          <w:p w14:paraId="2416BED1" w14:textId="77777777" w:rsidR="00526943" w:rsidRPr="00A826B6" w:rsidRDefault="00526943" w:rsidP="00526943">
            <w:pPr>
              <w:spacing w:after="0" w:line="240" w:lineRule="auto"/>
              <w:ind w:right="-57"/>
              <w:jc w:val="center"/>
              <w:rPr>
                <w:rFonts w:eastAsia="Calibri" w:cs="Times New Roman"/>
                <w:sz w:val="18"/>
                <w:szCs w:val="18"/>
              </w:rPr>
            </w:pPr>
          </w:p>
        </w:tc>
        <w:tc>
          <w:tcPr>
            <w:tcW w:w="1383" w:type="pct"/>
            <w:tcBorders>
              <w:left w:val="nil"/>
              <w:bottom w:val="nil"/>
              <w:right w:val="nil"/>
            </w:tcBorders>
            <w:shd w:val="clear" w:color="auto" w:fill="auto"/>
          </w:tcPr>
          <w:p w14:paraId="17A3124C" w14:textId="77777777" w:rsidR="00526943" w:rsidRPr="00A826B6" w:rsidRDefault="00526943" w:rsidP="00526943">
            <w:pPr>
              <w:spacing w:after="0" w:line="240" w:lineRule="auto"/>
              <w:ind w:right="-57"/>
              <w:jc w:val="center"/>
              <w:rPr>
                <w:rFonts w:eastAsia="Calibri" w:cs="Times New Roman"/>
                <w:sz w:val="18"/>
                <w:szCs w:val="18"/>
              </w:rPr>
            </w:pPr>
          </w:p>
        </w:tc>
        <w:tc>
          <w:tcPr>
            <w:tcW w:w="1384" w:type="pct"/>
            <w:tcBorders>
              <w:left w:val="nil"/>
              <w:bottom w:val="nil"/>
              <w:right w:val="nil"/>
            </w:tcBorders>
            <w:shd w:val="clear" w:color="auto" w:fill="auto"/>
          </w:tcPr>
          <w:p w14:paraId="6601B431" w14:textId="77777777" w:rsidR="00526943" w:rsidRPr="00A826B6" w:rsidRDefault="00526943" w:rsidP="00526943">
            <w:pPr>
              <w:spacing w:after="0" w:line="240" w:lineRule="auto"/>
              <w:ind w:right="-57"/>
              <w:jc w:val="center"/>
              <w:rPr>
                <w:rFonts w:eastAsia="Calibri" w:cs="Times New Roman"/>
                <w:sz w:val="18"/>
                <w:szCs w:val="18"/>
              </w:rPr>
            </w:pPr>
          </w:p>
        </w:tc>
      </w:tr>
      <w:tr w:rsidR="00526943" w:rsidRPr="00A826B6" w14:paraId="46F70AC8" w14:textId="77777777" w:rsidTr="00C85D19">
        <w:trPr>
          <w:jc w:val="center"/>
        </w:trPr>
        <w:tc>
          <w:tcPr>
            <w:tcW w:w="1672" w:type="pct"/>
            <w:tcBorders>
              <w:top w:val="nil"/>
              <w:left w:val="nil"/>
              <w:bottom w:val="nil"/>
              <w:right w:val="nil"/>
            </w:tcBorders>
            <w:shd w:val="clear" w:color="auto" w:fill="auto"/>
          </w:tcPr>
          <w:p w14:paraId="1696BF45" w14:textId="77777777" w:rsidR="00526943" w:rsidRPr="00A826B6" w:rsidRDefault="00526943" w:rsidP="00526943">
            <w:pPr>
              <w:spacing w:after="0" w:line="240" w:lineRule="auto"/>
              <w:ind w:right="-57"/>
              <w:jc w:val="right"/>
              <w:rPr>
                <w:rFonts w:eastAsia="Calibri" w:cs="Times New Roman"/>
                <w:sz w:val="18"/>
                <w:szCs w:val="18"/>
              </w:rPr>
            </w:pPr>
            <w:r w:rsidRPr="00A826B6">
              <w:rPr>
                <w:rFonts w:eastAsia="Calibri" w:cs="Times New Roman"/>
                <w:sz w:val="18"/>
                <w:szCs w:val="18"/>
              </w:rPr>
              <w:t xml:space="preserve">        Crude</w:t>
            </w:r>
          </w:p>
        </w:tc>
        <w:tc>
          <w:tcPr>
            <w:tcW w:w="561" w:type="pct"/>
            <w:tcBorders>
              <w:top w:val="nil"/>
              <w:left w:val="nil"/>
              <w:bottom w:val="nil"/>
              <w:right w:val="nil"/>
            </w:tcBorders>
            <w:shd w:val="clear" w:color="auto" w:fill="auto"/>
          </w:tcPr>
          <w:p w14:paraId="303474BD" w14:textId="77777777" w:rsidR="00526943" w:rsidRPr="00A826B6" w:rsidRDefault="00526943" w:rsidP="00526943">
            <w:pPr>
              <w:bidi/>
              <w:jc w:val="center"/>
              <w:rPr>
                <w:rFonts w:eastAsia="Calibri" w:cs="Times New Roman"/>
                <w:sz w:val="18"/>
                <w:szCs w:val="18"/>
                <w:lang w:bidi="fa-IR"/>
              </w:rPr>
            </w:pPr>
            <w:r w:rsidRPr="00A826B6">
              <w:rPr>
                <w:rFonts w:eastAsia="Calibri" w:cs="Times New Roman"/>
                <w:sz w:val="18"/>
                <w:szCs w:val="18"/>
              </w:rPr>
              <w:t>1.00</w:t>
            </w:r>
          </w:p>
        </w:tc>
        <w:tc>
          <w:tcPr>
            <w:tcW w:w="1383" w:type="pct"/>
            <w:tcBorders>
              <w:top w:val="nil"/>
              <w:left w:val="nil"/>
              <w:bottom w:val="nil"/>
              <w:right w:val="nil"/>
            </w:tcBorders>
            <w:shd w:val="clear" w:color="auto" w:fill="auto"/>
          </w:tcPr>
          <w:p w14:paraId="676F32C0"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0.91 (0.43-1.89)</w:t>
            </w:r>
          </w:p>
        </w:tc>
        <w:tc>
          <w:tcPr>
            <w:tcW w:w="1384" w:type="pct"/>
            <w:tcBorders>
              <w:top w:val="nil"/>
              <w:left w:val="nil"/>
              <w:bottom w:val="nil"/>
              <w:right w:val="nil"/>
            </w:tcBorders>
            <w:shd w:val="clear" w:color="auto" w:fill="auto"/>
          </w:tcPr>
          <w:p w14:paraId="2FFAE384"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0.68 (0.33-1.39)</w:t>
            </w:r>
          </w:p>
        </w:tc>
      </w:tr>
      <w:tr w:rsidR="00526943" w:rsidRPr="00A826B6" w14:paraId="089A1D70" w14:textId="77777777" w:rsidTr="00C85D19">
        <w:trPr>
          <w:jc w:val="center"/>
        </w:trPr>
        <w:tc>
          <w:tcPr>
            <w:tcW w:w="1672" w:type="pct"/>
            <w:tcBorders>
              <w:top w:val="nil"/>
              <w:left w:val="nil"/>
              <w:bottom w:val="nil"/>
              <w:right w:val="nil"/>
            </w:tcBorders>
            <w:shd w:val="clear" w:color="auto" w:fill="auto"/>
          </w:tcPr>
          <w:p w14:paraId="0E656D9B" w14:textId="77777777" w:rsidR="00526943" w:rsidRPr="00A826B6" w:rsidRDefault="00526943" w:rsidP="00526943">
            <w:pPr>
              <w:spacing w:after="0" w:line="240" w:lineRule="auto"/>
              <w:ind w:right="-57"/>
              <w:jc w:val="right"/>
              <w:rPr>
                <w:rFonts w:eastAsia="Calibri" w:cs="Times New Roman"/>
                <w:sz w:val="18"/>
                <w:szCs w:val="18"/>
                <w:vertAlign w:val="superscript"/>
              </w:rPr>
            </w:pPr>
            <w:r w:rsidRPr="00A826B6">
              <w:rPr>
                <w:rFonts w:eastAsia="Calibri" w:cs="Times New Roman"/>
                <w:sz w:val="18"/>
                <w:szCs w:val="18"/>
              </w:rPr>
              <w:t xml:space="preserve">        Model 1</w:t>
            </w:r>
            <w:r w:rsidRPr="00A826B6">
              <w:rPr>
                <w:rFonts w:eastAsia="Calibri" w:cs="Times New Roman"/>
                <w:sz w:val="18"/>
                <w:szCs w:val="18"/>
                <w:vertAlign w:val="superscript"/>
              </w:rPr>
              <w:t>2</w:t>
            </w:r>
          </w:p>
        </w:tc>
        <w:tc>
          <w:tcPr>
            <w:tcW w:w="561" w:type="pct"/>
            <w:tcBorders>
              <w:top w:val="nil"/>
              <w:left w:val="nil"/>
              <w:bottom w:val="nil"/>
              <w:right w:val="nil"/>
            </w:tcBorders>
            <w:shd w:val="clear" w:color="auto" w:fill="auto"/>
          </w:tcPr>
          <w:p w14:paraId="642A89B4" w14:textId="77777777" w:rsidR="00526943" w:rsidRPr="00A826B6" w:rsidRDefault="00526943" w:rsidP="00526943">
            <w:pPr>
              <w:bidi/>
              <w:jc w:val="center"/>
              <w:rPr>
                <w:rFonts w:eastAsia="Calibri" w:cs="Times New Roman"/>
                <w:sz w:val="18"/>
                <w:szCs w:val="18"/>
                <w:lang w:bidi="fa-IR"/>
              </w:rPr>
            </w:pPr>
            <w:r w:rsidRPr="00A826B6">
              <w:rPr>
                <w:rFonts w:eastAsia="Calibri" w:cs="Times New Roman"/>
                <w:sz w:val="18"/>
                <w:szCs w:val="18"/>
              </w:rPr>
              <w:t>1.00</w:t>
            </w:r>
          </w:p>
        </w:tc>
        <w:tc>
          <w:tcPr>
            <w:tcW w:w="1383" w:type="pct"/>
            <w:tcBorders>
              <w:top w:val="nil"/>
              <w:left w:val="nil"/>
              <w:bottom w:val="nil"/>
              <w:right w:val="nil"/>
            </w:tcBorders>
            <w:shd w:val="clear" w:color="auto" w:fill="auto"/>
          </w:tcPr>
          <w:p w14:paraId="4EF1B9A6"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0.88 (0.42-1.86)</w:t>
            </w:r>
          </w:p>
        </w:tc>
        <w:tc>
          <w:tcPr>
            <w:tcW w:w="1384" w:type="pct"/>
            <w:tcBorders>
              <w:top w:val="nil"/>
              <w:left w:val="nil"/>
              <w:bottom w:val="nil"/>
              <w:right w:val="nil"/>
            </w:tcBorders>
            <w:shd w:val="clear" w:color="auto" w:fill="auto"/>
          </w:tcPr>
          <w:p w14:paraId="2A6BE76E"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0.65 (0.32-1.35)</w:t>
            </w:r>
          </w:p>
        </w:tc>
      </w:tr>
      <w:tr w:rsidR="00526943" w:rsidRPr="00A826B6" w14:paraId="378B2E91" w14:textId="77777777" w:rsidTr="00C85D19">
        <w:trPr>
          <w:jc w:val="center"/>
        </w:trPr>
        <w:tc>
          <w:tcPr>
            <w:tcW w:w="1672" w:type="pct"/>
            <w:tcBorders>
              <w:top w:val="nil"/>
              <w:left w:val="nil"/>
              <w:bottom w:val="nil"/>
              <w:right w:val="nil"/>
            </w:tcBorders>
            <w:shd w:val="clear" w:color="auto" w:fill="auto"/>
          </w:tcPr>
          <w:p w14:paraId="1B680730" w14:textId="77777777" w:rsidR="00526943" w:rsidRPr="00A826B6" w:rsidRDefault="00526943" w:rsidP="00526943">
            <w:pPr>
              <w:spacing w:after="0" w:line="240" w:lineRule="auto"/>
              <w:ind w:right="-57"/>
              <w:jc w:val="right"/>
              <w:rPr>
                <w:rFonts w:eastAsia="Calibri" w:cs="Times New Roman"/>
                <w:sz w:val="18"/>
                <w:szCs w:val="18"/>
                <w:vertAlign w:val="superscript"/>
              </w:rPr>
            </w:pPr>
            <w:r w:rsidRPr="00A826B6">
              <w:rPr>
                <w:rFonts w:eastAsia="Calibri" w:cs="Times New Roman"/>
                <w:sz w:val="18"/>
                <w:szCs w:val="18"/>
              </w:rPr>
              <w:t xml:space="preserve">        Model 2</w:t>
            </w:r>
            <w:r w:rsidRPr="00A826B6">
              <w:rPr>
                <w:rFonts w:eastAsia="Calibri" w:cs="Times New Roman"/>
                <w:sz w:val="18"/>
                <w:szCs w:val="18"/>
                <w:vertAlign w:val="superscript"/>
              </w:rPr>
              <w:t>3</w:t>
            </w:r>
          </w:p>
        </w:tc>
        <w:tc>
          <w:tcPr>
            <w:tcW w:w="561" w:type="pct"/>
            <w:tcBorders>
              <w:top w:val="nil"/>
              <w:left w:val="nil"/>
              <w:bottom w:val="nil"/>
              <w:right w:val="nil"/>
            </w:tcBorders>
            <w:shd w:val="clear" w:color="auto" w:fill="auto"/>
          </w:tcPr>
          <w:p w14:paraId="00E88A71" w14:textId="77777777" w:rsidR="00526943" w:rsidRPr="00A826B6" w:rsidRDefault="00526943" w:rsidP="00526943">
            <w:pPr>
              <w:bidi/>
              <w:jc w:val="center"/>
              <w:rPr>
                <w:rFonts w:eastAsia="Calibri" w:cs="Times New Roman"/>
                <w:sz w:val="18"/>
                <w:szCs w:val="18"/>
                <w:lang w:bidi="fa-IR"/>
              </w:rPr>
            </w:pPr>
            <w:r w:rsidRPr="00A826B6">
              <w:rPr>
                <w:rFonts w:eastAsia="Calibri" w:cs="Times New Roman"/>
                <w:sz w:val="18"/>
                <w:szCs w:val="18"/>
              </w:rPr>
              <w:t>1.00</w:t>
            </w:r>
          </w:p>
        </w:tc>
        <w:tc>
          <w:tcPr>
            <w:tcW w:w="1383" w:type="pct"/>
            <w:tcBorders>
              <w:top w:val="nil"/>
              <w:left w:val="nil"/>
              <w:bottom w:val="nil"/>
              <w:right w:val="nil"/>
            </w:tcBorders>
            <w:shd w:val="clear" w:color="auto" w:fill="auto"/>
          </w:tcPr>
          <w:p w14:paraId="7413C7E5"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0.79 (0.34-1.83)</w:t>
            </w:r>
          </w:p>
        </w:tc>
        <w:tc>
          <w:tcPr>
            <w:tcW w:w="1384" w:type="pct"/>
            <w:tcBorders>
              <w:top w:val="nil"/>
              <w:left w:val="nil"/>
              <w:bottom w:val="nil"/>
              <w:right w:val="nil"/>
            </w:tcBorders>
            <w:shd w:val="clear" w:color="auto" w:fill="auto"/>
          </w:tcPr>
          <w:p w14:paraId="35E89AE6"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0.64 (0.28-1.43)</w:t>
            </w:r>
          </w:p>
        </w:tc>
      </w:tr>
      <w:tr w:rsidR="00526943" w:rsidRPr="00A826B6" w14:paraId="51A7478F" w14:textId="77777777" w:rsidTr="00C85D19">
        <w:trPr>
          <w:jc w:val="center"/>
        </w:trPr>
        <w:tc>
          <w:tcPr>
            <w:tcW w:w="1672" w:type="pct"/>
            <w:tcBorders>
              <w:top w:val="nil"/>
              <w:left w:val="nil"/>
              <w:bottom w:val="nil"/>
              <w:right w:val="nil"/>
            </w:tcBorders>
            <w:shd w:val="clear" w:color="auto" w:fill="auto"/>
          </w:tcPr>
          <w:p w14:paraId="71862F50" w14:textId="77777777" w:rsidR="00526943" w:rsidRPr="00A826B6" w:rsidRDefault="00526943" w:rsidP="00526943">
            <w:pPr>
              <w:spacing w:after="0" w:line="240" w:lineRule="auto"/>
              <w:ind w:right="-57"/>
              <w:jc w:val="right"/>
              <w:rPr>
                <w:rFonts w:eastAsia="Calibri" w:cs="Times New Roman"/>
                <w:sz w:val="18"/>
                <w:szCs w:val="18"/>
                <w:vertAlign w:val="superscript"/>
              </w:rPr>
            </w:pPr>
            <w:r w:rsidRPr="00A826B6">
              <w:rPr>
                <w:rFonts w:eastAsia="Calibri" w:cs="Times New Roman"/>
                <w:sz w:val="18"/>
                <w:szCs w:val="18"/>
              </w:rPr>
              <w:t xml:space="preserve">        Model 3</w:t>
            </w:r>
            <w:r w:rsidRPr="00A826B6">
              <w:rPr>
                <w:rFonts w:eastAsia="Calibri" w:cs="Times New Roman"/>
                <w:sz w:val="18"/>
                <w:szCs w:val="18"/>
                <w:vertAlign w:val="superscript"/>
              </w:rPr>
              <w:t>4</w:t>
            </w:r>
          </w:p>
        </w:tc>
        <w:tc>
          <w:tcPr>
            <w:tcW w:w="561" w:type="pct"/>
            <w:tcBorders>
              <w:top w:val="nil"/>
              <w:left w:val="nil"/>
              <w:bottom w:val="nil"/>
              <w:right w:val="nil"/>
            </w:tcBorders>
            <w:shd w:val="clear" w:color="auto" w:fill="auto"/>
          </w:tcPr>
          <w:p w14:paraId="43D20A92" w14:textId="77777777" w:rsidR="00526943" w:rsidRPr="00A826B6" w:rsidRDefault="00526943" w:rsidP="00526943">
            <w:pPr>
              <w:bidi/>
              <w:jc w:val="center"/>
              <w:rPr>
                <w:rFonts w:eastAsia="Calibri" w:cs="Times New Roman"/>
                <w:sz w:val="18"/>
                <w:szCs w:val="18"/>
                <w:rtl/>
                <w:lang w:bidi="fa-IR"/>
              </w:rPr>
            </w:pPr>
            <w:r w:rsidRPr="00A826B6">
              <w:rPr>
                <w:rFonts w:eastAsia="Calibri" w:cs="Times New Roman"/>
                <w:sz w:val="18"/>
                <w:szCs w:val="18"/>
              </w:rPr>
              <w:t>1.00</w:t>
            </w:r>
          </w:p>
        </w:tc>
        <w:tc>
          <w:tcPr>
            <w:tcW w:w="1383" w:type="pct"/>
            <w:tcBorders>
              <w:top w:val="nil"/>
              <w:left w:val="nil"/>
              <w:bottom w:val="nil"/>
              <w:right w:val="nil"/>
            </w:tcBorders>
            <w:shd w:val="clear" w:color="auto" w:fill="auto"/>
          </w:tcPr>
          <w:p w14:paraId="6BEC5C47"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0.70 (0.30-1.63)</w:t>
            </w:r>
          </w:p>
        </w:tc>
        <w:tc>
          <w:tcPr>
            <w:tcW w:w="1384" w:type="pct"/>
            <w:tcBorders>
              <w:top w:val="nil"/>
              <w:left w:val="nil"/>
              <w:bottom w:val="nil"/>
              <w:right w:val="nil"/>
            </w:tcBorders>
            <w:shd w:val="clear" w:color="auto" w:fill="auto"/>
          </w:tcPr>
          <w:p w14:paraId="659CF671"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0.58 (0.25-1.33)</w:t>
            </w:r>
          </w:p>
        </w:tc>
      </w:tr>
      <w:tr w:rsidR="00526943" w:rsidRPr="00A826B6" w14:paraId="56CC594A" w14:textId="77777777" w:rsidTr="00C85D19">
        <w:trPr>
          <w:jc w:val="center"/>
        </w:trPr>
        <w:tc>
          <w:tcPr>
            <w:tcW w:w="1672" w:type="pct"/>
            <w:tcBorders>
              <w:top w:val="nil"/>
              <w:left w:val="nil"/>
              <w:bottom w:val="single" w:sz="4" w:space="0" w:color="auto"/>
              <w:right w:val="nil"/>
            </w:tcBorders>
            <w:shd w:val="clear" w:color="auto" w:fill="auto"/>
          </w:tcPr>
          <w:p w14:paraId="1971121E" w14:textId="77777777" w:rsidR="00526943" w:rsidRPr="00A826B6" w:rsidRDefault="00526943" w:rsidP="00526943">
            <w:pPr>
              <w:spacing w:after="0" w:line="240" w:lineRule="auto"/>
              <w:ind w:right="-57"/>
              <w:jc w:val="right"/>
              <w:rPr>
                <w:rFonts w:eastAsia="Calibri" w:cs="Times New Roman"/>
                <w:sz w:val="18"/>
                <w:szCs w:val="18"/>
                <w:vertAlign w:val="superscript"/>
              </w:rPr>
            </w:pPr>
            <w:r w:rsidRPr="00A826B6">
              <w:rPr>
                <w:rFonts w:eastAsia="Calibri" w:cs="Times New Roman"/>
                <w:sz w:val="18"/>
                <w:szCs w:val="18"/>
              </w:rPr>
              <w:t xml:space="preserve">        Model 4</w:t>
            </w:r>
            <w:r w:rsidRPr="00A826B6">
              <w:rPr>
                <w:rFonts w:eastAsia="Calibri" w:cs="Times New Roman"/>
                <w:sz w:val="18"/>
                <w:szCs w:val="18"/>
                <w:vertAlign w:val="superscript"/>
              </w:rPr>
              <w:t>5</w:t>
            </w:r>
          </w:p>
        </w:tc>
        <w:tc>
          <w:tcPr>
            <w:tcW w:w="561" w:type="pct"/>
            <w:tcBorders>
              <w:top w:val="nil"/>
              <w:left w:val="nil"/>
              <w:bottom w:val="single" w:sz="4" w:space="0" w:color="auto"/>
              <w:right w:val="nil"/>
            </w:tcBorders>
            <w:shd w:val="clear" w:color="auto" w:fill="auto"/>
          </w:tcPr>
          <w:p w14:paraId="21D0C239" w14:textId="77777777" w:rsidR="00526943" w:rsidRPr="00A826B6" w:rsidRDefault="00526943" w:rsidP="00526943">
            <w:pPr>
              <w:bidi/>
              <w:jc w:val="center"/>
              <w:rPr>
                <w:rFonts w:eastAsia="Calibri" w:cs="Times New Roman"/>
                <w:sz w:val="18"/>
                <w:szCs w:val="18"/>
                <w:lang w:bidi="fa-IR"/>
              </w:rPr>
            </w:pPr>
            <w:r w:rsidRPr="00A826B6">
              <w:rPr>
                <w:rFonts w:eastAsia="Calibri" w:cs="Times New Roman"/>
                <w:sz w:val="18"/>
                <w:szCs w:val="18"/>
              </w:rPr>
              <w:t>1.00</w:t>
            </w:r>
          </w:p>
        </w:tc>
        <w:tc>
          <w:tcPr>
            <w:tcW w:w="1383" w:type="pct"/>
            <w:tcBorders>
              <w:top w:val="nil"/>
              <w:left w:val="nil"/>
              <w:bottom w:val="single" w:sz="4" w:space="0" w:color="auto"/>
              <w:right w:val="nil"/>
            </w:tcBorders>
            <w:shd w:val="clear" w:color="auto" w:fill="auto"/>
          </w:tcPr>
          <w:p w14:paraId="60B7B675"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0.64 (0.27-1.52)</w:t>
            </w:r>
          </w:p>
        </w:tc>
        <w:tc>
          <w:tcPr>
            <w:tcW w:w="1384" w:type="pct"/>
            <w:tcBorders>
              <w:top w:val="nil"/>
              <w:left w:val="nil"/>
              <w:bottom w:val="single" w:sz="4" w:space="0" w:color="auto"/>
              <w:right w:val="nil"/>
            </w:tcBorders>
            <w:shd w:val="clear" w:color="auto" w:fill="auto"/>
          </w:tcPr>
          <w:p w14:paraId="02DF97BA"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0.56 (0.24-1.29)</w:t>
            </w:r>
          </w:p>
        </w:tc>
      </w:tr>
      <w:tr w:rsidR="00526943" w:rsidRPr="00A826B6" w14:paraId="3DBDB91E" w14:textId="77777777" w:rsidTr="00C85D19">
        <w:trPr>
          <w:jc w:val="center"/>
        </w:trPr>
        <w:tc>
          <w:tcPr>
            <w:tcW w:w="1672" w:type="pct"/>
            <w:tcBorders>
              <w:top w:val="single" w:sz="4" w:space="0" w:color="auto"/>
              <w:left w:val="nil"/>
              <w:bottom w:val="nil"/>
              <w:right w:val="nil"/>
            </w:tcBorders>
            <w:shd w:val="clear" w:color="auto" w:fill="auto"/>
          </w:tcPr>
          <w:p w14:paraId="788A57DB" w14:textId="77777777" w:rsidR="00526943" w:rsidRPr="00A826B6" w:rsidRDefault="00526943" w:rsidP="00526943">
            <w:pPr>
              <w:spacing w:after="0" w:line="240" w:lineRule="auto"/>
              <w:ind w:right="-57"/>
              <w:rPr>
                <w:rFonts w:eastAsia="Calibri" w:cs="Times New Roman"/>
                <w:sz w:val="18"/>
                <w:szCs w:val="18"/>
                <w:vertAlign w:val="superscript"/>
              </w:rPr>
            </w:pPr>
            <w:r w:rsidRPr="00A826B6">
              <w:rPr>
                <w:rFonts w:eastAsia="Calibri" w:cs="Times New Roman"/>
                <w:sz w:val="18"/>
                <w:szCs w:val="18"/>
              </w:rPr>
              <w:t>Lost 1 or more teeth (n=1568)</w:t>
            </w:r>
          </w:p>
        </w:tc>
        <w:tc>
          <w:tcPr>
            <w:tcW w:w="561" w:type="pct"/>
            <w:tcBorders>
              <w:top w:val="single" w:sz="4" w:space="0" w:color="auto"/>
              <w:left w:val="nil"/>
              <w:bottom w:val="nil"/>
              <w:right w:val="nil"/>
            </w:tcBorders>
            <w:shd w:val="clear" w:color="auto" w:fill="auto"/>
          </w:tcPr>
          <w:p w14:paraId="6E595395" w14:textId="77777777" w:rsidR="00526943" w:rsidRPr="00A826B6" w:rsidRDefault="00526943" w:rsidP="00526943">
            <w:pPr>
              <w:spacing w:after="0" w:line="240" w:lineRule="auto"/>
              <w:ind w:right="-57"/>
              <w:jc w:val="center"/>
              <w:rPr>
                <w:rFonts w:eastAsia="Calibri" w:cs="Times New Roman"/>
                <w:sz w:val="18"/>
                <w:szCs w:val="18"/>
              </w:rPr>
            </w:pPr>
          </w:p>
        </w:tc>
        <w:tc>
          <w:tcPr>
            <w:tcW w:w="1383" w:type="pct"/>
            <w:tcBorders>
              <w:top w:val="single" w:sz="4" w:space="0" w:color="auto"/>
              <w:left w:val="nil"/>
              <w:bottom w:val="nil"/>
              <w:right w:val="nil"/>
            </w:tcBorders>
            <w:shd w:val="clear" w:color="auto" w:fill="auto"/>
          </w:tcPr>
          <w:p w14:paraId="73E8720A" w14:textId="77777777" w:rsidR="00526943" w:rsidRPr="00A826B6" w:rsidRDefault="00526943" w:rsidP="00526943">
            <w:pPr>
              <w:spacing w:after="0" w:line="240" w:lineRule="auto"/>
              <w:ind w:right="-57"/>
              <w:jc w:val="center"/>
              <w:rPr>
                <w:rFonts w:eastAsia="Calibri" w:cs="Times New Roman"/>
                <w:sz w:val="18"/>
                <w:szCs w:val="18"/>
              </w:rPr>
            </w:pPr>
          </w:p>
        </w:tc>
        <w:tc>
          <w:tcPr>
            <w:tcW w:w="1384" w:type="pct"/>
            <w:tcBorders>
              <w:top w:val="single" w:sz="4" w:space="0" w:color="auto"/>
              <w:left w:val="nil"/>
              <w:bottom w:val="nil"/>
              <w:right w:val="nil"/>
            </w:tcBorders>
            <w:shd w:val="clear" w:color="auto" w:fill="auto"/>
          </w:tcPr>
          <w:p w14:paraId="376BCDAA" w14:textId="77777777" w:rsidR="00526943" w:rsidRPr="00A826B6" w:rsidRDefault="00526943" w:rsidP="00526943">
            <w:pPr>
              <w:spacing w:after="0" w:line="240" w:lineRule="auto"/>
              <w:ind w:right="-57"/>
              <w:jc w:val="center"/>
              <w:rPr>
                <w:rFonts w:eastAsia="Calibri" w:cs="Times New Roman"/>
                <w:sz w:val="18"/>
                <w:szCs w:val="18"/>
              </w:rPr>
            </w:pPr>
          </w:p>
        </w:tc>
      </w:tr>
      <w:tr w:rsidR="00526943" w:rsidRPr="00A826B6" w14:paraId="4974C6F9" w14:textId="77777777" w:rsidTr="00C85D19">
        <w:trPr>
          <w:jc w:val="center"/>
        </w:trPr>
        <w:tc>
          <w:tcPr>
            <w:tcW w:w="1672" w:type="pct"/>
            <w:tcBorders>
              <w:top w:val="nil"/>
              <w:left w:val="nil"/>
              <w:bottom w:val="nil"/>
              <w:right w:val="nil"/>
            </w:tcBorders>
            <w:shd w:val="clear" w:color="auto" w:fill="auto"/>
          </w:tcPr>
          <w:p w14:paraId="32737CE1" w14:textId="77777777" w:rsidR="00526943" w:rsidRPr="00A826B6" w:rsidRDefault="00526943" w:rsidP="00526943">
            <w:pPr>
              <w:spacing w:after="0" w:line="240" w:lineRule="auto"/>
              <w:ind w:right="-57"/>
              <w:jc w:val="right"/>
              <w:rPr>
                <w:rFonts w:eastAsia="Calibri" w:cs="Times New Roman"/>
                <w:sz w:val="18"/>
                <w:szCs w:val="18"/>
              </w:rPr>
            </w:pPr>
            <w:r w:rsidRPr="00A826B6">
              <w:rPr>
                <w:rFonts w:eastAsia="Calibri" w:cs="Times New Roman"/>
                <w:sz w:val="18"/>
                <w:szCs w:val="18"/>
              </w:rPr>
              <w:t xml:space="preserve">        Crude</w:t>
            </w:r>
          </w:p>
        </w:tc>
        <w:tc>
          <w:tcPr>
            <w:tcW w:w="561" w:type="pct"/>
            <w:tcBorders>
              <w:top w:val="nil"/>
              <w:left w:val="nil"/>
              <w:bottom w:val="nil"/>
              <w:right w:val="nil"/>
            </w:tcBorders>
            <w:shd w:val="clear" w:color="auto" w:fill="auto"/>
          </w:tcPr>
          <w:p w14:paraId="138A9A6F" w14:textId="77777777" w:rsidR="00526943" w:rsidRPr="00A826B6" w:rsidRDefault="00526943" w:rsidP="00526943">
            <w:pPr>
              <w:bidi/>
              <w:jc w:val="center"/>
              <w:rPr>
                <w:rFonts w:eastAsia="Calibri" w:cs="Times New Roman"/>
                <w:sz w:val="18"/>
                <w:szCs w:val="18"/>
                <w:lang w:bidi="fa-IR"/>
              </w:rPr>
            </w:pPr>
            <w:r w:rsidRPr="00A826B6">
              <w:rPr>
                <w:rFonts w:eastAsia="Calibri" w:cs="Times New Roman"/>
                <w:sz w:val="18"/>
                <w:szCs w:val="18"/>
              </w:rPr>
              <w:t>1.00</w:t>
            </w:r>
          </w:p>
        </w:tc>
        <w:tc>
          <w:tcPr>
            <w:tcW w:w="1383" w:type="pct"/>
            <w:tcBorders>
              <w:top w:val="nil"/>
              <w:left w:val="nil"/>
              <w:bottom w:val="nil"/>
              <w:right w:val="nil"/>
            </w:tcBorders>
            <w:shd w:val="clear" w:color="auto" w:fill="auto"/>
          </w:tcPr>
          <w:p w14:paraId="47534DDE"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0.78 (0.48-1.26)</w:t>
            </w:r>
          </w:p>
        </w:tc>
        <w:tc>
          <w:tcPr>
            <w:tcW w:w="1384" w:type="pct"/>
            <w:tcBorders>
              <w:top w:val="nil"/>
              <w:left w:val="nil"/>
              <w:bottom w:val="nil"/>
              <w:right w:val="nil"/>
            </w:tcBorders>
            <w:shd w:val="clear" w:color="auto" w:fill="auto"/>
          </w:tcPr>
          <w:p w14:paraId="61DF2AAB"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0.77 (0.49-1.22)</w:t>
            </w:r>
          </w:p>
        </w:tc>
      </w:tr>
      <w:tr w:rsidR="00526943" w:rsidRPr="00A826B6" w14:paraId="62630AFE" w14:textId="77777777" w:rsidTr="00C85D19">
        <w:trPr>
          <w:jc w:val="center"/>
        </w:trPr>
        <w:tc>
          <w:tcPr>
            <w:tcW w:w="1672" w:type="pct"/>
            <w:tcBorders>
              <w:top w:val="nil"/>
              <w:left w:val="nil"/>
              <w:bottom w:val="nil"/>
              <w:right w:val="nil"/>
            </w:tcBorders>
            <w:shd w:val="clear" w:color="auto" w:fill="auto"/>
          </w:tcPr>
          <w:p w14:paraId="20022B08" w14:textId="77777777" w:rsidR="00526943" w:rsidRPr="00A826B6" w:rsidRDefault="00526943" w:rsidP="00526943">
            <w:pPr>
              <w:spacing w:after="0" w:line="240" w:lineRule="auto"/>
              <w:ind w:right="-57"/>
              <w:jc w:val="right"/>
              <w:rPr>
                <w:rFonts w:eastAsia="Calibri" w:cs="Times New Roman"/>
                <w:sz w:val="18"/>
                <w:szCs w:val="18"/>
                <w:vertAlign w:val="superscript"/>
              </w:rPr>
            </w:pPr>
            <w:r w:rsidRPr="00A826B6">
              <w:rPr>
                <w:rFonts w:eastAsia="Calibri" w:cs="Times New Roman"/>
                <w:sz w:val="18"/>
                <w:szCs w:val="18"/>
              </w:rPr>
              <w:t xml:space="preserve">        Model 1</w:t>
            </w:r>
            <w:r w:rsidRPr="00A826B6">
              <w:rPr>
                <w:rFonts w:eastAsia="Calibri" w:cs="Times New Roman"/>
                <w:sz w:val="18"/>
                <w:szCs w:val="18"/>
                <w:vertAlign w:val="superscript"/>
              </w:rPr>
              <w:t>2</w:t>
            </w:r>
          </w:p>
        </w:tc>
        <w:tc>
          <w:tcPr>
            <w:tcW w:w="561" w:type="pct"/>
            <w:tcBorders>
              <w:top w:val="nil"/>
              <w:left w:val="nil"/>
              <w:bottom w:val="nil"/>
              <w:right w:val="nil"/>
            </w:tcBorders>
            <w:shd w:val="clear" w:color="auto" w:fill="auto"/>
          </w:tcPr>
          <w:p w14:paraId="0E398CF4" w14:textId="77777777" w:rsidR="00526943" w:rsidRPr="00A826B6" w:rsidRDefault="00526943" w:rsidP="00526943">
            <w:pPr>
              <w:bidi/>
              <w:jc w:val="center"/>
              <w:rPr>
                <w:rFonts w:eastAsia="Calibri" w:cs="Times New Roman"/>
                <w:sz w:val="18"/>
                <w:szCs w:val="18"/>
                <w:lang w:bidi="fa-IR"/>
              </w:rPr>
            </w:pPr>
            <w:r w:rsidRPr="00A826B6">
              <w:rPr>
                <w:rFonts w:eastAsia="Calibri" w:cs="Times New Roman"/>
                <w:sz w:val="18"/>
                <w:szCs w:val="18"/>
              </w:rPr>
              <w:t>1.00</w:t>
            </w:r>
          </w:p>
        </w:tc>
        <w:tc>
          <w:tcPr>
            <w:tcW w:w="1383" w:type="pct"/>
            <w:tcBorders>
              <w:top w:val="nil"/>
              <w:left w:val="nil"/>
              <w:bottom w:val="nil"/>
              <w:right w:val="nil"/>
            </w:tcBorders>
            <w:shd w:val="clear" w:color="auto" w:fill="auto"/>
          </w:tcPr>
          <w:p w14:paraId="50E12536"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0.80 (0.48-1.32)</w:t>
            </w:r>
          </w:p>
        </w:tc>
        <w:tc>
          <w:tcPr>
            <w:tcW w:w="1384" w:type="pct"/>
            <w:tcBorders>
              <w:top w:val="nil"/>
              <w:left w:val="nil"/>
              <w:bottom w:val="nil"/>
              <w:right w:val="nil"/>
            </w:tcBorders>
            <w:shd w:val="clear" w:color="auto" w:fill="auto"/>
          </w:tcPr>
          <w:p w14:paraId="685D67C6"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0.79 (0.49-1.27)</w:t>
            </w:r>
          </w:p>
        </w:tc>
      </w:tr>
      <w:tr w:rsidR="00526943" w:rsidRPr="00A826B6" w14:paraId="427B00A3" w14:textId="77777777" w:rsidTr="00C85D19">
        <w:trPr>
          <w:jc w:val="center"/>
        </w:trPr>
        <w:tc>
          <w:tcPr>
            <w:tcW w:w="1672" w:type="pct"/>
            <w:tcBorders>
              <w:top w:val="nil"/>
              <w:left w:val="nil"/>
              <w:bottom w:val="nil"/>
              <w:right w:val="nil"/>
            </w:tcBorders>
            <w:shd w:val="clear" w:color="auto" w:fill="auto"/>
          </w:tcPr>
          <w:p w14:paraId="0CA999FA" w14:textId="77777777" w:rsidR="00526943" w:rsidRPr="00A826B6" w:rsidRDefault="00526943" w:rsidP="00526943">
            <w:pPr>
              <w:spacing w:after="0" w:line="240" w:lineRule="auto"/>
              <w:ind w:right="-57"/>
              <w:jc w:val="right"/>
              <w:rPr>
                <w:rFonts w:eastAsia="Calibri" w:cs="Times New Roman"/>
                <w:sz w:val="18"/>
                <w:szCs w:val="18"/>
                <w:vertAlign w:val="superscript"/>
              </w:rPr>
            </w:pPr>
            <w:r w:rsidRPr="00A826B6">
              <w:rPr>
                <w:rFonts w:eastAsia="Calibri" w:cs="Times New Roman"/>
                <w:sz w:val="18"/>
                <w:szCs w:val="18"/>
              </w:rPr>
              <w:t xml:space="preserve">        Model 2</w:t>
            </w:r>
            <w:r w:rsidRPr="00A826B6">
              <w:rPr>
                <w:rFonts w:eastAsia="Calibri" w:cs="Times New Roman"/>
                <w:sz w:val="18"/>
                <w:szCs w:val="18"/>
                <w:vertAlign w:val="superscript"/>
              </w:rPr>
              <w:t>3</w:t>
            </w:r>
          </w:p>
        </w:tc>
        <w:tc>
          <w:tcPr>
            <w:tcW w:w="561" w:type="pct"/>
            <w:tcBorders>
              <w:top w:val="nil"/>
              <w:left w:val="nil"/>
              <w:bottom w:val="nil"/>
              <w:right w:val="nil"/>
            </w:tcBorders>
            <w:shd w:val="clear" w:color="auto" w:fill="auto"/>
          </w:tcPr>
          <w:p w14:paraId="6184CE48" w14:textId="77777777" w:rsidR="00526943" w:rsidRPr="00A826B6" w:rsidRDefault="00526943" w:rsidP="00526943">
            <w:pPr>
              <w:bidi/>
              <w:jc w:val="center"/>
              <w:rPr>
                <w:rFonts w:eastAsia="Calibri" w:cs="Times New Roman"/>
                <w:sz w:val="18"/>
                <w:szCs w:val="18"/>
                <w:lang w:bidi="fa-IR"/>
              </w:rPr>
            </w:pPr>
            <w:r w:rsidRPr="00A826B6">
              <w:rPr>
                <w:rFonts w:eastAsia="Calibri" w:cs="Times New Roman"/>
                <w:sz w:val="18"/>
                <w:szCs w:val="18"/>
              </w:rPr>
              <w:t>1.00</w:t>
            </w:r>
          </w:p>
        </w:tc>
        <w:tc>
          <w:tcPr>
            <w:tcW w:w="1383" w:type="pct"/>
            <w:tcBorders>
              <w:top w:val="nil"/>
              <w:left w:val="nil"/>
              <w:bottom w:val="nil"/>
              <w:right w:val="nil"/>
            </w:tcBorders>
            <w:shd w:val="clear" w:color="auto" w:fill="auto"/>
          </w:tcPr>
          <w:p w14:paraId="3EEA7E6B"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0.70 (0.40-1.23)</w:t>
            </w:r>
          </w:p>
        </w:tc>
        <w:tc>
          <w:tcPr>
            <w:tcW w:w="1384" w:type="pct"/>
            <w:tcBorders>
              <w:top w:val="nil"/>
              <w:left w:val="nil"/>
              <w:bottom w:val="nil"/>
              <w:right w:val="nil"/>
            </w:tcBorders>
            <w:shd w:val="clear" w:color="auto" w:fill="auto"/>
          </w:tcPr>
          <w:p w14:paraId="450095AE"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0.67 (0.39-1.13)</w:t>
            </w:r>
          </w:p>
        </w:tc>
      </w:tr>
      <w:tr w:rsidR="00526943" w:rsidRPr="00A826B6" w14:paraId="01EED1CB" w14:textId="77777777" w:rsidTr="00C85D19">
        <w:trPr>
          <w:jc w:val="center"/>
        </w:trPr>
        <w:tc>
          <w:tcPr>
            <w:tcW w:w="1672" w:type="pct"/>
            <w:tcBorders>
              <w:top w:val="nil"/>
              <w:left w:val="nil"/>
              <w:bottom w:val="nil"/>
              <w:right w:val="nil"/>
            </w:tcBorders>
            <w:shd w:val="clear" w:color="auto" w:fill="auto"/>
          </w:tcPr>
          <w:p w14:paraId="03D4518C" w14:textId="77777777" w:rsidR="00526943" w:rsidRPr="00A826B6" w:rsidRDefault="00526943" w:rsidP="00526943">
            <w:pPr>
              <w:spacing w:after="0" w:line="240" w:lineRule="auto"/>
              <w:ind w:right="-57"/>
              <w:jc w:val="right"/>
              <w:rPr>
                <w:rFonts w:eastAsia="Calibri" w:cs="Times New Roman"/>
                <w:sz w:val="18"/>
                <w:szCs w:val="18"/>
                <w:vertAlign w:val="superscript"/>
              </w:rPr>
            </w:pPr>
            <w:r w:rsidRPr="00A826B6">
              <w:rPr>
                <w:rFonts w:eastAsia="Calibri" w:cs="Times New Roman"/>
                <w:sz w:val="18"/>
                <w:szCs w:val="18"/>
              </w:rPr>
              <w:t xml:space="preserve">        Model 3</w:t>
            </w:r>
            <w:r w:rsidRPr="00A826B6">
              <w:rPr>
                <w:rFonts w:eastAsia="Calibri" w:cs="Times New Roman"/>
                <w:sz w:val="18"/>
                <w:szCs w:val="18"/>
                <w:vertAlign w:val="superscript"/>
              </w:rPr>
              <w:t>4</w:t>
            </w:r>
          </w:p>
        </w:tc>
        <w:tc>
          <w:tcPr>
            <w:tcW w:w="561" w:type="pct"/>
            <w:tcBorders>
              <w:top w:val="nil"/>
              <w:left w:val="nil"/>
              <w:bottom w:val="nil"/>
              <w:right w:val="nil"/>
            </w:tcBorders>
            <w:shd w:val="clear" w:color="auto" w:fill="auto"/>
          </w:tcPr>
          <w:p w14:paraId="034923A8" w14:textId="77777777" w:rsidR="00526943" w:rsidRPr="00A826B6" w:rsidRDefault="00526943" w:rsidP="00526943">
            <w:pPr>
              <w:bidi/>
              <w:jc w:val="center"/>
              <w:rPr>
                <w:rFonts w:eastAsia="Calibri" w:cs="Times New Roman"/>
                <w:sz w:val="18"/>
                <w:szCs w:val="18"/>
                <w:rtl/>
                <w:lang w:bidi="fa-IR"/>
              </w:rPr>
            </w:pPr>
            <w:r w:rsidRPr="00A826B6">
              <w:rPr>
                <w:rFonts w:eastAsia="Calibri" w:cs="Times New Roman"/>
                <w:sz w:val="18"/>
                <w:szCs w:val="18"/>
              </w:rPr>
              <w:t>1.00</w:t>
            </w:r>
          </w:p>
        </w:tc>
        <w:tc>
          <w:tcPr>
            <w:tcW w:w="1383" w:type="pct"/>
            <w:tcBorders>
              <w:top w:val="nil"/>
              <w:left w:val="nil"/>
              <w:bottom w:val="nil"/>
              <w:right w:val="nil"/>
            </w:tcBorders>
            <w:shd w:val="clear" w:color="auto" w:fill="auto"/>
          </w:tcPr>
          <w:p w14:paraId="27E99590"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0.62 (0.35-1.11)</w:t>
            </w:r>
          </w:p>
        </w:tc>
        <w:tc>
          <w:tcPr>
            <w:tcW w:w="1384" w:type="pct"/>
            <w:tcBorders>
              <w:top w:val="nil"/>
              <w:left w:val="nil"/>
              <w:bottom w:val="nil"/>
              <w:right w:val="nil"/>
            </w:tcBorders>
            <w:shd w:val="clear" w:color="auto" w:fill="auto"/>
          </w:tcPr>
          <w:p w14:paraId="471B6B43"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0.61 (0.35-1.05)</w:t>
            </w:r>
          </w:p>
        </w:tc>
      </w:tr>
      <w:tr w:rsidR="00526943" w:rsidRPr="00A826B6" w14:paraId="3A5661DB" w14:textId="77777777" w:rsidTr="00C85D19">
        <w:trPr>
          <w:jc w:val="center"/>
        </w:trPr>
        <w:tc>
          <w:tcPr>
            <w:tcW w:w="1672" w:type="pct"/>
            <w:tcBorders>
              <w:top w:val="nil"/>
              <w:left w:val="nil"/>
              <w:bottom w:val="single" w:sz="4" w:space="0" w:color="auto"/>
              <w:right w:val="nil"/>
            </w:tcBorders>
            <w:shd w:val="clear" w:color="auto" w:fill="auto"/>
          </w:tcPr>
          <w:p w14:paraId="41F3142A" w14:textId="77777777" w:rsidR="00526943" w:rsidRPr="00A826B6" w:rsidRDefault="00526943" w:rsidP="00526943">
            <w:pPr>
              <w:spacing w:after="0" w:line="240" w:lineRule="auto"/>
              <w:ind w:right="-57"/>
              <w:jc w:val="right"/>
              <w:rPr>
                <w:rFonts w:eastAsia="Calibri" w:cs="Times New Roman"/>
                <w:sz w:val="18"/>
                <w:szCs w:val="18"/>
                <w:vertAlign w:val="superscript"/>
              </w:rPr>
            </w:pPr>
            <w:r w:rsidRPr="00A826B6">
              <w:rPr>
                <w:rFonts w:eastAsia="Calibri" w:cs="Times New Roman"/>
                <w:sz w:val="18"/>
                <w:szCs w:val="18"/>
              </w:rPr>
              <w:t xml:space="preserve">        Model 4</w:t>
            </w:r>
            <w:r w:rsidRPr="00A826B6">
              <w:rPr>
                <w:rFonts w:eastAsia="Calibri" w:cs="Times New Roman"/>
                <w:sz w:val="18"/>
                <w:szCs w:val="18"/>
                <w:vertAlign w:val="superscript"/>
              </w:rPr>
              <w:t>5</w:t>
            </w:r>
          </w:p>
        </w:tc>
        <w:tc>
          <w:tcPr>
            <w:tcW w:w="561" w:type="pct"/>
            <w:tcBorders>
              <w:top w:val="nil"/>
              <w:left w:val="nil"/>
              <w:bottom w:val="single" w:sz="4" w:space="0" w:color="auto"/>
              <w:right w:val="nil"/>
            </w:tcBorders>
            <w:shd w:val="clear" w:color="auto" w:fill="auto"/>
          </w:tcPr>
          <w:p w14:paraId="25596AAD" w14:textId="77777777" w:rsidR="00526943" w:rsidRPr="00A826B6" w:rsidRDefault="00526943" w:rsidP="00526943">
            <w:pPr>
              <w:bidi/>
              <w:jc w:val="center"/>
              <w:rPr>
                <w:rFonts w:eastAsia="Calibri" w:cs="Times New Roman"/>
                <w:sz w:val="18"/>
                <w:szCs w:val="18"/>
                <w:lang w:bidi="fa-IR"/>
              </w:rPr>
            </w:pPr>
            <w:r w:rsidRPr="00A826B6">
              <w:rPr>
                <w:rFonts w:eastAsia="Calibri" w:cs="Times New Roman"/>
                <w:sz w:val="18"/>
                <w:szCs w:val="18"/>
              </w:rPr>
              <w:t>1.00</w:t>
            </w:r>
          </w:p>
        </w:tc>
        <w:tc>
          <w:tcPr>
            <w:tcW w:w="1383" w:type="pct"/>
            <w:tcBorders>
              <w:top w:val="nil"/>
              <w:left w:val="nil"/>
              <w:bottom w:val="single" w:sz="4" w:space="0" w:color="auto"/>
              <w:right w:val="nil"/>
            </w:tcBorders>
            <w:shd w:val="clear" w:color="auto" w:fill="auto"/>
          </w:tcPr>
          <w:p w14:paraId="725E2A0A"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0.56 (0.31-1.01)</w:t>
            </w:r>
          </w:p>
        </w:tc>
        <w:tc>
          <w:tcPr>
            <w:tcW w:w="1384" w:type="pct"/>
            <w:tcBorders>
              <w:top w:val="nil"/>
              <w:left w:val="nil"/>
              <w:bottom w:val="single" w:sz="4" w:space="0" w:color="auto"/>
              <w:right w:val="nil"/>
            </w:tcBorders>
            <w:shd w:val="clear" w:color="auto" w:fill="auto"/>
          </w:tcPr>
          <w:p w14:paraId="217FAE81"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0.56 (0.32-0.98)</w:t>
            </w:r>
          </w:p>
        </w:tc>
      </w:tr>
    </w:tbl>
    <w:p w14:paraId="1EF4E3FB" w14:textId="77777777" w:rsidR="00526943" w:rsidRPr="00A826B6" w:rsidRDefault="00526943" w:rsidP="00526943">
      <w:pPr>
        <w:suppressLineNumbers/>
        <w:spacing w:after="0" w:line="240" w:lineRule="auto"/>
        <w:rPr>
          <w:rFonts w:eastAsia="Calibri" w:cs="Times New Roman"/>
          <w:sz w:val="18"/>
          <w:szCs w:val="18"/>
        </w:rPr>
      </w:pPr>
      <w:r w:rsidRPr="00A826B6">
        <w:rPr>
          <w:rFonts w:eastAsia="Calibri" w:cs="Times New Roman"/>
          <w:sz w:val="18"/>
          <w:szCs w:val="18"/>
          <w:vertAlign w:val="superscript"/>
        </w:rPr>
        <w:t>1</w:t>
      </w:r>
      <w:r w:rsidRPr="00A826B6">
        <w:rPr>
          <w:rFonts w:eastAsia="Calibri" w:cs="Times New Roman"/>
          <w:sz w:val="18"/>
          <w:szCs w:val="18"/>
        </w:rPr>
        <w:t xml:space="preserve">IBS was assessed as having abdominal discomfort or pain at least sometimes in the last three months prior to the initiation of study with association of at least two of the followings: improvement with defecation and changing in stool form or frequency. </w:t>
      </w:r>
    </w:p>
    <w:p w14:paraId="33DACA5C" w14:textId="77777777" w:rsidR="00526943" w:rsidRPr="00A826B6" w:rsidRDefault="00526943" w:rsidP="00526943">
      <w:pPr>
        <w:suppressLineNumbers/>
        <w:spacing w:after="0" w:line="240" w:lineRule="auto"/>
        <w:rPr>
          <w:rFonts w:eastAsia="Calibri" w:cs="Times New Roman"/>
          <w:sz w:val="18"/>
          <w:szCs w:val="18"/>
          <w:vertAlign w:val="superscript"/>
        </w:rPr>
      </w:pPr>
      <w:r w:rsidRPr="00A826B6">
        <w:rPr>
          <w:rFonts w:eastAsia="Calibri" w:cs="Times New Roman"/>
          <w:sz w:val="18"/>
          <w:szCs w:val="18"/>
          <w:vertAlign w:val="superscript"/>
        </w:rPr>
        <w:t>2</w:t>
      </w:r>
      <w:r w:rsidRPr="00A826B6">
        <w:rPr>
          <w:rFonts w:eastAsia="Calibri" w:cs="Times New Roman"/>
          <w:sz w:val="18"/>
          <w:szCs w:val="18"/>
        </w:rPr>
        <w:t xml:space="preserve"> Model 1: adjusted for age.</w:t>
      </w:r>
      <w:r w:rsidRPr="00A826B6">
        <w:rPr>
          <w:rFonts w:eastAsia="Calibri" w:cs="Times New Roman"/>
          <w:sz w:val="18"/>
          <w:szCs w:val="18"/>
          <w:vertAlign w:val="superscript"/>
        </w:rPr>
        <w:t xml:space="preserve"> </w:t>
      </w:r>
    </w:p>
    <w:p w14:paraId="6B91EB69" w14:textId="77777777" w:rsidR="00526943" w:rsidRPr="00A826B6" w:rsidRDefault="00526943" w:rsidP="00526943">
      <w:pPr>
        <w:suppressLineNumbers/>
        <w:spacing w:after="0" w:line="240" w:lineRule="auto"/>
        <w:rPr>
          <w:rFonts w:eastAsia="Calibri" w:cs="Times New Roman"/>
          <w:sz w:val="18"/>
          <w:szCs w:val="18"/>
        </w:rPr>
      </w:pPr>
      <w:r w:rsidRPr="00A826B6">
        <w:rPr>
          <w:rFonts w:eastAsia="Calibri" w:cs="Times New Roman"/>
          <w:sz w:val="18"/>
          <w:szCs w:val="18"/>
          <w:vertAlign w:val="superscript"/>
        </w:rPr>
        <w:t xml:space="preserve">3 </w:t>
      </w:r>
      <w:r w:rsidRPr="00A826B6">
        <w:rPr>
          <w:rFonts w:eastAsia="Calibri" w:cs="Times New Roman"/>
          <w:sz w:val="18"/>
          <w:szCs w:val="18"/>
        </w:rPr>
        <w:t>Model 2: age, physical activity, smoking, marital status, education level, self-reported diabetes, OCP usage, supplement intake and lactose intolerance.</w:t>
      </w:r>
    </w:p>
    <w:p w14:paraId="5800F9A1" w14:textId="77777777" w:rsidR="00526943" w:rsidRPr="00A826B6" w:rsidRDefault="00526943" w:rsidP="00526943">
      <w:pPr>
        <w:suppressLineNumbers/>
        <w:spacing w:after="0" w:line="240" w:lineRule="auto"/>
        <w:rPr>
          <w:rFonts w:eastAsia="Calibri" w:cs="Times New Roman"/>
          <w:sz w:val="18"/>
          <w:szCs w:val="18"/>
        </w:rPr>
      </w:pPr>
      <w:r w:rsidRPr="00A826B6">
        <w:rPr>
          <w:rFonts w:eastAsia="Calibri" w:cs="Times New Roman"/>
          <w:sz w:val="18"/>
          <w:szCs w:val="18"/>
        </w:rPr>
        <w:t xml:space="preserve"> </w:t>
      </w:r>
      <w:r w:rsidRPr="00A826B6">
        <w:rPr>
          <w:rFonts w:eastAsia="Calibri" w:cs="Times New Roman"/>
          <w:sz w:val="18"/>
          <w:szCs w:val="18"/>
          <w:vertAlign w:val="superscript"/>
        </w:rPr>
        <w:t xml:space="preserve">4 </w:t>
      </w:r>
      <w:r w:rsidRPr="00A826B6">
        <w:rPr>
          <w:rFonts w:eastAsia="Calibri" w:cs="Times New Roman"/>
          <w:sz w:val="18"/>
          <w:szCs w:val="18"/>
        </w:rPr>
        <w:t xml:space="preserve">Model 3: Further adjusted for meal regularity (non-regular, regular), eating rate (non-quick, quick or &lt;10min), breakfast consumption, intra-meal fluid intake (never or sometimes, often or always), spicy food intake (never, 1-3, 4-6, ≥7 times/week), fried food intake (ordinal), frequency of fluid intake (ordinal), chewing efficiency (not well, well), chocolate consumption, tea consumption and coffee consumption. </w:t>
      </w:r>
    </w:p>
    <w:p w14:paraId="38757147" w14:textId="77777777" w:rsidR="00526943" w:rsidRPr="00A826B6" w:rsidRDefault="00526943" w:rsidP="00526943">
      <w:pPr>
        <w:suppressLineNumbers/>
        <w:spacing w:after="0" w:line="240" w:lineRule="auto"/>
        <w:rPr>
          <w:rFonts w:eastAsia="Calibri" w:cs="Times New Roman"/>
          <w:sz w:val="18"/>
          <w:szCs w:val="18"/>
        </w:rPr>
      </w:pPr>
      <w:r w:rsidRPr="00A826B6">
        <w:rPr>
          <w:rFonts w:eastAsia="Calibri" w:cs="Times New Roman"/>
          <w:sz w:val="18"/>
          <w:szCs w:val="18"/>
          <w:vertAlign w:val="superscript"/>
        </w:rPr>
        <w:t xml:space="preserve">5 </w:t>
      </w:r>
      <w:r w:rsidRPr="00A826B6">
        <w:rPr>
          <w:rFonts w:eastAsia="Calibri" w:cs="Times New Roman"/>
          <w:sz w:val="18"/>
          <w:szCs w:val="18"/>
        </w:rPr>
        <w:t>Model 4: Further adjusted for BMI.</w:t>
      </w:r>
    </w:p>
    <w:p w14:paraId="0C8777D4" w14:textId="77777777" w:rsidR="00526943" w:rsidRPr="00A826B6" w:rsidRDefault="00526943" w:rsidP="00526943">
      <w:pPr>
        <w:suppressLineNumbers/>
        <w:spacing w:after="0"/>
        <w:rPr>
          <w:rFonts w:eastAsia="Calibri" w:cs="Times New Roman"/>
          <w:b/>
          <w:sz w:val="18"/>
          <w:szCs w:val="18"/>
          <w:rtl/>
          <w:lang w:bidi="fa-IR"/>
        </w:rPr>
      </w:pPr>
      <w:r w:rsidRPr="00A826B6">
        <w:rPr>
          <w:rFonts w:eastAsia="Calibri" w:cs="Times New Roman"/>
          <w:sz w:val="16"/>
          <w:szCs w:val="16"/>
          <w:rtl/>
          <w:lang w:bidi="fa-IR"/>
        </w:rPr>
        <w:br w:type="page"/>
      </w:r>
      <w:r w:rsidRPr="00A826B6">
        <w:rPr>
          <w:rFonts w:eastAsia="Calibri" w:cs="Times New Roman"/>
          <w:b/>
          <w:sz w:val="18"/>
          <w:szCs w:val="18"/>
        </w:rPr>
        <w:lastRenderedPageBreak/>
        <w:t xml:space="preserve">Supplemental Table 2. Multivariable adjusted odds ratios for IBS across categories of meal frequency in overweight or obese participants, stratified by marital status </w:t>
      </w:r>
      <w:r w:rsidRPr="00A826B6">
        <w:rPr>
          <w:rFonts w:eastAsia="Calibri" w:cs="Times New Roman"/>
          <w:b/>
          <w:sz w:val="18"/>
          <w:szCs w:val="18"/>
          <w:vertAlign w:val="superscript"/>
        </w:rPr>
        <w:t>1</w:t>
      </w:r>
      <w:r w:rsidRPr="00A826B6">
        <w:rPr>
          <w:rFonts w:eastAsia="Calibri" w:cs="Times New Roman"/>
          <w:b/>
          <w:sz w:val="18"/>
          <w:szCs w:val="18"/>
        </w:rPr>
        <w:t xml:space="preserve">. </w:t>
      </w:r>
      <w:r w:rsidRPr="00A826B6">
        <w:rPr>
          <w:rFonts w:eastAsia="Calibri" w:cs="Times New Roman"/>
          <w:b/>
          <w:sz w:val="18"/>
          <w:szCs w:val="18"/>
          <w:vertAlign w:val="superscript"/>
        </w:rPr>
        <w:t xml:space="preserve"> </w:t>
      </w:r>
      <w:r w:rsidRPr="00A826B6">
        <w:rPr>
          <w:rFonts w:eastAsia="Calibri" w:cs="Times New Roman"/>
          <w:b/>
          <w:sz w:val="18"/>
          <w:szCs w:val="18"/>
        </w:rPr>
        <w:t>(n=2020)</w:t>
      </w:r>
    </w:p>
    <w:tbl>
      <w:tblPr>
        <w:tblW w:w="51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8"/>
        <w:gridCol w:w="1620"/>
        <w:gridCol w:w="3994"/>
        <w:gridCol w:w="3996"/>
      </w:tblGrid>
      <w:tr w:rsidR="00526943" w:rsidRPr="00A826B6" w14:paraId="18D4DDDF" w14:textId="77777777" w:rsidTr="00C85D19">
        <w:trPr>
          <w:jc w:val="center"/>
        </w:trPr>
        <w:tc>
          <w:tcPr>
            <w:tcW w:w="1672" w:type="pct"/>
            <w:vMerge w:val="restart"/>
            <w:tcBorders>
              <w:left w:val="nil"/>
              <w:right w:val="nil"/>
            </w:tcBorders>
            <w:shd w:val="clear" w:color="auto" w:fill="auto"/>
          </w:tcPr>
          <w:p w14:paraId="440CBAFC" w14:textId="77777777" w:rsidR="00526943" w:rsidRPr="00A826B6" w:rsidRDefault="00526943" w:rsidP="00526943">
            <w:pPr>
              <w:spacing w:after="0" w:line="240" w:lineRule="auto"/>
              <w:ind w:right="-57"/>
              <w:rPr>
                <w:rFonts w:eastAsia="Calibri" w:cs="Times New Roman"/>
                <w:sz w:val="18"/>
                <w:szCs w:val="18"/>
              </w:rPr>
            </w:pPr>
          </w:p>
        </w:tc>
        <w:tc>
          <w:tcPr>
            <w:tcW w:w="3328" w:type="pct"/>
            <w:gridSpan w:val="3"/>
            <w:tcBorders>
              <w:left w:val="nil"/>
              <w:right w:val="nil"/>
            </w:tcBorders>
            <w:shd w:val="clear" w:color="auto" w:fill="auto"/>
          </w:tcPr>
          <w:p w14:paraId="376E2D83"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Frequency of main meals (time/d)</w:t>
            </w:r>
          </w:p>
        </w:tc>
      </w:tr>
      <w:tr w:rsidR="00526943" w:rsidRPr="00A826B6" w14:paraId="197E5521" w14:textId="77777777" w:rsidTr="00C85D19">
        <w:trPr>
          <w:jc w:val="center"/>
        </w:trPr>
        <w:tc>
          <w:tcPr>
            <w:tcW w:w="1672" w:type="pct"/>
            <w:vMerge/>
            <w:tcBorders>
              <w:left w:val="nil"/>
              <w:bottom w:val="single" w:sz="4" w:space="0" w:color="000000"/>
              <w:right w:val="nil"/>
            </w:tcBorders>
            <w:shd w:val="clear" w:color="auto" w:fill="auto"/>
          </w:tcPr>
          <w:p w14:paraId="39508157" w14:textId="77777777" w:rsidR="00526943" w:rsidRPr="00A826B6" w:rsidRDefault="00526943" w:rsidP="00526943">
            <w:pPr>
              <w:spacing w:after="0" w:line="240" w:lineRule="auto"/>
              <w:ind w:right="-57"/>
              <w:rPr>
                <w:rFonts w:eastAsia="Calibri" w:cs="Times New Roman"/>
                <w:sz w:val="18"/>
                <w:szCs w:val="18"/>
              </w:rPr>
            </w:pPr>
          </w:p>
        </w:tc>
        <w:tc>
          <w:tcPr>
            <w:tcW w:w="561" w:type="pct"/>
            <w:tcBorders>
              <w:left w:val="nil"/>
              <w:bottom w:val="single" w:sz="4" w:space="0" w:color="000000"/>
              <w:right w:val="nil"/>
            </w:tcBorders>
            <w:shd w:val="clear" w:color="auto" w:fill="auto"/>
          </w:tcPr>
          <w:p w14:paraId="607EAB77" w14:textId="77777777" w:rsidR="00526943" w:rsidRPr="00A826B6" w:rsidRDefault="00526943" w:rsidP="00526943">
            <w:pPr>
              <w:suppressLineNumbers/>
              <w:spacing w:after="0" w:line="360" w:lineRule="auto"/>
              <w:ind w:right="-57"/>
              <w:jc w:val="center"/>
              <w:rPr>
                <w:rFonts w:eastAsia="Calibri" w:cs="Times New Roman"/>
                <w:sz w:val="18"/>
                <w:szCs w:val="18"/>
              </w:rPr>
            </w:pPr>
            <w:r w:rsidRPr="00A826B6">
              <w:rPr>
                <w:rFonts w:eastAsia="Calibri" w:cs="Times New Roman"/>
                <w:sz w:val="18"/>
                <w:szCs w:val="18"/>
              </w:rPr>
              <w:t>1</w:t>
            </w:r>
          </w:p>
        </w:tc>
        <w:tc>
          <w:tcPr>
            <w:tcW w:w="1383" w:type="pct"/>
            <w:tcBorders>
              <w:left w:val="nil"/>
              <w:bottom w:val="single" w:sz="4" w:space="0" w:color="000000"/>
              <w:right w:val="nil"/>
            </w:tcBorders>
            <w:shd w:val="clear" w:color="auto" w:fill="auto"/>
          </w:tcPr>
          <w:p w14:paraId="7684CB4B" w14:textId="77777777" w:rsidR="00526943" w:rsidRPr="00A826B6" w:rsidRDefault="00526943" w:rsidP="00526943">
            <w:pPr>
              <w:suppressLineNumbers/>
              <w:spacing w:after="0" w:line="360" w:lineRule="auto"/>
              <w:ind w:right="-57"/>
              <w:jc w:val="center"/>
              <w:rPr>
                <w:rFonts w:eastAsia="Calibri" w:cs="Times New Roman"/>
                <w:sz w:val="18"/>
                <w:szCs w:val="18"/>
              </w:rPr>
            </w:pPr>
            <w:r w:rsidRPr="00A826B6">
              <w:rPr>
                <w:rFonts w:eastAsia="Calibri" w:cs="Times New Roman"/>
                <w:sz w:val="18"/>
                <w:szCs w:val="18"/>
              </w:rPr>
              <w:t>2</w:t>
            </w:r>
          </w:p>
        </w:tc>
        <w:tc>
          <w:tcPr>
            <w:tcW w:w="1384" w:type="pct"/>
            <w:tcBorders>
              <w:left w:val="nil"/>
              <w:bottom w:val="single" w:sz="4" w:space="0" w:color="000000"/>
              <w:right w:val="nil"/>
            </w:tcBorders>
            <w:shd w:val="clear" w:color="auto" w:fill="auto"/>
          </w:tcPr>
          <w:p w14:paraId="5F77FEFF" w14:textId="77777777" w:rsidR="00526943" w:rsidRPr="00A826B6" w:rsidRDefault="00526943" w:rsidP="00526943">
            <w:pPr>
              <w:suppressLineNumbers/>
              <w:spacing w:after="0" w:line="360" w:lineRule="auto"/>
              <w:ind w:right="-57"/>
              <w:jc w:val="center"/>
              <w:rPr>
                <w:rFonts w:eastAsia="Calibri" w:cs="Times New Roman"/>
                <w:sz w:val="18"/>
                <w:szCs w:val="18"/>
              </w:rPr>
            </w:pPr>
            <w:r w:rsidRPr="00A826B6">
              <w:rPr>
                <w:rFonts w:eastAsia="Calibri" w:cs="Times New Roman"/>
                <w:sz w:val="18"/>
                <w:szCs w:val="18"/>
              </w:rPr>
              <w:t xml:space="preserve">3 </w:t>
            </w:r>
          </w:p>
        </w:tc>
      </w:tr>
      <w:tr w:rsidR="00526943" w:rsidRPr="00A826B6" w14:paraId="688EE7A2" w14:textId="77777777" w:rsidTr="00C85D19">
        <w:trPr>
          <w:jc w:val="center"/>
        </w:trPr>
        <w:tc>
          <w:tcPr>
            <w:tcW w:w="1672" w:type="pct"/>
            <w:tcBorders>
              <w:left w:val="nil"/>
              <w:bottom w:val="nil"/>
              <w:right w:val="nil"/>
            </w:tcBorders>
            <w:shd w:val="clear" w:color="auto" w:fill="auto"/>
          </w:tcPr>
          <w:p w14:paraId="1E949A53" w14:textId="77777777" w:rsidR="00526943" w:rsidRPr="00A826B6" w:rsidRDefault="00526943" w:rsidP="00526943">
            <w:pPr>
              <w:spacing w:after="0" w:line="240" w:lineRule="auto"/>
              <w:ind w:right="-57"/>
              <w:rPr>
                <w:rFonts w:eastAsia="Calibri" w:cs="Times New Roman"/>
                <w:sz w:val="18"/>
                <w:szCs w:val="18"/>
                <w:vertAlign w:val="superscript"/>
              </w:rPr>
            </w:pPr>
            <w:r w:rsidRPr="00A826B6">
              <w:rPr>
                <w:rFonts w:eastAsia="Calibri" w:cs="Times New Roman"/>
                <w:sz w:val="18"/>
                <w:szCs w:val="18"/>
              </w:rPr>
              <w:t>Married (n=1842)</w:t>
            </w:r>
          </w:p>
        </w:tc>
        <w:tc>
          <w:tcPr>
            <w:tcW w:w="561" w:type="pct"/>
            <w:tcBorders>
              <w:left w:val="nil"/>
              <w:bottom w:val="nil"/>
              <w:right w:val="nil"/>
            </w:tcBorders>
            <w:shd w:val="clear" w:color="auto" w:fill="auto"/>
          </w:tcPr>
          <w:p w14:paraId="45F112A2" w14:textId="77777777" w:rsidR="00526943" w:rsidRPr="00A826B6" w:rsidRDefault="00526943" w:rsidP="00526943">
            <w:pPr>
              <w:spacing w:after="0" w:line="240" w:lineRule="auto"/>
              <w:ind w:right="-57"/>
              <w:jc w:val="center"/>
              <w:rPr>
                <w:rFonts w:eastAsia="Calibri" w:cs="Times New Roman"/>
                <w:sz w:val="18"/>
                <w:szCs w:val="18"/>
              </w:rPr>
            </w:pPr>
          </w:p>
        </w:tc>
        <w:tc>
          <w:tcPr>
            <w:tcW w:w="1383" w:type="pct"/>
            <w:tcBorders>
              <w:left w:val="nil"/>
              <w:bottom w:val="nil"/>
              <w:right w:val="nil"/>
            </w:tcBorders>
            <w:shd w:val="clear" w:color="auto" w:fill="auto"/>
          </w:tcPr>
          <w:p w14:paraId="4C649855" w14:textId="77777777" w:rsidR="00526943" w:rsidRPr="00A826B6" w:rsidRDefault="00526943" w:rsidP="00526943">
            <w:pPr>
              <w:spacing w:after="0" w:line="240" w:lineRule="auto"/>
              <w:ind w:right="-57"/>
              <w:jc w:val="center"/>
              <w:rPr>
                <w:rFonts w:eastAsia="Calibri" w:cs="Times New Roman"/>
                <w:sz w:val="18"/>
                <w:szCs w:val="18"/>
              </w:rPr>
            </w:pPr>
          </w:p>
        </w:tc>
        <w:tc>
          <w:tcPr>
            <w:tcW w:w="1384" w:type="pct"/>
            <w:tcBorders>
              <w:left w:val="nil"/>
              <w:bottom w:val="nil"/>
              <w:right w:val="nil"/>
            </w:tcBorders>
            <w:shd w:val="clear" w:color="auto" w:fill="auto"/>
          </w:tcPr>
          <w:p w14:paraId="4A34D9A8" w14:textId="77777777" w:rsidR="00526943" w:rsidRPr="00A826B6" w:rsidRDefault="00526943" w:rsidP="00526943">
            <w:pPr>
              <w:spacing w:after="0" w:line="240" w:lineRule="auto"/>
              <w:ind w:right="-57"/>
              <w:jc w:val="center"/>
              <w:rPr>
                <w:rFonts w:eastAsia="Calibri" w:cs="Times New Roman"/>
                <w:sz w:val="18"/>
                <w:szCs w:val="18"/>
              </w:rPr>
            </w:pPr>
          </w:p>
        </w:tc>
      </w:tr>
      <w:tr w:rsidR="00526943" w:rsidRPr="00A826B6" w14:paraId="0A612EA4" w14:textId="77777777" w:rsidTr="00C85D19">
        <w:trPr>
          <w:jc w:val="center"/>
        </w:trPr>
        <w:tc>
          <w:tcPr>
            <w:tcW w:w="1672" w:type="pct"/>
            <w:tcBorders>
              <w:top w:val="nil"/>
              <w:left w:val="nil"/>
              <w:bottom w:val="nil"/>
              <w:right w:val="nil"/>
            </w:tcBorders>
            <w:shd w:val="clear" w:color="auto" w:fill="auto"/>
          </w:tcPr>
          <w:p w14:paraId="4D591761" w14:textId="77777777" w:rsidR="00526943" w:rsidRPr="00A826B6" w:rsidRDefault="00526943" w:rsidP="00526943">
            <w:pPr>
              <w:spacing w:after="0" w:line="240" w:lineRule="auto"/>
              <w:ind w:right="-57"/>
              <w:jc w:val="right"/>
              <w:rPr>
                <w:rFonts w:eastAsia="Calibri" w:cs="Times New Roman"/>
                <w:sz w:val="18"/>
                <w:szCs w:val="18"/>
              </w:rPr>
            </w:pPr>
            <w:r w:rsidRPr="00A826B6">
              <w:rPr>
                <w:rFonts w:eastAsia="Calibri" w:cs="Times New Roman"/>
                <w:sz w:val="18"/>
                <w:szCs w:val="18"/>
              </w:rPr>
              <w:t>Crude</w:t>
            </w:r>
          </w:p>
        </w:tc>
        <w:tc>
          <w:tcPr>
            <w:tcW w:w="561" w:type="pct"/>
            <w:tcBorders>
              <w:top w:val="nil"/>
              <w:left w:val="nil"/>
              <w:bottom w:val="nil"/>
              <w:right w:val="nil"/>
            </w:tcBorders>
            <w:shd w:val="clear" w:color="auto" w:fill="auto"/>
          </w:tcPr>
          <w:p w14:paraId="6DE2C2CC" w14:textId="77777777" w:rsidR="00526943" w:rsidRPr="00A826B6" w:rsidRDefault="00526943" w:rsidP="00526943">
            <w:pPr>
              <w:bidi/>
              <w:jc w:val="center"/>
              <w:rPr>
                <w:rFonts w:eastAsia="Calibri" w:cs="Times New Roman"/>
                <w:sz w:val="18"/>
                <w:szCs w:val="18"/>
                <w:lang w:bidi="fa-IR"/>
              </w:rPr>
            </w:pPr>
            <w:r w:rsidRPr="00A826B6">
              <w:rPr>
                <w:rFonts w:eastAsia="Calibri" w:cs="Times New Roman"/>
                <w:sz w:val="18"/>
                <w:szCs w:val="18"/>
              </w:rPr>
              <w:t>1.00</w:t>
            </w:r>
          </w:p>
        </w:tc>
        <w:tc>
          <w:tcPr>
            <w:tcW w:w="1383" w:type="pct"/>
            <w:tcBorders>
              <w:top w:val="nil"/>
              <w:left w:val="nil"/>
              <w:bottom w:val="nil"/>
              <w:right w:val="nil"/>
            </w:tcBorders>
            <w:shd w:val="clear" w:color="auto" w:fill="auto"/>
          </w:tcPr>
          <w:p w14:paraId="2F57EECB"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0.77 (0.48-1.25)</w:t>
            </w:r>
          </w:p>
        </w:tc>
        <w:tc>
          <w:tcPr>
            <w:tcW w:w="1384" w:type="pct"/>
            <w:tcBorders>
              <w:top w:val="nil"/>
              <w:left w:val="nil"/>
              <w:bottom w:val="nil"/>
              <w:right w:val="nil"/>
            </w:tcBorders>
            <w:shd w:val="clear" w:color="auto" w:fill="auto"/>
          </w:tcPr>
          <w:p w14:paraId="5B709DC3"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0.68 (0.43-1.07)</w:t>
            </w:r>
          </w:p>
        </w:tc>
      </w:tr>
      <w:tr w:rsidR="00526943" w:rsidRPr="00A826B6" w14:paraId="54EA7C6B" w14:textId="77777777" w:rsidTr="00C85D19">
        <w:trPr>
          <w:jc w:val="center"/>
        </w:trPr>
        <w:tc>
          <w:tcPr>
            <w:tcW w:w="1672" w:type="pct"/>
            <w:tcBorders>
              <w:top w:val="nil"/>
              <w:left w:val="nil"/>
              <w:bottom w:val="nil"/>
              <w:right w:val="nil"/>
            </w:tcBorders>
            <w:shd w:val="clear" w:color="auto" w:fill="auto"/>
          </w:tcPr>
          <w:p w14:paraId="4D46F32A" w14:textId="77777777" w:rsidR="00526943" w:rsidRPr="00A826B6" w:rsidRDefault="00526943" w:rsidP="00526943">
            <w:pPr>
              <w:spacing w:after="0" w:line="240" w:lineRule="auto"/>
              <w:ind w:right="-57"/>
              <w:jc w:val="right"/>
              <w:rPr>
                <w:rFonts w:eastAsia="Calibri" w:cs="Times New Roman"/>
                <w:sz w:val="18"/>
                <w:szCs w:val="18"/>
                <w:vertAlign w:val="superscript"/>
              </w:rPr>
            </w:pPr>
            <w:r w:rsidRPr="00A826B6">
              <w:rPr>
                <w:rFonts w:eastAsia="Calibri" w:cs="Times New Roman"/>
                <w:sz w:val="18"/>
                <w:szCs w:val="18"/>
              </w:rPr>
              <w:t xml:space="preserve">        Model 1</w:t>
            </w:r>
            <w:r w:rsidRPr="00A826B6">
              <w:rPr>
                <w:rFonts w:eastAsia="Calibri" w:cs="Times New Roman"/>
                <w:sz w:val="18"/>
                <w:szCs w:val="18"/>
                <w:vertAlign w:val="superscript"/>
              </w:rPr>
              <w:t>2</w:t>
            </w:r>
          </w:p>
        </w:tc>
        <w:tc>
          <w:tcPr>
            <w:tcW w:w="561" w:type="pct"/>
            <w:tcBorders>
              <w:top w:val="nil"/>
              <w:left w:val="nil"/>
              <w:bottom w:val="nil"/>
              <w:right w:val="nil"/>
            </w:tcBorders>
            <w:shd w:val="clear" w:color="auto" w:fill="auto"/>
          </w:tcPr>
          <w:p w14:paraId="35EB64D4" w14:textId="77777777" w:rsidR="00526943" w:rsidRPr="00A826B6" w:rsidRDefault="00526943" w:rsidP="00526943">
            <w:pPr>
              <w:bidi/>
              <w:jc w:val="center"/>
              <w:rPr>
                <w:rFonts w:eastAsia="Calibri" w:cs="Times New Roman"/>
                <w:sz w:val="18"/>
                <w:szCs w:val="18"/>
                <w:lang w:bidi="fa-IR"/>
              </w:rPr>
            </w:pPr>
            <w:r w:rsidRPr="00A826B6">
              <w:rPr>
                <w:rFonts w:eastAsia="Calibri" w:cs="Times New Roman"/>
                <w:sz w:val="18"/>
                <w:szCs w:val="18"/>
              </w:rPr>
              <w:t>1.00</w:t>
            </w:r>
          </w:p>
        </w:tc>
        <w:tc>
          <w:tcPr>
            <w:tcW w:w="1383" w:type="pct"/>
            <w:tcBorders>
              <w:top w:val="nil"/>
              <w:left w:val="nil"/>
              <w:bottom w:val="nil"/>
              <w:right w:val="nil"/>
            </w:tcBorders>
            <w:shd w:val="clear" w:color="auto" w:fill="auto"/>
          </w:tcPr>
          <w:p w14:paraId="2287F94D"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0.68 (0.41-1.13)</w:t>
            </w:r>
          </w:p>
        </w:tc>
        <w:tc>
          <w:tcPr>
            <w:tcW w:w="1384" w:type="pct"/>
            <w:tcBorders>
              <w:top w:val="nil"/>
              <w:left w:val="nil"/>
              <w:bottom w:val="nil"/>
              <w:right w:val="nil"/>
            </w:tcBorders>
            <w:shd w:val="clear" w:color="auto" w:fill="auto"/>
          </w:tcPr>
          <w:p w14:paraId="5573C21C"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0.65 (0.40-1.05)</w:t>
            </w:r>
          </w:p>
        </w:tc>
      </w:tr>
      <w:tr w:rsidR="00526943" w:rsidRPr="00A826B6" w14:paraId="5ACCC5C2" w14:textId="77777777" w:rsidTr="00C85D19">
        <w:trPr>
          <w:jc w:val="center"/>
        </w:trPr>
        <w:tc>
          <w:tcPr>
            <w:tcW w:w="1672" w:type="pct"/>
            <w:tcBorders>
              <w:top w:val="nil"/>
              <w:left w:val="nil"/>
              <w:bottom w:val="nil"/>
              <w:right w:val="nil"/>
            </w:tcBorders>
            <w:shd w:val="clear" w:color="auto" w:fill="auto"/>
          </w:tcPr>
          <w:p w14:paraId="42B40351" w14:textId="77777777" w:rsidR="00526943" w:rsidRPr="00A826B6" w:rsidRDefault="00526943" w:rsidP="00526943">
            <w:pPr>
              <w:spacing w:after="0" w:line="240" w:lineRule="auto"/>
              <w:ind w:right="-57"/>
              <w:jc w:val="right"/>
              <w:rPr>
                <w:rFonts w:eastAsia="Calibri" w:cs="Times New Roman"/>
                <w:sz w:val="18"/>
                <w:szCs w:val="18"/>
                <w:vertAlign w:val="superscript"/>
              </w:rPr>
            </w:pPr>
            <w:r w:rsidRPr="00A826B6">
              <w:rPr>
                <w:rFonts w:eastAsia="Calibri" w:cs="Times New Roman"/>
                <w:sz w:val="18"/>
                <w:szCs w:val="18"/>
              </w:rPr>
              <w:t xml:space="preserve">        Model 2</w:t>
            </w:r>
            <w:r w:rsidRPr="00A826B6">
              <w:rPr>
                <w:rFonts w:eastAsia="Calibri" w:cs="Times New Roman"/>
                <w:sz w:val="18"/>
                <w:szCs w:val="18"/>
                <w:vertAlign w:val="superscript"/>
              </w:rPr>
              <w:t>3</w:t>
            </w:r>
          </w:p>
        </w:tc>
        <w:tc>
          <w:tcPr>
            <w:tcW w:w="561" w:type="pct"/>
            <w:tcBorders>
              <w:top w:val="nil"/>
              <w:left w:val="nil"/>
              <w:bottom w:val="nil"/>
              <w:right w:val="nil"/>
            </w:tcBorders>
            <w:shd w:val="clear" w:color="auto" w:fill="auto"/>
          </w:tcPr>
          <w:p w14:paraId="0EF00A3A" w14:textId="77777777" w:rsidR="00526943" w:rsidRPr="00A826B6" w:rsidRDefault="00526943" w:rsidP="00526943">
            <w:pPr>
              <w:bidi/>
              <w:jc w:val="center"/>
              <w:rPr>
                <w:rFonts w:eastAsia="Calibri" w:cs="Times New Roman"/>
                <w:sz w:val="18"/>
                <w:szCs w:val="18"/>
                <w:lang w:bidi="fa-IR"/>
              </w:rPr>
            </w:pPr>
            <w:r w:rsidRPr="00A826B6">
              <w:rPr>
                <w:rFonts w:eastAsia="Calibri" w:cs="Times New Roman"/>
                <w:sz w:val="18"/>
                <w:szCs w:val="18"/>
              </w:rPr>
              <w:t>1.00</w:t>
            </w:r>
          </w:p>
        </w:tc>
        <w:tc>
          <w:tcPr>
            <w:tcW w:w="1383" w:type="pct"/>
            <w:tcBorders>
              <w:top w:val="nil"/>
              <w:left w:val="nil"/>
              <w:bottom w:val="nil"/>
              <w:right w:val="nil"/>
            </w:tcBorders>
            <w:shd w:val="clear" w:color="auto" w:fill="auto"/>
          </w:tcPr>
          <w:p w14:paraId="29C517B5"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0.66 (0.38-1.15)</w:t>
            </w:r>
          </w:p>
        </w:tc>
        <w:tc>
          <w:tcPr>
            <w:tcW w:w="1384" w:type="pct"/>
            <w:tcBorders>
              <w:top w:val="nil"/>
              <w:left w:val="nil"/>
              <w:bottom w:val="nil"/>
              <w:right w:val="nil"/>
            </w:tcBorders>
            <w:shd w:val="clear" w:color="auto" w:fill="auto"/>
          </w:tcPr>
          <w:p w14:paraId="092B3CEB"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0.62 (0.37-1.04)</w:t>
            </w:r>
          </w:p>
        </w:tc>
      </w:tr>
      <w:tr w:rsidR="00526943" w:rsidRPr="00A826B6" w14:paraId="6B249A6E" w14:textId="77777777" w:rsidTr="00C85D19">
        <w:trPr>
          <w:jc w:val="center"/>
        </w:trPr>
        <w:tc>
          <w:tcPr>
            <w:tcW w:w="1672" w:type="pct"/>
            <w:tcBorders>
              <w:top w:val="nil"/>
              <w:left w:val="nil"/>
              <w:bottom w:val="single" w:sz="4" w:space="0" w:color="auto"/>
              <w:right w:val="nil"/>
            </w:tcBorders>
            <w:shd w:val="clear" w:color="auto" w:fill="auto"/>
          </w:tcPr>
          <w:p w14:paraId="7CCB7AC4" w14:textId="77777777" w:rsidR="00526943" w:rsidRPr="00A826B6" w:rsidRDefault="00526943" w:rsidP="00526943">
            <w:pPr>
              <w:spacing w:after="0" w:line="240" w:lineRule="auto"/>
              <w:ind w:right="-57"/>
              <w:jc w:val="right"/>
              <w:rPr>
                <w:rFonts w:eastAsia="Calibri" w:cs="Times New Roman"/>
                <w:sz w:val="18"/>
                <w:szCs w:val="18"/>
                <w:vertAlign w:val="superscript"/>
              </w:rPr>
            </w:pPr>
            <w:r w:rsidRPr="00A826B6">
              <w:rPr>
                <w:rFonts w:eastAsia="Calibri" w:cs="Times New Roman"/>
                <w:sz w:val="18"/>
                <w:szCs w:val="18"/>
              </w:rPr>
              <w:t xml:space="preserve">        Model 3</w:t>
            </w:r>
            <w:r w:rsidRPr="00A826B6">
              <w:rPr>
                <w:rFonts w:eastAsia="Calibri" w:cs="Times New Roman"/>
                <w:sz w:val="18"/>
                <w:szCs w:val="18"/>
                <w:vertAlign w:val="superscript"/>
              </w:rPr>
              <w:t>4</w:t>
            </w:r>
          </w:p>
        </w:tc>
        <w:tc>
          <w:tcPr>
            <w:tcW w:w="561" w:type="pct"/>
            <w:tcBorders>
              <w:top w:val="nil"/>
              <w:left w:val="nil"/>
              <w:bottom w:val="single" w:sz="4" w:space="0" w:color="auto"/>
              <w:right w:val="nil"/>
            </w:tcBorders>
            <w:shd w:val="clear" w:color="auto" w:fill="auto"/>
          </w:tcPr>
          <w:p w14:paraId="2531A27F" w14:textId="77777777" w:rsidR="00526943" w:rsidRPr="00A826B6" w:rsidRDefault="00526943" w:rsidP="00526943">
            <w:pPr>
              <w:bidi/>
              <w:jc w:val="center"/>
              <w:rPr>
                <w:rFonts w:eastAsia="Calibri" w:cs="Times New Roman"/>
                <w:sz w:val="18"/>
                <w:szCs w:val="18"/>
                <w:rtl/>
                <w:lang w:bidi="fa-IR"/>
              </w:rPr>
            </w:pPr>
            <w:r w:rsidRPr="00A826B6">
              <w:rPr>
                <w:rFonts w:eastAsia="Calibri" w:cs="Times New Roman"/>
                <w:sz w:val="18"/>
                <w:szCs w:val="18"/>
              </w:rPr>
              <w:t>1.00</w:t>
            </w:r>
          </w:p>
        </w:tc>
        <w:tc>
          <w:tcPr>
            <w:tcW w:w="1383" w:type="pct"/>
            <w:tcBorders>
              <w:top w:val="nil"/>
              <w:left w:val="nil"/>
              <w:bottom w:val="single" w:sz="4" w:space="0" w:color="auto"/>
              <w:right w:val="nil"/>
            </w:tcBorders>
            <w:shd w:val="clear" w:color="auto" w:fill="auto"/>
          </w:tcPr>
          <w:p w14:paraId="7C33AE30"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0.63 (0.36-1.12)</w:t>
            </w:r>
          </w:p>
        </w:tc>
        <w:tc>
          <w:tcPr>
            <w:tcW w:w="1384" w:type="pct"/>
            <w:tcBorders>
              <w:top w:val="nil"/>
              <w:left w:val="nil"/>
              <w:bottom w:val="single" w:sz="4" w:space="0" w:color="auto"/>
              <w:right w:val="nil"/>
            </w:tcBorders>
            <w:shd w:val="clear" w:color="auto" w:fill="auto"/>
          </w:tcPr>
          <w:p w14:paraId="65AE4F49"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0.57 (0.33-0.98)</w:t>
            </w:r>
          </w:p>
        </w:tc>
      </w:tr>
      <w:tr w:rsidR="00526943" w:rsidRPr="00A826B6" w14:paraId="1A98052D" w14:textId="77777777" w:rsidTr="00C85D19">
        <w:trPr>
          <w:jc w:val="center"/>
        </w:trPr>
        <w:tc>
          <w:tcPr>
            <w:tcW w:w="1672" w:type="pct"/>
            <w:tcBorders>
              <w:top w:val="single" w:sz="4" w:space="0" w:color="auto"/>
              <w:left w:val="nil"/>
              <w:bottom w:val="nil"/>
              <w:right w:val="nil"/>
            </w:tcBorders>
            <w:shd w:val="clear" w:color="auto" w:fill="auto"/>
          </w:tcPr>
          <w:p w14:paraId="764551EA" w14:textId="77777777" w:rsidR="00526943" w:rsidRPr="00A826B6" w:rsidRDefault="00526943" w:rsidP="00526943">
            <w:pPr>
              <w:spacing w:after="0" w:line="240" w:lineRule="auto"/>
              <w:ind w:right="-57"/>
              <w:rPr>
                <w:rFonts w:eastAsia="Calibri" w:cs="Times New Roman"/>
                <w:sz w:val="18"/>
                <w:szCs w:val="18"/>
                <w:vertAlign w:val="superscript"/>
              </w:rPr>
            </w:pPr>
            <w:r w:rsidRPr="00A826B6">
              <w:rPr>
                <w:rFonts w:eastAsia="Calibri" w:cs="Times New Roman"/>
                <w:sz w:val="18"/>
                <w:szCs w:val="18"/>
              </w:rPr>
              <w:t>Single/divorced/widow (n=178)</w:t>
            </w:r>
          </w:p>
        </w:tc>
        <w:tc>
          <w:tcPr>
            <w:tcW w:w="561" w:type="pct"/>
            <w:tcBorders>
              <w:top w:val="single" w:sz="4" w:space="0" w:color="auto"/>
              <w:left w:val="nil"/>
              <w:bottom w:val="nil"/>
              <w:right w:val="nil"/>
            </w:tcBorders>
            <w:shd w:val="clear" w:color="auto" w:fill="auto"/>
          </w:tcPr>
          <w:p w14:paraId="5C6463D5" w14:textId="77777777" w:rsidR="00526943" w:rsidRPr="00A826B6" w:rsidRDefault="00526943" w:rsidP="00526943">
            <w:pPr>
              <w:spacing w:after="0" w:line="240" w:lineRule="auto"/>
              <w:ind w:right="-57"/>
              <w:jc w:val="center"/>
              <w:rPr>
                <w:rFonts w:eastAsia="Calibri" w:cs="Times New Roman"/>
                <w:sz w:val="18"/>
                <w:szCs w:val="18"/>
              </w:rPr>
            </w:pPr>
          </w:p>
        </w:tc>
        <w:tc>
          <w:tcPr>
            <w:tcW w:w="1383" w:type="pct"/>
            <w:tcBorders>
              <w:top w:val="single" w:sz="4" w:space="0" w:color="auto"/>
              <w:left w:val="nil"/>
              <w:bottom w:val="nil"/>
              <w:right w:val="nil"/>
            </w:tcBorders>
            <w:shd w:val="clear" w:color="auto" w:fill="auto"/>
          </w:tcPr>
          <w:p w14:paraId="1256DCE4" w14:textId="77777777" w:rsidR="00526943" w:rsidRPr="00A826B6" w:rsidRDefault="00526943" w:rsidP="00526943">
            <w:pPr>
              <w:spacing w:after="0" w:line="240" w:lineRule="auto"/>
              <w:ind w:right="-57"/>
              <w:jc w:val="center"/>
              <w:rPr>
                <w:rFonts w:eastAsia="Calibri" w:cs="Times New Roman"/>
                <w:sz w:val="18"/>
                <w:szCs w:val="18"/>
              </w:rPr>
            </w:pPr>
          </w:p>
        </w:tc>
        <w:tc>
          <w:tcPr>
            <w:tcW w:w="1384" w:type="pct"/>
            <w:tcBorders>
              <w:top w:val="single" w:sz="4" w:space="0" w:color="auto"/>
              <w:left w:val="nil"/>
              <w:bottom w:val="nil"/>
              <w:right w:val="nil"/>
            </w:tcBorders>
            <w:shd w:val="clear" w:color="auto" w:fill="auto"/>
          </w:tcPr>
          <w:p w14:paraId="2964C9A2" w14:textId="77777777" w:rsidR="00526943" w:rsidRPr="00A826B6" w:rsidRDefault="00526943" w:rsidP="00526943">
            <w:pPr>
              <w:spacing w:after="0" w:line="240" w:lineRule="auto"/>
              <w:ind w:right="-57"/>
              <w:jc w:val="center"/>
              <w:rPr>
                <w:rFonts w:eastAsia="Calibri" w:cs="Times New Roman"/>
                <w:sz w:val="18"/>
                <w:szCs w:val="18"/>
              </w:rPr>
            </w:pPr>
          </w:p>
        </w:tc>
      </w:tr>
      <w:tr w:rsidR="00526943" w:rsidRPr="00A826B6" w14:paraId="09D5688D" w14:textId="77777777" w:rsidTr="00C85D19">
        <w:trPr>
          <w:jc w:val="center"/>
        </w:trPr>
        <w:tc>
          <w:tcPr>
            <w:tcW w:w="1672" w:type="pct"/>
            <w:tcBorders>
              <w:top w:val="nil"/>
              <w:left w:val="nil"/>
              <w:bottom w:val="nil"/>
              <w:right w:val="nil"/>
            </w:tcBorders>
            <w:shd w:val="clear" w:color="auto" w:fill="auto"/>
          </w:tcPr>
          <w:p w14:paraId="550B4119" w14:textId="77777777" w:rsidR="00526943" w:rsidRPr="00A826B6" w:rsidRDefault="00526943" w:rsidP="00526943">
            <w:pPr>
              <w:spacing w:after="0" w:line="240" w:lineRule="auto"/>
              <w:ind w:right="-57"/>
              <w:jc w:val="right"/>
              <w:rPr>
                <w:rFonts w:eastAsia="Calibri" w:cs="Times New Roman"/>
                <w:sz w:val="18"/>
                <w:szCs w:val="18"/>
              </w:rPr>
            </w:pPr>
            <w:r w:rsidRPr="00A826B6">
              <w:rPr>
                <w:rFonts w:eastAsia="Calibri" w:cs="Times New Roman"/>
                <w:sz w:val="18"/>
                <w:szCs w:val="18"/>
              </w:rPr>
              <w:t xml:space="preserve">        Crude</w:t>
            </w:r>
          </w:p>
        </w:tc>
        <w:tc>
          <w:tcPr>
            <w:tcW w:w="561" w:type="pct"/>
            <w:tcBorders>
              <w:top w:val="nil"/>
              <w:left w:val="nil"/>
              <w:bottom w:val="nil"/>
              <w:right w:val="nil"/>
            </w:tcBorders>
            <w:shd w:val="clear" w:color="auto" w:fill="auto"/>
          </w:tcPr>
          <w:p w14:paraId="2BCD4D4D" w14:textId="77777777" w:rsidR="00526943" w:rsidRPr="00A826B6" w:rsidRDefault="00526943" w:rsidP="00526943">
            <w:pPr>
              <w:bidi/>
              <w:jc w:val="center"/>
              <w:rPr>
                <w:rFonts w:eastAsia="Calibri" w:cs="Times New Roman"/>
                <w:sz w:val="18"/>
                <w:szCs w:val="18"/>
                <w:lang w:bidi="fa-IR"/>
              </w:rPr>
            </w:pPr>
            <w:r w:rsidRPr="00A826B6">
              <w:rPr>
                <w:rFonts w:eastAsia="Calibri" w:cs="Times New Roman"/>
                <w:sz w:val="18"/>
                <w:szCs w:val="18"/>
              </w:rPr>
              <w:t>1.00</w:t>
            </w:r>
          </w:p>
        </w:tc>
        <w:tc>
          <w:tcPr>
            <w:tcW w:w="1383" w:type="pct"/>
            <w:tcBorders>
              <w:top w:val="nil"/>
              <w:left w:val="nil"/>
              <w:bottom w:val="nil"/>
              <w:right w:val="nil"/>
            </w:tcBorders>
            <w:shd w:val="clear" w:color="auto" w:fill="auto"/>
          </w:tcPr>
          <w:p w14:paraId="7E1B480E"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0.65 (0.18-2.41)</w:t>
            </w:r>
          </w:p>
        </w:tc>
        <w:tc>
          <w:tcPr>
            <w:tcW w:w="1384" w:type="pct"/>
            <w:tcBorders>
              <w:top w:val="nil"/>
              <w:left w:val="nil"/>
              <w:bottom w:val="nil"/>
              <w:right w:val="nil"/>
            </w:tcBorders>
            <w:shd w:val="clear" w:color="auto" w:fill="auto"/>
          </w:tcPr>
          <w:p w14:paraId="77A82D0E"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0.47 (0.13-1.71)</w:t>
            </w:r>
          </w:p>
        </w:tc>
      </w:tr>
      <w:tr w:rsidR="00526943" w:rsidRPr="00A826B6" w14:paraId="72E3F90B" w14:textId="77777777" w:rsidTr="00C85D19">
        <w:trPr>
          <w:jc w:val="center"/>
        </w:trPr>
        <w:tc>
          <w:tcPr>
            <w:tcW w:w="1672" w:type="pct"/>
            <w:tcBorders>
              <w:top w:val="nil"/>
              <w:left w:val="nil"/>
              <w:bottom w:val="nil"/>
              <w:right w:val="nil"/>
            </w:tcBorders>
            <w:shd w:val="clear" w:color="auto" w:fill="auto"/>
          </w:tcPr>
          <w:p w14:paraId="5B18A371" w14:textId="77777777" w:rsidR="00526943" w:rsidRPr="00A826B6" w:rsidRDefault="00526943" w:rsidP="00526943">
            <w:pPr>
              <w:spacing w:after="0" w:line="240" w:lineRule="auto"/>
              <w:ind w:right="-57"/>
              <w:jc w:val="right"/>
              <w:rPr>
                <w:rFonts w:eastAsia="Calibri" w:cs="Times New Roman"/>
                <w:sz w:val="18"/>
                <w:szCs w:val="18"/>
                <w:vertAlign w:val="superscript"/>
              </w:rPr>
            </w:pPr>
            <w:r w:rsidRPr="00A826B6">
              <w:rPr>
                <w:rFonts w:eastAsia="Calibri" w:cs="Times New Roman"/>
                <w:sz w:val="18"/>
                <w:szCs w:val="18"/>
              </w:rPr>
              <w:t xml:space="preserve">        Model 1</w:t>
            </w:r>
            <w:r w:rsidRPr="00A826B6">
              <w:rPr>
                <w:rFonts w:eastAsia="Calibri" w:cs="Times New Roman"/>
                <w:sz w:val="18"/>
                <w:szCs w:val="18"/>
                <w:vertAlign w:val="superscript"/>
              </w:rPr>
              <w:t>2</w:t>
            </w:r>
          </w:p>
        </w:tc>
        <w:tc>
          <w:tcPr>
            <w:tcW w:w="561" w:type="pct"/>
            <w:tcBorders>
              <w:top w:val="nil"/>
              <w:left w:val="nil"/>
              <w:bottom w:val="nil"/>
              <w:right w:val="nil"/>
            </w:tcBorders>
            <w:shd w:val="clear" w:color="auto" w:fill="auto"/>
          </w:tcPr>
          <w:p w14:paraId="5B43050F" w14:textId="77777777" w:rsidR="00526943" w:rsidRPr="00A826B6" w:rsidRDefault="00526943" w:rsidP="00526943">
            <w:pPr>
              <w:bidi/>
              <w:jc w:val="center"/>
              <w:rPr>
                <w:rFonts w:eastAsia="Calibri" w:cs="Times New Roman"/>
                <w:sz w:val="18"/>
                <w:szCs w:val="18"/>
                <w:lang w:bidi="fa-IR"/>
              </w:rPr>
            </w:pPr>
            <w:r w:rsidRPr="00A826B6">
              <w:rPr>
                <w:rFonts w:eastAsia="Calibri" w:cs="Times New Roman"/>
                <w:sz w:val="18"/>
                <w:szCs w:val="18"/>
              </w:rPr>
              <w:t>1.00</w:t>
            </w:r>
          </w:p>
        </w:tc>
        <w:tc>
          <w:tcPr>
            <w:tcW w:w="1383" w:type="pct"/>
            <w:tcBorders>
              <w:top w:val="nil"/>
              <w:left w:val="nil"/>
              <w:bottom w:val="nil"/>
              <w:right w:val="nil"/>
            </w:tcBorders>
            <w:shd w:val="clear" w:color="auto" w:fill="auto"/>
          </w:tcPr>
          <w:p w14:paraId="3525F694"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0.85 (0.20-3.64)</w:t>
            </w:r>
          </w:p>
        </w:tc>
        <w:tc>
          <w:tcPr>
            <w:tcW w:w="1384" w:type="pct"/>
            <w:tcBorders>
              <w:top w:val="nil"/>
              <w:left w:val="nil"/>
              <w:bottom w:val="nil"/>
              <w:right w:val="nil"/>
            </w:tcBorders>
            <w:shd w:val="clear" w:color="auto" w:fill="auto"/>
          </w:tcPr>
          <w:p w14:paraId="0C715559"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0.70 (0.17-2.96)</w:t>
            </w:r>
          </w:p>
        </w:tc>
      </w:tr>
      <w:tr w:rsidR="00526943" w:rsidRPr="00A826B6" w14:paraId="7E6402DD" w14:textId="77777777" w:rsidTr="00C85D19">
        <w:trPr>
          <w:jc w:val="center"/>
        </w:trPr>
        <w:tc>
          <w:tcPr>
            <w:tcW w:w="1672" w:type="pct"/>
            <w:tcBorders>
              <w:top w:val="nil"/>
              <w:left w:val="nil"/>
              <w:bottom w:val="nil"/>
              <w:right w:val="nil"/>
            </w:tcBorders>
            <w:shd w:val="clear" w:color="auto" w:fill="auto"/>
          </w:tcPr>
          <w:p w14:paraId="2ED6004D" w14:textId="77777777" w:rsidR="00526943" w:rsidRPr="00A826B6" w:rsidRDefault="00526943" w:rsidP="00526943">
            <w:pPr>
              <w:spacing w:after="0" w:line="240" w:lineRule="auto"/>
              <w:ind w:right="-57"/>
              <w:jc w:val="right"/>
              <w:rPr>
                <w:rFonts w:eastAsia="Calibri" w:cs="Times New Roman"/>
                <w:sz w:val="18"/>
                <w:szCs w:val="18"/>
                <w:vertAlign w:val="superscript"/>
              </w:rPr>
            </w:pPr>
            <w:r w:rsidRPr="00A826B6">
              <w:rPr>
                <w:rFonts w:eastAsia="Calibri" w:cs="Times New Roman"/>
                <w:sz w:val="18"/>
                <w:szCs w:val="18"/>
              </w:rPr>
              <w:t xml:space="preserve">        Model 2</w:t>
            </w:r>
            <w:r w:rsidRPr="00A826B6">
              <w:rPr>
                <w:rFonts w:eastAsia="Calibri" w:cs="Times New Roman"/>
                <w:sz w:val="18"/>
                <w:szCs w:val="18"/>
                <w:vertAlign w:val="superscript"/>
              </w:rPr>
              <w:t>3</w:t>
            </w:r>
          </w:p>
        </w:tc>
        <w:tc>
          <w:tcPr>
            <w:tcW w:w="561" w:type="pct"/>
            <w:tcBorders>
              <w:top w:val="nil"/>
              <w:left w:val="nil"/>
              <w:bottom w:val="nil"/>
              <w:right w:val="nil"/>
            </w:tcBorders>
            <w:shd w:val="clear" w:color="auto" w:fill="auto"/>
          </w:tcPr>
          <w:p w14:paraId="62D653A0" w14:textId="77777777" w:rsidR="00526943" w:rsidRPr="00A826B6" w:rsidRDefault="00526943" w:rsidP="00526943">
            <w:pPr>
              <w:bidi/>
              <w:jc w:val="center"/>
              <w:rPr>
                <w:rFonts w:eastAsia="Calibri" w:cs="Times New Roman"/>
                <w:sz w:val="18"/>
                <w:szCs w:val="18"/>
                <w:lang w:bidi="fa-IR"/>
              </w:rPr>
            </w:pPr>
            <w:r w:rsidRPr="00A826B6">
              <w:rPr>
                <w:rFonts w:eastAsia="Calibri" w:cs="Times New Roman"/>
                <w:sz w:val="18"/>
                <w:szCs w:val="18"/>
              </w:rPr>
              <w:t>1.00</w:t>
            </w:r>
          </w:p>
        </w:tc>
        <w:tc>
          <w:tcPr>
            <w:tcW w:w="1383" w:type="pct"/>
            <w:tcBorders>
              <w:top w:val="nil"/>
              <w:left w:val="nil"/>
              <w:bottom w:val="nil"/>
              <w:right w:val="nil"/>
            </w:tcBorders>
            <w:shd w:val="clear" w:color="auto" w:fill="auto"/>
          </w:tcPr>
          <w:p w14:paraId="5353102B"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0.27 (0.05-1.51)</w:t>
            </w:r>
          </w:p>
        </w:tc>
        <w:tc>
          <w:tcPr>
            <w:tcW w:w="1384" w:type="pct"/>
            <w:tcBorders>
              <w:top w:val="nil"/>
              <w:left w:val="nil"/>
              <w:bottom w:val="nil"/>
              <w:right w:val="nil"/>
            </w:tcBorders>
            <w:shd w:val="clear" w:color="auto" w:fill="auto"/>
          </w:tcPr>
          <w:p w14:paraId="34A022CE"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0.21 (0.04-1.17)</w:t>
            </w:r>
          </w:p>
        </w:tc>
      </w:tr>
      <w:tr w:rsidR="00526943" w:rsidRPr="00A826B6" w14:paraId="5351761C" w14:textId="77777777" w:rsidTr="00C85D19">
        <w:trPr>
          <w:jc w:val="center"/>
        </w:trPr>
        <w:tc>
          <w:tcPr>
            <w:tcW w:w="1672" w:type="pct"/>
            <w:tcBorders>
              <w:top w:val="nil"/>
              <w:left w:val="nil"/>
              <w:bottom w:val="single" w:sz="4" w:space="0" w:color="auto"/>
              <w:right w:val="nil"/>
            </w:tcBorders>
            <w:shd w:val="clear" w:color="auto" w:fill="auto"/>
          </w:tcPr>
          <w:p w14:paraId="5DCEC3CE" w14:textId="77777777" w:rsidR="00526943" w:rsidRPr="00A826B6" w:rsidRDefault="00526943" w:rsidP="00526943">
            <w:pPr>
              <w:spacing w:after="0" w:line="240" w:lineRule="auto"/>
              <w:ind w:right="-57"/>
              <w:jc w:val="right"/>
              <w:rPr>
                <w:rFonts w:eastAsia="Calibri" w:cs="Times New Roman"/>
                <w:sz w:val="18"/>
                <w:szCs w:val="18"/>
                <w:vertAlign w:val="superscript"/>
              </w:rPr>
            </w:pPr>
            <w:r w:rsidRPr="00A826B6">
              <w:rPr>
                <w:rFonts w:eastAsia="Calibri" w:cs="Times New Roman"/>
                <w:sz w:val="18"/>
                <w:szCs w:val="18"/>
              </w:rPr>
              <w:t xml:space="preserve">        Model 3</w:t>
            </w:r>
            <w:r w:rsidRPr="00A826B6">
              <w:rPr>
                <w:rFonts w:eastAsia="Calibri" w:cs="Times New Roman"/>
                <w:sz w:val="18"/>
                <w:szCs w:val="18"/>
                <w:vertAlign w:val="superscript"/>
              </w:rPr>
              <w:t>4</w:t>
            </w:r>
          </w:p>
        </w:tc>
        <w:tc>
          <w:tcPr>
            <w:tcW w:w="561" w:type="pct"/>
            <w:tcBorders>
              <w:top w:val="nil"/>
              <w:left w:val="nil"/>
              <w:bottom w:val="single" w:sz="4" w:space="0" w:color="auto"/>
              <w:right w:val="nil"/>
            </w:tcBorders>
            <w:shd w:val="clear" w:color="auto" w:fill="auto"/>
          </w:tcPr>
          <w:p w14:paraId="603AA8D9" w14:textId="77777777" w:rsidR="00526943" w:rsidRPr="00A826B6" w:rsidRDefault="00526943" w:rsidP="00526943">
            <w:pPr>
              <w:bidi/>
              <w:jc w:val="center"/>
              <w:rPr>
                <w:rFonts w:eastAsia="Calibri" w:cs="Times New Roman"/>
                <w:sz w:val="18"/>
                <w:szCs w:val="18"/>
                <w:rtl/>
                <w:lang w:bidi="fa-IR"/>
              </w:rPr>
            </w:pPr>
            <w:r w:rsidRPr="00A826B6">
              <w:rPr>
                <w:rFonts w:eastAsia="Calibri" w:cs="Times New Roman"/>
                <w:sz w:val="18"/>
                <w:szCs w:val="18"/>
              </w:rPr>
              <w:t>1.00</w:t>
            </w:r>
          </w:p>
        </w:tc>
        <w:tc>
          <w:tcPr>
            <w:tcW w:w="1383" w:type="pct"/>
            <w:tcBorders>
              <w:top w:val="nil"/>
              <w:left w:val="nil"/>
              <w:bottom w:val="single" w:sz="4" w:space="0" w:color="auto"/>
              <w:right w:val="nil"/>
            </w:tcBorders>
            <w:shd w:val="clear" w:color="auto" w:fill="auto"/>
          </w:tcPr>
          <w:p w14:paraId="456C8611"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0.47 (0.05-4.86)</w:t>
            </w:r>
          </w:p>
        </w:tc>
        <w:tc>
          <w:tcPr>
            <w:tcW w:w="1384" w:type="pct"/>
            <w:tcBorders>
              <w:top w:val="nil"/>
              <w:left w:val="nil"/>
              <w:bottom w:val="single" w:sz="4" w:space="0" w:color="auto"/>
              <w:right w:val="nil"/>
            </w:tcBorders>
            <w:shd w:val="clear" w:color="auto" w:fill="auto"/>
          </w:tcPr>
          <w:p w14:paraId="6F600FF7"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0.31 (0.03-3.17)</w:t>
            </w:r>
          </w:p>
        </w:tc>
      </w:tr>
    </w:tbl>
    <w:p w14:paraId="772CE1EA" w14:textId="77777777" w:rsidR="00526943" w:rsidRPr="00A826B6" w:rsidRDefault="00526943" w:rsidP="00526943">
      <w:pPr>
        <w:suppressLineNumbers/>
        <w:spacing w:after="0" w:line="240" w:lineRule="auto"/>
        <w:rPr>
          <w:rFonts w:eastAsia="Calibri" w:cs="Times New Roman"/>
          <w:sz w:val="18"/>
          <w:szCs w:val="18"/>
        </w:rPr>
      </w:pPr>
      <w:r w:rsidRPr="00A826B6">
        <w:rPr>
          <w:rFonts w:eastAsia="Calibri" w:cs="Times New Roman"/>
          <w:sz w:val="18"/>
          <w:szCs w:val="18"/>
          <w:vertAlign w:val="superscript"/>
        </w:rPr>
        <w:t>1</w:t>
      </w:r>
      <w:r w:rsidRPr="00A826B6">
        <w:rPr>
          <w:rFonts w:eastAsia="Calibri" w:cs="Times New Roman"/>
          <w:sz w:val="18"/>
          <w:szCs w:val="18"/>
        </w:rPr>
        <w:t xml:space="preserve">IBS was assessed as having abdominal discomfort or pain at least sometimes in the last three months prior to the initiation of study with association of at least two of the followings: improvement with defecation and changing in stool form or frequency. </w:t>
      </w:r>
    </w:p>
    <w:p w14:paraId="0FE3D4BB" w14:textId="77777777" w:rsidR="00526943" w:rsidRPr="00A826B6" w:rsidRDefault="00526943" w:rsidP="00526943">
      <w:pPr>
        <w:suppressLineNumbers/>
        <w:spacing w:after="0" w:line="240" w:lineRule="auto"/>
        <w:rPr>
          <w:rFonts w:eastAsia="Calibri" w:cs="Times New Roman"/>
          <w:sz w:val="18"/>
          <w:szCs w:val="18"/>
          <w:vertAlign w:val="superscript"/>
        </w:rPr>
      </w:pPr>
      <w:r w:rsidRPr="00A826B6">
        <w:rPr>
          <w:rFonts w:eastAsia="Calibri" w:cs="Times New Roman"/>
          <w:sz w:val="18"/>
          <w:szCs w:val="18"/>
          <w:vertAlign w:val="superscript"/>
        </w:rPr>
        <w:t>2</w:t>
      </w:r>
      <w:r w:rsidRPr="00A826B6">
        <w:rPr>
          <w:rFonts w:eastAsia="Calibri" w:cs="Times New Roman"/>
          <w:sz w:val="18"/>
          <w:szCs w:val="18"/>
        </w:rPr>
        <w:t xml:space="preserve"> Model 1: adjusted for age and sex.</w:t>
      </w:r>
      <w:r w:rsidRPr="00A826B6">
        <w:rPr>
          <w:rFonts w:eastAsia="Calibri" w:cs="Times New Roman"/>
          <w:sz w:val="18"/>
          <w:szCs w:val="18"/>
          <w:vertAlign w:val="superscript"/>
        </w:rPr>
        <w:t xml:space="preserve"> </w:t>
      </w:r>
    </w:p>
    <w:p w14:paraId="3264D430" w14:textId="77777777" w:rsidR="00526943" w:rsidRPr="00A826B6" w:rsidRDefault="00526943" w:rsidP="00526943">
      <w:pPr>
        <w:suppressLineNumbers/>
        <w:spacing w:after="0" w:line="240" w:lineRule="auto"/>
        <w:rPr>
          <w:rFonts w:eastAsia="Calibri" w:cs="Times New Roman"/>
          <w:sz w:val="18"/>
          <w:szCs w:val="18"/>
        </w:rPr>
      </w:pPr>
      <w:r w:rsidRPr="00A826B6">
        <w:rPr>
          <w:rFonts w:eastAsia="Calibri" w:cs="Times New Roman"/>
          <w:sz w:val="18"/>
          <w:szCs w:val="18"/>
          <w:vertAlign w:val="superscript"/>
        </w:rPr>
        <w:t xml:space="preserve">3 </w:t>
      </w:r>
      <w:r w:rsidRPr="00A826B6">
        <w:rPr>
          <w:rFonts w:eastAsia="Calibri" w:cs="Times New Roman"/>
          <w:sz w:val="18"/>
          <w:szCs w:val="18"/>
        </w:rPr>
        <w:t>Model 2: age, sex, physical activity, smoking, dental status, education level, self-reported diabetes, OCP usage, supplement intake, colitis and lactose intolerance.</w:t>
      </w:r>
    </w:p>
    <w:p w14:paraId="612D0F80" w14:textId="77777777" w:rsidR="00526943" w:rsidRPr="00A826B6" w:rsidRDefault="00526943" w:rsidP="00526943">
      <w:pPr>
        <w:suppressLineNumbers/>
        <w:spacing w:after="0" w:line="240" w:lineRule="auto"/>
        <w:rPr>
          <w:rFonts w:eastAsia="Calibri" w:cs="Times New Roman"/>
          <w:sz w:val="18"/>
          <w:szCs w:val="18"/>
        </w:rPr>
      </w:pPr>
      <w:r w:rsidRPr="00A826B6">
        <w:rPr>
          <w:rFonts w:eastAsia="Calibri" w:cs="Times New Roman"/>
          <w:sz w:val="18"/>
          <w:szCs w:val="18"/>
        </w:rPr>
        <w:t xml:space="preserve"> </w:t>
      </w:r>
      <w:r w:rsidRPr="00A826B6">
        <w:rPr>
          <w:rFonts w:eastAsia="Calibri" w:cs="Times New Roman"/>
          <w:sz w:val="18"/>
          <w:szCs w:val="18"/>
          <w:vertAlign w:val="superscript"/>
        </w:rPr>
        <w:t xml:space="preserve">4 </w:t>
      </w:r>
      <w:r w:rsidRPr="00A826B6">
        <w:rPr>
          <w:rFonts w:eastAsia="Calibri" w:cs="Times New Roman"/>
          <w:sz w:val="18"/>
          <w:szCs w:val="18"/>
        </w:rPr>
        <w:t>Model 3: Further adjusted for meal regularity (non-regular, regular), eating rate (non-quick, quick or &lt;10min), breakfast consumption, intra-meal fluid intake (never or sometimes, often or always), spicy food intake (never, 1-3, 4-6, ≥7 times/week), fried food intake (ordinal), frequency of fluid intake (ordinal), chewing efficiency (not well, well), chocolate consumption, tea consumption and coffee consumption.</w:t>
      </w:r>
      <w:r w:rsidRPr="00A826B6">
        <w:rPr>
          <w:rFonts w:eastAsia="Calibri" w:cs="Times New Roman"/>
          <w:sz w:val="18"/>
          <w:szCs w:val="18"/>
        </w:rPr>
        <w:br w:type="page"/>
      </w:r>
    </w:p>
    <w:p w14:paraId="18B88814" w14:textId="77777777" w:rsidR="00526943" w:rsidRPr="00A826B6" w:rsidRDefault="00526943" w:rsidP="00526943">
      <w:pPr>
        <w:suppressLineNumbers/>
        <w:spacing w:after="0"/>
        <w:rPr>
          <w:rFonts w:eastAsia="Calibri" w:cs="Times New Roman"/>
          <w:b/>
          <w:sz w:val="18"/>
          <w:szCs w:val="18"/>
          <w:rtl/>
          <w:lang w:bidi="fa-IR"/>
        </w:rPr>
      </w:pPr>
      <w:r w:rsidRPr="00A826B6">
        <w:rPr>
          <w:rFonts w:eastAsia="Calibri" w:cs="Times New Roman"/>
          <w:b/>
          <w:sz w:val="18"/>
          <w:szCs w:val="18"/>
        </w:rPr>
        <w:lastRenderedPageBreak/>
        <w:t xml:space="preserve">Supplemental Table 3. Multivariable adjusted odds ratios for IBS across categories of meal frequency in married overweight or obese participants, stratified by gender </w:t>
      </w:r>
      <w:r w:rsidRPr="00A826B6">
        <w:rPr>
          <w:rFonts w:eastAsia="Calibri" w:cs="Times New Roman"/>
          <w:b/>
          <w:sz w:val="18"/>
          <w:szCs w:val="18"/>
          <w:vertAlign w:val="superscript"/>
        </w:rPr>
        <w:t>1</w:t>
      </w:r>
      <w:r w:rsidRPr="00A826B6">
        <w:rPr>
          <w:rFonts w:eastAsia="Calibri" w:cs="Times New Roman"/>
          <w:b/>
          <w:sz w:val="18"/>
          <w:szCs w:val="18"/>
        </w:rPr>
        <w:t xml:space="preserve">. </w:t>
      </w:r>
      <w:r w:rsidRPr="00A826B6">
        <w:rPr>
          <w:rFonts w:eastAsia="Calibri" w:cs="Times New Roman"/>
          <w:b/>
          <w:sz w:val="18"/>
          <w:szCs w:val="18"/>
          <w:vertAlign w:val="superscript"/>
        </w:rPr>
        <w:t xml:space="preserve"> </w:t>
      </w:r>
      <w:r w:rsidRPr="00A826B6">
        <w:rPr>
          <w:rFonts w:eastAsia="Calibri" w:cs="Times New Roman"/>
          <w:b/>
          <w:sz w:val="18"/>
          <w:szCs w:val="18"/>
        </w:rPr>
        <w:t>(n=1842)</w:t>
      </w:r>
    </w:p>
    <w:tbl>
      <w:tblPr>
        <w:tblW w:w="51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8"/>
        <w:gridCol w:w="1620"/>
        <w:gridCol w:w="3994"/>
        <w:gridCol w:w="3996"/>
      </w:tblGrid>
      <w:tr w:rsidR="00526943" w:rsidRPr="00A826B6" w14:paraId="5F85DED8" w14:textId="77777777" w:rsidTr="00C85D19">
        <w:trPr>
          <w:jc w:val="center"/>
        </w:trPr>
        <w:tc>
          <w:tcPr>
            <w:tcW w:w="1672" w:type="pct"/>
            <w:vMerge w:val="restart"/>
            <w:tcBorders>
              <w:left w:val="nil"/>
              <w:right w:val="nil"/>
            </w:tcBorders>
            <w:shd w:val="clear" w:color="auto" w:fill="auto"/>
          </w:tcPr>
          <w:p w14:paraId="7A49344A" w14:textId="77777777" w:rsidR="00526943" w:rsidRPr="00A826B6" w:rsidRDefault="00526943" w:rsidP="00526943">
            <w:pPr>
              <w:spacing w:after="0" w:line="240" w:lineRule="auto"/>
              <w:ind w:right="-57"/>
              <w:rPr>
                <w:rFonts w:eastAsia="Calibri" w:cs="Times New Roman"/>
                <w:sz w:val="18"/>
                <w:szCs w:val="18"/>
              </w:rPr>
            </w:pPr>
          </w:p>
        </w:tc>
        <w:tc>
          <w:tcPr>
            <w:tcW w:w="3328" w:type="pct"/>
            <w:gridSpan w:val="3"/>
            <w:tcBorders>
              <w:left w:val="nil"/>
              <w:right w:val="nil"/>
            </w:tcBorders>
            <w:shd w:val="clear" w:color="auto" w:fill="auto"/>
          </w:tcPr>
          <w:p w14:paraId="6567F098"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Frequency of main meals (time/d)</w:t>
            </w:r>
          </w:p>
        </w:tc>
      </w:tr>
      <w:tr w:rsidR="00526943" w:rsidRPr="00A826B6" w14:paraId="02779AAE" w14:textId="77777777" w:rsidTr="00C85D19">
        <w:trPr>
          <w:jc w:val="center"/>
        </w:trPr>
        <w:tc>
          <w:tcPr>
            <w:tcW w:w="1672" w:type="pct"/>
            <w:vMerge/>
            <w:tcBorders>
              <w:left w:val="nil"/>
              <w:bottom w:val="single" w:sz="4" w:space="0" w:color="000000"/>
              <w:right w:val="nil"/>
            </w:tcBorders>
            <w:shd w:val="clear" w:color="auto" w:fill="auto"/>
          </w:tcPr>
          <w:p w14:paraId="2DC2E654" w14:textId="77777777" w:rsidR="00526943" w:rsidRPr="00A826B6" w:rsidRDefault="00526943" w:rsidP="00526943">
            <w:pPr>
              <w:spacing w:after="0" w:line="240" w:lineRule="auto"/>
              <w:ind w:right="-57"/>
              <w:rPr>
                <w:rFonts w:eastAsia="Calibri" w:cs="Times New Roman"/>
                <w:sz w:val="18"/>
                <w:szCs w:val="18"/>
              </w:rPr>
            </w:pPr>
          </w:p>
        </w:tc>
        <w:tc>
          <w:tcPr>
            <w:tcW w:w="561" w:type="pct"/>
            <w:tcBorders>
              <w:left w:val="nil"/>
              <w:bottom w:val="single" w:sz="4" w:space="0" w:color="000000"/>
              <w:right w:val="nil"/>
            </w:tcBorders>
            <w:shd w:val="clear" w:color="auto" w:fill="auto"/>
          </w:tcPr>
          <w:p w14:paraId="290AE089" w14:textId="77777777" w:rsidR="00526943" w:rsidRPr="00A826B6" w:rsidRDefault="00526943" w:rsidP="00526943">
            <w:pPr>
              <w:suppressLineNumbers/>
              <w:spacing w:after="0" w:line="360" w:lineRule="auto"/>
              <w:ind w:right="-57"/>
              <w:jc w:val="center"/>
              <w:rPr>
                <w:rFonts w:eastAsia="Calibri" w:cs="Times New Roman"/>
                <w:sz w:val="18"/>
                <w:szCs w:val="18"/>
              </w:rPr>
            </w:pPr>
            <w:r w:rsidRPr="00A826B6">
              <w:rPr>
                <w:rFonts w:eastAsia="Calibri" w:cs="Times New Roman"/>
                <w:sz w:val="18"/>
                <w:szCs w:val="18"/>
              </w:rPr>
              <w:t>1</w:t>
            </w:r>
          </w:p>
        </w:tc>
        <w:tc>
          <w:tcPr>
            <w:tcW w:w="1383" w:type="pct"/>
            <w:tcBorders>
              <w:left w:val="nil"/>
              <w:bottom w:val="single" w:sz="4" w:space="0" w:color="000000"/>
              <w:right w:val="nil"/>
            </w:tcBorders>
            <w:shd w:val="clear" w:color="auto" w:fill="auto"/>
          </w:tcPr>
          <w:p w14:paraId="2154AE34" w14:textId="77777777" w:rsidR="00526943" w:rsidRPr="00A826B6" w:rsidRDefault="00526943" w:rsidP="00526943">
            <w:pPr>
              <w:suppressLineNumbers/>
              <w:spacing w:after="0" w:line="360" w:lineRule="auto"/>
              <w:ind w:right="-57"/>
              <w:jc w:val="center"/>
              <w:rPr>
                <w:rFonts w:eastAsia="Calibri" w:cs="Times New Roman"/>
                <w:sz w:val="18"/>
                <w:szCs w:val="18"/>
              </w:rPr>
            </w:pPr>
            <w:r w:rsidRPr="00A826B6">
              <w:rPr>
                <w:rFonts w:eastAsia="Calibri" w:cs="Times New Roman"/>
                <w:sz w:val="18"/>
                <w:szCs w:val="18"/>
              </w:rPr>
              <w:t>2</w:t>
            </w:r>
          </w:p>
        </w:tc>
        <w:tc>
          <w:tcPr>
            <w:tcW w:w="1384" w:type="pct"/>
            <w:tcBorders>
              <w:left w:val="nil"/>
              <w:bottom w:val="single" w:sz="4" w:space="0" w:color="000000"/>
              <w:right w:val="nil"/>
            </w:tcBorders>
            <w:shd w:val="clear" w:color="auto" w:fill="auto"/>
          </w:tcPr>
          <w:p w14:paraId="48ABD0D7" w14:textId="77777777" w:rsidR="00526943" w:rsidRPr="00A826B6" w:rsidRDefault="00526943" w:rsidP="00526943">
            <w:pPr>
              <w:suppressLineNumbers/>
              <w:spacing w:after="0" w:line="360" w:lineRule="auto"/>
              <w:ind w:right="-57"/>
              <w:jc w:val="center"/>
              <w:rPr>
                <w:rFonts w:eastAsia="Calibri" w:cs="Times New Roman"/>
                <w:sz w:val="18"/>
                <w:szCs w:val="18"/>
              </w:rPr>
            </w:pPr>
            <w:r w:rsidRPr="00A826B6">
              <w:rPr>
                <w:rFonts w:eastAsia="Calibri" w:cs="Times New Roman"/>
                <w:sz w:val="18"/>
                <w:szCs w:val="18"/>
              </w:rPr>
              <w:t xml:space="preserve">3 </w:t>
            </w:r>
          </w:p>
        </w:tc>
      </w:tr>
      <w:tr w:rsidR="00526943" w:rsidRPr="00A826B6" w14:paraId="55383CA0" w14:textId="77777777" w:rsidTr="00C85D19">
        <w:trPr>
          <w:jc w:val="center"/>
        </w:trPr>
        <w:tc>
          <w:tcPr>
            <w:tcW w:w="1672" w:type="pct"/>
            <w:tcBorders>
              <w:left w:val="nil"/>
              <w:bottom w:val="nil"/>
              <w:right w:val="nil"/>
            </w:tcBorders>
            <w:shd w:val="clear" w:color="auto" w:fill="auto"/>
          </w:tcPr>
          <w:p w14:paraId="4175BF21" w14:textId="77777777" w:rsidR="00526943" w:rsidRPr="00A826B6" w:rsidRDefault="00526943" w:rsidP="00526943">
            <w:pPr>
              <w:spacing w:after="0" w:line="240" w:lineRule="auto"/>
              <w:ind w:right="-57"/>
              <w:rPr>
                <w:rFonts w:eastAsia="Calibri" w:cs="Times New Roman"/>
                <w:sz w:val="18"/>
                <w:szCs w:val="18"/>
                <w:vertAlign w:val="superscript"/>
              </w:rPr>
            </w:pPr>
            <w:r w:rsidRPr="00A826B6">
              <w:rPr>
                <w:rFonts w:eastAsia="Calibri" w:cs="Times New Roman"/>
                <w:sz w:val="18"/>
                <w:szCs w:val="18"/>
              </w:rPr>
              <w:t>Men (n=955)</w:t>
            </w:r>
          </w:p>
        </w:tc>
        <w:tc>
          <w:tcPr>
            <w:tcW w:w="561" w:type="pct"/>
            <w:tcBorders>
              <w:left w:val="nil"/>
              <w:bottom w:val="nil"/>
              <w:right w:val="nil"/>
            </w:tcBorders>
            <w:shd w:val="clear" w:color="auto" w:fill="auto"/>
          </w:tcPr>
          <w:p w14:paraId="5D323E7D" w14:textId="77777777" w:rsidR="00526943" w:rsidRPr="00A826B6" w:rsidRDefault="00526943" w:rsidP="00526943">
            <w:pPr>
              <w:spacing w:after="0" w:line="240" w:lineRule="auto"/>
              <w:ind w:right="-57"/>
              <w:jc w:val="center"/>
              <w:rPr>
                <w:rFonts w:eastAsia="Calibri" w:cs="Times New Roman"/>
                <w:sz w:val="18"/>
                <w:szCs w:val="18"/>
              </w:rPr>
            </w:pPr>
          </w:p>
        </w:tc>
        <w:tc>
          <w:tcPr>
            <w:tcW w:w="1383" w:type="pct"/>
            <w:tcBorders>
              <w:left w:val="nil"/>
              <w:bottom w:val="nil"/>
              <w:right w:val="nil"/>
            </w:tcBorders>
            <w:shd w:val="clear" w:color="auto" w:fill="auto"/>
          </w:tcPr>
          <w:p w14:paraId="6B9428A9" w14:textId="77777777" w:rsidR="00526943" w:rsidRPr="00A826B6" w:rsidRDefault="00526943" w:rsidP="00526943">
            <w:pPr>
              <w:spacing w:after="0" w:line="240" w:lineRule="auto"/>
              <w:ind w:right="-57"/>
              <w:jc w:val="center"/>
              <w:rPr>
                <w:rFonts w:eastAsia="Calibri" w:cs="Times New Roman"/>
                <w:sz w:val="18"/>
                <w:szCs w:val="18"/>
              </w:rPr>
            </w:pPr>
          </w:p>
        </w:tc>
        <w:tc>
          <w:tcPr>
            <w:tcW w:w="1384" w:type="pct"/>
            <w:tcBorders>
              <w:left w:val="nil"/>
              <w:bottom w:val="nil"/>
              <w:right w:val="nil"/>
            </w:tcBorders>
            <w:shd w:val="clear" w:color="auto" w:fill="auto"/>
          </w:tcPr>
          <w:p w14:paraId="2DE8C0C6" w14:textId="77777777" w:rsidR="00526943" w:rsidRPr="00A826B6" w:rsidRDefault="00526943" w:rsidP="00526943">
            <w:pPr>
              <w:spacing w:after="0" w:line="240" w:lineRule="auto"/>
              <w:ind w:right="-57"/>
              <w:jc w:val="center"/>
              <w:rPr>
                <w:rFonts w:eastAsia="Calibri" w:cs="Times New Roman"/>
                <w:sz w:val="18"/>
                <w:szCs w:val="18"/>
              </w:rPr>
            </w:pPr>
          </w:p>
        </w:tc>
      </w:tr>
      <w:tr w:rsidR="00526943" w:rsidRPr="00A826B6" w14:paraId="05DB55CD" w14:textId="77777777" w:rsidTr="00C85D19">
        <w:trPr>
          <w:jc w:val="center"/>
        </w:trPr>
        <w:tc>
          <w:tcPr>
            <w:tcW w:w="1672" w:type="pct"/>
            <w:tcBorders>
              <w:top w:val="nil"/>
              <w:left w:val="nil"/>
              <w:bottom w:val="nil"/>
              <w:right w:val="nil"/>
            </w:tcBorders>
            <w:shd w:val="clear" w:color="auto" w:fill="auto"/>
          </w:tcPr>
          <w:p w14:paraId="697AB804" w14:textId="77777777" w:rsidR="00526943" w:rsidRPr="00A826B6" w:rsidRDefault="00526943" w:rsidP="00526943">
            <w:pPr>
              <w:spacing w:after="0" w:line="240" w:lineRule="auto"/>
              <w:ind w:right="-57"/>
              <w:jc w:val="right"/>
              <w:rPr>
                <w:rFonts w:eastAsia="Calibri" w:cs="Times New Roman"/>
                <w:sz w:val="18"/>
                <w:szCs w:val="18"/>
              </w:rPr>
            </w:pPr>
            <w:r w:rsidRPr="00A826B6">
              <w:rPr>
                <w:rFonts w:eastAsia="Calibri" w:cs="Times New Roman"/>
                <w:sz w:val="18"/>
                <w:szCs w:val="18"/>
              </w:rPr>
              <w:t>Crude</w:t>
            </w:r>
          </w:p>
        </w:tc>
        <w:tc>
          <w:tcPr>
            <w:tcW w:w="561" w:type="pct"/>
            <w:tcBorders>
              <w:top w:val="nil"/>
              <w:left w:val="nil"/>
              <w:bottom w:val="nil"/>
              <w:right w:val="nil"/>
            </w:tcBorders>
            <w:shd w:val="clear" w:color="auto" w:fill="auto"/>
          </w:tcPr>
          <w:p w14:paraId="23F24EE4" w14:textId="77777777" w:rsidR="00526943" w:rsidRPr="00A826B6" w:rsidRDefault="00526943" w:rsidP="00526943">
            <w:pPr>
              <w:bidi/>
              <w:jc w:val="center"/>
              <w:rPr>
                <w:rFonts w:eastAsia="Calibri" w:cs="Times New Roman"/>
                <w:sz w:val="18"/>
                <w:szCs w:val="18"/>
                <w:lang w:bidi="fa-IR"/>
              </w:rPr>
            </w:pPr>
            <w:r w:rsidRPr="00A826B6">
              <w:rPr>
                <w:rFonts w:eastAsia="Calibri" w:cs="Times New Roman"/>
                <w:sz w:val="18"/>
                <w:szCs w:val="18"/>
              </w:rPr>
              <w:t>1.00</w:t>
            </w:r>
          </w:p>
        </w:tc>
        <w:tc>
          <w:tcPr>
            <w:tcW w:w="1383" w:type="pct"/>
            <w:tcBorders>
              <w:top w:val="nil"/>
              <w:left w:val="nil"/>
              <w:bottom w:val="nil"/>
              <w:right w:val="nil"/>
            </w:tcBorders>
            <w:shd w:val="clear" w:color="auto" w:fill="auto"/>
          </w:tcPr>
          <w:p w14:paraId="21C947B6"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0.49 (0.18-1.11)</w:t>
            </w:r>
          </w:p>
        </w:tc>
        <w:tc>
          <w:tcPr>
            <w:tcW w:w="1384" w:type="pct"/>
            <w:tcBorders>
              <w:top w:val="nil"/>
              <w:left w:val="nil"/>
              <w:bottom w:val="nil"/>
              <w:right w:val="nil"/>
            </w:tcBorders>
            <w:shd w:val="clear" w:color="auto" w:fill="auto"/>
          </w:tcPr>
          <w:p w14:paraId="41D0E483"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0.56 (0.24-1.29)</w:t>
            </w:r>
          </w:p>
        </w:tc>
      </w:tr>
      <w:tr w:rsidR="00526943" w:rsidRPr="00A826B6" w14:paraId="4C717CE4" w14:textId="77777777" w:rsidTr="00C85D19">
        <w:trPr>
          <w:jc w:val="center"/>
        </w:trPr>
        <w:tc>
          <w:tcPr>
            <w:tcW w:w="1672" w:type="pct"/>
            <w:tcBorders>
              <w:top w:val="nil"/>
              <w:left w:val="nil"/>
              <w:bottom w:val="nil"/>
              <w:right w:val="nil"/>
            </w:tcBorders>
            <w:shd w:val="clear" w:color="auto" w:fill="auto"/>
          </w:tcPr>
          <w:p w14:paraId="4A7755A4" w14:textId="77777777" w:rsidR="00526943" w:rsidRPr="00A826B6" w:rsidRDefault="00526943" w:rsidP="00526943">
            <w:pPr>
              <w:spacing w:after="0" w:line="240" w:lineRule="auto"/>
              <w:ind w:right="-57"/>
              <w:jc w:val="right"/>
              <w:rPr>
                <w:rFonts w:eastAsia="Calibri" w:cs="Times New Roman"/>
                <w:sz w:val="18"/>
                <w:szCs w:val="18"/>
                <w:vertAlign w:val="superscript"/>
              </w:rPr>
            </w:pPr>
            <w:r w:rsidRPr="00A826B6">
              <w:rPr>
                <w:rFonts w:eastAsia="Calibri" w:cs="Times New Roman"/>
                <w:sz w:val="18"/>
                <w:szCs w:val="18"/>
              </w:rPr>
              <w:t xml:space="preserve">        Model 1</w:t>
            </w:r>
            <w:r w:rsidRPr="00A826B6">
              <w:rPr>
                <w:rFonts w:eastAsia="Calibri" w:cs="Times New Roman"/>
                <w:sz w:val="18"/>
                <w:szCs w:val="18"/>
                <w:vertAlign w:val="superscript"/>
              </w:rPr>
              <w:t>2</w:t>
            </w:r>
          </w:p>
        </w:tc>
        <w:tc>
          <w:tcPr>
            <w:tcW w:w="561" w:type="pct"/>
            <w:tcBorders>
              <w:top w:val="nil"/>
              <w:left w:val="nil"/>
              <w:bottom w:val="nil"/>
              <w:right w:val="nil"/>
            </w:tcBorders>
            <w:shd w:val="clear" w:color="auto" w:fill="auto"/>
          </w:tcPr>
          <w:p w14:paraId="5F1D48F2" w14:textId="77777777" w:rsidR="00526943" w:rsidRPr="00A826B6" w:rsidRDefault="00526943" w:rsidP="00526943">
            <w:pPr>
              <w:bidi/>
              <w:jc w:val="center"/>
              <w:rPr>
                <w:rFonts w:eastAsia="Calibri" w:cs="Times New Roman"/>
                <w:sz w:val="18"/>
                <w:szCs w:val="18"/>
                <w:lang w:bidi="fa-IR"/>
              </w:rPr>
            </w:pPr>
            <w:r w:rsidRPr="00A826B6">
              <w:rPr>
                <w:rFonts w:eastAsia="Calibri" w:cs="Times New Roman"/>
                <w:sz w:val="18"/>
                <w:szCs w:val="18"/>
              </w:rPr>
              <w:t>1.00</w:t>
            </w:r>
          </w:p>
        </w:tc>
        <w:tc>
          <w:tcPr>
            <w:tcW w:w="1383" w:type="pct"/>
            <w:tcBorders>
              <w:top w:val="nil"/>
              <w:left w:val="nil"/>
              <w:bottom w:val="nil"/>
              <w:right w:val="nil"/>
            </w:tcBorders>
            <w:shd w:val="clear" w:color="auto" w:fill="auto"/>
          </w:tcPr>
          <w:p w14:paraId="018459FD"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0.48 (0.20-1.12)</w:t>
            </w:r>
          </w:p>
        </w:tc>
        <w:tc>
          <w:tcPr>
            <w:tcW w:w="1384" w:type="pct"/>
            <w:tcBorders>
              <w:top w:val="nil"/>
              <w:left w:val="nil"/>
              <w:bottom w:val="nil"/>
              <w:right w:val="nil"/>
            </w:tcBorders>
            <w:shd w:val="clear" w:color="auto" w:fill="auto"/>
          </w:tcPr>
          <w:p w14:paraId="4D7CEBDE"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0.58 (0.26-1.25)</w:t>
            </w:r>
          </w:p>
        </w:tc>
      </w:tr>
      <w:tr w:rsidR="00526943" w:rsidRPr="00A826B6" w14:paraId="35798DEF" w14:textId="77777777" w:rsidTr="00C85D19">
        <w:trPr>
          <w:jc w:val="center"/>
        </w:trPr>
        <w:tc>
          <w:tcPr>
            <w:tcW w:w="1672" w:type="pct"/>
            <w:tcBorders>
              <w:top w:val="nil"/>
              <w:left w:val="nil"/>
              <w:bottom w:val="nil"/>
              <w:right w:val="nil"/>
            </w:tcBorders>
            <w:shd w:val="clear" w:color="auto" w:fill="auto"/>
          </w:tcPr>
          <w:p w14:paraId="38D10295" w14:textId="77777777" w:rsidR="00526943" w:rsidRPr="00A826B6" w:rsidRDefault="00526943" w:rsidP="00526943">
            <w:pPr>
              <w:spacing w:after="0" w:line="240" w:lineRule="auto"/>
              <w:ind w:right="-57"/>
              <w:jc w:val="right"/>
              <w:rPr>
                <w:rFonts w:eastAsia="Calibri" w:cs="Times New Roman"/>
                <w:sz w:val="18"/>
                <w:szCs w:val="18"/>
                <w:vertAlign w:val="superscript"/>
              </w:rPr>
            </w:pPr>
            <w:r w:rsidRPr="00A826B6">
              <w:rPr>
                <w:rFonts w:eastAsia="Calibri" w:cs="Times New Roman"/>
                <w:sz w:val="18"/>
                <w:szCs w:val="18"/>
              </w:rPr>
              <w:t xml:space="preserve">        Model 2</w:t>
            </w:r>
            <w:r w:rsidRPr="00A826B6">
              <w:rPr>
                <w:rFonts w:eastAsia="Calibri" w:cs="Times New Roman"/>
                <w:sz w:val="18"/>
                <w:szCs w:val="18"/>
                <w:vertAlign w:val="superscript"/>
              </w:rPr>
              <w:t>3</w:t>
            </w:r>
          </w:p>
        </w:tc>
        <w:tc>
          <w:tcPr>
            <w:tcW w:w="561" w:type="pct"/>
            <w:tcBorders>
              <w:top w:val="nil"/>
              <w:left w:val="nil"/>
              <w:bottom w:val="nil"/>
              <w:right w:val="nil"/>
            </w:tcBorders>
            <w:shd w:val="clear" w:color="auto" w:fill="auto"/>
          </w:tcPr>
          <w:p w14:paraId="455CDA1B" w14:textId="77777777" w:rsidR="00526943" w:rsidRPr="00A826B6" w:rsidRDefault="00526943" w:rsidP="00526943">
            <w:pPr>
              <w:bidi/>
              <w:jc w:val="center"/>
              <w:rPr>
                <w:rFonts w:eastAsia="Calibri" w:cs="Times New Roman"/>
                <w:sz w:val="18"/>
                <w:szCs w:val="18"/>
                <w:lang w:bidi="fa-IR"/>
              </w:rPr>
            </w:pPr>
            <w:r w:rsidRPr="00A826B6">
              <w:rPr>
                <w:rFonts w:eastAsia="Calibri" w:cs="Times New Roman"/>
                <w:sz w:val="18"/>
                <w:szCs w:val="18"/>
              </w:rPr>
              <w:t>1.00</w:t>
            </w:r>
          </w:p>
        </w:tc>
        <w:tc>
          <w:tcPr>
            <w:tcW w:w="1383" w:type="pct"/>
            <w:tcBorders>
              <w:top w:val="nil"/>
              <w:left w:val="nil"/>
              <w:bottom w:val="nil"/>
              <w:right w:val="nil"/>
            </w:tcBorders>
            <w:shd w:val="clear" w:color="auto" w:fill="auto"/>
          </w:tcPr>
          <w:p w14:paraId="16281EB2"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0.48 (0.22-1.04)</w:t>
            </w:r>
          </w:p>
        </w:tc>
        <w:tc>
          <w:tcPr>
            <w:tcW w:w="1384" w:type="pct"/>
            <w:tcBorders>
              <w:top w:val="nil"/>
              <w:left w:val="nil"/>
              <w:bottom w:val="nil"/>
              <w:right w:val="nil"/>
            </w:tcBorders>
            <w:shd w:val="clear" w:color="auto" w:fill="auto"/>
          </w:tcPr>
          <w:p w14:paraId="1C2E40D3"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0.58 (0.29-1.16)</w:t>
            </w:r>
          </w:p>
        </w:tc>
      </w:tr>
      <w:tr w:rsidR="00526943" w:rsidRPr="00A826B6" w14:paraId="0347D6CC" w14:textId="77777777" w:rsidTr="00C85D19">
        <w:trPr>
          <w:jc w:val="center"/>
        </w:trPr>
        <w:tc>
          <w:tcPr>
            <w:tcW w:w="1672" w:type="pct"/>
            <w:tcBorders>
              <w:top w:val="nil"/>
              <w:left w:val="nil"/>
              <w:bottom w:val="single" w:sz="4" w:space="0" w:color="auto"/>
              <w:right w:val="nil"/>
            </w:tcBorders>
            <w:shd w:val="clear" w:color="auto" w:fill="auto"/>
          </w:tcPr>
          <w:p w14:paraId="1346D4E8" w14:textId="77777777" w:rsidR="00526943" w:rsidRPr="00A826B6" w:rsidRDefault="00526943" w:rsidP="00526943">
            <w:pPr>
              <w:spacing w:after="0" w:line="240" w:lineRule="auto"/>
              <w:ind w:right="-57"/>
              <w:jc w:val="right"/>
              <w:rPr>
                <w:rFonts w:eastAsia="Calibri" w:cs="Times New Roman"/>
                <w:sz w:val="18"/>
                <w:szCs w:val="18"/>
                <w:vertAlign w:val="superscript"/>
              </w:rPr>
            </w:pPr>
            <w:r w:rsidRPr="00A826B6">
              <w:rPr>
                <w:rFonts w:eastAsia="Calibri" w:cs="Times New Roman"/>
                <w:sz w:val="18"/>
                <w:szCs w:val="18"/>
              </w:rPr>
              <w:t xml:space="preserve">        Model 3</w:t>
            </w:r>
            <w:r w:rsidRPr="00A826B6">
              <w:rPr>
                <w:rFonts w:eastAsia="Calibri" w:cs="Times New Roman"/>
                <w:sz w:val="18"/>
                <w:szCs w:val="18"/>
                <w:vertAlign w:val="superscript"/>
              </w:rPr>
              <w:t>4</w:t>
            </w:r>
          </w:p>
        </w:tc>
        <w:tc>
          <w:tcPr>
            <w:tcW w:w="561" w:type="pct"/>
            <w:tcBorders>
              <w:top w:val="nil"/>
              <w:left w:val="nil"/>
              <w:bottom w:val="single" w:sz="4" w:space="0" w:color="auto"/>
              <w:right w:val="nil"/>
            </w:tcBorders>
            <w:shd w:val="clear" w:color="auto" w:fill="auto"/>
          </w:tcPr>
          <w:p w14:paraId="1F627BE9" w14:textId="77777777" w:rsidR="00526943" w:rsidRPr="00A826B6" w:rsidRDefault="00526943" w:rsidP="00526943">
            <w:pPr>
              <w:bidi/>
              <w:jc w:val="center"/>
              <w:rPr>
                <w:rFonts w:eastAsia="Calibri" w:cs="Times New Roman"/>
                <w:sz w:val="18"/>
                <w:szCs w:val="18"/>
                <w:rtl/>
                <w:lang w:bidi="fa-IR"/>
              </w:rPr>
            </w:pPr>
            <w:r w:rsidRPr="00A826B6">
              <w:rPr>
                <w:rFonts w:eastAsia="Calibri" w:cs="Times New Roman"/>
                <w:sz w:val="18"/>
                <w:szCs w:val="18"/>
              </w:rPr>
              <w:t>1.00</w:t>
            </w:r>
          </w:p>
        </w:tc>
        <w:tc>
          <w:tcPr>
            <w:tcW w:w="1383" w:type="pct"/>
            <w:tcBorders>
              <w:top w:val="nil"/>
              <w:left w:val="nil"/>
              <w:bottom w:val="single" w:sz="4" w:space="0" w:color="auto"/>
              <w:right w:val="nil"/>
            </w:tcBorders>
            <w:shd w:val="clear" w:color="auto" w:fill="auto"/>
          </w:tcPr>
          <w:p w14:paraId="203852E4"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0.58 (0.28-1.16)</w:t>
            </w:r>
          </w:p>
        </w:tc>
        <w:tc>
          <w:tcPr>
            <w:tcW w:w="1384" w:type="pct"/>
            <w:tcBorders>
              <w:top w:val="nil"/>
              <w:left w:val="nil"/>
              <w:bottom w:val="single" w:sz="4" w:space="0" w:color="auto"/>
              <w:right w:val="nil"/>
            </w:tcBorders>
            <w:shd w:val="clear" w:color="auto" w:fill="auto"/>
          </w:tcPr>
          <w:p w14:paraId="2BD0C5FA"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0.61 (0.32-1.16)</w:t>
            </w:r>
          </w:p>
        </w:tc>
      </w:tr>
      <w:tr w:rsidR="00526943" w:rsidRPr="00A826B6" w14:paraId="25497B5B" w14:textId="77777777" w:rsidTr="00C85D19">
        <w:trPr>
          <w:jc w:val="center"/>
        </w:trPr>
        <w:tc>
          <w:tcPr>
            <w:tcW w:w="1672" w:type="pct"/>
            <w:tcBorders>
              <w:top w:val="single" w:sz="4" w:space="0" w:color="auto"/>
              <w:left w:val="nil"/>
              <w:bottom w:val="nil"/>
              <w:right w:val="nil"/>
            </w:tcBorders>
            <w:shd w:val="clear" w:color="auto" w:fill="auto"/>
          </w:tcPr>
          <w:p w14:paraId="760814D1" w14:textId="77777777" w:rsidR="00526943" w:rsidRPr="00A826B6" w:rsidRDefault="00526943" w:rsidP="00526943">
            <w:pPr>
              <w:spacing w:after="0" w:line="240" w:lineRule="auto"/>
              <w:ind w:right="-57"/>
              <w:rPr>
                <w:rFonts w:eastAsia="Calibri" w:cs="Times New Roman"/>
                <w:sz w:val="18"/>
                <w:szCs w:val="18"/>
                <w:vertAlign w:val="superscript"/>
              </w:rPr>
            </w:pPr>
            <w:r w:rsidRPr="00A826B6">
              <w:rPr>
                <w:rFonts w:eastAsia="Calibri" w:cs="Times New Roman"/>
                <w:sz w:val="18"/>
                <w:szCs w:val="18"/>
              </w:rPr>
              <w:t>Women (n=887)</w:t>
            </w:r>
          </w:p>
        </w:tc>
        <w:tc>
          <w:tcPr>
            <w:tcW w:w="561" w:type="pct"/>
            <w:tcBorders>
              <w:top w:val="single" w:sz="4" w:space="0" w:color="auto"/>
              <w:left w:val="nil"/>
              <w:bottom w:val="nil"/>
              <w:right w:val="nil"/>
            </w:tcBorders>
            <w:shd w:val="clear" w:color="auto" w:fill="auto"/>
          </w:tcPr>
          <w:p w14:paraId="2F13856C" w14:textId="77777777" w:rsidR="00526943" w:rsidRPr="00A826B6" w:rsidRDefault="00526943" w:rsidP="00526943">
            <w:pPr>
              <w:spacing w:after="0" w:line="240" w:lineRule="auto"/>
              <w:ind w:right="-57"/>
              <w:jc w:val="center"/>
              <w:rPr>
                <w:rFonts w:eastAsia="Calibri" w:cs="Times New Roman"/>
                <w:sz w:val="18"/>
                <w:szCs w:val="18"/>
              </w:rPr>
            </w:pPr>
          </w:p>
        </w:tc>
        <w:tc>
          <w:tcPr>
            <w:tcW w:w="1383" w:type="pct"/>
            <w:tcBorders>
              <w:top w:val="single" w:sz="4" w:space="0" w:color="auto"/>
              <w:left w:val="nil"/>
              <w:bottom w:val="nil"/>
              <w:right w:val="nil"/>
            </w:tcBorders>
            <w:shd w:val="clear" w:color="auto" w:fill="auto"/>
          </w:tcPr>
          <w:p w14:paraId="1AF25595" w14:textId="77777777" w:rsidR="00526943" w:rsidRPr="00A826B6" w:rsidRDefault="00526943" w:rsidP="00526943">
            <w:pPr>
              <w:spacing w:after="0" w:line="240" w:lineRule="auto"/>
              <w:ind w:right="-57"/>
              <w:jc w:val="center"/>
              <w:rPr>
                <w:rFonts w:eastAsia="Calibri" w:cs="Times New Roman"/>
                <w:sz w:val="18"/>
                <w:szCs w:val="18"/>
              </w:rPr>
            </w:pPr>
          </w:p>
        </w:tc>
        <w:tc>
          <w:tcPr>
            <w:tcW w:w="1384" w:type="pct"/>
            <w:tcBorders>
              <w:top w:val="single" w:sz="4" w:space="0" w:color="auto"/>
              <w:left w:val="nil"/>
              <w:bottom w:val="nil"/>
              <w:right w:val="nil"/>
            </w:tcBorders>
            <w:shd w:val="clear" w:color="auto" w:fill="auto"/>
          </w:tcPr>
          <w:p w14:paraId="5DC9E455" w14:textId="77777777" w:rsidR="00526943" w:rsidRPr="00A826B6" w:rsidRDefault="00526943" w:rsidP="00526943">
            <w:pPr>
              <w:spacing w:after="0" w:line="240" w:lineRule="auto"/>
              <w:ind w:right="-57"/>
              <w:jc w:val="center"/>
              <w:rPr>
                <w:rFonts w:eastAsia="Calibri" w:cs="Times New Roman"/>
                <w:sz w:val="18"/>
                <w:szCs w:val="18"/>
              </w:rPr>
            </w:pPr>
          </w:p>
        </w:tc>
      </w:tr>
      <w:tr w:rsidR="00526943" w:rsidRPr="00A826B6" w14:paraId="5670E694" w14:textId="77777777" w:rsidTr="00C85D19">
        <w:trPr>
          <w:jc w:val="center"/>
        </w:trPr>
        <w:tc>
          <w:tcPr>
            <w:tcW w:w="1672" w:type="pct"/>
            <w:tcBorders>
              <w:top w:val="nil"/>
              <w:left w:val="nil"/>
              <w:bottom w:val="nil"/>
              <w:right w:val="nil"/>
            </w:tcBorders>
            <w:shd w:val="clear" w:color="auto" w:fill="auto"/>
          </w:tcPr>
          <w:p w14:paraId="0F0E09CF" w14:textId="77777777" w:rsidR="00526943" w:rsidRPr="00A826B6" w:rsidRDefault="00526943" w:rsidP="00526943">
            <w:pPr>
              <w:spacing w:after="0" w:line="240" w:lineRule="auto"/>
              <w:ind w:right="-57"/>
              <w:jc w:val="right"/>
              <w:rPr>
                <w:rFonts w:eastAsia="Calibri" w:cs="Times New Roman"/>
                <w:sz w:val="18"/>
                <w:szCs w:val="18"/>
              </w:rPr>
            </w:pPr>
            <w:r w:rsidRPr="00A826B6">
              <w:rPr>
                <w:rFonts w:eastAsia="Calibri" w:cs="Times New Roman"/>
                <w:sz w:val="18"/>
                <w:szCs w:val="18"/>
              </w:rPr>
              <w:t xml:space="preserve">        Crude</w:t>
            </w:r>
          </w:p>
        </w:tc>
        <w:tc>
          <w:tcPr>
            <w:tcW w:w="561" w:type="pct"/>
            <w:tcBorders>
              <w:top w:val="nil"/>
              <w:left w:val="nil"/>
              <w:bottom w:val="nil"/>
              <w:right w:val="nil"/>
            </w:tcBorders>
            <w:shd w:val="clear" w:color="auto" w:fill="auto"/>
          </w:tcPr>
          <w:p w14:paraId="289B0312" w14:textId="77777777" w:rsidR="00526943" w:rsidRPr="00A826B6" w:rsidRDefault="00526943" w:rsidP="00526943">
            <w:pPr>
              <w:bidi/>
              <w:jc w:val="center"/>
              <w:rPr>
                <w:rFonts w:eastAsia="Calibri" w:cs="Times New Roman"/>
                <w:sz w:val="18"/>
                <w:szCs w:val="18"/>
                <w:lang w:bidi="fa-IR"/>
              </w:rPr>
            </w:pPr>
            <w:r w:rsidRPr="00A826B6">
              <w:rPr>
                <w:rFonts w:eastAsia="Calibri" w:cs="Times New Roman"/>
                <w:sz w:val="18"/>
                <w:szCs w:val="18"/>
              </w:rPr>
              <w:t>1.00</w:t>
            </w:r>
          </w:p>
        </w:tc>
        <w:tc>
          <w:tcPr>
            <w:tcW w:w="1383" w:type="pct"/>
            <w:tcBorders>
              <w:top w:val="nil"/>
              <w:left w:val="nil"/>
              <w:bottom w:val="nil"/>
              <w:right w:val="nil"/>
            </w:tcBorders>
            <w:shd w:val="clear" w:color="auto" w:fill="auto"/>
          </w:tcPr>
          <w:p w14:paraId="5DD19E35"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0.94 (0.48-1.83)</w:t>
            </w:r>
          </w:p>
        </w:tc>
        <w:tc>
          <w:tcPr>
            <w:tcW w:w="1384" w:type="pct"/>
            <w:tcBorders>
              <w:top w:val="nil"/>
              <w:left w:val="nil"/>
              <w:bottom w:val="nil"/>
              <w:right w:val="nil"/>
            </w:tcBorders>
            <w:shd w:val="clear" w:color="auto" w:fill="auto"/>
          </w:tcPr>
          <w:p w14:paraId="4DAF3AD5"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0.76 (0.40-1.43)</w:t>
            </w:r>
          </w:p>
        </w:tc>
      </w:tr>
      <w:tr w:rsidR="00526943" w:rsidRPr="00A826B6" w14:paraId="3BD6C78A" w14:textId="77777777" w:rsidTr="00C85D19">
        <w:trPr>
          <w:jc w:val="center"/>
        </w:trPr>
        <w:tc>
          <w:tcPr>
            <w:tcW w:w="1672" w:type="pct"/>
            <w:tcBorders>
              <w:top w:val="nil"/>
              <w:left w:val="nil"/>
              <w:bottom w:val="nil"/>
              <w:right w:val="nil"/>
            </w:tcBorders>
            <w:shd w:val="clear" w:color="auto" w:fill="auto"/>
          </w:tcPr>
          <w:p w14:paraId="444A9681" w14:textId="77777777" w:rsidR="00526943" w:rsidRPr="00A826B6" w:rsidRDefault="00526943" w:rsidP="00526943">
            <w:pPr>
              <w:spacing w:after="0" w:line="240" w:lineRule="auto"/>
              <w:ind w:right="-57"/>
              <w:jc w:val="right"/>
              <w:rPr>
                <w:rFonts w:eastAsia="Calibri" w:cs="Times New Roman"/>
                <w:sz w:val="18"/>
                <w:szCs w:val="18"/>
                <w:vertAlign w:val="superscript"/>
              </w:rPr>
            </w:pPr>
            <w:r w:rsidRPr="00A826B6">
              <w:rPr>
                <w:rFonts w:eastAsia="Calibri" w:cs="Times New Roman"/>
                <w:sz w:val="18"/>
                <w:szCs w:val="18"/>
              </w:rPr>
              <w:t xml:space="preserve">        Model 1</w:t>
            </w:r>
            <w:r w:rsidRPr="00A826B6">
              <w:rPr>
                <w:rFonts w:eastAsia="Calibri" w:cs="Times New Roman"/>
                <w:sz w:val="18"/>
                <w:szCs w:val="18"/>
                <w:vertAlign w:val="superscript"/>
              </w:rPr>
              <w:t>2</w:t>
            </w:r>
          </w:p>
        </w:tc>
        <w:tc>
          <w:tcPr>
            <w:tcW w:w="561" w:type="pct"/>
            <w:tcBorders>
              <w:top w:val="nil"/>
              <w:left w:val="nil"/>
              <w:bottom w:val="nil"/>
              <w:right w:val="nil"/>
            </w:tcBorders>
            <w:shd w:val="clear" w:color="auto" w:fill="auto"/>
          </w:tcPr>
          <w:p w14:paraId="7C7CAB6D" w14:textId="77777777" w:rsidR="00526943" w:rsidRPr="00A826B6" w:rsidRDefault="00526943" w:rsidP="00526943">
            <w:pPr>
              <w:bidi/>
              <w:jc w:val="center"/>
              <w:rPr>
                <w:rFonts w:eastAsia="Calibri" w:cs="Times New Roman"/>
                <w:sz w:val="18"/>
                <w:szCs w:val="18"/>
                <w:lang w:bidi="fa-IR"/>
              </w:rPr>
            </w:pPr>
            <w:r w:rsidRPr="00A826B6">
              <w:rPr>
                <w:rFonts w:eastAsia="Calibri" w:cs="Times New Roman"/>
                <w:sz w:val="18"/>
                <w:szCs w:val="18"/>
              </w:rPr>
              <w:t>1.00</w:t>
            </w:r>
          </w:p>
        </w:tc>
        <w:tc>
          <w:tcPr>
            <w:tcW w:w="1383" w:type="pct"/>
            <w:tcBorders>
              <w:top w:val="nil"/>
              <w:left w:val="nil"/>
              <w:bottom w:val="nil"/>
              <w:right w:val="nil"/>
            </w:tcBorders>
            <w:shd w:val="clear" w:color="auto" w:fill="auto"/>
          </w:tcPr>
          <w:p w14:paraId="55C96943"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0.86 (0.44-1.70)</w:t>
            </w:r>
          </w:p>
        </w:tc>
        <w:tc>
          <w:tcPr>
            <w:tcW w:w="1384" w:type="pct"/>
            <w:tcBorders>
              <w:top w:val="nil"/>
              <w:left w:val="nil"/>
              <w:bottom w:val="nil"/>
              <w:right w:val="nil"/>
            </w:tcBorders>
            <w:shd w:val="clear" w:color="auto" w:fill="auto"/>
          </w:tcPr>
          <w:p w14:paraId="2AD80223"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0.71 (0.37-1.36)</w:t>
            </w:r>
          </w:p>
        </w:tc>
      </w:tr>
      <w:tr w:rsidR="00526943" w:rsidRPr="00A826B6" w14:paraId="1DAB9F18" w14:textId="77777777" w:rsidTr="00C85D19">
        <w:trPr>
          <w:jc w:val="center"/>
        </w:trPr>
        <w:tc>
          <w:tcPr>
            <w:tcW w:w="1672" w:type="pct"/>
            <w:tcBorders>
              <w:top w:val="nil"/>
              <w:left w:val="nil"/>
              <w:bottom w:val="nil"/>
              <w:right w:val="nil"/>
            </w:tcBorders>
            <w:shd w:val="clear" w:color="auto" w:fill="auto"/>
          </w:tcPr>
          <w:p w14:paraId="39B1D645" w14:textId="77777777" w:rsidR="00526943" w:rsidRPr="00A826B6" w:rsidRDefault="00526943" w:rsidP="00526943">
            <w:pPr>
              <w:spacing w:after="0" w:line="240" w:lineRule="auto"/>
              <w:ind w:right="-57"/>
              <w:jc w:val="right"/>
              <w:rPr>
                <w:rFonts w:eastAsia="Calibri" w:cs="Times New Roman"/>
                <w:sz w:val="18"/>
                <w:szCs w:val="18"/>
                <w:vertAlign w:val="superscript"/>
              </w:rPr>
            </w:pPr>
            <w:r w:rsidRPr="00A826B6">
              <w:rPr>
                <w:rFonts w:eastAsia="Calibri" w:cs="Times New Roman"/>
                <w:sz w:val="18"/>
                <w:szCs w:val="18"/>
              </w:rPr>
              <w:t xml:space="preserve">        Model 2</w:t>
            </w:r>
            <w:r w:rsidRPr="00A826B6">
              <w:rPr>
                <w:rFonts w:eastAsia="Calibri" w:cs="Times New Roman"/>
                <w:sz w:val="18"/>
                <w:szCs w:val="18"/>
                <w:vertAlign w:val="superscript"/>
              </w:rPr>
              <w:t>3</w:t>
            </w:r>
          </w:p>
        </w:tc>
        <w:tc>
          <w:tcPr>
            <w:tcW w:w="561" w:type="pct"/>
            <w:tcBorders>
              <w:top w:val="nil"/>
              <w:left w:val="nil"/>
              <w:bottom w:val="nil"/>
              <w:right w:val="nil"/>
            </w:tcBorders>
            <w:shd w:val="clear" w:color="auto" w:fill="auto"/>
          </w:tcPr>
          <w:p w14:paraId="7675E66F" w14:textId="77777777" w:rsidR="00526943" w:rsidRPr="00A826B6" w:rsidRDefault="00526943" w:rsidP="00526943">
            <w:pPr>
              <w:bidi/>
              <w:jc w:val="center"/>
              <w:rPr>
                <w:rFonts w:eastAsia="Calibri" w:cs="Times New Roman"/>
                <w:sz w:val="18"/>
                <w:szCs w:val="18"/>
                <w:lang w:bidi="fa-IR"/>
              </w:rPr>
            </w:pPr>
            <w:r w:rsidRPr="00A826B6">
              <w:rPr>
                <w:rFonts w:eastAsia="Calibri" w:cs="Times New Roman"/>
                <w:sz w:val="18"/>
                <w:szCs w:val="18"/>
              </w:rPr>
              <w:t>1.00</w:t>
            </w:r>
          </w:p>
        </w:tc>
        <w:tc>
          <w:tcPr>
            <w:tcW w:w="1383" w:type="pct"/>
            <w:tcBorders>
              <w:top w:val="nil"/>
              <w:left w:val="nil"/>
              <w:bottom w:val="nil"/>
              <w:right w:val="nil"/>
            </w:tcBorders>
            <w:shd w:val="clear" w:color="auto" w:fill="auto"/>
          </w:tcPr>
          <w:p w14:paraId="24163A92"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0.84 (0.40-1.76)</w:t>
            </w:r>
          </w:p>
        </w:tc>
        <w:tc>
          <w:tcPr>
            <w:tcW w:w="1384" w:type="pct"/>
            <w:tcBorders>
              <w:top w:val="nil"/>
              <w:left w:val="nil"/>
              <w:bottom w:val="nil"/>
              <w:right w:val="nil"/>
            </w:tcBorders>
            <w:shd w:val="clear" w:color="auto" w:fill="auto"/>
          </w:tcPr>
          <w:p w14:paraId="03D1AB77"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0.66 (0.32-1.34)</w:t>
            </w:r>
          </w:p>
        </w:tc>
      </w:tr>
      <w:tr w:rsidR="00526943" w:rsidRPr="00A826B6" w14:paraId="5087F533" w14:textId="77777777" w:rsidTr="00C85D19">
        <w:trPr>
          <w:jc w:val="center"/>
        </w:trPr>
        <w:tc>
          <w:tcPr>
            <w:tcW w:w="1672" w:type="pct"/>
            <w:tcBorders>
              <w:top w:val="nil"/>
              <w:left w:val="nil"/>
              <w:bottom w:val="single" w:sz="4" w:space="0" w:color="auto"/>
              <w:right w:val="nil"/>
            </w:tcBorders>
            <w:shd w:val="clear" w:color="auto" w:fill="auto"/>
          </w:tcPr>
          <w:p w14:paraId="5C030B4C" w14:textId="77777777" w:rsidR="00526943" w:rsidRPr="00A826B6" w:rsidRDefault="00526943" w:rsidP="00526943">
            <w:pPr>
              <w:spacing w:after="0" w:line="240" w:lineRule="auto"/>
              <w:ind w:right="-57"/>
              <w:jc w:val="right"/>
              <w:rPr>
                <w:rFonts w:eastAsia="Calibri" w:cs="Times New Roman"/>
                <w:sz w:val="18"/>
                <w:szCs w:val="18"/>
                <w:vertAlign w:val="superscript"/>
              </w:rPr>
            </w:pPr>
            <w:r w:rsidRPr="00A826B6">
              <w:rPr>
                <w:rFonts w:eastAsia="Calibri" w:cs="Times New Roman"/>
                <w:sz w:val="18"/>
                <w:szCs w:val="18"/>
              </w:rPr>
              <w:t xml:space="preserve">        Model 3</w:t>
            </w:r>
            <w:r w:rsidRPr="00A826B6">
              <w:rPr>
                <w:rFonts w:eastAsia="Calibri" w:cs="Times New Roman"/>
                <w:sz w:val="18"/>
                <w:szCs w:val="18"/>
                <w:vertAlign w:val="superscript"/>
              </w:rPr>
              <w:t>4</w:t>
            </w:r>
          </w:p>
        </w:tc>
        <w:tc>
          <w:tcPr>
            <w:tcW w:w="561" w:type="pct"/>
            <w:tcBorders>
              <w:top w:val="nil"/>
              <w:left w:val="nil"/>
              <w:bottom w:val="single" w:sz="4" w:space="0" w:color="auto"/>
              <w:right w:val="nil"/>
            </w:tcBorders>
            <w:shd w:val="clear" w:color="auto" w:fill="auto"/>
          </w:tcPr>
          <w:p w14:paraId="7BD5498F" w14:textId="77777777" w:rsidR="00526943" w:rsidRPr="00A826B6" w:rsidRDefault="00526943" w:rsidP="00526943">
            <w:pPr>
              <w:bidi/>
              <w:jc w:val="center"/>
              <w:rPr>
                <w:rFonts w:eastAsia="Calibri" w:cs="Times New Roman"/>
                <w:sz w:val="18"/>
                <w:szCs w:val="18"/>
                <w:rtl/>
                <w:lang w:bidi="fa-IR"/>
              </w:rPr>
            </w:pPr>
            <w:r w:rsidRPr="00A826B6">
              <w:rPr>
                <w:rFonts w:eastAsia="Calibri" w:cs="Times New Roman"/>
                <w:sz w:val="18"/>
                <w:szCs w:val="18"/>
              </w:rPr>
              <w:t>1.00</w:t>
            </w:r>
          </w:p>
        </w:tc>
        <w:tc>
          <w:tcPr>
            <w:tcW w:w="1383" w:type="pct"/>
            <w:tcBorders>
              <w:top w:val="nil"/>
              <w:left w:val="nil"/>
              <w:bottom w:val="single" w:sz="4" w:space="0" w:color="auto"/>
              <w:right w:val="nil"/>
            </w:tcBorders>
            <w:shd w:val="clear" w:color="auto" w:fill="auto"/>
          </w:tcPr>
          <w:p w14:paraId="4073E2D1"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0.90 (0.39-2.05)</w:t>
            </w:r>
          </w:p>
        </w:tc>
        <w:tc>
          <w:tcPr>
            <w:tcW w:w="1384" w:type="pct"/>
            <w:tcBorders>
              <w:top w:val="nil"/>
              <w:left w:val="nil"/>
              <w:bottom w:val="single" w:sz="4" w:space="0" w:color="auto"/>
              <w:right w:val="nil"/>
            </w:tcBorders>
            <w:shd w:val="clear" w:color="auto" w:fill="auto"/>
          </w:tcPr>
          <w:p w14:paraId="38D14D1C" w14:textId="77777777" w:rsidR="00526943" w:rsidRPr="00A826B6" w:rsidRDefault="00526943" w:rsidP="00526943">
            <w:pPr>
              <w:spacing w:after="0" w:line="240" w:lineRule="auto"/>
              <w:ind w:right="-57"/>
              <w:jc w:val="center"/>
              <w:rPr>
                <w:rFonts w:eastAsia="Calibri" w:cs="Times New Roman"/>
                <w:sz w:val="18"/>
                <w:szCs w:val="18"/>
              </w:rPr>
            </w:pPr>
            <w:r w:rsidRPr="00A826B6">
              <w:rPr>
                <w:rFonts w:eastAsia="Calibri" w:cs="Times New Roman"/>
                <w:sz w:val="18"/>
                <w:szCs w:val="18"/>
              </w:rPr>
              <w:t>0.66 (0.30-1.46)</w:t>
            </w:r>
          </w:p>
        </w:tc>
      </w:tr>
    </w:tbl>
    <w:p w14:paraId="0AD6910E" w14:textId="77777777" w:rsidR="00526943" w:rsidRPr="00A826B6" w:rsidRDefault="00526943" w:rsidP="00526943">
      <w:pPr>
        <w:suppressLineNumbers/>
        <w:spacing w:after="0" w:line="240" w:lineRule="auto"/>
        <w:rPr>
          <w:rFonts w:eastAsia="Calibri" w:cs="Times New Roman"/>
          <w:sz w:val="18"/>
          <w:szCs w:val="18"/>
        </w:rPr>
      </w:pPr>
      <w:r w:rsidRPr="00A826B6">
        <w:rPr>
          <w:rFonts w:eastAsia="Calibri" w:cs="Times New Roman"/>
          <w:sz w:val="18"/>
          <w:szCs w:val="18"/>
          <w:vertAlign w:val="superscript"/>
        </w:rPr>
        <w:t>1</w:t>
      </w:r>
      <w:r w:rsidRPr="00A826B6">
        <w:rPr>
          <w:rFonts w:eastAsia="Calibri" w:cs="Times New Roman"/>
          <w:sz w:val="18"/>
          <w:szCs w:val="18"/>
        </w:rPr>
        <w:t xml:space="preserve">IBS was assessed as having abdominal discomfort or pain at least sometimes in the last three months prior to the initiation of study with association of at least two of the followings: improvement with defecation and changing in stool form or frequency. </w:t>
      </w:r>
    </w:p>
    <w:p w14:paraId="64876C4C" w14:textId="77777777" w:rsidR="00526943" w:rsidRPr="00A826B6" w:rsidRDefault="00526943" w:rsidP="00526943">
      <w:pPr>
        <w:suppressLineNumbers/>
        <w:spacing w:after="0" w:line="240" w:lineRule="auto"/>
        <w:rPr>
          <w:rFonts w:eastAsia="Calibri" w:cs="Times New Roman"/>
          <w:sz w:val="18"/>
          <w:szCs w:val="18"/>
          <w:vertAlign w:val="superscript"/>
        </w:rPr>
      </w:pPr>
      <w:r w:rsidRPr="00A826B6">
        <w:rPr>
          <w:rFonts w:eastAsia="Calibri" w:cs="Times New Roman"/>
          <w:sz w:val="18"/>
          <w:szCs w:val="18"/>
          <w:vertAlign w:val="superscript"/>
        </w:rPr>
        <w:t>2</w:t>
      </w:r>
      <w:r w:rsidRPr="00A826B6">
        <w:rPr>
          <w:rFonts w:eastAsia="Calibri" w:cs="Times New Roman"/>
          <w:sz w:val="18"/>
          <w:szCs w:val="18"/>
        </w:rPr>
        <w:t xml:space="preserve"> Model 1: adjusted for age.</w:t>
      </w:r>
      <w:r w:rsidRPr="00A826B6">
        <w:rPr>
          <w:rFonts w:eastAsia="Calibri" w:cs="Times New Roman"/>
          <w:sz w:val="18"/>
          <w:szCs w:val="18"/>
          <w:vertAlign w:val="superscript"/>
        </w:rPr>
        <w:t xml:space="preserve"> </w:t>
      </w:r>
    </w:p>
    <w:p w14:paraId="3A5291E0" w14:textId="77777777" w:rsidR="00526943" w:rsidRPr="00A826B6" w:rsidRDefault="00526943" w:rsidP="00526943">
      <w:pPr>
        <w:suppressLineNumbers/>
        <w:spacing w:after="0" w:line="240" w:lineRule="auto"/>
        <w:rPr>
          <w:rFonts w:eastAsia="Calibri" w:cs="Times New Roman"/>
          <w:sz w:val="18"/>
          <w:szCs w:val="18"/>
        </w:rPr>
      </w:pPr>
      <w:r w:rsidRPr="00A826B6">
        <w:rPr>
          <w:rFonts w:eastAsia="Calibri" w:cs="Times New Roman"/>
          <w:sz w:val="18"/>
          <w:szCs w:val="18"/>
          <w:vertAlign w:val="superscript"/>
        </w:rPr>
        <w:t xml:space="preserve">3 </w:t>
      </w:r>
      <w:r w:rsidRPr="00A826B6">
        <w:rPr>
          <w:rFonts w:eastAsia="Calibri" w:cs="Times New Roman"/>
          <w:sz w:val="18"/>
          <w:szCs w:val="18"/>
        </w:rPr>
        <w:t>Model 2: age, sex, physical activity, smoking, dental status, education level, self-reported diabetes, OCP usage, supplement intake, colitis and lactose intolerance.</w:t>
      </w:r>
    </w:p>
    <w:p w14:paraId="0CB3184B" w14:textId="77777777" w:rsidR="00526943" w:rsidRPr="00A826B6" w:rsidRDefault="00526943" w:rsidP="00526943">
      <w:pPr>
        <w:suppressLineNumbers/>
        <w:spacing w:after="0" w:line="240" w:lineRule="auto"/>
        <w:rPr>
          <w:rFonts w:eastAsia="Calibri" w:cs="Times New Roman"/>
          <w:sz w:val="18"/>
          <w:szCs w:val="18"/>
        </w:rPr>
      </w:pPr>
      <w:r w:rsidRPr="00A826B6">
        <w:rPr>
          <w:rFonts w:eastAsia="Calibri" w:cs="Times New Roman"/>
          <w:sz w:val="18"/>
          <w:szCs w:val="18"/>
        </w:rPr>
        <w:t xml:space="preserve"> </w:t>
      </w:r>
      <w:r w:rsidRPr="00A826B6">
        <w:rPr>
          <w:rFonts w:eastAsia="Calibri" w:cs="Times New Roman"/>
          <w:sz w:val="18"/>
          <w:szCs w:val="18"/>
          <w:vertAlign w:val="superscript"/>
        </w:rPr>
        <w:t xml:space="preserve">4 </w:t>
      </w:r>
      <w:r w:rsidRPr="00A826B6">
        <w:rPr>
          <w:rFonts w:eastAsia="Calibri" w:cs="Times New Roman"/>
          <w:sz w:val="18"/>
          <w:szCs w:val="18"/>
        </w:rPr>
        <w:t xml:space="preserve">Model 3: Further adjusted for meal regularity (non-regular, regular), eating rate (non-quick, quick or &lt;10min), breakfast consumption, intra-meal fluid intake (never or sometimes, often or always), spicy food intake (never, 1-3, 4-6, ≥7 times/week), fried food intake (ordinal), frequency of fluid intake (ordinal), chewing efficiency (not well, well), chocolate consumption, tea consumption and coffee consumption. </w:t>
      </w:r>
    </w:p>
    <w:p w14:paraId="4DB7A786" w14:textId="77777777" w:rsidR="00526943" w:rsidRPr="00A826B6" w:rsidRDefault="00526943" w:rsidP="00526943">
      <w:pPr>
        <w:suppressLineNumbers/>
        <w:spacing w:after="0" w:line="240" w:lineRule="auto"/>
        <w:rPr>
          <w:rFonts w:eastAsia="Calibri" w:cs="Times New Roman"/>
          <w:sz w:val="18"/>
          <w:szCs w:val="18"/>
        </w:rPr>
      </w:pPr>
      <w:r w:rsidRPr="00A826B6">
        <w:rPr>
          <w:rFonts w:eastAsia="Calibri" w:cs="Times New Roman"/>
          <w:sz w:val="18"/>
          <w:szCs w:val="18"/>
        </w:rPr>
        <w:t xml:space="preserve"> </w:t>
      </w:r>
    </w:p>
    <w:p w14:paraId="19A294F3" w14:textId="77777777" w:rsidR="004A410B" w:rsidRPr="00526943" w:rsidRDefault="00526943" w:rsidP="00526943">
      <w:pPr>
        <w:suppressLineNumbers/>
        <w:tabs>
          <w:tab w:val="left" w:pos="12000"/>
        </w:tabs>
        <w:spacing w:line="480" w:lineRule="auto"/>
        <w:rPr>
          <w:rFonts w:eastAsia="Calibri" w:cs="Times New Roman"/>
          <w:b/>
          <w:bCs/>
          <w:sz w:val="24"/>
          <w:szCs w:val="24"/>
          <w:lang w:bidi="fa-IR"/>
        </w:rPr>
      </w:pPr>
      <w:r w:rsidRPr="00A826B6">
        <w:rPr>
          <w:rFonts w:eastAsia="Calibri" w:cs="Times New Roman"/>
          <w:noProof/>
          <w:lang w:val="en-GB" w:eastAsia="en-GB"/>
        </w:rPr>
        <mc:AlternateContent>
          <mc:Choice Requires="wps">
            <w:drawing>
              <wp:anchor distT="0" distB="0" distL="114300" distR="114300" simplePos="0" relativeHeight="251659264" behindDoc="0" locked="0" layoutInCell="1" allowOverlap="1" wp14:anchorId="72705582" wp14:editId="5A8D632C">
                <wp:simplePos x="0" y="0"/>
                <wp:positionH relativeFrom="column">
                  <wp:posOffset>1647825</wp:posOffset>
                </wp:positionH>
                <wp:positionV relativeFrom="paragraph">
                  <wp:posOffset>459740</wp:posOffset>
                </wp:positionV>
                <wp:extent cx="393065" cy="18072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065" cy="1807210"/>
                        </a:xfrm>
                        <a:prstGeom prst="rect">
                          <a:avLst/>
                        </a:prstGeom>
                        <a:noFill/>
                      </wps:spPr>
                      <wps:txbx>
                        <w:txbxContent>
                          <w:p w14:paraId="7D226E11" w14:textId="77777777" w:rsidR="00526943" w:rsidRPr="00195057" w:rsidRDefault="00526943" w:rsidP="00526943">
                            <w:pPr>
                              <w:pStyle w:val="NormalWeb"/>
                              <w:spacing w:after="0"/>
                              <w:jc w:val="center"/>
                              <w:rPr>
                                <w:rFonts w:asciiTheme="majorBidi" w:hAnsiTheme="majorBidi" w:cstheme="majorBidi"/>
                                <w:sz w:val="28"/>
                                <w:szCs w:val="28"/>
                              </w:rPr>
                            </w:pP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type w14:anchorId="72705582" id="_x0000_t202" coordsize="21600,21600" o:spt="202" path="m,l,21600r21600,l21600,xe">
                <v:stroke joinstyle="miter"/>
                <v:path gradientshapeok="t" o:connecttype="rect"/>
              </v:shapetype>
              <v:shape id="Text Box 5" o:spid="_x0000_s1026" type="#_x0000_t202" style="position:absolute;margin-left:129.75pt;margin-top:36.2pt;width:30.95pt;height:1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" filled="f" stroked="f">
                <v:path arrowok="t"/>
                <v:textbox style="layout-flow:vertical;mso-layout-flow-alt:bottom-to-top;mso-fit-shape-to-text:t">
                  <w:txbxContent>
                    <w:p w14:paraId="7D226E11" w14:textId="77777777" w:rsidR="00526943" w:rsidRPr="00195057" w:rsidRDefault="00526943" w:rsidP="00526943">
                      <w:pPr>
                        <w:pStyle w:val="NormalWeb"/>
                        <w:spacing w:after="0"/>
                        <w:jc w:val="center"/>
                        <w:rPr>
                          <w:rFonts w:asciiTheme="majorBidi" w:hAnsiTheme="majorBidi" w:cstheme="majorBidi"/>
                          <w:sz w:val="28"/>
                          <w:szCs w:val="28"/>
                        </w:rPr>
                      </w:pPr>
                    </w:p>
                  </w:txbxContent>
                </v:textbox>
              </v:shape>
            </w:pict>
          </mc:Fallback>
        </mc:AlternateContent>
      </w:r>
    </w:p>
    <w:sectPr w:rsidR="004A410B" w:rsidRPr="00526943" w:rsidSect="007F56DC">
      <w:pgSz w:w="16838" w:h="11906" w:orient="landscape"/>
      <w:pgMar w:top="1440" w:right="1440" w:bottom="1440" w:left="1440" w:header="709" w:footer="709" w:gutter="0"/>
      <w:lnNumType w:countBy="1" w:restart="continuous"/>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0A"/>
    <w:rsid w:val="000047FC"/>
    <w:rsid w:val="000110C1"/>
    <w:rsid w:val="0001267F"/>
    <w:rsid w:val="00013148"/>
    <w:rsid w:val="00013D0E"/>
    <w:rsid w:val="000153AD"/>
    <w:rsid w:val="00016246"/>
    <w:rsid w:val="00016D48"/>
    <w:rsid w:val="00021841"/>
    <w:rsid w:val="0002357E"/>
    <w:rsid w:val="00023755"/>
    <w:rsid w:val="00033ADF"/>
    <w:rsid w:val="00037EC4"/>
    <w:rsid w:val="0004423C"/>
    <w:rsid w:val="0004648F"/>
    <w:rsid w:val="00046BBD"/>
    <w:rsid w:val="00052B97"/>
    <w:rsid w:val="000577E1"/>
    <w:rsid w:val="00061A50"/>
    <w:rsid w:val="00061BF2"/>
    <w:rsid w:val="00065634"/>
    <w:rsid w:val="00065E64"/>
    <w:rsid w:val="0007490B"/>
    <w:rsid w:val="00074D21"/>
    <w:rsid w:val="00076A5D"/>
    <w:rsid w:val="000774F8"/>
    <w:rsid w:val="0008075F"/>
    <w:rsid w:val="00082B37"/>
    <w:rsid w:val="00085934"/>
    <w:rsid w:val="00085CB2"/>
    <w:rsid w:val="000879D2"/>
    <w:rsid w:val="00092245"/>
    <w:rsid w:val="00093C4F"/>
    <w:rsid w:val="00095061"/>
    <w:rsid w:val="000958C9"/>
    <w:rsid w:val="0009769A"/>
    <w:rsid w:val="000A0335"/>
    <w:rsid w:val="000A1286"/>
    <w:rsid w:val="000A15D1"/>
    <w:rsid w:val="000A2437"/>
    <w:rsid w:val="000A66D9"/>
    <w:rsid w:val="000A6AA4"/>
    <w:rsid w:val="000B1AE5"/>
    <w:rsid w:val="000B1BAB"/>
    <w:rsid w:val="000B2BBA"/>
    <w:rsid w:val="000B34E2"/>
    <w:rsid w:val="000B48A3"/>
    <w:rsid w:val="000C3B05"/>
    <w:rsid w:val="000C54C2"/>
    <w:rsid w:val="000C5866"/>
    <w:rsid w:val="000D0482"/>
    <w:rsid w:val="000D068F"/>
    <w:rsid w:val="000D4AB1"/>
    <w:rsid w:val="000D4C3F"/>
    <w:rsid w:val="000D5F47"/>
    <w:rsid w:val="000E24A4"/>
    <w:rsid w:val="000E6061"/>
    <w:rsid w:val="000E6CDB"/>
    <w:rsid w:val="000E714F"/>
    <w:rsid w:val="000F6B74"/>
    <w:rsid w:val="000F7D70"/>
    <w:rsid w:val="001004E7"/>
    <w:rsid w:val="00101DF4"/>
    <w:rsid w:val="0010377D"/>
    <w:rsid w:val="00105228"/>
    <w:rsid w:val="001075CE"/>
    <w:rsid w:val="00110758"/>
    <w:rsid w:val="0011321C"/>
    <w:rsid w:val="00114778"/>
    <w:rsid w:val="00120171"/>
    <w:rsid w:val="00121151"/>
    <w:rsid w:val="001229A4"/>
    <w:rsid w:val="00123558"/>
    <w:rsid w:val="0012569A"/>
    <w:rsid w:val="00125CF5"/>
    <w:rsid w:val="0013003A"/>
    <w:rsid w:val="00130C36"/>
    <w:rsid w:val="00131CC9"/>
    <w:rsid w:val="00132FC9"/>
    <w:rsid w:val="0013313C"/>
    <w:rsid w:val="00134008"/>
    <w:rsid w:val="001404E6"/>
    <w:rsid w:val="00140BE0"/>
    <w:rsid w:val="001418E5"/>
    <w:rsid w:val="00143C96"/>
    <w:rsid w:val="00147272"/>
    <w:rsid w:val="00150DE3"/>
    <w:rsid w:val="00151A67"/>
    <w:rsid w:val="00152440"/>
    <w:rsid w:val="001568BA"/>
    <w:rsid w:val="00161CF9"/>
    <w:rsid w:val="001673BE"/>
    <w:rsid w:val="00173062"/>
    <w:rsid w:val="0017477D"/>
    <w:rsid w:val="00175ED6"/>
    <w:rsid w:val="001766FF"/>
    <w:rsid w:val="00177B32"/>
    <w:rsid w:val="00181B97"/>
    <w:rsid w:val="00185104"/>
    <w:rsid w:val="00185497"/>
    <w:rsid w:val="00187DD4"/>
    <w:rsid w:val="00190D04"/>
    <w:rsid w:val="00193057"/>
    <w:rsid w:val="0019336A"/>
    <w:rsid w:val="001943B9"/>
    <w:rsid w:val="001A02F6"/>
    <w:rsid w:val="001A6233"/>
    <w:rsid w:val="001A6687"/>
    <w:rsid w:val="001B531F"/>
    <w:rsid w:val="001C028D"/>
    <w:rsid w:val="001C29D5"/>
    <w:rsid w:val="001C66D4"/>
    <w:rsid w:val="001D15EB"/>
    <w:rsid w:val="001D428B"/>
    <w:rsid w:val="001D6569"/>
    <w:rsid w:val="001D7E25"/>
    <w:rsid w:val="001E0EC8"/>
    <w:rsid w:val="001E11A3"/>
    <w:rsid w:val="001E2167"/>
    <w:rsid w:val="001E4309"/>
    <w:rsid w:val="001E50C5"/>
    <w:rsid w:val="001F3391"/>
    <w:rsid w:val="001F4011"/>
    <w:rsid w:val="001F4567"/>
    <w:rsid w:val="00201534"/>
    <w:rsid w:val="0020226B"/>
    <w:rsid w:val="00205783"/>
    <w:rsid w:val="002106F5"/>
    <w:rsid w:val="002140E3"/>
    <w:rsid w:val="0021561C"/>
    <w:rsid w:val="002176D7"/>
    <w:rsid w:val="00217A2C"/>
    <w:rsid w:val="002201DC"/>
    <w:rsid w:val="002237FF"/>
    <w:rsid w:val="002250EE"/>
    <w:rsid w:val="0022572A"/>
    <w:rsid w:val="00225BB9"/>
    <w:rsid w:val="00226A88"/>
    <w:rsid w:val="00227C1A"/>
    <w:rsid w:val="00227E77"/>
    <w:rsid w:val="0023312A"/>
    <w:rsid w:val="00234216"/>
    <w:rsid w:val="00235378"/>
    <w:rsid w:val="002359EE"/>
    <w:rsid w:val="0024005F"/>
    <w:rsid w:val="0024239B"/>
    <w:rsid w:val="0024508D"/>
    <w:rsid w:val="00245526"/>
    <w:rsid w:val="00245635"/>
    <w:rsid w:val="002457A2"/>
    <w:rsid w:val="00245B61"/>
    <w:rsid w:val="00251871"/>
    <w:rsid w:val="002558F5"/>
    <w:rsid w:val="0025607F"/>
    <w:rsid w:val="0026121D"/>
    <w:rsid w:val="00262071"/>
    <w:rsid w:val="002651B7"/>
    <w:rsid w:val="0026562D"/>
    <w:rsid w:val="002707F8"/>
    <w:rsid w:val="00275C30"/>
    <w:rsid w:val="00275DDA"/>
    <w:rsid w:val="0028022C"/>
    <w:rsid w:val="00281515"/>
    <w:rsid w:val="0028490A"/>
    <w:rsid w:val="002921AE"/>
    <w:rsid w:val="0029274D"/>
    <w:rsid w:val="002938B0"/>
    <w:rsid w:val="00293C12"/>
    <w:rsid w:val="00293F7F"/>
    <w:rsid w:val="00294BD4"/>
    <w:rsid w:val="00295AF5"/>
    <w:rsid w:val="00296BC6"/>
    <w:rsid w:val="00296BC7"/>
    <w:rsid w:val="002A0369"/>
    <w:rsid w:val="002A5927"/>
    <w:rsid w:val="002A593D"/>
    <w:rsid w:val="002B2FC0"/>
    <w:rsid w:val="002B3C36"/>
    <w:rsid w:val="002B5EC0"/>
    <w:rsid w:val="002B68D5"/>
    <w:rsid w:val="002C1461"/>
    <w:rsid w:val="002C367B"/>
    <w:rsid w:val="002C5373"/>
    <w:rsid w:val="002C5C0D"/>
    <w:rsid w:val="002D2C1D"/>
    <w:rsid w:val="002D3F80"/>
    <w:rsid w:val="002D6D47"/>
    <w:rsid w:val="002D7662"/>
    <w:rsid w:val="002E12B8"/>
    <w:rsid w:val="002E1C62"/>
    <w:rsid w:val="002E662D"/>
    <w:rsid w:val="002E7073"/>
    <w:rsid w:val="002F03F3"/>
    <w:rsid w:val="002F3228"/>
    <w:rsid w:val="002F341A"/>
    <w:rsid w:val="002F6871"/>
    <w:rsid w:val="002F7D8E"/>
    <w:rsid w:val="0030179E"/>
    <w:rsid w:val="00302ED1"/>
    <w:rsid w:val="00303A01"/>
    <w:rsid w:val="00304CF3"/>
    <w:rsid w:val="003102B0"/>
    <w:rsid w:val="003103BD"/>
    <w:rsid w:val="00312508"/>
    <w:rsid w:val="00313F6D"/>
    <w:rsid w:val="00316CD0"/>
    <w:rsid w:val="00321250"/>
    <w:rsid w:val="00324A92"/>
    <w:rsid w:val="00324DF9"/>
    <w:rsid w:val="003250A8"/>
    <w:rsid w:val="003256B8"/>
    <w:rsid w:val="00326130"/>
    <w:rsid w:val="003267E0"/>
    <w:rsid w:val="00331559"/>
    <w:rsid w:val="00333F24"/>
    <w:rsid w:val="00335C77"/>
    <w:rsid w:val="00335FB2"/>
    <w:rsid w:val="00336CB1"/>
    <w:rsid w:val="00341669"/>
    <w:rsid w:val="0034189B"/>
    <w:rsid w:val="003419DB"/>
    <w:rsid w:val="00341B5D"/>
    <w:rsid w:val="0034222F"/>
    <w:rsid w:val="00345126"/>
    <w:rsid w:val="00345A52"/>
    <w:rsid w:val="00346C86"/>
    <w:rsid w:val="00350B8D"/>
    <w:rsid w:val="00350BBD"/>
    <w:rsid w:val="00356BC8"/>
    <w:rsid w:val="00357A7A"/>
    <w:rsid w:val="003659E8"/>
    <w:rsid w:val="003661DD"/>
    <w:rsid w:val="00366BE5"/>
    <w:rsid w:val="00367424"/>
    <w:rsid w:val="00370416"/>
    <w:rsid w:val="003705AF"/>
    <w:rsid w:val="00370F4E"/>
    <w:rsid w:val="003744BF"/>
    <w:rsid w:val="0037456F"/>
    <w:rsid w:val="003746C2"/>
    <w:rsid w:val="00375488"/>
    <w:rsid w:val="00375FF3"/>
    <w:rsid w:val="00376040"/>
    <w:rsid w:val="0038008C"/>
    <w:rsid w:val="00380BE6"/>
    <w:rsid w:val="003819D8"/>
    <w:rsid w:val="00382B5B"/>
    <w:rsid w:val="00382B90"/>
    <w:rsid w:val="00383D75"/>
    <w:rsid w:val="00383E33"/>
    <w:rsid w:val="00384599"/>
    <w:rsid w:val="0038482B"/>
    <w:rsid w:val="00384A90"/>
    <w:rsid w:val="00384FD0"/>
    <w:rsid w:val="00385BB5"/>
    <w:rsid w:val="00386531"/>
    <w:rsid w:val="0038719F"/>
    <w:rsid w:val="00387614"/>
    <w:rsid w:val="00387FC8"/>
    <w:rsid w:val="00390062"/>
    <w:rsid w:val="00390EDE"/>
    <w:rsid w:val="00393663"/>
    <w:rsid w:val="003A2E7C"/>
    <w:rsid w:val="003A3818"/>
    <w:rsid w:val="003A4266"/>
    <w:rsid w:val="003A59AC"/>
    <w:rsid w:val="003A5F56"/>
    <w:rsid w:val="003A6EAE"/>
    <w:rsid w:val="003B3239"/>
    <w:rsid w:val="003B4859"/>
    <w:rsid w:val="003B5C13"/>
    <w:rsid w:val="003B6512"/>
    <w:rsid w:val="003C0A7C"/>
    <w:rsid w:val="003C12DC"/>
    <w:rsid w:val="003C23C4"/>
    <w:rsid w:val="003C4F08"/>
    <w:rsid w:val="003C524C"/>
    <w:rsid w:val="003C68C6"/>
    <w:rsid w:val="003C7C18"/>
    <w:rsid w:val="003D054D"/>
    <w:rsid w:val="003D07C7"/>
    <w:rsid w:val="003D19ED"/>
    <w:rsid w:val="003D27D1"/>
    <w:rsid w:val="003D55FC"/>
    <w:rsid w:val="003D7954"/>
    <w:rsid w:val="003E1002"/>
    <w:rsid w:val="003E163B"/>
    <w:rsid w:val="003E186D"/>
    <w:rsid w:val="003E2782"/>
    <w:rsid w:val="003E5619"/>
    <w:rsid w:val="003E68C9"/>
    <w:rsid w:val="003E7FC1"/>
    <w:rsid w:val="003F4006"/>
    <w:rsid w:val="003F41F0"/>
    <w:rsid w:val="003F4DB3"/>
    <w:rsid w:val="0040129F"/>
    <w:rsid w:val="00401755"/>
    <w:rsid w:val="00402BD8"/>
    <w:rsid w:val="00403C63"/>
    <w:rsid w:val="00406034"/>
    <w:rsid w:val="0040670E"/>
    <w:rsid w:val="00406851"/>
    <w:rsid w:val="00407081"/>
    <w:rsid w:val="004079A6"/>
    <w:rsid w:val="0041039A"/>
    <w:rsid w:val="00413098"/>
    <w:rsid w:val="00415A59"/>
    <w:rsid w:val="00416A98"/>
    <w:rsid w:val="00421E25"/>
    <w:rsid w:val="00424F66"/>
    <w:rsid w:val="00430C79"/>
    <w:rsid w:val="0043393D"/>
    <w:rsid w:val="00434E3F"/>
    <w:rsid w:val="004359DF"/>
    <w:rsid w:val="00436101"/>
    <w:rsid w:val="004367CA"/>
    <w:rsid w:val="004437EA"/>
    <w:rsid w:val="0044567B"/>
    <w:rsid w:val="00446FA0"/>
    <w:rsid w:val="00447316"/>
    <w:rsid w:val="00450932"/>
    <w:rsid w:val="00451297"/>
    <w:rsid w:val="004517FB"/>
    <w:rsid w:val="004565BD"/>
    <w:rsid w:val="00460666"/>
    <w:rsid w:val="00461433"/>
    <w:rsid w:val="00461A58"/>
    <w:rsid w:val="00462BF3"/>
    <w:rsid w:val="00464B35"/>
    <w:rsid w:val="004749A8"/>
    <w:rsid w:val="004764B2"/>
    <w:rsid w:val="004807EB"/>
    <w:rsid w:val="00481D6D"/>
    <w:rsid w:val="00483D60"/>
    <w:rsid w:val="00484112"/>
    <w:rsid w:val="004847E7"/>
    <w:rsid w:val="00487276"/>
    <w:rsid w:val="004872E6"/>
    <w:rsid w:val="0049032F"/>
    <w:rsid w:val="00491E93"/>
    <w:rsid w:val="00496213"/>
    <w:rsid w:val="00496740"/>
    <w:rsid w:val="004A34B7"/>
    <w:rsid w:val="004A410B"/>
    <w:rsid w:val="004A4DB0"/>
    <w:rsid w:val="004A74A9"/>
    <w:rsid w:val="004B2D68"/>
    <w:rsid w:val="004C0901"/>
    <w:rsid w:val="004C1039"/>
    <w:rsid w:val="004C1590"/>
    <w:rsid w:val="004C2BC3"/>
    <w:rsid w:val="004C339B"/>
    <w:rsid w:val="004C7352"/>
    <w:rsid w:val="004D410B"/>
    <w:rsid w:val="004D5406"/>
    <w:rsid w:val="004D63F1"/>
    <w:rsid w:val="004D7339"/>
    <w:rsid w:val="004D7C1E"/>
    <w:rsid w:val="004E0C0A"/>
    <w:rsid w:val="004E16E7"/>
    <w:rsid w:val="004E4013"/>
    <w:rsid w:val="004E5058"/>
    <w:rsid w:val="004F2218"/>
    <w:rsid w:val="004F2CBC"/>
    <w:rsid w:val="004F3C34"/>
    <w:rsid w:val="004F3E60"/>
    <w:rsid w:val="004F4001"/>
    <w:rsid w:val="004F4825"/>
    <w:rsid w:val="005028DE"/>
    <w:rsid w:val="00504B48"/>
    <w:rsid w:val="005056EF"/>
    <w:rsid w:val="00511BDD"/>
    <w:rsid w:val="00513139"/>
    <w:rsid w:val="005134AC"/>
    <w:rsid w:val="0051363C"/>
    <w:rsid w:val="00522747"/>
    <w:rsid w:val="0052621F"/>
    <w:rsid w:val="00526943"/>
    <w:rsid w:val="00526CAE"/>
    <w:rsid w:val="00526DD3"/>
    <w:rsid w:val="005272FF"/>
    <w:rsid w:val="00532E4C"/>
    <w:rsid w:val="005331A4"/>
    <w:rsid w:val="005363CA"/>
    <w:rsid w:val="005425D8"/>
    <w:rsid w:val="00542B66"/>
    <w:rsid w:val="0055299E"/>
    <w:rsid w:val="00552F22"/>
    <w:rsid w:val="00554F2A"/>
    <w:rsid w:val="00556955"/>
    <w:rsid w:val="00556FE0"/>
    <w:rsid w:val="00557966"/>
    <w:rsid w:val="00561115"/>
    <w:rsid w:val="005631BB"/>
    <w:rsid w:val="00567AB1"/>
    <w:rsid w:val="005715F5"/>
    <w:rsid w:val="00572652"/>
    <w:rsid w:val="00573F91"/>
    <w:rsid w:val="00576543"/>
    <w:rsid w:val="00576D0B"/>
    <w:rsid w:val="00576D8B"/>
    <w:rsid w:val="00577910"/>
    <w:rsid w:val="00581A37"/>
    <w:rsid w:val="00583023"/>
    <w:rsid w:val="00583043"/>
    <w:rsid w:val="00585065"/>
    <w:rsid w:val="00586B47"/>
    <w:rsid w:val="00591077"/>
    <w:rsid w:val="00591B92"/>
    <w:rsid w:val="00592130"/>
    <w:rsid w:val="00593C63"/>
    <w:rsid w:val="00594463"/>
    <w:rsid w:val="00597386"/>
    <w:rsid w:val="00597D89"/>
    <w:rsid w:val="005A2293"/>
    <w:rsid w:val="005A3226"/>
    <w:rsid w:val="005B3DA8"/>
    <w:rsid w:val="005B776E"/>
    <w:rsid w:val="005B7EE7"/>
    <w:rsid w:val="005C2DE3"/>
    <w:rsid w:val="005C4065"/>
    <w:rsid w:val="005C466E"/>
    <w:rsid w:val="005C52AC"/>
    <w:rsid w:val="005C6664"/>
    <w:rsid w:val="005D2089"/>
    <w:rsid w:val="005D58C0"/>
    <w:rsid w:val="005D6230"/>
    <w:rsid w:val="005D7044"/>
    <w:rsid w:val="005E16B8"/>
    <w:rsid w:val="005E2532"/>
    <w:rsid w:val="005E78C3"/>
    <w:rsid w:val="005F713F"/>
    <w:rsid w:val="00602782"/>
    <w:rsid w:val="00611A14"/>
    <w:rsid w:val="00611F2B"/>
    <w:rsid w:val="006125FC"/>
    <w:rsid w:val="00616207"/>
    <w:rsid w:val="0062141A"/>
    <w:rsid w:val="0062175F"/>
    <w:rsid w:val="00621CC1"/>
    <w:rsid w:val="006248DC"/>
    <w:rsid w:val="00625313"/>
    <w:rsid w:val="006319B2"/>
    <w:rsid w:val="00635FAA"/>
    <w:rsid w:val="00637DF8"/>
    <w:rsid w:val="00640136"/>
    <w:rsid w:val="00644491"/>
    <w:rsid w:val="006474AA"/>
    <w:rsid w:val="00651129"/>
    <w:rsid w:val="00651CE7"/>
    <w:rsid w:val="006526C4"/>
    <w:rsid w:val="00654CC7"/>
    <w:rsid w:val="0066014E"/>
    <w:rsid w:val="00664019"/>
    <w:rsid w:val="0066450C"/>
    <w:rsid w:val="0066640F"/>
    <w:rsid w:val="006674B6"/>
    <w:rsid w:val="00667E55"/>
    <w:rsid w:val="0067222B"/>
    <w:rsid w:val="00676031"/>
    <w:rsid w:val="00676611"/>
    <w:rsid w:val="00680178"/>
    <w:rsid w:val="00681721"/>
    <w:rsid w:val="00681D47"/>
    <w:rsid w:val="006852F7"/>
    <w:rsid w:val="0069322C"/>
    <w:rsid w:val="00694AC3"/>
    <w:rsid w:val="006953A4"/>
    <w:rsid w:val="00695AFB"/>
    <w:rsid w:val="006A70D4"/>
    <w:rsid w:val="006A790A"/>
    <w:rsid w:val="006B0820"/>
    <w:rsid w:val="006B12F2"/>
    <w:rsid w:val="006B1DFF"/>
    <w:rsid w:val="006B2A2D"/>
    <w:rsid w:val="006B61C4"/>
    <w:rsid w:val="006B7F8E"/>
    <w:rsid w:val="006C08ED"/>
    <w:rsid w:val="006C0FB0"/>
    <w:rsid w:val="006C37E0"/>
    <w:rsid w:val="006C472D"/>
    <w:rsid w:val="006D1EB3"/>
    <w:rsid w:val="006D4B8B"/>
    <w:rsid w:val="006D76F8"/>
    <w:rsid w:val="006E2F4E"/>
    <w:rsid w:val="006E34F1"/>
    <w:rsid w:val="006E5996"/>
    <w:rsid w:val="006E7679"/>
    <w:rsid w:val="006F1169"/>
    <w:rsid w:val="006F11DC"/>
    <w:rsid w:val="006F3912"/>
    <w:rsid w:val="006F62B3"/>
    <w:rsid w:val="00705630"/>
    <w:rsid w:val="007059F6"/>
    <w:rsid w:val="00707029"/>
    <w:rsid w:val="00711B66"/>
    <w:rsid w:val="00712800"/>
    <w:rsid w:val="0071578C"/>
    <w:rsid w:val="0072001E"/>
    <w:rsid w:val="00720351"/>
    <w:rsid w:val="00720DFC"/>
    <w:rsid w:val="00721A0D"/>
    <w:rsid w:val="007228C9"/>
    <w:rsid w:val="00723517"/>
    <w:rsid w:val="00731D35"/>
    <w:rsid w:val="00731DE9"/>
    <w:rsid w:val="007334AB"/>
    <w:rsid w:val="00736F65"/>
    <w:rsid w:val="0074012A"/>
    <w:rsid w:val="00742823"/>
    <w:rsid w:val="00742BE5"/>
    <w:rsid w:val="00742D49"/>
    <w:rsid w:val="00743E57"/>
    <w:rsid w:val="007452A3"/>
    <w:rsid w:val="007539A4"/>
    <w:rsid w:val="00753BA3"/>
    <w:rsid w:val="007620EB"/>
    <w:rsid w:val="00762EF1"/>
    <w:rsid w:val="00763130"/>
    <w:rsid w:val="00765251"/>
    <w:rsid w:val="00766173"/>
    <w:rsid w:val="00770BD8"/>
    <w:rsid w:val="007743FF"/>
    <w:rsid w:val="00774EDF"/>
    <w:rsid w:val="00775FF2"/>
    <w:rsid w:val="007803DF"/>
    <w:rsid w:val="00780B25"/>
    <w:rsid w:val="00780B5F"/>
    <w:rsid w:val="00781A64"/>
    <w:rsid w:val="007824FA"/>
    <w:rsid w:val="0078272B"/>
    <w:rsid w:val="007833E4"/>
    <w:rsid w:val="00784447"/>
    <w:rsid w:val="00784F9B"/>
    <w:rsid w:val="007863CA"/>
    <w:rsid w:val="0078657E"/>
    <w:rsid w:val="007875F5"/>
    <w:rsid w:val="00790E92"/>
    <w:rsid w:val="00792900"/>
    <w:rsid w:val="00792F94"/>
    <w:rsid w:val="00793028"/>
    <w:rsid w:val="00794C58"/>
    <w:rsid w:val="007A0D61"/>
    <w:rsid w:val="007A678B"/>
    <w:rsid w:val="007A6809"/>
    <w:rsid w:val="007A7998"/>
    <w:rsid w:val="007A7B9C"/>
    <w:rsid w:val="007B016C"/>
    <w:rsid w:val="007B0406"/>
    <w:rsid w:val="007B04B6"/>
    <w:rsid w:val="007B0EF4"/>
    <w:rsid w:val="007B2905"/>
    <w:rsid w:val="007B3C9A"/>
    <w:rsid w:val="007B45A3"/>
    <w:rsid w:val="007B47D2"/>
    <w:rsid w:val="007B569C"/>
    <w:rsid w:val="007B5DD7"/>
    <w:rsid w:val="007B6AB7"/>
    <w:rsid w:val="007C0C33"/>
    <w:rsid w:val="007C4ECB"/>
    <w:rsid w:val="007D10AE"/>
    <w:rsid w:val="007D1497"/>
    <w:rsid w:val="007D16FE"/>
    <w:rsid w:val="007D3986"/>
    <w:rsid w:val="007D4C99"/>
    <w:rsid w:val="007D4CCD"/>
    <w:rsid w:val="007D50C3"/>
    <w:rsid w:val="007E07C8"/>
    <w:rsid w:val="007E1B1E"/>
    <w:rsid w:val="007E4473"/>
    <w:rsid w:val="007E497E"/>
    <w:rsid w:val="007E50A1"/>
    <w:rsid w:val="007E6B4F"/>
    <w:rsid w:val="007F0B0D"/>
    <w:rsid w:val="007F1CDF"/>
    <w:rsid w:val="007F1FC2"/>
    <w:rsid w:val="007F304B"/>
    <w:rsid w:val="007F3B49"/>
    <w:rsid w:val="007F53A6"/>
    <w:rsid w:val="0080105B"/>
    <w:rsid w:val="00802521"/>
    <w:rsid w:val="0080593B"/>
    <w:rsid w:val="0080618F"/>
    <w:rsid w:val="008120C6"/>
    <w:rsid w:val="00813F8B"/>
    <w:rsid w:val="0081442E"/>
    <w:rsid w:val="008150C2"/>
    <w:rsid w:val="008157AE"/>
    <w:rsid w:val="00816563"/>
    <w:rsid w:val="008177D1"/>
    <w:rsid w:val="008214D7"/>
    <w:rsid w:val="00821F43"/>
    <w:rsid w:val="00827B0E"/>
    <w:rsid w:val="00831484"/>
    <w:rsid w:val="008319AB"/>
    <w:rsid w:val="00833781"/>
    <w:rsid w:val="00833DE0"/>
    <w:rsid w:val="00834BAE"/>
    <w:rsid w:val="00840A2E"/>
    <w:rsid w:val="00840AF2"/>
    <w:rsid w:val="00842F3B"/>
    <w:rsid w:val="00845A4F"/>
    <w:rsid w:val="00846944"/>
    <w:rsid w:val="008524A3"/>
    <w:rsid w:val="00853C85"/>
    <w:rsid w:val="008647EC"/>
    <w:rsid w:val="00867C64"/>
    <w:rsid w:val="008726E2"/>
    <w:rsid w:val="00873C72"/>
    <w:rsid w:val="00874BCA"/>
    <w:rsid w:val="008805C0"/>
    <w:rsid w:val="00882F8F"/>
    <w:rsid w:val="00885951"/>
    <w:rsid w:val="00886AFC"/>
    <w:rsid w:val="00887E20"/>
    <w:rsid w:val="0089082A"/>
    <w:rsid w:val="00890E18"/>
    <w:rsid w:val="008944B6"/>
    <w:rsid w:val="0089708C"/>
    <w:rsid w:val="00897671"/>
    <w:rsid w:val="008A1264"/>
    <w:rsid w:val="008A2D71"/>
    <w:rsid w:val="008A35EC"/>
    <w:rsid w:val="008A4530"/>
    <w:rsid w:val="008A6044"/>
    <w:rsid w:val="008B0084"/>
    <w:rsid w:val="008B0712"/>
    <w:rsid w:val="008B4401"/>
    <w:rsid w:val="008B49F4"/>
    <w:rsid w:val="008B59F9"/>
    <w:rsid w:val="008B7092"/>
    <w:rsid w:val="008B75D0"/>
    <w:rsid w:val="008C01CD"/>
    <w:rsid w:val="008C0EF6"/>
    <w:rsid w:val="008C193A"/>
    <w:rsid w:val="008C1BC1"/>
    <w:rsid w:val="008C320B"/>
    <w:rsid w:val="008C4F15"/>
    <w:rsid w:val="008D1FB9"/>
    <w:rsid w:val="008D50C6"/>
    <w:rsid w:val="008D6DEF"/>
    <w:rsid w:val="008E07A0"/>
    <w:rsid w:val="008E3B4C"/>
    <w:rsid w:val="008E4F18"/>
    <w:rsid w:val="008E5C25"/>
    <w:rsid w:val="008E6CCD"/>
    <w:rsid w:val="008E6D8A"/>
    <w:rsid w:val="008F3F82"/>
    <w:rsid w:val="008F61D7"/>
    <w:rsid w:val="00900661"/>
    <w:rsid w:val="0090145A"/>
    <w:rsid w:val="00907A7E"/>
    <w:rsid w:val="00910C17"/>
    <w:rsid w:val="009114DB"/>
    <w:rsid w:val="00911610"/>
    <w:rsid w:val="00916EF9"/>
    <w:rsid w:val="00920624"/>
    <w:rsid w:val="0092071F"/>
    <w:rsid w:val="0092104D"/>
    <w:rsid w:val="00926216"/>
    <w:rsid w:val="00926522"/>
    <w:rsid w:val="009325A8"/>
    <w:rsid w:val="00932B90"/>
    <w:rsid w:val="00932E8A"/>
    <w:rsid w:val="0093319E"/>
    <w:rsid w:val="00933730"/>
    <w:rsid w:val="00933FE2"/>
    <w:rsid w:val="00936484"/>
    <w:rsid w:val="00936519"/>
    <w:rsid w:val="00936AC7"/>
    <w:rsid w:val="009459DE"/>
    <w:rsid w:val="00945D5F"/>
    <w:rsid w:val="00946B0D"/>
    <w:rsid w:val="00946B91"/>
    <w:rsid w:val="00946F7B"/>
    <w:rsid w:val="00947700"/>
    <w:rsid w:val="00954135"/>
    <w:rsid w:val="00954275"/>
    <w:rsid w:val="00954C41"/>
    <w:rsid w:val="0095637A"/>
    <w:rsid w:val="009571F7"/>
    <w:rsid w:val="00957F87"/>
    <w:rsid w:val="009602E5"/>
    <w:rsid w:val="009638CD"/>
    <w:rsid w:val="00967E2C"/>
    <w:rsid w:val="00972B49"/>
    <w:rsid w:val="0097657B"/>
    <w:rsid w:val="00980998"/>
    <w:rsid w:val="009811EB"/>
    <w:rsid w:val="00981235"/>
    <w:rsid w:val="0098204F"/>
    <w:rsid w:val="0098289A"/>
    <w:rsid w:val="00984D91"/>
    <w:rsid w:val="009965C4"/>
    <w:rsid w:val="00996FA2"/>
    <w:rsid w:val="0099774D"/>
    <w:rsid w:val="009A053E"/>
    <w:rsid w:val="009A2FA0"/>
    <w:rsid w:val="009A465D"/>
    <w:rsid w:val="009A7214"/>
    <w:rsid w:val="009B061B"/>
    <w:rsid w:val="009B1C9A"/>
    <w:rsid w:val="009B306A"/>
    <w:rsid w:val="009B344F"/>
    <w:rsid w:val="009B4F17"/>
    <w:rsid w:val="009B5BC9"/>
    <w:rsid w:val="009B5C85"/>
    <w:rsid w:val="009B6F5E"/>
    <w:rsid w:val="009C0A93"/>
    <w:rsid w:val="009C4CF3"/>
    <w:rsid w:val="009C6B29"/>
    <w:rsid w:val="009D2C1D"/>
    <w:rsid w:val="009D324F"/>
    <w:rsid w:val="009D4F37"/>
    <w:rsid w:val="009D5795"/>
    <w:rsid w:val="009D785F"/>
    <w:rsid w:val="009E1710"/>
    <w:rsid w:val="009E3335"/>
    <w:rsid w:val="009E43EC"/>
    <w:rsid w:val="009E4953"/>
    <w:rsid w:val="009E4C4C"/>
    <w:rsid w:val="009E5CCD"/>
    <w:rsid w:val="009E674D"/>
    <w:rsid w:val="009E6E2F"/>
    <w:rsid w:val="009E7A79"/>
    <w:rsid w:val="009F1F51"/>
    <w:rsid w:val="009F3801"/>
    <w:rsid w:val="009F46B8"/>
    <w:rsid w:val="009F4E69"/>
    <w:rsid w:val="009F58FD"/>
    <w:rsid w:val="009F5BBB"/>
    <w:rsid w:val="009F5C0A"/>
    <w:rsid w:val="00A01769"/>
    <w:rsid w:val="00A039CF"/>
    <w:rsid w:val="00A0452C"/>
    <w:rsid w:val="00A06CB2"/>
    <w:rsid w:val="00A10571"/>
    <w:rsid w:val="00A12702"/>
    <w:rsid w:val="00A13733"/>
    <w:rsid w:val="00A13875"/>
    <w:rsid w:val="00A13CFE"/>
    <w:rsid w:val="00A14892"/>
    <w:rsid w:val="00A17EC2"/>
    <w:rsid w:val="00A21479"/>
    <w:rsid w:val="00A21E36"/>
    <w:rsid w:val="00A22EC4"/>
    <w:rsid w:val="00A22F8E"/>
    <w:rsid w:val="00A24089"/>
    <w:rsid w:val="00A24860"/>
    <w:rsid w:val="00A24BD6"/>
    <w:rsid w:val="00A27669"/>
    <w:rsid w:val="00A3294E"/>
    <w:rsid w:val="00A36603"/>
    <w:rsid w:val="00A41C66"/>
    <w:rsid w:val="00A44137"/>
    <w:rsid w:val="00A45831"/>
    <w:rsid w:val="00A45B2A"/>
    <w:rsid w:val="00A46F1A"/>
    <w:rsid w:val="00A473F1"/>
    <w:rsid w:val="00A501C8"/>
    <w:rsid w:val="00A54A70"/>
    <w:rsid w:val="00A56B78"/>
    <w:rsid w:val="00A5788F"/>
    <w:rsid w:val="00A61216"/>
    <w:rsid w:val="00A619FA"/>
    <w:rsid w:val="00A62420"/>
    <w:rsid w:val="00A671A0"/>
    <w:rsid w:val="00A7046C"/>
    <w:rsid w:val="00A71C1F"/>
    <w:rsid w:val="00A72291"/>
    <w:rsid w:val="00A73A69"/>
    <w:rsid w:val="00A773B3"/>
    <w:rsid w:val="00A77E27"/>
    <w:rsid w:val="00A80609"/>
    <w:rsid w:val="00A81B23"/>
    <w:rsid w:val="00A826B6"/>
    <w:rsid w:val="00A85476"/>
    <w:rsid w:val="00A8563C"/>
    <w:rsid w:val="00A915DD"/>
    <w:rsid w:val="00A9181A"/>
    <w:rsid w:val="00A94880"/>
    <w:rsid w:val="00A95013"/>
    <w:rsid w:val="00A96752"/>
    <w:rsid w:val="00AA1572"/>
    <w:rsid w:val="00AA1EF1"/>
    <w:rsid w:val="00AA2F60"/>
    <w:rsid w:val="00AA3B7F"/>
    <w:rsid w:val="00AB01AF"/>
    <w:rsid w:val="00AB2433"/>
    <w:rsid w:val="00AB416B"/>
    <w:rsid w:val="00AB517A"/>
    <w:rsid w:val="00AB7626"/>
    <w:rsid w:val="00AC5633"/>
    <w:rsid w:val="00AC5895"/>
    <w:rsid w:val="00AC6EA6"/>
    <w:rsid w:val="00AC7B77"/>
    <w:rsid w:val="00AD0A11"/>
    <w:rsid w:val="00AD0FB1"/>
    <w:rsid w:val="00AD3A18"/>
    <w:rsid w:val="00AD796D"/>
    <w:rsid w:val="00AE249E"/>
    <w:rsid w:val="00AE2B88"/>
    <w:rsid w:val="00AE3244"/>
    <w:rsid w:val="00AE5D89"/>
    <w:rsid w:val="00AF1F04"/>
    <w:rsid w:val="00AF4F15"/>
    <w:rsid w:val="00B01A04"/>
    <w:rsid w:val="00B0443B"/>
    <w:rsid w:val="00B05429"/>
    <w:rsid w:val="00B07541"/>
    <w:rsid w:val="00B102BC"/>
    <w:rsid w:val="00B1262E"/>
    <w:rsid w:val="00B168A4"/>
    <w:rsid w:val="00B16A17"/>
    <w:rsid w:val="00B21CD3"/>
    <w:rsid w:val="00B22DBC"/>
    <w:rsid w:val="00B2619D"/>
    <w:rsid w:val="00B274CA"/>
    <w:rsid w:val="00B31737"/>
    <w:rsid w:val="00B3212D"/>
    <w:rsid w:val="00B32476"/>
    <w:rsid w:val="00B34700"/>
    <w:rsid w:val="00B37FF5"/>
    <w:rsid w:val="00B5244B"/>
    <w:rsid w:val="00B542D5"/>
    <w:rsid w:val="00B5473A"/>
    <w:rsid w:val="00B56D29"/>
    <w:rsid w:val="00B576D7"/>
    <w:rsid w:val="00B63B88"/>
    <w:rsid w:val="00B6411B"/>
    <w:rsid w:val="00B67359"/>
    <w:rsid w:val="00B67FD6"/>
    <w:rsid w:val="00B710A7"/>
    <w:rsid w:val="00B725FF"/>
    <w:rsid w:val="00B731EF"/>
    <w:rsid w:val="00B74F2B"/>
    <w:rsid w:val="00B75421"/>
    <w:rsid w:val="00B81BB9"/>
    <w:rsid w:val="00B83637"/>
    <w:rsid w:val="00B84BB4"/>
    <w:rsid w:val="00B85682"/>
    <w:rsid w:val="00B85AA4"/>
    <w:rsid w:val="00B86723"/>
    <w:rsid w:val="00B87500"/>
    <w:rsid w:val="00B91008"/>
    <w:rsid w:val="00B91BA4"/>
    <w:rsid w:val="00B92A14"/>
    <w:rsid w:val="00B95FE9"/>
    <w:rsid w:val="00B960A0"/>
    <w:rsid w:val="00B960A7"/>
    <w:rsid w:val="00B96FF3"/>
    <w:rsid w:val="00B9721C"/>
    <w:rsid w:val="00BA1A55"/>
    <w:rsid w:val="00BA2E50"/>
    <w:rsid w:val="00BA6843"/>
    <w:rsid w:val="00BA7770"/>
    <w:rsid w:val="00BB1607"/>
    <w:rsid w:val="00BB2749"/>
    <w:rsid w:val="00BB458F"/>
    <w:rsid w:val="00BB5811"/>
    <w:rsid w:val="00BB63A8"/>
    <w:rsid w:val="00BB643B"/>
    <w:rsid w:val="00BB7E8C"/>
    <w:rsid w:val="00BC14A1"/>
    <w:rsid w:val="00BC1889"/>
    <w:rsid w:val="00BC23A2"/>
    <w:rsid w:val="00BC59BB"/>
    <w:rsid w:val="00BD12D5"/>
    <w:rsid w:val="00BD1DFB"/>
    <w:rsid w:val="00BD4483"/>
    <w:rsid w:val="00BD491A"/>
    <w:rsid w:val="00BD5C5C"/>
    <w:rsid w:val="00BD77DD"/>
    <w:rsid w:val="00BE7CF9"/>
    <w:rsid w:val="00BF205A"/>
    <w:rsid w:val="00BF454C"/>
    <w:rsid w:val="00BF54B9"/>
    <w:rsid w:val="00C00D26"/>
    <w:rsid w:val="00C0132A"/>
    <w:rsid w:val="00C02907"/>
    <w:rsid w:val="00C036E4"/>
    <w:rsid w:val="00C07D31"/>
    <w:rsid w:val="00C12BC3"/>
    <w:rsid w:val="00C14D8A"/>
    <w:rsid w:val="00C171E7"/>
    <w:rsid w:val="00C24854"/>
    <w:rsid w:val="00C24897"/>
    <w:rsid w:val="00C25766"/>
    <w:rsid w:val="00C322FC"/>
    <w:rsid w:val="00C33FAA"/>
    <w:rsid w:val="00C37486"/>
    <w:rsid w:val="00C4563C"/>
    <w:rsid w:val="00C47E11"/>
    <w:rsid w:val="00C52300"/>
    <w:rsid w:val="00C5240C"/>
    <w:rsid w:val="00C5292C"/>
    <w:rsid w:val="00C540A5"/>
    <w:rsid w:val="00C640A0"/>
    <w:rsid w:val="00C65CBB"/>
    <w:rsid w:val="00C70B81"/>
    <w:rsid w:val="00C7286F"/>
    <w:rsid w:val="00C739A1"/>
    <w:rsid w:val="00C73D4C"/>
    <w:rsid w:val="00C74D68"/>
    <w:rsid w:val="00C74E65"/>
    <w:rsid w:val="00C75060"/>
    <w:rsid w:val="00C75301"/>
    <w:rsid w:val="00C77037"/>
    <w:rsid w:val="00C8162B"/>
    <w:rsid w:val="00C81EBA"/>
    <w:rsid w:val="00C82BE3"/>
    <w:rsid w:val="00C853F1"/>
    <w:rsid w:val="00C8782D"/>
    <w:rsid w:val="00C879D7"/>
    <w:rsid w:val="00C92407"/>
    <w:rsid w:val="00CA144B"/>
    <w:rsid w:val="00CA2668"/>
    <w:rsid w:val="00CA2E01"/>
    <w:rsid w:val="00CA5879"/>
    <w:rsid w:val="00CA5B25"/>
    <w:rsid w:val="00CA6A7E"/>
    <w:rsid w:val="00CB0B41"/>
    <w:rsid w:val="00CB0E01"/>
    <w:rsid w:val="00CB129E"/>
    <w:rsid w:val="00CB1D74"/>
    <w:rsid w:val="00CB202F"/>
    <w:rsid w:val="00CB39CD"/>
    <w:rsid w:val="00CB4D69"/>
    <w:rsid w:val="00CB5838"/>
    <w:rsid w:val="00CB67FE"/>
    <w:rsid w:val="00CC0269"/>
    <w:rsid w:val="00CC088F"/>
    <w:rsid w:val="00CC1D09"/>
    <w:rsid w:val="00CC1D6A"/>
    <w:rsid w:val="00CC43E6"/>
    <w:rsid w:val="00CD0730"/>
    <w:rsid w:val="00CD2FC6"/>
    <w:rsid w:val="00CD34A2"/>
    <w:rsid w:val="00CD5EC8"/>
    <w:rsid w:val="00CD5EF8"/>
    <w:rsid w:val="00CE02D4"/>
    <w:rsid w:val="00CE3129"/>
    <w:rsid w:val="00CE3E28"/>
    <w:rsid w:val="00CE60A7"/>
    <w:rsid w:val="00CE6873"/>
    <w:rsid w:val="00CE71A5"/>
    <w:rsid w:val="00CF0283"/>
    <w:rsid w:val="00CF0EAF"/>
    <w:rsid w:val="00CF0F50"/>
    <w:rsid w:val="00D07DA9"/>
    <w:rsid w:val="00D11392"/>
    <w:rsid w:val="00D11B73"/>
    <w:rsid w:val="00D11EDB"/>
    <w:rsid w:val="00D12B8E"/>
    <w:rsid w:val="00D14131"/>
    <w:rsid w:val="00D14A68"/>
    <w:rsid w:val="00D15021"/>
    <w:rsid w:val="00D201D5"/>
    <w:rsid w:val="00D21056"/>
    <w:rsid w:val="00D21B66"/>
    <w:rsid w:val="00D21B69"/>
    <w:rsid w:val="00D2209B"/>
    <w:rsid w:val="00D252BE"/>
    <w:rsid w:val="00D27969"/>
    <w:rsid w:val="00D31D33"/>
    <w:rsid w:val="00D35553"/>
    <w:rsid w:val="00D364B6"/>
    <w:rsid w:val="00D368A0"/>
    <w:rsid w:val="00D37B3A"/>
    <w:rsid w:val="00D41313"/>
    <w:rsid w:val="00D43508"/>
    <w:rsid w:val="00D44AD0"/>
    <w:rsid w:val="00D44BD3"/>
    <w:rsid w:val="00D44C0A"/>
    <w:rsid w:val="00D517CC"/>
    <w:rsid w:val="00D52D2E"/>
    <w:rsid w:val="00D53348"/>
    <w:rsid w:val="00D540BA"/>
    <w:rsid w:val="00D56A87"/>
    <w:rsid w:val="00D60B3F"/>
    <w:rsid w:val="00D6338F"/>
    <w:rsid w:val="00D63DAC"/>
    <w:rsid w:val="00D654F8"/>
    <w:rsid w:val="00D65B8F"/>
    <w:rsid w:val="00D671C8"/>
    <w:rsid w:val="00D673A0"/>
    <w:rsid w:val="00D67E93"/>
    <w:rsid w:val="00D769FC"/>
    <w:rsid w:val="00D76E6D"/>
    <w:rsid w:val="00D80986"/>
    <w:rsid w:val="00D80BC0"/>
    <w:rsid w:val="00D81663"/>
    <w:rsid w:val="00D81A4A"/>
    <w:rsid w:val="00D930C1"/>
    <w:rsid w:val="00D94736"/>
    <w:rsid w:val="00D96A8F"/>
    <w:rsid w:val="00DA34C8"/>
    <w:rsid w:val="00DA4928"/>
    <w:rsid w:val="00DB135A"/>
    <w:rsid w:val="00DB1C2E"/>
    <w:rsid w:val="00DB2151"/>
    <w:rsid w:val="00DB7AAA"/>
    <w:rsid w:val="00DC33C5"/>
    <w:rsid w:val="00DC6222"/>
    <w:rsid w:val="00DD0A5A"/>
    <w:rsid w:val="00DD1966"/>
    <w:rsid w:val="00DD1D92"/>
    <w:rsid w:val="00DD255D"/>
    <w:rsid w:val="00DE102A"/>
    <w:rsid w:val="00DE15F1"/>
    <w:rsid w:val="00DE3141"/>
    <w:rsid w:val="00DE4560"/>
    <w:rsid w:val="00DE5DF5"/>
    <w:rsid w:val="00DE5F31"/>
    <w:rsid w:val="00DF194D"/>
    <w:rsid w:val="00DF1E7C"/>
    <w:rsid w:val="00DF7C05"/>
    <w:rsid w:val="00DF7CBA"/>
    <w:rsid w:val="00E058DC"/>
    <w:rsid w:val="00E0614C"/>
    <w:rsid w:val="00E102EE"/>
    <w:rsid w:val="00E10F77"/>
    <w:rsid w:val="00E128ED"/>
    <w:rsid w:val="00E16B45"/>
    <w:rsid w:val="00E16C81"/>
    <w:rsid w:val="00E21AEC"/>
    <w:rsid w:val="00E25444"/>
    <w:rsid w:val="00E2666C"/>
    <w:rsid w:val="00E27462"/>
    <w:rsid w:val="00E27BEE"/>
    <w:rsid w:val="00E31BEA"/>
    <w:rsid w:val="00E32771"/>
    <w:rsid w:val="00E34446"/>
    <w:rsid w:val="00E35AC0"/>
    <w:rsid w:val="00E37AE0"/>
    <w:rsid w:val="00E4229D"/>
    <w:rsid w:val="00E4289A"/>
    <w:rsid w:val="00E501BD"/>
    <w:rsid w:val="00E53336"/>
    <w:rsid w:val="00E567AA"/>
    <w:rsid w:val="00E56EBA"/>
    <w:rsid w:val="00E57ECD"/>
    <w:rsid w:val="00E61D7E"/>
    <w:rsid w:val="00E64197"/>
    <w:rsid w:val="00E64DF9"/>
    <w:rsid w:val="00E72209"/>
    <w:rsid w:val="00E726AE"/>
    <w:rsid w:val="00E809A0"/>
    <w:rsid w:val="00E80BD9"/>
    <w:rsid w:val="00E82478"/>
    <w:rsid w:val="00E849B3"/>
    <w:rsid w:val="00E8703B"/>
    <w:rsid w:val="00E90D02"/>
    <w:rsid w:val="00E919F3"/>
    <w:rsid w:val="00E92B8F"/>
    <w:rsid w:val="00E93747"/>
    <w:rsid w:val="00E951C6"/>
    <w:rsid w:val="00EA1DEC"/>
    <w:rsid w:val="00EA2288"/>
    <w:rsid w:val="00EA5E96"/>
    <w:rsid w:val="00EA66BA"/>
    <w:rsid w:val="00EB1BE4"/>
    <w:rsid w:val="00EB3995"/>
    <w:rsid w:val="00EB51DD"/>
    <w:rsid w:val="00EB659F"/>
    <w:rsid w:val="00EB7DCC"/>
    <w:rsid w:val="00EC2925"/>
    <w:rsid w:val="00EC3CB3"/>
    <w:rsid w:val="00EC6501"/>
    <w:rsid w:val="00EC7E4B"/>
    <w:rsid w:val="00ED0D33"/>
    <w:rsid w:val="00ED103D"/>
    <w:rsid w:val="00ED352A"/>
    <w:rsid w:val="00ED4108"/>
    <w:rsid w:val="00ED4F84"/>
    <w:rsid w:val="00EE16E3"/>
    <w:rsid w:val="00EF3E62"/>
    <w:rsid w:val="00EF50D6"/>
    <w:rsid w:val="00F01133"/>
    <w:rsid w:val="00F0114D"/>
    <w:rsid w:val="00F01454"/>
    <w:rsid w:val="00F03594"/>
    <w:rsid w:val="00F04256"/>
    <w:rsid w:val="00F042C8"/>
    <w:rsid w:val="00F10925"/>
    <w:rsid w:val="00F1389F"/>
    <w:rsid w:val="00F13DCB"/>
    <w:rsid w:val="00F1406B"/>
    <w:rsid w:val="00F14A4A"/>
    <w:rsid w:val="00F170B1"/>
    <w:rsid w:val="00F221AC"/>
    <w:rsid w:val="00F22B9D"/>
    <w:rsid w:val="00F23CE6"/>
    <w:rsid w:val="00F3100A"/>
    <w:rsid w:val="00F313B4"/>
    <w:rsid w:val="00F3142C"/>
    <w:rsid w:val="00F31DEC"/>
    <w:rsid w:val="00F33725"/>
    <w:rsid w:val="00F33BC3"/>
    <w:rsid w:val="00F361C8"/>
    <w:rsid w:val="00F37CFC"/>
    <w:rsid w:val="00F43ACE"/>
    <w:rsid w:val="00F5092C"/>
    <w:rsid w:val="00F51C80"/>
    <w:rsid w:val="00F5212E"/>
    <w:rsid w:val="00F538D8"/>
    <w:rsid w:val="00F5481B"/>
    <w:rsid w:val="00F54CBF"/>
    <w:rsid w:val="00F558B5"/>
    <w:rsid w:val="00F56A50"/>
    <w:rsid w:val="00F56D48"/>
    <w:rsid w:val="00F60834"/>
    <w:rsid w:val="00F616CE"/>
    <w:rsid w:val="00F63251"/>
    <w:rsid w:val="00F70351"/>
    <w:rsid w:val="00F7096E"/>
    <w:rsid w:val="00F71639"/>
    <w:rsid w:val="00F73771"/>
    <w:rsid w:val="00F75986"/>
    <w:rsid w:val="00F75A03"/>
    <w:rsid w:val="00F76026"/>
    <w:rsid w:val="00F76F42"/>
    <w:rsid w:val="00F84DBE"/>
    <w:rsid w:val="00F85043"/>
    <w:rsid w:val="00F869A8"/>
    <w:rsid w:val="00F86E72"/>
    <w:rsid w:val="00F8764F"/>
    <w:rsid w:val="00F957DB"/>
    <w:rsid w:val="00F95E00"/>
    <w:rsid w:val="00F9776C"/>
    <w:rsid w:val="00F97815"/>
    <w:rsid w:val="00FB00CA"/>
    <w:rsid w:val="00FB08FE"/>
    <w:rsid w:val="00FB3207"/>
    <w:rsid w:val="00FB37A3"/>
    <w:rsid w:val="00FB6D78"/>
    <w:rsid w:val="00FC07AF"/>
    <w:rsid w:val="00FC2C57"/>
    <w:rsid w:val="00FC5061"/>
    <w:rsid w:val="00FC56D9"/>
    <w:rsid w:val="00FD01DA"/>
    <w:rsid w:val="00FD1899"/>
    <w:rsid w:val="00FD37AC"/>
    <w:rsid w:val="00FD42D0"/>
    <w:rsid w:val="00FD4C85"/>
    <w:rsid w:val="00FD7B85"/>
    <w:rsid w:val="00FE02A9"/>
    <w:rsid w:val="00FE0D1A"/>
    <w:rsid w:val="00FE3279"/>
    <w:rsid w:val="00FE388B"/>
    <w:rsid w:val="00FE3891"/>
    <w:rsid w:val="00FE4A61"/>
    <w:rsid w:val="00FF1EB6"/>
    <w:rsid w:val="00FF48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CCBC"/>
  <w15:docId w15:val="{E4D2F7C7-BB46-4775-A5EC-8334624B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6943"/>
    <w:rPr>
      <w:rFonts w:cs="Times New Roman"/>
      <w:sz w:val="24"/>
      <w:szCs w:val="24"/>
    </w:rPr>
  </w:style>
  <w:style w:type="character" w:styleId="LineNumber">
    <w:name w:val="line number"/>
    <w:basedOn w:val="DefaultParagraphFont"/>
    <w:uiPriority w:val="99"/>
    <w:semiHidden/>
    <w:unhideWhenUsed/>
    <w:rsid w:val="00526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E165393A5544881DABF1AE57CB826" ma:contentTypeVersion="12" ma:contentTypeDescription="Create a new document." ma:contentTypeScope="" ma:versionID="3226cb51b4cc4aa52f4d405f3f4da24c">
  <xsd:schema xmlns:xsd="http://www.w3.org/2001/XMLSchema" xmlns:xs="http://www.w3.org/2001/XMLSchema" xmlns:p="http://schemas.microsoft.com/office/2006/metadata/properties" xmlns:ns1="http://schemas.microsoft.com/sharepoint/v3" xmlns:ns3="424a7236-42d0-4b59-9a8f-b62230abed0b" targetNamespace="http://schemas.microsoft.com/office/2006/metadata/properties" ma:root="true" ma:fieldsID="370e5302283351224d2d61499544617d" ns1:_="" ns3:_="">
    <xsd:import namespace="http://schemas.microsoft.com/sharepoint/v3"/>
    <xsd:import namespace="424a7236-42d0-4b59-9a8f-b62230abed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a7236-42d0-4b59-9a8f-b62230abe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19DDCFE-9426-4EC6-889A-F0687D937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4a7236-42d0-4b59-9a8f-b62230ab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69A7D-F3D7-4C18-B336-76DD8DA234C1}">
  <ds:schemaRefs>
    <ds:schemaRef ds:uri="http://schemas.microsoft.com/sharepoint/v3/contenttype/forms"/>
  </ds:schemaRefs>
</ds:datastoreItem>
</file>

<file path=customXml/itemProps3.xml><?xml version="1.0" encoding="utf-8"?>
<ds:datastoreItem xmlns:ds="http://schemas.openxmlformats.org/officeDocument/2006/customXml" ds:itemID="{56783B69-3D1F-4D2D-AD4E-ABA67DAABC5F}">
  <ds:schemaRefs>
    <ds:schemaRef ds:uri="http://schemas.microsoft.com/office/infopath/2007/PartnerControls"/>
    <ds:schemaRef ds:uri="http://purl.org/dc/elements/1.1/"/>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2006/metadata/properties"/>
    <ds:schemaRef ds:uri="424a7236-42d0-4b59-9a8f-b62230abed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Alice Gooch</cp:lastModifiedBy>
  <cp:revision>2</cp:revision>
  <dcterms:created xsi:type="dcterms:W3CDTF">2020-07-27T11:05:00Z</dcterms:created>
  <dcterms:modified xsi:type="dcterms:W3CDTF">2020-07-27T11:05:00Z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0x010100178E165393A5544881DABF1AE57CB826</vt:lpwstr>
  </property>
</Properties>
</file>