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8A" w:rsidRPr="00B23598" w:rsidRDefault="00F52FF2" w:rsidP="00C4148A">
      <w:pPr>
        <w:pStyle w:val="Lgende"/>
        <w:rPr>
          <w:rFonts w:ascii="Times New Roman" w:hAnsi="Times New Roman"/>
          <w:b w:val="0"/>
          <w:color w:val="auto"/>
        </w:rPr>
      </w:pPr>
      <w:bookmarkStart w:id="0" w:name="_Toc468700228"/>
      <w:r w:rsidRPr="00B23598">
        <w:rPr>
          <w:rFonts w:ascii="Times New Roman" w:hAnsi="Times New Roman"/>
          <w:b w:val="0"/>
          <w:color w:val="auto"/>
        </w:rPr>
        <w:t>Additional file 2</w:t>
      </w:r>
      <w:r w:rsidR="00C4148A" w:rsidRPr="00B23598">
        <w:rPr>
          <w:rFonts w:ascii="Times New Roman" w:hAnsi="Times New Roman"/>
          <w:b w:val="0"/>
          <w:color w:val="auto"/>
        </w:rPr>
        <w:t>: Consolidated criteria for reporting qualitative research (COREQ) checklist</w:t>
      </w:r>
      <w:bookmarkEnd w:id="0"/>
      <w:r w:rsidR="00C4148A" w:rsidRPr="00B23598">
        <w:rPr>
          <w:rFonts w:ascii="Times New Roman" w:hAnsi="Times New Roman"/>
          <w:b w:val="0"/>
          <w:color w:val="auto"/>
        </w:rPr>
        <w:t xml:space="preserve"> </w:t>
      </w:r>
      <w:r w:rsidR="00C4148A" w:rsidRPr="00B23598">
        <w:rPr>
          <w:rFonts w:ascii="Times New Roman" w:hAnsi="Times New Roman"/>
          <w:b w:val="0"/>
          <w:color w:val="auto"/>
        </w:rPr>
        <w:fldChar w:fldCharType="begin"/>
      </w:r>
      <w:r w:rsidR="00C4148A" w:rsidRPr="00B23598">
        <w:rPr>
          <w:rFonts w:ascii="Times New Roman" w:hAnsi="Times New Roman"/>
          <w:b w:val="0"/>
          <w:color w:val="auto"/>
        </w:rPr>
        <w:instrText>ADDIN F1000_CSL_CITATION&lt;~#@#~&gt;[{"title":"Consolidated criteria for reporting qualitative research (COREQ): a 32-item checklist for interviews and focus groups.","id":"2378651","page":"349-357","type":"article-journal","volume":"19","issue":"6","author":[{"family":"Tong","given":"Allison"},{"family":"Sainsbury","given":"Peter"},{"family":"Craig","given":"Jonathan"}],"issued":{"date-parts":[["2007","12"]]},"container-title":"International Journal for Quality in Health Care","container-title-short":"Int. J. Qual. Health Care","journalAbbreviation":"Int. J. Qual. Health Care","DOI":"10.1093/intqhc/mzm042","PMID":"17872937","citation-label":"2378651","Abstract":"&lt;strong&gt;BACKGROUND:&lt;/strong&gt; Qualitative research explores complex phenomena encountered by clinicians, health care providers, policy makers and consumers. Although partial checklists are available, no consolidated reporting framework exists for any type of qualitative design.&lt;br&gt;&lt;br&gt;&lt;strong&gt;OBJECTIVE:&lt;/strong&gt; To develop a checklist for explicit and comprehensive reporting of qualitative studies (in depth interviews and focus groups).&lt;br&gt;&lt;br&gt;&lt;strong&gt;METHODS:&lt;/strong&gt;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removed.&lt;br&gt;&lt;br&gt;&lt;strong&gt;RESULTS:&lt;/strong&gt;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reporting.&lt;br&gt;&lt;br&gt;&lt;strong&gt;CONCLUSIONS:&lt;/strong&gt; The criteria included in COREQ, a 32-item checklist, can help researchers to report important aspects of the research team, study methods, context of the study, findings, analysis and interpretations.","CleanAbstract":"BACKGROUND: Qualitative research explores complex phenomena encountered by clinicians, health care providers, policy makers and consumers. Although partial checklists are available, no consolidated reporting framework exists for any type of qualitative design.OBJECTIVE: To develop a checklist for explicit and comprehensive reporting of qualitative studies (in depth interviews and focus groups).METHODS: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removed.RESULTS: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reporting.CONCLUSIONS: The criteria included in COREQ, a 32-item checklist, can help researchers to report important aspects of the research team, study methods, context of the study, findings, analysis and interpretations."}]</w:instrText>
      </w:r>
      <w:r w:rsidR="00C4148A" w:rsidRPr="00B23598">
        <w:rPr>
          <w:rFonts w:ascii="Times New Roman" w:hAnsi="Times New Roman"/>
          <w:b w:val="0"/>
          <w:color w:val="auto"/>
        </w:rPr>
        <w:fldChar w:fldCharType="separate"/>
      </w:r>
      <w:r w:rsidR="00C4148A" w:rsidRPr="00B23598">
        <w:rPr>
          <w:rFonts w:ascii="Times New Roman" w:hAnsi="Times New Roman"/>
          <w:b w:val="0"/>
          <w:color w:val="auto"/>
        </w:rPr>
        <w:t>(1)</w:t>
      </w:r>
      <w:r w:rsidR="00C4148A" w:rsidRPr="00B23598">
        <w:rPr>
          <w:rFonts w:ascii="Times New Roman" w:hAnsi="Times New Roman"/>
          <w:b w:val="0"/>
          <w:color w:val="auto"/>
        </w:rPr>
        <w:fldChar w:fldCharType="end"/>
      </w:r>
    </w:p>
    <w:tbl>
      <w:tblPr>
        <w:tblStyle w:val="Grilledutableau1"/>
        <w:tblW w:w="0" w:type="auto"/>
        <w:tblLayout w:type="fixed"/>
        <w:tblLook w:val="04A0" w:firstRow="1" w:lastRow="0" w:firstColumn="1" w:lastColumn="0" w:noHBand="0" w:noVBand="1"/>
      </w:tblPr>
      <w:tblGrid>
        <w:gridCol w:w="1079"/>
        <w:gridCol w:w="1945"/>
        <w:gridCol w:w="3614"/>
        <w:gridCol w:w="2469"/>
      </w:tblGrid>
      <w:tr w:rsidR="00C4148A" w:rsidRPr="00B23598" w:rsidTr="00C4148A">
        <w:trPr>
          <w:trHeight w:val="202"/>
        </w:trPr>
        <w:tc>
          <w:tcPr>
            <w:tcW w:w="1079" w:type="dxa"/>
          </w:tcPr>
          <w:p w:rsidR="00C4148A" w:rsidRPr="00B23598" w:rsidRDefault="00C4148A" w:rsidP="00134F51">
            <w:pPr>
              <w:spacing w:line="240" w:lineRule="auto"/>
              <w:jc w:val="left"/>
              <w:rPr>
                <w:rFonts w:ascii="Times New Roman" w:hAnsi="Times New Roman"/>
                <w:b/>
                <w:sz w:val="20"/>
                <w:szCs w:val="20"/>
              </w:rPr>
            </w:pPr>
            <w:r w:rsidRPr="00B23598">
              <w:rPr>
                <w:rFonts w:ascii="Times New Roman" w:hAnsi="Times New Roman"/>
                <w:sz w:val="20"/>
                <w:szCs w:val="20"/>
              </w:rPr>
              <w:t>Item number</w:t>
            </w:r>
          </w:p>
        </w:tc>
        <w:tc>
          <w:tcPr>
            <w:tcW w:w="1945" w:type="dxa"/>
          </w:tcPr>
          <w:p w:rsidR="00C4148A" w:rsidRPr="00B23598" w:rsidRDefault="00C4148A" w:rsidP="00134F51">
            <w:pPr>
              <w:spacing w:line="240" w:lineRule="auto"/>
              <w:jc w:val="left"/>
              <w:rPr>
                <w:rFonts w:ascii="Times New Roman" w:hAnsi="Times New Roman"/>
                <w:b/>
                <w:sz w:val="20"/>
                <w:szCs w:val="20"/>
              </w:rPr>
            </w:pPr>
            <w:r w:rsidRPr="00B23598">
              <w:rPr>
                <w:rFonts w:ascii="Times New Roman" w:hAnsi="Times New Roman"/>
                <w:sz w:val="20"/>
                <w:szCs w:val="20"/>
              </w:rPr>
              <w:t>Item</w:t>
            </w:r>
          </w:p>
        </w:tc>
        <w:tc>
          <w:tcPr>
            <w:tcW w:w="3614" w:type="dxa"/>
          </w:tcPr>
          <w:p w:rsidR="00C4148A" w:rsidRPr="00B23598" w:rsidRDefault="00C4148A" w:rsidP="00134F51">
            <w:pPr>
              <w:spacing w:line="240" w:lineRule="auto"/>
              <w:jc w:val="left"/>
              <w:rPr>
                <w:rFonts w:ascii="Times New Roman" w:hAnsi="Times New Roman"/>
                <w:b/>
                <w:sz w:val="20"/>
                <w:szCs w:val="20"/>
              </w:rPr>
            </w:pPr>
            <w:r w:rsidRPr="00B23598">
              <w:rPr>
                <w:rFonts w:ascii="Times New Roman" w:hAnsi="Times New Roman"/>
                <w:sz w:val="20"/>
                <w:szCs w:val="20"/>
              </w:rPr>
              <w:t>Guide questions/description</w:t>
            </w:r>
          </w:p>
        </w:tc>
        <w:tc>
          <w:tcPr>
            <w:tcW w:w="2469" w:type="dxa"/>
          </w:tcPr>
          <w:p w:rsidR="00C4148A" w:rsidRPr="00B23598" w:rsidRDefault="00C4148A" w:rsidP="00134F51">
            <w:pPr>
              <w:spacing w:line="240" w:lineRule="auto"/>
              <w:jc w:val="left"/>
              <w:rPr>
                <w:rFonts w:ascii="Times New Roman" w:hAnsi="Times New Roman"/>
                <w:b/>
                <w:sz w:val="20"/>
                <w:szCs w:val="20"/>
              </w:rPr>
            </w:pPr>
            <w:r w:rsidRPr="00B23598">
              <w:rPr>
                <w:rFonts w:ascii="Times New Roman" w:hAnsi="Times New Roman"/>
                <w:sz w:val="20"/>
                <w:szCs w:val="20"/>
              </w:rPr>
              <w:t>Answers for the research study</w:t>
            </w:r>
          </w:p>
        </w:tc>
      </w:tr>
      <w:tr w:rsidR="00C4148A" w:rsidRPr="00B23598" w:rsidTr="00C4148A">
        <w:trPr>
          <w:trHeight w:val="202"/>
        </w:trPr>
        <w:tc>
          <w:tcPr>
            <w:tcW w:w="9107" w:type="dxa"/>
            <w:gridSpan w:val="4"/>
          </w:tcPr>
          <w:p w:rsidR="00C4148A" w:rsidRPr="00B23598" w:rsidRDefault="00C4148A" w:rsidP="00134F51">
            <w:pPr>
              <w:spacing w:before="0" w:after="0" w:line="240" w:lineRule="auto"/>
              <w:jc w:val="left"/>
              <w:rPr>
                <w:rFonts w:ascii="Times New Roman" w:hAnsi="Times New Roman"/>
                <w:b/>
                <w:sz w:val="20"/>
                <w:szCs w:val="20"/>
              </w:rPr>
            </w:pPr>
            <w:r w:rsidRPr="00B23598">
              <w:rPr>
                <w:rFonts w:ascii="Times New Roman" w:hAnsi="Times New Roman"/>
                <w:sz w:val="20"/>
                <w:szCs w:val="20"/>
              </w:rPr>
              <w:t>Domain 1: Research team and reflexivity</w:t>
            </w:r>
          </w:p>
        </w:tc>
      </w:tr>
      <w:tr w:rsidR="00C4148A" w:rsidRPr="00B23598" w:rsidTr="00C4148A">
        <w:trPr>
          <w:trHeight w:val="202"/>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Personal Characteristics</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w:t>
            </w:r>
          </w:p>
        </w:tc>
        <w:tc>
          <w:tcPr>
            <w:tcW w:w="1945" w:type="dxa"/>
          </w:tcPr>
          <w:p w:rsidR="00C4148A" w:rsidRPr="00B23598" w:rsidRDefault="00B23598" w:rsidP="00B23598">
            <w:pPr>
              <w:spacing w:before="0" w:after="0" w:line="240" w:lineRule="auto"/>
              <w:jc w:val="left"/>
              <w:rPr>
                <w:rFonts w:ascii="Times New Roman" w:hAnsi="Times New Roman"/>
                <w:sz w:val="20"/>
                <w:szCs w:val="20"/>
              </w:rPr>
            </w:pPr>
            <w:r>
              <w:rPr>
                <w:rFonts w:ascii="Times New Roman" w:hAnsi="Times New Roman"/>
                <w:sz w:val="20"/>
                <w:szCs w:val="20"/>
              </w:rPr>
              <w:t>Interviewer</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Which author/s conducted the interview or focus group?</w:t>
            </w:r>
          </w:p>
        </w:tc>
        <w:tc>
          <w:tcPr>
            <w:tcW w:w="2469" w:type="dxa"/>
          </w:tcPr>
          <w:p w:rsidR="00C4148A" w:rsidRPr="00B23598" w:rsidRDefault="005C5ADC" w:rsidP="006D5C2C">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First author </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Credentials</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were the researcher’s credentials? E.g. PhD, MD</w:t>
            </w:r>
          </w:p>
        </w:tc>
        <w:tc>
          <w:tcPr>
            <w:tcW w:w="2469" w:type="dxa"/>
          </w:tcPr>
          <w:p w:rsidR="00C4148A" w:rsidRPr="00B23598" w:rsidRDefault="00C4148A" w:rsidP="00C4148A">
            <w:pPr>
              <w:spacing w:before="0" w:after="0" w:line="240" w:lineRule="auto"/>
              <w:jc w:val="left"/>
              <w:rPr>
                <w:rFonts w:ascii="Times New Roman" w:hAnsi="Times New Roman"/>
                <w:sz w:val="20"/>
                <w:szCs w:val="20"/>
              </w:rPr>
            </w:pPr>
            <w:r w:rsidRPr="00B23598">
              <w:rPr>
                <w:rFonts w:ascii="Times New Roman" w:hAnsi="Times New Roman"/>
                <w:sz w:val="20"/>
                <w:szCs w:val="20"/>
              </w:rPr>
              <w:t>PhD, MSc, BSc</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3</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Occupation</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was their occupation at the time of the study?</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Research fellow</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4</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Gender</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Was the researcher male or female?</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Female</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5</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Experience and training</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experience or training did the researcher have?</w:t>
            </w:r>
          </w:p>
        </w:tc>
        <w:tc>
          <w:tcPr>
            <w:tcW w:w="2469" w:type="dxa"/>
          </w:tcPr>
          <w:p w:rsidR="00C4148A" w:rsidRPr="00B23598" w:rsidRDefault="00C4148A" w:rsidP="005C5ADC">
            <w:pPr>
              <w:spacing w:before="0" w:after="0" w:line="240" w:lineRule="auto"/>
              <w:jc w:val="left"/>
              <w:rPr>
                <w:rFonts w:ascii="Times New Roman" w:hAnsi="Times New Roman"/>
                <w:sz w:val="20"/>
                <w:szCs w:val="20"/>
              </w:rPr>
            </w:pPr>
            <w:r w:rsidRPr="00B23598">
              <w:rPr>
                <w:rFonts w:ascii="Times New Roman" w:hAnsi="Times New Roman"/>
                <w:sz w:val="20"/>
                <w:szCs w:val="20"/>
              </w:rPr>
              <w:t>Experience c</w:t>
            </w:r>
            <w:r w:rsidR="005C5ADC" w:rsidRPr="00B23598">
              <w:rPr>
                <w:rFonts w:ascii="Times New Roman" w:hAnsi="Times New Roman"/>
                <w:sz w:val="20"/>
                <w:szCs w:val="20"/>
              </w:rPr>
              <w:t xml:space="preserve">onducting qualitative research </w:t>
            </w:r>
          </w:p>
        </w:tc>
      </w:tr>
      <w:tr w:rsidR="00C4148A" w:rsidRPr="00B23598" w:rsidTr="00C4148A">
        <w:trPr>
          <w:trHeight w:val="202"/>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Relationship with participants</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6</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Relationship established</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Was a relationship established prior to study commencement?</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I knew, professionally, some participants. </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7</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Participant knowledge of the interviewer</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did the participants know about the researcher? e.g. personal goals, reasons for doing the research</w:t>
            </w:r>
          </w:p>
        </w:tc>
        <w:tc>
          <w:tcPr>
            <w:tcW w:w="2469" w:type="dxa"/>
          </w:tcPr>
          <w:p w:rsidR="00C4148A" w:rsidRPr="00B23598" w:rsidRDefault="00C4148A" w:rsidP="00C4148A">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Some knew my research </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8</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Interviewer characteristics</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characteristics were reported about the interviewer/facilitator? e.g. Bias, assumptions, reasons and interests in the research topic</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Interest in public health and the influence of the food industry – see interview guide as well</w:t>
            </w:r>
          </w:p>
        </w:tc>
      </w:tr>
      <w:tr w:rsidR="00C4148A" w:rsidRPr="00B23598" w:rsidTr="00C4148A">
        <w:trPr>
          <w:trHeight w:val="202"/>
        </w:trPr>
        <w:tc>
          <w:tcPr>
            <w:tcW w:w="9107" w:type="dxa"/>
            <w:gridSpan w:val="4"/>
          </w:tcPr>
          <w:p w:rsidR="00C4148A" w:rsidRPr="00B23598" w:rsidRDefault="00C4148A" w:rsidP="00134F51">
            <w:pPr>
              <w:spacing w:before="0" w:after="0" w:line="240" w:lineRule="auto"/>
              <w:jc w:val="left"/>
              <w:rPr>
                <w:rFonts w:ascii="Times New Roman" w:hAnsi="Times New Roman"/>
                <w:b/>
                <w:sz w:val="20"/>
                <w:szCs w:val="20"/>
              </w:rPr>
            </w:pPr>
            <w:r w:rsidRPr="00B23598">
              <w:rPr>
                <w:rFonts w:ascii="Times New Roman" w:hAnsi="Times New Roman"/>
                <w:sz w:val="20"/>
                <w:szCs w:val="20"/>
              </w:rPr>
              <w:t>Domain 2: study design</w:t>
            </w:r>
          </w:p>
        </w:tc>
      </w:tr>
      <w:tr w:rsidR="00C4148A" w:rsidRPr="00B23598" w:rsidTr="00C4148A">
        <w:trPr>
          <w:trHeight w:val="202"/>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Theoretical framework</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9</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Methodological orientation and Theory</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methodological orientation was stated to underpin the study? e.g. grounded theory, discourse analysis, ethnography, phenomenology, content analysis</w:t>
            </w:r>
          </w:p>
        </w:tc>
        <w:tc>
          <w:tcPr>
            <w:tcW w:w="2469" w:type="dxa"/>
          </w:tcPr>
          <w:p w:rsidR="00C4148A" w:rsidRPr="00B23598" w:rsidRDefault="00C4148A" w:rsidP="00C4148A">
            <w:pPr>
              <w:spacing w:before="0" w:after="0" w:line="240" w:lineRule="auto"/>
              <w:jc w:val="left"/>
              <w:rPr>
                <w:rFonts w:ascii="Times New Roman" w:hAnsi="Times New Roman"/>
                <w:sz w:val="20"/>
                <w:szCs w:val="20"/>
              </w:rPr>
            </w:pPr>
            <w:r w:rsidRPr="00B23598">
              <w:rPr>
                <w:rFonts w:ascii="Times New Roman" w:hAnsi="Times New Roman"/>
                <w:sz w:val="20"/>
                <w:szCs w:val="20"/>
              </w:rPr>
              <w:t>Thematic analysis using a conceptual framework  – critical social science theory</w:t>
            </w:r>
          </w:p>
        </w:tc>
      </w:tr>
      <w:tr w:rsidR="00C4148A" w:rsidRPr="00B23598" w:rsidTr="00C4148A">
        <w:trPr>
          <w:trHeight w:val="202"/>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Participant selection</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10</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Sampling</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How were participants selected? e.g. purposive, convenience, consecutive, snowball</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Purposive, snowball</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11</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Method of approach</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How were participants approached? e.g. face-to-face, telephone, mail, email</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Emails and direct contact of colleagues</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12</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Sample size</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How many participants were in the study?</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18 </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13</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Non-participation</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How many people refused to participate or dropped out? Reasons?</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None</w:t>
            </w:r>
          </w:p>
        </w:tc>
      </w:tr>
      <w:tr w:rsidR="00C4148A" w:rsidRPr="00B23598" w:rsidTr="00C4148A">
        <w:trPr>
          <w:trHeight w:val="202"/>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Setting</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14</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Setting of data collection</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Where was the data collected? e.g. home, clinic, workplace</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At a location chosen by the participants</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15</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Presence of non-participants</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Was anyone else present besides the participants and researchers?</w:t>
            </w:r>
          </w:p>
        </w:tc>
        <w:tc>
          <w:tcPr>
            <w:tcW w:w="2469" w:type="dxa"/>
          </w:tcPr>
          <w:p w:rsidR="00C4148A" w:rsidRPr="00B23598" w:rsidRDefault="00C4148A" w:rsidP="006D5C2C">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No, except from two interviews where a </w:t>
            </w:r>
            <w:r w:rsidR="006D5C2C" w:rsidRPr="00B23598">
              <w:rPr>
                <w:rFonts w:ascii="Times New Roman" w:hAnsi="Times New Roman"/>
                <w:sz w:val="20"/>
                <w:szCs w:val="20"/>
              </w:rPr>
              <w:t xml:space="preserve">research assistant was present </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16</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Description of sample</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are the important characteristics of the sample? e.g. demographic data, date</w:t>
            </w:r>
          </w:p>
        </w:tc>
        <w:tc>
          <w:tcPr>
            <w:tcW w:w="2469" w:type="dxa"/>
          </w:tcPr>
          <w:p w:rsidR="00C4148A" w:rsidRPr="00B23598" w:rsidRDefault="006D5C2C" w:rsidP="00C4148A">
            <w:pPr>
              <w:spacing w:before="0" w:after="0" w:line="240" w:lineRule="auto"/>
              <w:jc w:val="left"/>
              <w:rPr>
                <w:rFonts w:ascii="Times New Roman" w:hAnsi="Times New Roman"/>
                <w:sz w:val="20"/>
                <w:szCs w:val="20"/>
              </w:rPr>
            </w:pPr>
            <w:r w:rsidRPr="00B23598">
              <w:rPr>
                <w:rFonts w:ascii="Times New Roman" w:hAnsi="Times New Roman"/>
                <w:sz w:val="20"/>
                <w:szCs w:val="20"/>
              </w:rPr>
              <w:t>A</w:t>
            </w:r>
            <w:r w:rsidR="00C4148A" w:rsidRPr="00B23598">
              <w:rPr>
                <w:rFonts w:ascii="Times New Roman" w:hAnsi="Times New Roman"/>
                <w:sz w:val="20"/>
                <w:szCs w:val="20"/>
              </w:rPr>
              <w:t xml:space="preserve">ll ages, different genders, academics, journalists, policy makers, etc.  </w:t>
            </w:r>
          </w:p>
        </w:tc>
      </w:tr>
      <w:tr w:rsidR="00C4148A" w:rsidRPr="00B23598" w:rsidTr="00C4148A">
        <w:trPr>
          <w:trHeight w:val="202"/>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Data collection</w:t>
            </w:r>
          </w:p>
        </w:tc>
      </w:tr>
      <w:tr w:rsidR="00C4148A" w:rsidRPr="00B23598" w:rsidTr="00C4148A">
        <w:trPr>
          <w:trHeight w:val="202"/>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17</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Interview guide</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Were questions, prompts, guides provided by the authors? Was it pilot tested?</w:t>
            </w:r>
          </w:p>
        </w:tc>
        <w:tc>
          <w:tcPr>
            <w:tcW w:w="2469" w:type="dxa"/>
          </w:tcPr>
          <w:p w:rsidR="00C4148A" w:rsidRPr="00B23598" w:rsidRDefault="00C4148A" w:rsidP="00C4148A">
            <w:pPr>
              <w:spacing w:before="0" w:after="0" w:line="240" w:lineRule="auto"/>
              <w:jc w:val="left"/>
              <w:rPr>
                <w:rFonts w:ascii="Times New Roman" w:hAnsi="Times New Roman"/>
                <w:sz w:val="20"/>
                <w:szCs w:val="20"/>
              </w:rPr>
            </w:pPr>
            <w:r w:rsidRPr="00B23598">
              <w:rPr>
                <w:rFonts w:ascii="Times New Roman" w:hAnsi="Times New Roman"/>
                <w:sz w:val="20"/>
                <w:szCs w:val="20"/>
              </w:rPr>
              <w:t>Questioned not shared with participants. The guide was pilot tested in 2015.</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18</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Repeat interviews</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Were repeat interviews carried out? If yes, how many?</w:t>
            </w:r>
          </w:p>
        </w:tc>
        <w:tc>
          <w:tcPr>
            <w:tcW w:w="2469" w:type="dxa"/>
          </w:tcPr>
          <w:p w:rsidR="00C4148A" w:rsidRPr="00B23598" w:rsidRDefault="006D5C2C" w:rsidP="006D5C2C">
            <w:pPr>
              <w:spacing w:before="0" w:after="0" w:line="240" w:lineRule="auto"/>
              <w:jc w:val="left"/>
              <w:rPr>
                <w:rFonts w:ascii="Times New Roman" w:hAnsi="Times New Roman"/>
                <w:sz w:val="20"/>
                <w:szCs w:val="20"/>
                <w:highlight w:val="yellow"/>
              </w:rPr>
            </w:pPr>
            <w:r w:rsidRPr="00B23598">
              <w:rPr>
                <w:rFonts w:ascii="Times New Roman" w:hAnsi="Times New Roman"/>
                <w:sz w:val="20"/>
                <w:szCs w:val="20"/>
              </w:rPr>
              <w:t xml:space="preserve">Yes, for one interviewee </w:t>
            </w:r>
            <w:r w:rsidR="00C4148A" w:rsidRPr="00B23598">
              <w:rPr>
                <w:rFonts w:ascii="Times New Roman" w:hAnsi="Times New Roman"/>
                <w:sz w:val="20"/>
                <w:szCs w:val="20"/>
              </w:rPr>
              <w:t>as we could not cover everything the first time (participant was late)</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lastRenderedPageBreak/>
              <w:t>19</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Audio/visual recording</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Did the research use audio or visual recording to collect the data?</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Digital audio recording</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20</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Field notes</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Were field notes made during and/or after the interview or focus group?</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 after each interview</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21</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Duration</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was the duration of the interviews or focus group?</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60min on average</w:t>
            </w:r>
          </w:p>
        </w:tc>
      </w:tr>
      <w:tr w:rsidR="00C4148A" w:rsidRPr="00B23598" w:rsidTr="00C4148A">
        <w:trPr>
          <w:trHeight w:val="317"/>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22</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Data saturation</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Was data saturation discussed?</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23</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Transcripts returned</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Were transcripts returned to participants for comment and/or correction?</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 if asked</w:t>
            </w:r>
          </w:p>
        </w:tc>
      </w:tr>
      <w:tr w:rsidR="00C4148A" w:rsidRPr="00B23598" w:rsidTr="00C4148A">
        <w:trPr>
          <w:trHeight w:val="338"/>
        </w:trPr>
        <w:tc>
          <w:tcPr>
            <w:tcW w:w="9107" w:type="dxa"/>
            <w:gridSpan w:val="4"/>
          </w:tcPr>
          <w:p w:rsidR="00C4148A" w:rsidRPr="00B23598" w:rsidRDefault="00C4148A" w:rsidP="00134F51">
            <w:pPr>
              <w:spacing w:before="0" w:after="0" w:line="240" w:lineRule="auto"/>
              <w:jc w:val="left"/>
              <w:rPr>
                <w:rFonts w:ascii="Times New Roman" w:hAnsi="Times New Roman"/>
                <w:b/>
                <w:sz w:val="20"/>
                <w:szCs w:val="20"/>
              </w:rPr>
            </w:pPr>
            <w:r w:rsidRPr="00B23598">
              <w:rPr>
                <w:rFonts w:ascii="Times New Roman" w:hAnsi="Times New Roman"/>
                <w:sz w:val="20"/>
                <w:szCs w:val="20"/>
              </w:rPr>
              <w:t>Domain 3: analysis and findings</w:t>
            </w:r>
          </w:p>
        </w:tc>
      </w:tr>
      <w:tr w:rsidR="00C4148A" w:rsidRPr="00B23598" w:rsidTr="00C4148A">
        <w:trPr>
          <w:trHeight w:val="338"/>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Data analysis</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24</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Number of data coders</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How many data coders coded the data?</w:t>
            </w:r>
          </w:p>
        </w:tc>
        <w:tc>
          <w:tcPr>
            <w:tcW w:w="2469" w:type="dxa"/>
          </w:tcPr>
          <w:p w:rsidR="00C4148A" w:rsidRPr="00B23598" w:rsidRDefault="00C4148A" w:rsidP="00C4148A">
            <w:pPr>
              <w:spacing w:before="0" w:after="0" w:line="240" w:lineRule="auto"/>
              <w:jc w:val="left"/>
              <w:rPr>
                <w:rFonts w:ascii="Times New Roman" w:hAnsi="Times New Roman"/>
                <w:sz w:val="20"/>
                <w:szCs w:val="20"/>
              </w:rPr>
            </w:pPr>
            <w:r w:rsidRPr="00B23598">
              <w:rPr>
                <w:rFonts w:ascii="Times New Roman" w:hAnsi="Times New Roman"/>
                <w:sz w:val="20"/>
                <w:szCs w:val="20"/>
              </w:rPr>
              <w:t>One, and reviewed by two researchers (10 and 100% of the data)</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25</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Description of the coding tree</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Did authors provide a description of the coding tree?</w:t>
            </w:r>
          </w:p>
        </w:tc>
        <w:tc>
          <w:tcPr>
            <w:tcW w:w="2469" w:type="dxa"/>
          </w:tcPr>
          <w:p w:rsidR="00C4148A" w:rsidRPr="00B23598" w:rsidRDefault="00C4148A" w:rsidP="00134F51">
            <w:pPr>
              <w:spacing w:before="0" w:after="0" w:line="240" w:lineRule="auto"/>
              <w:jc w:val="left"/>
              <w:rPr>
                <w:rFonts w:ascii="Times New Roman" w:hAnsi="Times New Roman"/>
                <w:sz w:val="20"/>
                <w:szCs w:val="20"/>
                <w:highlight w:val="yellow"/>
              </w:rPr>
            </w:pPr>
            <w:r w:rsidRPr="00B23598">
              <w:rPr>
                <w:rFonts w:ascii="Times New Roman" w:hAnsi="Times New Roman"/>
                <w:sz w:val="20"/>
                <w:szCs w:val="20"/>
              </w:rPr>
              <w:t>Yes</w:t>
            </w:r>
          </w:p>
        </w:tc>
      </w:tr>
      <w:tr w:rsidR="00C4148A" w:rsidRPr="00B23598" w:rsidTr="00C4148A">
        <w:trPr>
          <w:trHeight w:val="971"/>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26</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Derivation of themes</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Were themes identified in advance or derived from the data?</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In advance and modified accordingly to the findings (iterative)</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27</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Software</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What software, if applicable, was used to manage the data?</w:t>
            </w:r>
          </w:p>
        </w:tc>
        <w:tc>
          <w:tcPr>
            <w:tcW w:w="2469" w:type="dxa"/>
          </w:tcPr>
          <w:p w:rsidR="00C4148A" w:rsidRPr="00B23598" w:rsidRDefault="00C4148A" w:rsidP="00C4148A">
            <w:pPr>
              <w:spacing w:before="0" w:after="0" w:line="240" w:lineRule="auto"/>
              <w:jc w:val="left"/>
              <w:rPr>
                <w:rFonts w:ascii="Times New Roman" w:hAnsi="Times New Roman"/>
                <w:sz w:val="20"/>
                <w:szCs w:val="20"/>
              </w:rPr>
            </w:pPr>
            <w:r w:rsidRPr="00B23598">
              <w:rPr>
                <w:rFonts w:ascii="Times New Roman" w:hAnsi="Times New Roman"/>
                <w:sz w:val="20"/>
                <w:szCs w:val="20"/>
              </w:rPr>
              <w:t>Not applicable</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28</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Participant checking</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Did participants provide feedback on the findings?</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w:t>
            </w:r>
          </w:p>
        </w:tc>
      </w:tr>
      <w:tr w:rsidR="00C4148A" w:rsidRPr="00B23598" w:rsidTr="00C4148A">
        <w:trPr>
          <w:trHeight w:val="338"/>
        </w:trPr>
        <w:tc>
          <w:tcPr>
            <w:tcW w:w="9107" w:type="dxa"/>
            <w:gridSpan w:val="4"/>
          </w:tcPr>
          <w:p w:rsidR="00C4148A" w:rsidRPr="00B23598" w:rsidRDefault="00C4148A" w:rsidP="00134F51">
            <w:pPr>
              <w:spacing w:before="0" w:after="0" w:line="240" w:lineRule="auto"/>
              <w:ind w:left="720"/>
              <w:jc w:val="left"/>
              <w:rPr>
                <w:rFonts w:ascii="Times New Roman" w:hAnsi="Times New Roman"/>
                <w:b/>
                <w:sz w:val="20"/>
                <w:szCs w:val="20"/>
              </w:rPr>
            </w:pPr>
            <w:r w:rsidRPr="00B23598">
              <w:rPr>
                <w:rFonts w:ascii="Times New Roman" w:hAnsi="Times New Roman"/>
                <w:sz w:val="20"/>
                <w:szCs w:val="20"/>
              </w:rPr>
              <w:t>Reporting</w:t>
            </w:r>
          </w:p>
        </w:tc>
      </w:tr>
      <w:tr w:rsidR="00C4148A" w:rsidRPr="00B23598" w:rsidTr="00C4148A">
        <w:trPr>
          <w:trHeight w:val="1288"/>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29</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Quotations presented</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Were participant quotations presented to illustrate the themes / findings? Was each quotation identified? e.g. participant number</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 identified with a generic term for the profession</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30</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Data and findings consistent </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Was there consistency between the data presented and the findings?</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w:t>
            </w:r>
          </w:p>
        </w:tc>
      </w:tr>
      <w:tr w:rsidR="00C4148A" w:rsidRPr="00B23598" w:rsidTr="00C4148A">
        <w:trPr>
          <w:trHeight w:val="654"/>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31</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Clarity of major themes </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Were major themes clearly presented in the findings?</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w:t>
            </w:r>
          </w:p>
        </w:tc>
      </w:tr>
      <w:tr w:rsidR="00C4148A" w:rsidRPr="00B23598" w:rsidTr="00C4148A">
        <w:trPr>
          <w:trHeight w:val="676"/>
        </w:trPr>
        <w:tc>
          <w:tcPr>
            <w:tcW w:w="107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32</w:t>
            </w:r>
          </w:p>
        </w:tc>
        <w:tc>
          <w:tcPr>
            <w:tcW w:w="1945"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 xml:space="preserve">Clarity of minor themes </w:t>
            </w:r>
          </w:p>
        </w:tc>
        <w:tc>
          <w:tcPr>
            <w:tcW w:w="3614"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Is there a description of diverse cases or discussion of minor themes?</w:t>
            </w:r>
          </w:p>
        </w:tc>
        <w:tc>
          <w:tcPr>
            <w:tcW w:w="2469" w:type="dxa"/>
          </w:tcPr>
          <w:p w:rsidR="00C4148A" w:rsidRPr="00B23598" w:rsidRDefault="00C4148A" w:rsidP="00134F51">
            <w:pPr>
              <w:spacing w:before="0" w:after="0" w:line="240" w:lineRule="auto"/>
              <w:jc w:val="left"/>
              <w:rPr>
                <w:rFonts w:ascii="Times New Roman" w:hAnsi="Times New Roman"/>
                <w:sz w:val="20"/>
                <w:szCs w:val="20"/>
              </w:rPr>
            </w:pPr>
            <w:r w:rsidRPr="00B23598">
              <w:rPr>
                <w:rFonts w:ascii="Times New Roman" w:hAnsi="Times New Roman"/>
                <w:sz w:val="20"/>
                <w:szCs w:val="20"/>
              </w:rPr>
              <w:t>Yes</w:t>
            </w:r>
          </w:p>
        </w:tc>
      </w:tr>
    </w:tbl>
    <w:bookmarkStart w:id="1" w:name="_GoBack"/>
    <w:bookmarkEnd w:id="1"/>
    <w:p w:rsidR="00B23598" w:rsidRDefault="00B23598" w:rsidP="00B23598">
      <w:pPr>
        <w:ind w:left="440" w:hanging="440"/>
        <w:rPr>
          <w:rFonts w:ascii="Times New Roman" w:hAnsi="Times New Roman"/>
        </w:rPr>
      </w:pPr>
      <w:r>
        <w:rPr>
          <w:rFonts w:ascii="Times New Roman" w:hAnsi="Times New Roman"/>
        </w:rPr>
        <w:fldChar w:fldCharType="begin"/>
      </w:r>
      <w:r>
        <w:rPr>
          <w:rFonts w:ascii="Times New Roman" w:hAnsi="Times New Roman"/>
        </w:rPr>
        <w:instrText>ADDIN F1000_CSL_BIBLIOGRAPHY</w:instrText>
      </w:r>
      <w:r>
        <w:rPr>
          <w:rFonts w:ascii="Times New Roman" w:hAnsi="Times New Roman"/>
        </w:rPr>
        <w:fldChar w:fldCharType="separate"/>
      </w:r>
      <w:r>
        <w:rPr>
          <w:rFonts w:ascii="Times New Roman" w:hAnsi="Times New Roman"/>
        </w:rPr>
        <w:t xml:space="preserve">1. </w:t>
      </w:r>
      <w:r>
        <w:rPr>
          <w:rFonts w:ascii="Times New Roman" w:hAnsi="Times New Roman"/>
        </w:rPr>
        <w:tab/>
        <w:t xml:space="preserve">Tong </w:t>
      </w:r>
      <w:proofErr w:type="gramStart"/>
      <w:r>
        <w:rPr>
          <w:rFonts w:ascii="Times New Roman" w:hAnsi="Times New Roman"/>
        </w:rPr>
        <w:t>A</w:t>
      </w:r>
      <w:proofErr w:type="gramEnd"/>
      <w:r>
        <w:rPr>
          <w:rFonts w:ascii="Times New Roman" w:hAnsi="Times New Roman"/>
        </w:rPr>
        <w:t xml:space="preserve">, Sainsbury P, Craig J. Consolidated criteria for reporting qualitative research (COREQ): a 32-item checklist for interviews and focus groups. </w:t>
      </w:r>
      <w:proofErr w:type="spellStart"/>
      <w:r>
        <w:rPr>
          <w:rFonts w:ascii="Times New Roman" w:hAnsi="Times New Roman"/>
        </w:rPr>
        <w:t>Int</w:t>
      </w:r>
      <w:proofErr w:type="spellEnd"/>
      <w:r>
        <w:rPr>
          <w:rFonts w:ascii="Times New Roman" w:hAnsi="Times New Roman"/>
        </w:rPr>
        <w:t xml:space="preserve"> J Qual Health Care. 2007 Dec</w:t>
      </w:r>
      <w:proofErr w:type="gramStart"/>
      <w:r>
        <w:rPr>
          <w:rFonts w:ascii="Times New Roman" w:hAnsi="Times New Roman"/>
        </w:rPr>
        <w:t>;19</w:t>
      </w:r>
      <w:proofErr w:type="gramEnd"/>
      <w:r>
        <w:rPr>
          <w:rFonts w:ascii="Times New Roman" w:hAnsi="Times New Roman"/>
        </w:rPr>
        <w:t xml:space="preserve">(6):349–357. </w:t>
      </w:r>
    </w:p>
    <w:p w:rsidR="00C50BB5" w:rsidRPr="00B23598" w:rsidRDefault="00B23598" w:rsidP="00B23598">
      <w:pPr>
        <w:ind w:left="440" w:hanging="440"/>
        <w:rPr>
          <w:rFonts w:ascii="Times New Roman" w:hAnsi="Times New Roman"/>
        </w:rPr>
      </w:pPr>
      <w:r>
        <w:rPr>
          <w:rFonts w:ascii="Times New Roman" w:hAnsi="Times New Roman"/>
        </w:rPr>
        <w:fldChar w:fldCharType="end"/>
      </w:r>
    </w:p>
    <w:sectPr w:rsidR="00C50BB5" w:rsidRPr="00B2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8A"/>
    <w:rsid w:val="005C5ADC"/>
    <w:rsid w:val="006D5C2C"/>
    <w:rsid w:val="00853386"/>
    <w:rsid w:val="00B23598"/>
    <w:rsid w:val="00C4148A"/>
    <w:rsid w:val="00C50BB5"/>
    <w:rsid w:val="00F52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8A"/>
    <w:pPr>
      <w:spacing w:before="120" w:after="120" w:line="480" w:lineRule="auto"/>
      <w:jc w:val="both"/>
    </w:pPr>
    <w:rPr>
      <w:rFonts w:eastAsiaTheme="minorEastAsia" w:cs="Times New Roman"/>
      <w:sz w:val="24"/>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C4148A"/>
    <w:pPr>
      <w:spacing w:after="240" w:line="240" w:lineRule="auto"/>
      <w:jc w:val="left"/>
    </w:pPr>
    <w:rPr>
      <w:b/>
      <w:bCs/>
      <w:color w:val="365F91" w:themeColor="accent1" w:themeShade="BF"/>
      <w:sz w:val="20"/>
      <w:szCs w:val="16"/>
    </w:rPr>
  </w:style>
  <w:style w:type="table" w:customStyle="1" w:styleId="Grilledutableau1">
    <w:name w:val="Grille du tableau1"/>
    <w:basedOn w:val="TableauNormal"/>
    <w:next w:val="Grilledutableau"/>
    <w:uiPriority w:val="59"/>
    <w:rsid w:val="00C4148A"/>
    <w:pPr>
      <w:spacing w:after="0" w:line="240" w:lineRule="auto"/>
    </w:pPr>
    <w:rPr>
      <w:rFonts w:eastAsiaTheme="minorEastAsia"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C4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8A"/>
    <w:pPr>
      <w:spacing w:before="120" w:after="120" w:line="480" w:lineRule="auto"/>
      <w:jc w:val="both"/>
    </w:pPr>
    <w:rPr>
      <w:rFonts w:eastAsiaTheme="minorEastAsia" w:cs="Times New Roman"/>
      <w:sz w:val="24"/>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C4148A"/>
    <w:pPr>
      <w:spacing w:after="240" w:line="240" w:lineRule="auto"/>
      <w:jc w:val="left"/>
    </w:pPr>
    <w:rPr>
      <w:b/>
      <w:bCs/>
      <w:color w:val="365F91" w:themeColor="accent1" w:themeShade="BF"/>
      <w:sz w:val="20"/>
      <w:szCs w:val="16"/>
    </w:rPr>
  </w:style>
  <w:style w:type="table" w:customStyle="1" w:styleId="Grilledutableau1">
    <w:name w:val="Grille du tableau1"/>
    <w:basedOn w:val="TableauNormal"/>
    <w:next w:val="Grilledutableau"/>
    <w:uiPriority w:val="59"/>
    <w:rsid w:val="00C4148A"/>
    <w:pPr>
      <w:spacing w:after="0" w:line="240" w:lineRule="auto"/>
    </w:pPr>
    <w:rPr>
      <w:rFonts w:eastAsiaTheme="minorEastAsia"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C4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1D76D1-88FB-4F7A-8E3B-6B7143C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1353</Words>
  <Characters>7442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Mialon</dc:creator>
  <cp:lastModifiedBy>Mialon</cp:lastModifiedBy>
  <cp:revision>5</cp:revision>
  <dcterms:created xsi:type="dcterms:W3CDTF">2019-10-06T17:47:00Z</dcterms:created>
  <dcterms:modified xsi:type="dcterms:W3CDTF">2019-12-18T00:48:00Z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807056</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