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91" w:type="pct"/>
        <w:tblInd w:w="-10" w:type="dxa"/>
        <w:tblLook w:val="04A0" w:firstRow="1" w:lastRow="0" w:firstColumn="1" w:lastColumn="0" w:noHBand="0" w:noVBand="1"/>
      </w:tblPr>
      <w:tblGrid>
        <w:gridCol w:w="1741"/>
        <w:gridCol w:w="1409"/>
        <w:gridCol w:w="1481"/>
        <w:gridCol w:w="1758"/>
        <w:gridCol w:w="2162"/>
      </w:tblGrid>
      <w:tr w:rsidR="009965D3" w:rsidRPr="00241032" w:rsidTr="00EA73F7">
        <w:trPr>
          <w:trHeight w:val="315"/>
          <w:tblHeader/>
        </w:trPr>
        <w:tc>
          <w:tcPr>
            <w:tcW w:w="5000" w:type="pct"/>
            <w:gridSpan w:val="5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EA73F7" w:rsidP="005F6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Supplemental </w:t>
            </w:r>
            <w:r w:rsidR="009965D3"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Table 1. </w:t>
            </w:r>
            <w:r w:rsidR="005F66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Description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Survey Respondents by Home Garden Status, Full Sample</w:t>
            </w:r>
          </w:p>
        </w:tc>
      </w:tr>
      <w:tr w:rsidR="009965D3" w:rsidRPr="00241032" w:rsidTr="003F30D1">
        <w:trPr>
          <w:trHeight w:val="540"/>
          <w:tblHeader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participants</w:t>
            </w:r>
            <w:r w:rsidRPr="002410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Have Home Garden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Not Have Home Garden</w:t>
            </w:r>
            <w:r w:rsidRPr="002410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Sample size*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86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 (31%)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3260 (69%)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EA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(</w:t>
            </w:r>
            <w:r w:rsidR="00EA7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EA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(</w:t>
            </w:r>
            <w:r w:rsidR="00EA7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EA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(</w:t>
            </w:r>
            <w:r w:rsidR="00EA73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EA7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44.9 (15.5)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44.1 (14.9)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45.2 (15.8)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0.0182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2259 (48.0)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747 (33.1)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1512 (66.9)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0.0012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2452 (52.0)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 (28.7)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 (71.3)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6A6A6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64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3190 (68.0)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1070 (33.5)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2120 (66.5)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African American/Black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 (12.2)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 (15.4)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 (84.6)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657 (14.0)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 (28.5)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 (71.5)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02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 (5.2)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 (37.4)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 (62.6)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(0.6)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(25.0)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(75.0)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600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school, GED, or less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899 (19.1)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 (29.8)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631 (70.2)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0.0007</w:t>
            </w: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Some College or TS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1482 (31.5)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 (27.5)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 (72.5)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degree or more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2330 (49.5)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775 (33.3)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1555 (66.7)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64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Employed for Wages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2275 (48.3)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 (35.3)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1473 (64.7)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Self-Employed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 (7.1)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 (33.2)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 (66.8)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 of Work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 (9.3)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 (22.7)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 (77.3)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Homemaker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 (10.1)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 (27.6)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 (72.4)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 (6.0)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 (26.3)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 (73.7)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Retired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907 (19.3)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 (25.7)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674 (74.3)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Less than $15,000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622 (13.2)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 (20.3)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496 (79.7)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$15,000 to $24,999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589 (12.5)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 (25.3)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 (74.7)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$25,000 to $34,999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 (11.4)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 (23.1)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 (76.9)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$35,000 to $49,999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 (13.1)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 (29.3)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 (70.7)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40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 (18.2)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 (33.5)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 (66.5)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$75,000-$99,999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555 (11.8)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 (40.7)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 (59.3)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$100,000 or more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933 (19.8)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 (38.3)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 (61.7)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2330 (49.5)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885 (38.0)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1445 (62.0)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Living w/ partner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391 (8.3)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 (25.3)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 (74.7)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 (28.9)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 (25.4)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 (74.6)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Previously married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 (13.4)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 (19.4)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 (80.6)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64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Children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55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3080 (65.4)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837 (27.2)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2243 (72.8)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1631 (34.6)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 (37.6)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 (62.4)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8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Rurality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684 (14.5)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 (44.3)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 (55.7)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Town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760 (16.1)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 (30.5)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528 (69.5)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Suburban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 (41.7)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 (29.6)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 (70.4)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1304 (27.7)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 (25.7)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969 (74.3)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30D1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</w:tcPr>
          <w:p w:rsidR="003F30D1" w:rsidRPr="00241032" w:rsidRDefault="003F30D1" w:rsidP="003F3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RUCC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30D1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Rural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462 (11.4)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 (36.6)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 (63.4)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0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0.0034</w:t>
            </w:r>
          </w:p>
        </w:tc>
      </w:tr>
      <w:tr w:rsidR="003F30D1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Semi-urban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 (15.0)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 (33.7)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 (66.3)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F30D1" w:rsidRPr="00241032" w:rsidRDefault="003F30D1" w:rsidP="003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30D1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Urban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2975 (73.6)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 (29.6)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2093 (70.4)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3F30D1" w:rsidRPr="00241032" w:rsidRDefault="003F30D1" w:rsidP="003F3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30D1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</w:tcPr>
          <w:p w:rsidR="003F30D1" w:rsidRPr="00786B79" w:rsidRDefault="003F30D1" w:rsidP="003F30D1">
            <w:r w:rsidRPr="00786B79">
              <w:t xml:space="preserve">Container Gardening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</w:tcPr>
          <w:p w:rsidR="003F30D1" w:rsidRPr="00786B79" w:rsidRDefault="003F30D1" w:rsidP="003F30D1">
            <w:r w:rsidRPr="00786B79"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</w:tcPr>
          <w:p w:rsidR="003F30D1" w:rsidRPr="00786B79" w:rsidRDefault="003F30D1" w:rsidP="003F30D1">
            <w:r w:rsidRPr="00786B79"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</w:tcPr>
          <w:p w:rsidR="003F30D1" w:rsidRPr="00786B79" w:rsidRDefault="003F30D1" w:rsidP="003F30D1">
            <w:r w:rsidRPr="00786B79"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F30D1" w:rsidRPr="00241032" w:rsidTr="00FB6F16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 w:themeFill="background1"/>
          </w:tcPr>
          <w:p w:rsidR="003F30D1" w:rsidRPr="00786B79" w:rsidRDefault="003F30D1" w:rsidP="003F30D1">
            <w:r w:rsidRPr="00786B79">
              <w:t xml:space="preserve">No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 w:themeFill="background1"/>
          </w:tcPr>
          <w:p w:rsidR="003F30D1" w:rsidRPr="00786B79" w:rsidRDefault="003F30D1" w:rsidP="003F30D1">
            <w:r w:rsidRPr="00786B79">
              <w:t>3531 (75.0)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 w:themeFill="background1"/>
          </w:tcPr>
          <w:p w:rsidR="003F30D1" w:rsidRPr="00786B79" w:rsidRDefault="003F30D1" w:rsidP="003F30D1">
            <w:r w:rsidRPr="00786B79">
              <w:t>691 (19.6)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 w:themeFill="background1"/>
          </w:tcPr>
          <w:p w:rsidR="003F30D1" w:rsidRPr="00786B79" w:rsidRDefault="003F30D1" w:rsidP="003F30D1">
            <w:r w:rsidRPr="00786B79">
              <w:t>2840 (80.4)</w:t>
            </w:r>
          </w:p>
        </w:tc>
        <w:tc>
          <w:tcPr>
            <w:tcW w:w="1264" w:type="pct"/>
            <w:vMerge w:val="restart"/>
            <w:tcBorders>
              <w:top w:val="nil"/>
              <w:left w:val="nil"/>
              <w:right w:val="single" w:sz="8" w:space="0" w:color="999999"/>
            </w:tcBorders>
            <w:shd w:val="clear" w:color="auto" w:fill="FFFFFF" w:themeFill="background1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0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3F30D1" w:rsidRPr="00241032" w:rsidTr="00FB6F16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 w:themeFill="background1"/>
          </w:tcPr>
          <w:p w:rsidR="003F30D1" w:rsidRPr="00786B79" w:rsidRDefault="003F30D1" w:rsidP="003F30D1">
            <w:r w:rsidRPr="00786B79">
              <w:t xml:space="preserve">Yes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FFFFFF" w:themeFill="background1"/>
          </w:tcPr>
          <w:p w:rsidR="003F30D1" w:rsidRPr="00786B79" w:rsidRDefault="003F30D1" w:rsidP="003F30D1">
            <w:r w:rsidRPr="00786B79">
              <w:t>1180 (25.0)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 w:themeFill="background1"/>
          </w:tcPr>
          <w:p w:rsidR="003F30D1" w:rsidRPr="00786B79" w:rsidRDefault="003F30D1" w:rsidP="003F30D1">
            <w:r w:rsidRPr="00786B79">
              <w:t>760 (64.4)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 w:themeFill="background1"/>
          </w:tcPr>
          <w:p w:rsidR="003F30D1" w:rsidRDefault="003F30D1" w:rsidP="003F30D1">
            <w:r w:rsidRPr="00786B79">
              <w:t>420 (35.6)</w:t>
            </w:r>
          </w:p>
        </w:tc>
        <w:tc>
          <w:tcPr>
            <w:tcW w:w="1264" w:type="pct"/>
            <w:vMerge/>
            <w:tcBorders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 w:themeFill="background1"/>
            <w:vAlign w:val="center"/>
          </w:tcPr>
          <w:p w:rsidR="003F30D1" w:rsidRPr="00241032" w:rsidRDefault="003F30D1" w:rsidP="003F3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BMI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&lt;18.5, underweight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 (3.1)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(38.7)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 (61.3)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18.5-24.9, normal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1680 (36.8)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 (31.7)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1147 (68.3)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25-29.9, overweight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1356 (29.7)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 (31.4)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930 (68.6)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&gt;30, obese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1386 (30.4)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 (25.3)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1035 (74.7)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25E1E" w:rsidRPr="00241032" w:rsidTr="00AD44A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</w:tcPr>
          <w:p w:rsidR="00125E1E" w:rsidRPr="00125E1E" w:rsidRDefault="00125E1E" w:rsidP="00125E1E">
            <w:pPr>
              <w:rPr>
                <w:b/>
              </w:rPr>
            </w:pPr>
            <w:r w:rsidRPr="00125E1E">
              <w:rPr>
                <w:b/>
              </w:rPr>
              <w:t>BMI (</w:t>
            </w:r>
            <w:proofErr w:type="spellStart"/>
            <w:r w:rsidRPr="00125E1E">
              <w:rPr>
                <w:b/>
              </w:rPr>
              <w:t>cont</w:t>
            </w:r>
            <w:proofErr w:type="spellEnd"/>
            <w:r w:rsidRPr="00125E1E">
              <w:rPr>
                <w:b/>
              </w:rPr>
              <w:t>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</w:tcPr>
          <w:p w:rsidR="00125E1E" w:rsidRPr="003050A4" w:rsidRDefault="00125E1E" w:rsidP="00125E1E">
            <w:r w:rsidRPr="003050A4">
              <w:t>Mean (</w:t>
            </w:r>
            <w:r>
              <w:t>SD</w:t>
            </w:r>
            <w:r w:rsidRPr="003050A4">
              <w:t>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</w:tcPr>
          <w:p w:rsidR="00125E1E" w:rsidRPr="003050A4" w:rsidRDefault="00125E1E" w:rsidP="00125E1E">
            <w:r w:rsidRPr="003050A4">
              <w:t>Mean (</w:t>
            </w:r>
            <w:r>
              <w:t>SD</w:t>
            </w:r>
            <w:r w:rsidRPr="003050A4"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</w:tcPr>
          <w:p w:rsidR="00125E1E" w:rsidRPr="003050A4" w:rsidRDefault="00125E1E" w:rsidP="00125E1E">
            <w:r w:rsidRPr="003050A4">
              <w:t>Mean (</w:t>
            </w:r>
            <w:r>
              <w:t>SD</w:t>
            </w:r>
            <w:r w:rsidRPr="003050A4">
              <w:t>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125E1E" w:rsidRPr="00241032" w:rsidRDefault="00125E1E" w:rsidP="0012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25E1E" w:rsidRPr="00241032" w:rsidTr="00AD44A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25E1E" w:rsidRPr="003050A4" w:rsidRDefault="00125E1E" w:rsidP="00125E1E">
            <w:r w:rsidRPr="003050A4">
              <w:t xml:space="preserve">BMI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:rsidR="00125E1E" w:rsidRPr="003050A4" w:rsidRDefault="00125E1E" w:rsidP="00125E1E">
            <w:r w:rsidRPr="003050A4">
              <w:t>27.7 (6.8)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25E1E" w:rsidRPr="003050A4" w:rsidRDefault="00125E1E" w:rsidP="00125E1E">
            <w:r w:rsidRPr="003050A4">
              <w:t>26.9 (6.2)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25E1E" w:rsidRDefault="00125E1E" w:rsidP="00125E1E">
            <w:r w:rsidRPr="003050A4">
              <w:t>28.1 (7.0)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25E1E" w:rsidRPr="00241032" w:rsidRDefault="00125E1E" w:rsidP="0012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P&lt;.001</w:t>
            </w:r>
          </w:p>
        </w:tc>
      </w:tr>
      <w:tr w:rsidR="009965D3" w:rsidRPr="00241032" w:rsidTr="003F30D1">
        <w:trPr>
          <w:trHeight w:val="31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Fruit and Vegetable Intake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103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Meeting Recommendations (Fewer than 4.5 cups/day)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4054 (86.1)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1147 (28.3)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2907 (71.7)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9965D3" w:rsidRPr="00241032" w:rsidTr="003F30D1">
        <w:trPr>
          <w:trHeight w:val="103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Meeting Recommendations (4.5 or more cups/day)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657 (13.9)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 (46.3)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 (53.7)</w:t>
            </w:r>
          </w:p>
        </w:tc>
        <w:tc>
          <w:tcPr>
            <w:tcW w:w="1264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Social Capital Score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9965D3" w:rsidRPr="00241032" w:rsidRDefault="009965D3" w:rsidP="0012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(</w:t>
            </w:r>
            <w:r w:rsidR="00125E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12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(</w:t>
            </w:r>
            <w:r w:rsidR="00125E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7E6E6"/>
            <w:vAlign w:val="center"/>
            <w:hideMark/>
          </w:tcPr>
          <w:p w:rsidR="009965D3" w:rsidRPr="00241032" w:rsidRDefault="009965D3" w:rsidP="0012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(</w:t>
            </w:r>
            <w:r w:rsidR="00125E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4" w:type="pct"/>
            <w:tcBorders>
              <w:top w:val="single" w:sz="8" w:space="0" w:color="A6A6A6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5D3" w:rsidRPr="00241032" w:rsidTr="003F30D1">
        <w:trPr>
          <w:trHeight w:val="525"/>
        </w:trPr>
        <w:tc>
          <w:tcPr>
            <w:tcW w:w="1018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EA7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Social Capital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 (0.8)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 (0.8)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 (0.8)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965D3" w:rsidRPr="00241032" w:rsidRDefault="009965D3" w:rsidP="00241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9965D3" w:rsidRPr="00241032" w:rsidTr="00EA73F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D3" w:rsidRPr="00241032" w:rsidRDefault="009965D3" w:rsidP="009965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410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*Sample size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r w:rsidRPr="002410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vary for each variable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due to missing data.</w:t>
            </w:r>
          </w:p>
        </w:tc>
      </w:tr>
    </w:tbl>
    <w:p w:rsidR="00241032" w:rsidRDefault="00241032" w:rsidP="009965D3"/>
    <w:p w:rsidR="00140E31" w:rsidRDefault="00140E31" w:rsidP="009965D3">
      <w:pPr>
        <w:sectPr w:rsidR="00140E31" w:rsidSect="00140E31">
          <w:footerReference w:type="default" r:id="rId6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E47955" w:rsidRDefault="00E47955" w:rsidP="009965D3">
      <w:bookmarkStart w:id="0" w:name="_GoBack"/>
      <w:bookmarkEnd w:id="0"/>
    </w:p>
    <w:p w:rsidR="00E47955" w:rsidRDefault="00E47955" w:rsidP="00E47955">
      <w:r>
        <w:rPr>
          <w:b/>
        </w:rPr>
        <w:t xml:space="preserve">Supplemental </w:t>
      </w:r>
      <w:r w:rsidRPr="00CB56D7">
        <w:rPr>
          <w:b/>
        </w:rPr>
        <w:t xml:space="preserve">Table 2. GEE Regression Results </w:t>
      </w:r>
      <w:r>
        <w:rPr>
          <w:b/>
        </w:rPr>
        <w:t>for Fruit and Vegetable Intake as a Dichotomized, Continuous Raw, and Log Transformed</w:t>
      </w:r>
      <w:r w:rsidRPr="00CB56D7">
        <w:rPr>
          <w:b/>
        </w:rPr>
        <w:t xml:space="preserve"> </w:t>
      </w:r>
      <w:r>
        <w:rPr>
          <w:b/>
        </w:rPr>
        <w:t xml:space="preserve">Variable </w:t>
      </w:r>
      <w:r w:rsidRPr="00CB56D7">
        <w:rPr>
          <w:b/>
        </w:rPr>
        <w:t>(n=3,889)</w:t>
      </w:r>
    </w:p>
    <w:tbl>
      <w:tblPr>
        <w:tblW w:w="11661" w:type="dxa"/>
        <w:tblLook w:val="04A0" w:firstRow="1" w:lastRow="0" w:firstColumn="1" w:lastColumn="0" w:noHBand="0" w:noVBand="1"/>
      </w:tblPr>
      <w:tblGrid>
        <w:gridCol w:w="2980"/>
        <w:gridCol w:w="656"/>
        <w:gridCol w:w="1111"/>
        <w:gridCol w:w="1114"/>
        <w:gridCol w:w="1016"/>
        <w:gridCol w:w="960"/>
        <w:gridCol w:w="960"/>
        <w:gridCol w:w="1016"/>
        <w:gridCol w:w="960"/>
        <w:gridCol w:w="960"/>
      </w:tblGrid>
      <w:tr w:rsidR="00E47955" w:rsidRPr="00B56F1F" w:rsidTr="00642288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Predictor Variables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Binary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Continuous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(raw metric)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Log Transformed </w:t>
            </w:r>
          </w:p>
        </w:tc>
      </w:tr>
      <w:tr w:rsidR="00E47955" w:rsidRPr="00B56F1F" w:rsidTr="00642288">
        <w:trPr>
          <w:trHeight w:val="6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95% CI Lower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95% CI Upper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6F1F">
              <w:rPr>
                <w:rFonts w:ascii="Calibri" w:eastAsia="Times New Roman" w:hAnsi="Calibri" w:cs="Calibri"/>
                <w:b/>
                <w:bCs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95% CI Lower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95% CI Upper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6F1F">
              <w:rPr>
                <w:rFonts w:ascii="Calibri" w:eastAsia="Times New Roman" w:hAnsi="Calibri" w:cs="Calibri"/>
                <w:b/>
                <w:bCs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95% CI Lower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95% CI Upper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Garden </w:t>
            </w:r>
            <w:r w:rsidRPr="00B56F1F">
              <w:rPr>
                <w:rFonts w:ascii="Calibri" w:eastAsia="Times New Roman" w:hAnsi="Calibri" w:cs="Calibri"/>
                <w:color w:val="000000"/>
              </w:rPr>
              <w:t>(1=Yes, 0=No)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2.08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0.43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  <w:r w:rsidRPr="00B56F1F">
              <w:rPr>
                <w:rFonts w:ascii="Calibri" w:eastAsia="Times New Roman" w:hAnsi="Calibri" w:cs="Calibri"/>
                <w:color w:val="000000"/>
              </w:rPr>
              <w:t xml:space="preserve"> (1=Female, 0=Male)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0.04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Race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White (Reference)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0.20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0.56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0.10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Hispanic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0.09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Less than $15,000 (Reference)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$15,000 to $24,999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0.34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$25,000 to $34,999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0.59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0.37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$35,000 to $49,999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0.38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$50,000 to $74,999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0.48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$75,000-$99,999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0.61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$100,000 or more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2.04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1.39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0.62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6F1F">
              <w:rPr>
                <w:rFonts w:ascii="Calibri" w:eastAsia="Times New Roman" w:hAnsi="Calibri" w:cs="Calibri"/>
                <w:b/>
                <w:bCs/>
                <w:color w:val="000000"/>
              </w:rPr>
              <w:t>RUCC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E4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RUC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B56F1F">
              <w:rPr>
                <w:rFonts w:ascii="Calibri" w:eastAsia="Times New Roman" w:hAnsi="Calibri" w:cs="Calibri"/>
                <w:color w:val="000000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</w:rPr>
              <w:t>-3</w:t>
            </w:r>
            <w:r w:rsidRPr="00B56F1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Pr="00B56F1F">
              <w:rPr>
                <w:rFonts w:ascii="Calibri" w:eastAsia="Times New Roman" w:hAnsi="Calibri" w:cs="Calibri"/>
                <w:color w:val="000000"/>
              </w:rPr>
              <w:t>rban) (Reference)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E4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RUCC 4-6</w:t>
            </w:r>
            <w:r w:rsidRPr="00B56F1F">
              <w:rPr>
                <w:rFonts w:ascii="Calibri" w:eastAsia="Times New Roman" w:hAnsi="Calibri" w:cs="Calibri"/>
                <w:color w:val="000000"/>
              </w:rPr>
              <w:t xml:space="preserve"> (Semi-urban)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0.11</w:t>
            </w:r>
          </w:p>
        </w:tc>
      </w:tr>
      <w:tr w:rsidR="00E47955" w:rsidRPr="00B56F1F" w:rsidTr="0064228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E4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6F1F">
              <w:rPr>
                <w:rFonts w:ascii="Calibri" w:eastAsia="Times New Roman" w:hAnsi="Calibri" w:cs="Calibri"/>
                <w:color w:val="000000"/>
              </w:rPr>
              <w:t>RUC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B56F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7-9</w:t>
            </w:r>
            <w:r w:rsidRPr="00B56F1F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B56F1F">
              <w:rPr>
                <w:rFonts w:ascii="Calibri" w:eastAsia="Times New Roman" w:hAnsi="Calibri" w:cs="Calibri"/>
                <w:color w:val="000000"/>
              </w:rPr>
              <w:t>ural)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955" w:rsidRPr="00B56F1F" w:rsidRDefault="00E47955" w:rsidP="006422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56F1F">
              <w:rPr>
                <w:rFonts w:eastAsia="Times New Roman" w:cstheme="minorHAnsi"/>
                <w:color w:val="000000"/>
              </w:rPr>
              <w:t>0.04</w:t>
            </w:r>
          </w:p>
        </w:tc>
      </w:tr>
    </w:tbl>
    <w:p w:rsidR="00E47955" w:rsidRDefault="00E47955" w:rsidP="00E47955"/>
    <w:p w:rsidR="00E47955" w:rsidRDefault="00E47955" w:rsidP="00E47955"/>
    <w:p w:rsidR="00E47955" w:rsidRDefault="00E47955" w:rsidP="009965D3"/>
    <w:sectPr w:rsidR="00E47955" w:rsidSect="00140E31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08" w:rsidRDefault="00A55F08" w:rsidP="00241032">
      <w:pPr>
        <w:spacing w:after="0" w:line="240" w:lineRule="auto"/>
      </w:pPr>
      <w:r>
        <w:separator/>
      </w:r>
    </w:p>
  </w:endnote>
  <w:endnote w:type="continuationSeparator" w:id="0">
    <w:p w:rsidR="00A55F08" w:rsidRDefault="00A55F08" w:rsidP="0024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576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032" w:rsidRDefault="00241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E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1032" w:rsidRDefault="0024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08" w:rsidRDefault="00A55F08" w:rsidP="00241032">
      <w:pPr>
        <w:spacing w:after="0" w:line="240" w:lineRule="auto"/>
      </w:pPr>
      <w:r>
        <w:separator/>
      </w:r>
    </w:p>
  </w:footnote>
  <w:footnote w:type="continuationSeparator" w:id="0">
    <w:p w:rsidR="00A55F08" w:rsidRDefault="00A55F08" w:rsidP="0024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32"/>
    <w:rsid w:val="00125E1E"/>
    <w:rsid w:val="00140E31"/>
    <w:rsid w:val="001A3862"/>
    <w:rsid w:val="00241032"/>
    <w:rsid w:val="003766DF"/>
    <w:rsid w:val="003F30D1"/>
    <w:rsid w:val="004C032E"/>
    <w:rsid w:val="00561C9A"/>
    <w:rsid w:val="005F66CD"/>
    <w:rsid w:val="009965D3"/>
    <w:rsid w:val="009C4A7F"/>
    <w:rsid w:val="00A55F08"/>
    <w:rsid w:val="00BD40AC"/>
    <w:rsid w:val="00E47955"/>
    <w:rsid w:val="00EA73F7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4A1A"/>
  <w15:chartTrackingRefBased/>
  <w15:docId w15:val="{B6F98F92-9C4D-46C4-818F-8B517ADA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0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032"/>
    <w:rPr>
      <w:color w:val="954F72"/>
      <w:u w:val="single"/>
    </w:rPr>
  </w:style>
  <w:style w:type="paragraph" w:customStyle="1" w:styleId="msonormal0">
    <w:name w:val="msonormal"/>
    <w:basedOn w:val="Normal"/>
    <w:rsid w:val="002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410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5">
    <w:name w:val="xl65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241032"/>
    <w:pPr>
      <w:pBdr>
        <w:bottom w:val="single" w:sz="8" w:space="0" w:color="999999"/>
        <w:right w:val="single" w:sz="12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241032"/>
    <w:pPr>
      <w:pBdr>
        <w:bottom w:val="single" w:sz="8" w:space="0" w:color="999999"/>
        <w:right w:val="single" w:sz="8" w:space="0" w:color="999999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241032"/>
    <w:pPr>
      <w:pBdr>
        <w:bottom w:val="single" w:sz="8" w:space="0" w:color="999999"/>
        <w:right w:val="single" w:sz="8" w:space="0" w:color="999999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9">
    <w:name w:val="xl69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241032"/>
    <w:pPr>
      <w:pBdr>
        <w:bottom w:val="single" w:sz="8" w:space="0" w:color="999999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241032"/>
    <w:pPr>
      <w:pBdr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241032"/>
    <w:pPr>
      <w:pBdr>
        <w:bottom w:val="single" w:sz="8" w:space="0" w:color="999999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241032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241032"/>
    <w:pPr>
      <w:pBdr>
        <w:bottom w:val="single" w:sz="8" w:space="0" w:color="999999"/>
        <w:right w:val="single" w:sz="8" w:space="0" w:color="999999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241032"/>
    <w:pPr>
      <w:pBdr>
        <w:top w:val="single" w:sz="8" w:space="0" w:color="999999"/>
        <w:left w:val="single" w:sz="8" w:space="0" w:color="999999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241032"/>
    <w:pPr>
      <w:pBdr>
        <w:top w:val="single" w:sz="8" w:space="0" w:color="A6A6A6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2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241032"/>
    <w:pPr>
      <w:pBdr>
        <w:top w:val="single" w:sz="8" w:space="0" w:color="999999"/>
        <w:left w:val="single" w:sz="8" w:space="0" w:color="999999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241032"/>
    <w:pPr>
      <w:pBdr>
        <w:top w:val="single" w:sz="8" w:space="0" w:color="999999"/>
        <w:left w:val="single" w:sz="12" w:space="0" w:color="auto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41032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241032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2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88">
    <w:name w:val="xl88"/>
    <w:basedOn w:val="Normal"/>
    <w:rsid w:val="00241032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41032"/>
    <w:pPr>
      <w:pBdr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241032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241032"/>
    <w:pPr>
      <w:pBdr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241032"/>
    <w:pPr>
      <w:pBdr>
        <w:top w:val="single" w:sz="8" w:space="0" w:color="999999"/>
        <w:left w:val="single" w:sz="8" w:space="0" w:color="999999"/>
        <w:bottom w:val="single" w:sz="12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241032"/>
    <w:pPr>
      <w:pBdr>
        <w:top w:val="single" w:sz="8" w:space="0" w:color="999999"/>
        <w:bottom w:val="single" w:sz="12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Normal"/>
    <w:rsid w:val="00241032"/>
    <w:pPr>
      <w:pBdr>
        <w:top w:val="single" w:sz="8" w:space="0" w:color="999999"/>
        <w:bottom w:val="single" w:sz="12" w:space="0" w:color="666666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241032"/>
    <w:pPr>
      <w:pBdr>
        <w:top w:val="single" w:sz="8" w:space="0" w:color="999999"/>
        <w:left w:val="single" w:sz="8" w:space="0" w:color="999999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241032"/>
    <w:pPr>
      <w:pBdr>
        <w:top w:val="single" w:sz="8" w:space="0" w:color="999999"/>
        <w:left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241032"/>
    <w:pPr>
      <w:pBdr>
        <w:left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241032"/>
    <w:pPr>
      <w:pBdr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2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3">
    <w:name w:val="xl103"/>
    <w:basedOn w:val="Normal"/>
    <w:rsid w:val="00241032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241032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32"/>
  </w:style>
  <w:style w:type="paragraph" w:styleId="Footer">
    <w:name w:val="footer"/>
    <w:basedOn w:val="Normal"/>
    <w:link w:val="FooterChar"/>
    <w:uiPriority w:val="99"/>
    <w:unhideWhenUsed/>
    <w:rsid w:val="0024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 RSPH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Asrani, Radhika</dc:creator>
  <cp:keywords/>
  <dc:description/>
  <cp:lastModifiedBy>Kegler, Michelle C</cp:lastModifiedBy>
  <cp:revision>3</cp:revision>
  <dcterms:created xsi:type="dcterms:W3CDTF">2020-04-03T16:33:00Z</dcterms:created>
  <dcterms:modified xsi:type="dcterms:W3CDTF">2020-04-03T16:34:00Z</dcterms:modified>
</cp:coreProperties>
</file>