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eastAsia="宋体"/>
          <w:color w:val="131413"/>
          <w:szCs w:val="24"/>
          <w:lang w:val="en-US" w:eastAsia="zh-CN"/>
        </w:rPr>
      </w:pPr>
      <w:r>
        <w:rPr>
          <w:rFonts w:hint="eastAsia" w:eastAsia="宋体"/>
          <w:b/>
          <w:bCs/>
          <w:szCs w:val="24"/>
          <w:lang w:val="en-US" w:eastAsia="zh-CN"/>
        </w:rPr>
        <w:t>Appendix</w:t>
      </w:r>
      <w:r>
        <w:rPr>
          <w:rFonts w:eastAsia="宋体"/>
          <w:b/>
          <w:bCs/>
          <w:szCs w:val="24"/>
          <w:lang w:val="en-US" w:eastAsia="zh-CN"/>
        </w:rPr>
        <w:t xml:space="preserve"> 2|</w:t>
      </w:r>
      <w:r>
        <w:rPr>
          <w:szCs w:val="24"/>
          <w:lang w:val="en-US"/>
        </w:rPr>
        <w:t>Weighted ORs (95% CI</w:t>
      </w:r>
      <w:r>
        <w:rPr>
          <w:rFonts w:eastAsia="宋体"/>
          <w:szCs w:val="24"/>
          <w:vertAlign w:val="superscript"/>
          <w:lang w:val="en-US" w:eastAsia="zh-CN"/>
        </w:rPr>
        <w:t>a</w:t>
      </w:r>
      <w:r>
        <w:rPr>
          <w:szCs w:val="24"/>
          <w:lang w:val="en-US"/>
        </w:rPr>
        <w:t xml:space="preserve">) of hyperuricemia across quintiles of </w:t>
      </w:r>
      <w:r>
        <w:rPr>
          <w:rFonts w:hint="eastAsia" w:eastAsia="宋体"/>
          <w:szCs w:val="24"/>
          <w:lang w:val="en-US" w:eastAsia="zh-CN"/>
        </w:rPr>
        <w:t xml:space="preserve">total </w:t>
      </w:r>
      <w:r>
        <w:rPr>
          <w:szCs w:val="24"/>
          <w:lang w:val="en-US"/>
        </w:rPr>
        <w:t xml:space="preserve">retinol intake, </w:t>
      </w:r>
      <w:r>
        <w:rPr>
          <w:rFonts w:eastAsia="FbvsdbAdvTT3713a231"/>
          <w:color w:val="131413"/>
          <w:szCs w:val="24"/>
          <w:lang w:val="en-US"/>
        </w:rPr>
        <w:t>NHANES 200</w:t>
      </w:r>
      <w:r>
        <w:rPr>
          <w:color w:val="131413"/>
          <w:szCs w:val="24"/>
          <w:lang w:val="en-US"/>
        </w:rPr>
        <w:t>9</w:t>
      </w:r>
      <w:r>
        <w:rPr>
          <w:rFonts w:eastAsia="RvvpdmAdvTT3713a231 + 20"/>
          <w:color w:val="131413"/>
          <w:szCs w:val="24"/>
          <w:lang w:val="en-US"/>
        </w:rPr>
        <w:t>–</w:t>
      </w:r>
      <w:r>
        <w:rPr>
          <w:rFonts w:eastAsia="FbvsdbAdvTT3713a231"/>
          <w:color w:val="131413"/>
          <w:szCs w:val="24"/>
          <w:lang w:val="en-US"/>
        </w:rPr>
        <w:t>2014</w:t>
      </w:r>
      <w:r>
        <w:rPr>
          <w:rFonts w:eastAsia="宋体"/>
          <w:color w:val="131413"/>
          <w:szCs w:val="24"/>
          <w:lang w:val="en-US" w:eastAsia="zh-CN"/>
        </w:rPr>
        <w:t>.</w:t>
      </w:r>
    </w:p>
    <w:tbl>
      <w:tblPr>
        <w:tblStyle w:val="2"/>
        <w:tblW w:w="958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58"/>
        <w:gridCol w:w="1289"/>
        <w:gridCol w:w="1185"/>
        <w:gridCol w:w="1534"/>
        <w:gridCol w:w="1631"/>
        <w:gridCol w:w="16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258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</w:p>
          <w:p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color w:val="231F20"/>
                <w:sz w:val="18"/>
                <w:szCs w:val="18"/>
                <w:lang w:val="en-US"/>
              </w:rPr>
              <w:t>Cases/participants</w:t>
            </w:r>
            <w:r>
              <w:rPr>
                <w:sz w:val="18"/>
                <w:szCs w:val="18"/>
                <w:lang w:val="en-US"/>
              </w:rPr>
              <w:t> </w:t>
            </w:r>
          </w:p>
        </w:tc>
        <w:tc>
          <w:tcPr>
            <w:tcW w:w="1185" w:type="dxa"/>
            <w:vMerge w:val="restart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>Weighted prevalence (%</w:t>
            </w:r>
            <w:r>
              <w:rPr>
                <w:sz w:val="18"/>
                <w:szCs w:val="18"/>
                <w:lang w:val="en-US"/>
              </w:rPr>
              <w:t xml:space="preserve"> )</w:t>
            </w: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 xml:space="preserve">Crude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>Model 1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>Model 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" w:hRule="atLeast"/>
          <w:jc w:val="center"/>
        </w:trPr>
        <w:tc>
          <w:tcPr>
            <w:tcW w:w="2258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289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vMerge w:val="continue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  <w:vAlign w:val="center"/>
          </w:tcPr>
          <w:p>
            <w:pPr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 xml:space="preserve">OR </w:t>
            </w:r>
            <w:r>
              <w:rPr>
                <w:rFonts w:eastAsia="宋体"/>
                <w:sz w:val="18"/>
                <w:szCs w:val="18"/>
                <w:vertAlign w:val="superscript"/>
                <w:lang w:val="en-US" w:eastAsia="zh-CN"/>
              </w:rPr>
              <w:t>b</w:t>
            </w:r>
            <w:r>
              <w:rPr>
                <w:rFonts w:eastAsia="BSGulliver"/>
                <w:sz w:val="18"/>
                <w:szCs w:val="18"/>
                <w:lang w:val="en-US"/>
              </w:rPr>
              <w:t xml:space="preserve">(95% CI) </w:t>
            </w: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 xml:space="preserve">OR (95% CI) </w:t>
            </w: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/>
          </w:tcPr>
          <w:p>
            <w:pPr>
              <w:rPr>
                <w:sz w:val="18"/>
                <w:szCs w:val="18"/>
                <w:lang w:val="en-US"/>
              </w:rPr>
            </w:pPr>
            <w:r>
              <w:rPr>
                <w:rFonts w:eastAsia="BSGulliver"/>
                <w:sz w:val="18"/>
                <w:szCs w:val="18"/>
                <w:lang w:val="en-US"/>
              </w:rPr>
              <w:t>OR (95% CI)</w:t>
            </w:r>
            <w:r>
              <w:rPr>
                <w:sz w:val="18"/>
                <w:szCs w:val="18"/>
                <w:lang w:val="en-US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  <w:jc w:val="center"/>
        </w:trPr>
        <w:tc>
          <w:tcPr>
            <w:tcW w:w="2258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spacing w:line="240" w:lineRule="exact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Total retinol intake</w:t>
            </w:r>
            <w:r>
              <w:rPr>
                <w:rFonts w:eastAsia="Times New Roman" w:cs="Times New Roman"/>
                <w:sz w:val="18"/>
                <w:szCs w:val="18"/>
                <w:lang w:val="en-US"/>
              </w:rPr>
              <w:t>（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RAE</w:t>
            </w:r>
            <w:r>
              <w:rPr>
                <w:rFonts w:cs="Times New Roman"/>
                <w:sz w:val="18"/>
                <w:szCs w:val="18"/>
                <w:vertAlign w:val="superscript"/>
                <w:lang w:val="en-US" w:eastAsia="zh-CN"/>
              </w:rPr>
              <w:t>c</w:t>
            </w:r>
            <w:r>
              <w:rPr>
                <w:rFonts w:eastAsia="Times New Roman" w:cs="Times New Roman"/>
                <w:sz w:val="18"/>
                <w:szCs w:val="18"/>
                <w:lang w:val="en-US" w:eastAsia="zh-CN"/>
              </w:rPr>
              <w:t>,</w:t>
            </w:r>
            <w:r>
              <w:rPr>
                <w:sz w:val="18"/>
                <w:szCs w:val="18"/>
                <w:lang w:val="en-US"/>
              </w:rPr>
              <w:t xml:space="preserve"> mcg/d</w:t>
            </w:r>
            <w:r>
              <w:rPr>
                <w:rFonts w:ascii="宋体" w:hAnsi="宋体" w:eastAsia="宋体" w:cs="宋体"/>
                <w:sz w:val="18"/>
                <w:szCs w:val="18"/>
                <w:lang w:val="en-US"/>
              </w:rPr>
              <w:t>）</w:t>
            </w:r>
          </w:p>
        </w:tc>
        <w:tc>
          <w:tcPr>
            <w:tcW w:w="1289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185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53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31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1684" w:type="dxa"/>
            <w:tcBorders>
              <w:top w:val="single" w:color="auto" w:sz="4" w:space="0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90" w:firstLineChars="5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Q1(&lt;</w:t>
            </w:r>
            <w:r>
              <w:rPr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79.50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188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1175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15.21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left="-336" w:leftChars="-140" w:firstLine="293" w:firstLineChars="163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</w:t>
            </w:r>
            <w:r>
              <w:rPr>
                <w:rFonts w:eastAsia="BSGulliver"/>
                <w:color w:val="231F20"/>
                <w:sz w:val="18"/>
                <w:szCs w:val="18"/>
                <w:lang w:val="en-US"/>
              </w:rPr>
              <w:t>(Ref.)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</w:t>
            </w:r>
            <w:r>
              <w:rPr>
                <w:rFonts w:eastAsia="BSGulliver"/>
                <w:sz w:val="18"/>
                <w:szCs w:val="18"/>
                <w:lang w:val="en-US"/>
              </w:rPr>
              <w:t>(Ref.)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1.00</w:t>
            </w:r>
            <w:r>
              <w:rPr>
                <w:rFonts w:eastAsia="BSGulliver"/>
                <w:color w:val="231F20"/>
                <w:sz w:val="18"/>
                <w:szCs w:val="18"/>
                <w:lang w:val="en-US"/>
              </w:rPr>
              <w:t>(Ref.)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90" w:firstLineChars="5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Q2(</w:t>
            </w:r>
            <w:r>
              <w:rPr>
                <w:sz w:val="18"/>
                <w:szCs w:val="18"/>
                <w:lang w:val="en-US" w:eastAsia="zh-CN"/>
              </w:rPr>
              <w:t>2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79.50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434.00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141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1176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1.90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75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1.04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 w:eastAsia="zh-CN"/>
              </w:rPr>
              <w:t>7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54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1.03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77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55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1.06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90" w:firstLineChars="5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Q3(</w:t>
            </w:r>
            <w:r>
              <w:rPr>
                <w:sz w:val="18"/>
                <w:szCs w:val="18"/>
                <w:lang w:val="en-US" w:eastAsia="zh-CN"/>
              </w:rPr>
              <w:t>4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34.0</w:t>
            </w:r>
            <w:r>
              <w:rPr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 w:eastAsia="zh-CN"/>
              </w:rPr>
              <w:t>60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157</w:t>
            </w:r>
            <w:r>
              <w:rPr>
                <w:sz w:val="18"/>
                <w:szCs w:val="18"/>
                <w:lang w:val="en-US"/>
              </w:rPr>
              <w:t>/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1172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14.10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92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67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1.25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90</w:t>
            </w:r>
            <w:r>
              <w:rPr>
                <w:sz w:val="18"/>
                <w:szCs w:val="18"/>
                <w:lang w:val="en-US"/>
              </w:rPr>
              <w:t>(0.6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1.25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1.00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sz w:val="18"/>
                <w:szCs w:val="18"/>
                <w:lang w:val="en-US" w:eastAsia="zh-CN"/>
              </w:rPr>
              <w:t>1.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43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ind w:firstLine="90" w:firstLineChars="5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Q4(</w:t>
            </w:r>
            <w:r>
              <w:rPr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05</w:t>
            </w:r>
            <w:r>
              <w:rPr>
                <w:sz w:val="18"/>
                <w:szCs w:val="18"/>
                <w:lang w:val="en-US" w:eastAsia="zh-CN"/>
              </w:rPr>
              <w:t>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1</w:t>
            </w:r>
            <w:r>
              <w:rPr>
                <w:sz w:val="18"/>
                <w:szCs w:val="18"/>
                <w:lang w:val="en-US" w:eastAsia="zh-CN"/>
              </w:rPr>
              <w:t>0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875.00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289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136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1175</w:t>
            </w:r>
          </w:p>
        </w:tc>
        <w:tc>
          <w:tcPr>
            <w:tcW w:w="1185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12.04</w:t>
            </w:r>
          </w:p>
        </w:tc>
        <w:tc>
          <w:tcPr>
            <w:tcW w:w="153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 w:eastAsia="zh-CN"/>
              </w:rPr>
              <w:t>0.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76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1.01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70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  <w:lang w:val="en-US"/>
              </w:rPr>
              <w:t>-0.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95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684" w:type="dxa"/>
            <w:tcBorders>
              <w:top w:val="nil"/>
              <w:left w:val="nil"/>
              <w:bottom w:val="nil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81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57</w:t>
            </w:r>
            <w:r>
              <w:rPr>
                <w:sz w:val="18"/>
                <w:szCs w:val="18"/>
                <w:lang w:val="en-US"/>
              </w:rPr>
              <w:t>-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1.14</w:t>
            </w:r>
            <w:r>
              <w:rPr>
                <w:sz w:val="18"/>
                <w:szCs w:val="18"/>
                <w:lang w:val="en-US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2258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ind w:firstLine="90" w:firstLineChars="50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Q5(≥</w:t>
            </w:r>
            <w:r>
              <w:rPr>
                <w:sz w:val="18"/>
                <w:szCs w:val="18"/>
                <w:lang w:val="en-US" w:eastAsia="zh-CN"/>
              </w:rPr>
              <w:t>8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75</w:t>
            </w:r>
            <w:r>
              <w:rPr>
                <w:sz w:val="18"/>
                <w:szCs w:val="18"/>
                <w:lang w:val="en-US" w:eastAsia="zh-CN"/>
              </w:rPr>
              <w:t>.0</w:t>
            </w:r>
            <w:r>
              <w:rPr>
                <w:sz w:val="18"/>
                <w:szCs w:val="18"/>
                <w:lang w:val="en-US"/>
              </w:rPr>
              <w:t>0)</w:t>
            </w:r>
          </w:p>
        </w:tc>
        <w:tc>
          <w:tcPr>
            <w:tcW w:w="1289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122</w:t>
            </w:r>
            <w:r>
              <w:rPr>
                <w:sz w:val="18"/>
                <w:szCs w:val="18"/>
                <w:lang w:val="en-US"/>
              </w:rPr>
              <w:t xml:space="preserve">/ 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1173</w:t>
            </w:r>
          </w:p>
        </w:tc>
        <w:tc>
          <w:tcPr>
            <w:tcW w:w="1185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rFonts w:hint="default" w:eastAsia="宋体"/>
                <w:sz w:val="18"/>
                <w:szCs w:val="18"/>
                <w:lang w:val="en-US" w:eastAsia="zh-CN"/>
              </w:rPr>
            </w:pPr>
            <w:r>
              <w:rPr>
                <w:sz w:val="18"/>
                <w:szCs w:val="18"/>
                <w:lang w:val="en-US"/>
              </w:rPr>
              <w:t>1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0.09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 w:eastAsia="zh-CN"/>
              </w:rPr>
              <w:t>6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3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45</w:t>
            </w:r>
            <w:r>
              <w:rPr>
                <w:sz w:val="18"/>
                <w:szCs w:val="18"/>
                <w:lang w:val="en-US"/>
              </w:rPr>
              <w:t>-0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.86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631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sz w:val="18"/>
                <w:szCs w:val="18"/>
                <w:lang w:val="en-US" w:eastAsia="zh-CN"/>
              </w:rPr>
              <w:t>5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4</w:t>
            </w:r>
            <w:r>
              <w:rPr>
                <w:sz w:val="18"/>
                <w:szCs w:val="18"/>
                <w:lang w:val="en-US"/>
              </w:rPr>
              <w:t>(0.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39</w:t>
            </w:r>
            <w:r>
              <w:rPr>
                <w:sz w:val="18"/>
                <w:szCs w:val="18"/>
                <w:lang w:val="en-US"/>
              </w:rPr>
              <w:t>-0.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75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  <w:tc>
          <w:tcPr>
            <w:tcW w:w="1684" w:type="dxa"/>
            <w:tcBorders>
              <w:top w:val="nil"/>
              <w:left w:val="nil"/>
              <w:bottom w:val="single" w:color="auto" w:sz="4" w:space="0"/>
              <w:right w:val="nil"/>
            </w:tcBorders>
            <w:noWrap/>
          </w:tcPr>
          <w:p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61</w:t>
            </w:r>
            <w:r>
              <w:rPr>
                <w:sz w:val="18"/>
                <w:szCs w:val="18"/>
                <w:lang w:val="en-US"/>
              </w:rPr>
              <w:t>(0.4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2</w:t>
            </w:r>
            <w:r>
              <w:rPr>
                <w:sz w:val="18"/>
                <w:szCs w:val="18"/>
                <w:lang w:val="en-US"/>
              </w:rPr>
              <w:t>-0.</w:t>
            </w:r>
            <w:r>
              <w:rPr>
                <w:rFonts w:hint="eastAsia" w:eastAsia="宋体"/>
                <w:sz w:val="18"/>
                <w:szCs w:val="18"/>
                <w:lang w:val="en-US" w:eastAsia="zh-CN"/>
              </w:rPr>
              <w:t>89</w:t>
            </w:r>
            <w:r>
              <w:rPr>
                <w:sz w:val="18"/>
                <w:szCs w:val="18"/>
                <w:lang w:val="en-US"/>
              </w:rPr>
              <w:t>)*</w:t>
            </w:r>
          </w:p>
        </w:tc>
      </w:tr>
    </w:tbl>
    <w:p>
      <w:pPr>
        <w:spacing w:line="240" w:lineRule="exact"/>
        <w:rPr>
          <w:rFonts w:eastAsia="宋体"/>
          <w:sz w:val="18"/>
          <w:szCs w:val="18"/>
          <w:vertAlign w:val="superscript"/>
          <w:lang w:val="en-US" w:eastAsia="zh-CN"/>
        </w:rPr>
      </w:pPr>
    </w:p>
    <w:p>
      <w:pPr>
        <w:spacing w:line="240" w:lineRule="exact"/>
        <w:rPr>
          <w:rFonts w:hint="eastAsia" w:eastAsia="宋体"/>
          <w:sz w:val="18"/>
          <w:szCs w:val="18"/>
          <w:lang w:val="en-US" w:eastAsia="zh-CN"/>
        </w:rPr>
      </w:pPr>
      <w:r>
        <w:rPr>
          <w:rFonts w:eastAsia="宋体"/>
          <w:sz w:val="18"/>
          <w:szCs w:val="18"/>
          <w:vertAlign w:val="superscript"/>
          <w:lang w:val="en-US" w:eastAsia="zh-CN"/>
        </w:rPr>
        <w:t>a</w:t>
      </w:r>
      <w:r>
        <w:rPr>
          <w:rFonts w:eastAsia="BSGulliver"/>
          <w:sz w:val="18"/>
          <w:szCs w:val="18"/>
          <w:lang w:val="en-US"/>
        </w:rPr>
        <w:t>CI</w:t>
      </w:r>
      <w:r>
        <w:rPr>
          <w:rFonts w:eastAsia="宋体"/>
          <w:sz w:val="18"/>
          <w:szCs w:val="18"/>
          <w:lang w:val="en-US" w:eastAsia="zh-CN"/>
        </w:rPr>
        <w:t xml:space="preserve">: </w:t>
      </w:r>
      <w:r>
        <w:rPr>
          <w:rFonts w:eastAsia="BSGulliver"/>
          <w:sz w:val="18"/>
          <w:szCs w:val="18"/>
          <w:lang w:val="en-US"/>
        </w:rPr>
        <w:t>confidence interval</w:t>
      </w:r>
      <w:r>
        <w:rPr>
          <w:rFonts w:eastAsia="宋体"/>
          <w:sz w:val="18"/>
          <w:szCs w:val="18"/>
          <w:lang w:val="en-US" w:eastAsia="zh-CN"/>
        </w:rPr>
        <w:t>.</w:t>
      </w:r>
      <w:r>
        <w:rPr>
          <w:rFonts w:hint="eastAsia" w:eastAsia="宋体"/>
          <w:sz w:val="18"/>
          <w:szCs w:val="18"/>
          <w:lang w:val="en-US" w:eastAsia="zh-CN"/>
        </w:rPr>
        <w:t xml:space="preserve"> </w:t>
      </w:r>
      <w:r>
        <w:rPr>
          <w:rFonts w:eastAsia="宋体"/>
          <w:sz w:val="18"/>
          <w:szCs w:val="18"/>
          <w:vertAlign w:val="superscript"/>
          <w:lang w:val="en-US" w:eastAsia="zh-CN"/>
        </w:rPr>
        <w:t>b</w:t>
      </w:r>
      <w:r>
        <w:rPr>
          <w:rFonts w:eastAsia="BSGulliver"/>
          <w:sz w:val="18"/>
          <w:szCs w:val="18"/>
          <w:lang w:val="en-US"/>
        </w:rPr>
        <w:t>OR</w:t>
      </w:r>
      <w:r>
        <w:rPr>
          <w:rFonts w:eastAsia="宋体"/>
          <w:sz w:val="18"/>
          <w:szCs w:val="18"/>
          <w:lang w:val="en-US" w:eastAsia="zh-CN"/>
        </w:rPr>
        <w:t>:</w:t>
      </w:r>
      <w:r>
        <w:rPr>
          <w:rFonts w:eastAsia="BSGulliver"/>
          <w:sz w:val="18"/>
          <w:szCs w:val="18"/>
          <w:lang w:val="en-US"/>
        </w:rPr>
        <w:t xml:space="preserve"> odds ratio.</w:t>
      </w:r>
      <w:r>
        <w:rPr>
          <w:rFonts w:hint="eastAsia" w:eastAsia="宋体"/>
          <w:sz w:val="18"/>
          <w:szCs w:val="18"/>
          <w:lang w:val="en-US" w:eastAsia="zh-CN"/>
        </w:rPr>
        <w:t xml:space="preserve"> </w:t>
      </w:r>
    </w:p>
    <w:p>
      <w:pPr>
        <w:spacing w:line="240" w:lineRule="exact"/>
        <w:rPr>
          <w:rFonts w:eastAsia="宋体"/>
          <w:sz w:val="18"/>
          <w:szCs w:val="18"/>
          <w:lang w:val="en-US" w:eastAsia="zh-CN"/>
        </w:rPr>
      </w:pPr>
      <w:r>
        <w:rPr>
          <w:rFonts w:eastAsia="宋体"/>
          <w:sz w:val="18"/>
          <w:szCs w:val="18"/>
          <w:vertAlign w:val="superscript"/>
          <w:lang w:val="en-US" w:eastAsia="zh-CN"/>
        </w:rPr>
        <w:t>c</w:t>
      </w:r>
      <w:r>
        <w:rPr>
          <w:rFonts w:eastAsia="宋体"/>
          <w:sz w:val="18"/>
          <w:szCs w:val="18"/>
          <w:lang w:val="en-US" w:eastAsia="zh-CN"/>
        </w:rPr>
        <w:t>RAE: retinol activity equivalents.</w:t>
      </w:r>
    </w:p>
    <w:p>
      <w:pPr>
        <w:spacing w:line="240" w:lineRule="exact"/>
        <w:jc w:val="both"/>
        <w:rPr>
          <w:rFonts w:eastAsia="宋体"/>
          <w:sz w:val="18"/>
          <w:szCs w:val="18"/>
          <w:lang w:val="en-US" w:eastAsia="zh-CN"/>
        </w:rPr>
      </w:pPr>
      <w:r>
        <w:rPr>
          <w:sz w:val="18"/>
          <w:szCs w:val="18"/>
          <w:lang w:val="en-US"/>
        </w:rPr>
        <w:t>Model</w:t>
      </w:r>
      <w:r>
        <w:rPr>
          <w:rFonts w:eastAsia="宋体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  <w:lang w:val="en-US"/>
        </w:rPr>
        <w:t>1: adjusted for age, gender</w:t>
      </w:r>
      <w:r>
        <w:rPr>
          <w:rFonts w:eastAsia="宋体"/>
          <w:sz w:val="18"/>
          <w:szCs w:val="18"/>
          <w:lang w:val="en-US" w:eastAsia="zh-CN"/>
        </w:rPr>
        <w:t>.</w:t>
      </w:r>
    </w:p>
    <w:p>
      <w:pPr>
        <w:spacing w:line="240" w:lineRule="exact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Model</w:t>
      </w:r>
      <w:r>
        <w:rPr>
          <w:rFonts w:eastAsia="宋体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  <w:lang w:val="en-US"/>
        </w:rPr>
        <w:t>2: adjusted for age, gender, race/ethnicity, BMI, smoking status, drinking status, education background, hypertension status, diabetes status,</w:t>
      </w:r>
      <w:r>
        <w:rPr>
          <w:rFonts w:hint="eastAsia" w:eastAsia="宋体"/>
          <w:sz w:val="18"/>
          <w:szCs w:val="18"/>
          <w:lang w:val="en-US" w:eastAsia="zh-CN"/>
        </w:rPr>
        <w:t xml:space="preserve">total </w:t>
      </w:r>
      <w:r>
        <w:rPr>
          <w:sz w:val="18"/>
          <w:szCs w:val="18"/>
          <w:lang w:val="en-US"/>
        </w:rPr>
        <w:t>energy intake, vigorous activities</w:t>
      </w:r>
      <w:r>
        <w:rPr>
          <w:rFonts w:hint="eastAsia" w:eastAsia="宋体"/>
          <w:sz w:val="18"/>
          <w:szCs w:val="18"/>
          <w:lang w:val="en-US" w:eastAsia="zh-CN"/>
        </w:rPr>
        <w:t xml:space="preserve">, TC, </w:t>
      </w:r>
      <w:r>
        <w:rPr>
          <w:rFonts w:hint="default" w:ascii="Times New Roman" w:hAnsi="Times New Roman" w:eastAsiaTheme="minorHAnsi" w:cstheme="minorBidi"/>
          <w:sz w:val="18"/>
          <w:szCs w:val="18"/>
          <w:lang w:val="en-US" w:eastAsia="zh-CN"/>
        </w:rPr>
        <w:t>vitaminC intake,dietary fiber intake, magnesium intake</w:t>
      </w:r>
      <w:r>
        <w:rPr>
          <w:rFonts w:hint="eastAsia" w:eastAsia="宋体"/>
          <w:sz w:val="18"/>
          <w:szCs w:val="18"/>
          <w:lang w:val="en-US" w:eastAsia="zh-CN"/>
        </w:rPr>
        <w:t xml:space="preserve"> </w:t>
      </w:r>
      <w:r>
        <w:rPr>
          <w:sz w:val="18"/>
          <w:szCs w:val="18"/>
          <w:lang w:val="en-US"/>
        </w:rPr>
        <w:t xml:space="preserve">. </w:t>
      </w:r>
      <w:r>
        <w:rPr>
          <w:rFonts w:eastAsia="PalatinoLinotype-Roman"/>
          <w:sz w:val="18"/>
          <w:szCs w:val="18"/>
          <w:lang w:val="en-US"/>
        </w:rPr>
        <w:t>Results are survey-weighted.</w:t>
      </w:r>
      <w:r>
        <w:rPr>
          <w:sz w:val="18"/>
          <w:szCs w:val="18"/>
          <w:lang w:val="en-US"/>
        </w:rPr>
        <w:t xml:space="preserve"> *</w:t>
      </w:r>
      <w:r>
        <w:rPr>
          <w:i/>
          <w:iCs/>
          <w:sz w:val="18"/>
          <w:szCs w:val="18"/>
          <w:lang w:val="en-US"/>
        </w:rPr>
        <w:t>p</w:t>
      </w:r>
      <w:r>
        <w:rPr>
          <w:sz w:val="18"/>
          <w:szCs w:val="18"/>
          <w:lang w:val="en-US"/>
        </w:rPr>
        <w:t>&lt;0.05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FbvsdbAdvTT3713a231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RvvpdmAdvTT3713a231 + 20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BSGulliver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PalatinoLinotype-Roman">
    <w:altName w:val="Segoe Print"/>
    <w:panose1 w:val="00000000000000000000"/>
    <w:charset w:val="00"/>
    <w:family w:val="swiss"/>
    <w:pitch w:val="default"/>
    <w:sig w:usb0="00000000" w:usb1="00000000" w:usb2="00000010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F3D050D"/>
    <w:rsid w:val="24B0414D"/>
    <w:rsid w:val="3D12385B"/>
    <w:rsid w:val="40CF70D6"/>
    <w:rsid w:val="4E8354C1"/>
    <w:rsid w:val="4F3D050D"/>
    <w:rsid w:val="68AC2422"/>
    <w:rsid w:val="74355DBC"/>
    <w:rsid w:val="76EE3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120" w:after="240" w:line="259" w:lineRule="auto"/>
    </w:pPr>
    <w:rPr>
      <w:rFonts w:ascii="Times New Roman" w:hAnsi="Times New Roman" w:eastAsiaTheme="minorHAnsi" w:cstheme="minorBidi"/>
      <w:sz w:val="24"/>
      <w:szCs w:val="22"/>
      <w:lang w:val="en-GB" w:eastAsia="en-US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2019-09-11T13:57:00Z</dcterms:created>
  <dc:creator>一抹阳光</dc:creator>
  <cp:lastModifiedBy>一抹阳光</cp:lastModifiedBy>
  <dcterms:modified xsi:type="dcterms:W3CDTF">2019-11-30T08:58:25Z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