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F5" w:rsidRPr="00A27CAC" w:rsidRDefault="000A733E" w:rsidP="000A733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7CAC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0A733E" w:rsidRDefault="000A733E" w:rsidP="000A7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733E" w:rsidRDefault="000A733E" w:rsidP="000A7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7CA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A61A2" w:rsidRPr="00A27CAC">
        <w:rPr>
          <w:rFonts w:ascii="Times New Roman" w:hAnsi="Times New Roman" w:cs="Times New Roman"/>
          <w:b/>
          <w:sz w:val="24"/>
          <w:szCs w:val="24"/>
        </w:rPr>
        <w:t>A</w:t>
      </w:r>
      <w:r w:rsidRPr="00A27CAC">
        <w:rPr>
          <w:rFonts w:ascii="Times New Roman" w:hAnsi="Times New Roman" w:cs="Times New Roman"/>
          <w:b/>
          <w:sz w:val="24"/>
          <w:szCs w:val="24"/>
        </w:rPr>
        <w:t>1</w:t>
      </w:r>
      <w:r w:rsidR="00A27CAC">
        <w:rPr>
          <w:rFonts w:ascii="Times New Roman" w:hAnsi="Times New Roman" w:cs="Times New Roman"/>
          <w:sz w:val="24"/>
          <w:szCs w:val="24"/>
        </w:rPr>
        <w:t xml:space="preserve"> Share of carbonated beverages in households’ nonalcoholic beverage consumption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520"/>
        <w:gridCol w:w="2475"/>
        <w:gridCol w:w="3105"/>
      </w:tblGrid>
      <w:tr w:rsidR="002A61A2" w:rsidRPr="000A733E" w:rsidTr="002A61A2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A733E" w:rsidRPr="000A733E" w:rsidRDefault="002A61A2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r w:rsidRPr="00A27CA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33E" w:rsidRPr="000A733E" w:rsidRDefault="00971672" w:rsidP="00A2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Households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A733E" w:rsidRPr="000A733E">
              <w:rPr>
                <w:rFonts w:ascii="Times New Roman" w:hAnsi="Times New Roman" w:cs="Times New Roman"/>
                <w:sz w:val="20"/>
                <w:szCs w:val="20"/>
              </w:rPr>
              <w:t xml:space="preserve">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monthly </w:t>
            </w:r>
            <w:r w:rsidR="000A733E" w:rsidRPr="000A733E">
              <w:rPr>
                <w:rFonts w:ascii="Times New Roman" w:hAnsi="Times New Roman" w:cs="Times New Roman"/>
                <w:sz w:val="20"/>
                <w:szCs w:val="20"/>
              </w:rPr>
              <w:t>expenditure</w:t>
            </w:r>
            <w:r w:rsidR="002A61A2" w:rsidRPr="001C64FB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="000A733E" w:rsidRPr="000A733E">
              <w:rPr>
                <w:rFonts w:ascii="Times New Roman" w:hAnsi="Times New Roman" w:cs="Times New Roman"/>
                <w:sz w:val="20"/>
                <w:szCs w:val="20"/>
              </w:rPr>
              <w:t xml:space="preserve"> on nonalcoholic beverages</w:t>
            </w:r>
            <w:r w:rsidR="002A61A2" w:rsidRPr="001C64FB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  <w:r w:rsidRPr="001C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33E">
              <w:rPr>
                <w:rFonts w:ascii="Times New Roman" w:hAnsi="Times New Roman" w:cs="Times New Roman"/>
                <w:sz w:val="20"/>
                <w:szCs w:val="20"/>
              </w:rPr>
              <w:t>(million Rs.)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27CAC" w:rsidRDefault="00971672" w:rsidP="00A2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Households’ </w:t>
            </w:r>
            <w:r w:rsidR="00A27CAC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monthly e</w:t>
            </w:r>
            <w:r w:rsidR="000A733E" w:rsidRPr="000A733E">
              <w:rPr>
                <w:rFonts w:ascii="Times New Roman" w:hAnsi="Times New Roman" w:cs="Times New Roman"/>
                <w:sz w:val="20"/>
                <w:szCs w:val="20"/>
              </w:rPr>
              <w:t>xpenditure</w:t>
            </w:r>
            <w:r w:rsidR="00A27CAC" w:rsidRPr="001C64FB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="000A733E" w:rsidRPr="000A733E">
              <w:rPr>
                <w:rFonts w:ascii="Times New Roman" w:hAnsi="Times New Roman" w:cs="Times New Roman"/>
                <w:sz w:val="20"/>
                <w:szCs w:val="20"/>
              </w:rPr>
              <w:t xml:space="preserve"> on carbonated beverages</w:t>
            </w:r>
          </w:p>
          <w:p w:rsidR="000A733E" w:rsidRPr="000A733E" w:rsidRDefault="000A733E" w:rsidP="00A2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(million Rs.)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7CAC" w:rsidRDefault="000A733E" w:rsidP="00A2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 xml:space="preserve">Share of carbonated beverages in </w:t>
            </w:r>
            <w:r w:rsidR="00971672">
              <w:rPr>
                <w:rFonts w:ascii="Times New Roman" w:hAnsi="Times New Roman" w:cs="Times New Roman"/>
                <w:sz w:val="20"/>
                <w:szCs w:val="20"/>
              </w:rPr>
              <w:t xml:space="preserve">households’ 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total expenditure of nonalcoholic beverages</w:t>
            </w:r>
          </w:p>
          <w:p w:rsidR="000A733E" w:rsidRPr="000A733E" w:rsidRDefault="000A733E" w:rsidP="00A2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2A61A2" w:rsidRPr="000A733E" w:rsidTr="002A61A2">
        <w:tc>
          <w:tcPr>
            <w:tcW w:w="1260" w:type="dxa"/>
            <w:tcBorders>
              <w:top w:val="single" w:sz="4" w:space="0" w:color="auto"/>
            </w:tcBorders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5-0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464.80</w:t>
            </w:r>
          </w:p>
        </w:tc>
        <w:tc>
          <w:tcPr>
            <w:tcW w:w="2475" w:type="dxa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334.00</w:t>
            </w:r>
          </w:p>
        </w:tc>
        <w:tc>
          <w:tcPr>
            <w:tcW w:w="0" w:type="auto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71.86</w:t>
            </w: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7-0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0A733E" w:rsidRPr="000A733E" w:rsidRDefault="00EB6CE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650.80</w:t>
            </w:r>
          </w:p>
        </w:tc>
        <w:tc>
          <w:tcPr>
            <w:tcW w:w="2475" w:type="dxa"/>
          </w:tcPr>
          <w:p w:rsidR="000A733E" w:rsidRPr="000A733E" w:rsidRDefault="00EB6CE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459.00</w:t>
            </w:r>
          </w:p>
        </w:tc>
        <w:tc>
          <w:tcPr>
            <w:tcW w:w="0" w:type="auto"/>
          </w:tcPr>
          <w:p w:rsidR="000A733E" w:rsidRPr="000A733E" w:rsidRDefault="00EB6CE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70.53</w:t>
            </w: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0A733E" w:rsidRPr="000A733E" w:rsidRDefault="00237F2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1135.00</w:t>
            </w:r>
          </w:p>
        </w:tc>
        <w:tc>
          <w:tcPr>
            <w:tcW w:w="2475" w:type="dxa"/>
          </w:tcPr>
          <w:p w:rsidR="000A733E" w:rsidRPr="000A733E" w:rsidRDefault="00237F2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843.00</w:t>
            </w:r>
          </w:p>
        </w:tc>
        <w:tc>
          <w:tcPr>
            <w:tcW w:w="0" w:type="auto"/>
          </w:tcPr>
          <w:p w:rsidR="000A733E" w:rsidRPr="000A733E" w:rsidRDefault="00237F2F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74.27</w:t>
            </w: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0A733E" w:rsidRPr="000A733E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964.50</w:t>
            </w:r>
          </w:p>
        </w:tc>
        <w:tc>
          <w:tcPr>
            <w:tcW w:w="2475" w:type="dxa"/>
          </w:tcPr>
          <w:p w:rsidR="000A733E" w:rsidRPr="000A733E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759.00</w:t>
            </w:r>
          </w:p>
        </w:tc>
        <w:tc>
          <w:tcPr>
            <w:tcW w:w="0" w:type="auto"/>
          </w:tcPr>
          <w:p w:rsidR="000A733E" w:rsidRPr="000A733E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78.69</w:t>
            </w: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0A733E" w:rsidRPr="000A733E" w:rsidRDefault="00144926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1992.60</w:t>
            </w:r>
          </w:p>
        </w:tc>
        <w:tc>
          <w:tcPr>
            <w:tcW w:w="2475" w:type="dxa"/>
          </w:tcPr>
          <w:p w:rsidR="000A733E" w:rsidRPr="000A733E" w:rsidRDefault="00144926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1430.00</w:t>
            </w:r>
          </w:p>
        </w:tc>
        <w:tc>
          <w:tcPr>
            <w:tcW w:w="0" w:type="auto"/>
          </w:tcPr>
          <w:p w:rsidR="000A733E" w:rsidRPr="000A733E" w:rsidRDefault="00144926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71.77</w:t>
            </w:r>
          </w:p>
        </w:tc>
      </w:tr>
      <w:tr w:rsidR="002A61A2" w:rsidRPr="000A733E" w:rsidTr="002A61A2">
        <w:tc>
          <w:tcPr>
            <w:tcW w:w="1260" w:type="dxa"/>
          </w:tcPr>
          <w:p w:rsidR="000A733E" w:rsidRPr="000A733E" w:rsidRDefault="000A733E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61A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Pr="000A73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2739.90</w:t>
            </w:r>
          </w:p>
        </w:tc>
        <w:tc>
          <w:tcPr>
            <w:tcW w:w="2475" w:type="dxa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1690.00</w:t>
            </w:r>
          </w:p>
        </w:tc>
        <w:tc>
          <w:tcPr>
            <w:tcW w:w="0" w:type="auto"/>
          </w:tcPr>
          <w:p w:rsidR="000A733E" w:rsidRPr="000A733E" w:rsidRDefault="000A733E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61.68</w:t>
            </w:r>
          </w:p>
        </w:tc>
      </w:tr>
      <w:tr w:rsidR="002A61A2" w:rsidRPr="000A733E" w:rsidTr="002A61A2">
        <w:tc>
          <w:tcPr>
            <w:tcW w:w="1260" w:type="dxa"/>
            <w:tcBorders>
              <w:bottom w:val="single" w:sz="4" w:space="0" w:color="auto"/>
            </w:tcBorders>
          </w:tcPr>
          <w:p w:rsidR="002A61A2" w:rsidRPr="000A733E" w:rsidRDefault="002A61A2" w:rsidP="000A7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61A2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2A61A2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1A2" w:rsidRDefault="002A61A2" w:rsidP="002A61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33E" w:rsidRDefault="002A61A2" w:rsidP="00A27C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61A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Pakistan Household Integrated Economic Survey, various waves</w:t>
      </w:r>
      <w:r w:rsidR="00196125">
        <w:rPr>
          <w:rFonts w:ascii="Times New Roman" w:hAnsi="Times New Roman" w:cs="Times New Roman"/>
          <w:sz w:val="20"/>
          <w:szCs w:val="20"/>
        </w:rPr>
        <w:t>.</w:t>
      </w:r>
      <w:r w:rsidR="009851DB">
        <w:rPr>
          <w:rFonts w:ascii="Times New Roman" w:hAnsi="Times New Roman" w:cs="Times New Roman"/>
          <w:sz w:val="20"/>
          <w:szCs w:val="20"/>
        </w:rPr>
        <w:t xml:space="preserve"> Pakistan Bureau of Statistics, Islamabad: Government of Pakistan.</w:t>
      </w:r>
    </w:p>
    <w:p w:rsidR="002A61A2" w:rsidRDefault="002A61A2" w:rsidP="00A27C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†Total monthly expenditu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re is the aggregate average monthly expenditure of all households and calculated using wave specific complex survey weights</w:t>
      </w:r>
      <w:r w:rsidR="00A27CAC">
        <w:rPr>
          <w:rFonts w:ascii="Times New Roman" w:hAnsi="Times New Roman" w:cs="Times New Roman"/>
          <w:sz w:val="20"/>
          <w:szCs w:val="20"/>
        </w:rPr>
        <w:t>.</w:t>
      </w:r>
    </w:p>
    <w:p w:rsidR="002A61A2" w:rsidRDefault="002A61A2" w:rsidP="00A27CA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‡Nonalcoholic beverages include carbonated beverages, squashes and syrups, fresh and packed fruit juices, and mineral water.</w:t>
      </w:r>
    </w:p>
    <w:p w:rsidR="009E09D3" w:rsidRDefault="009E09D3" w:rsidP="00A27C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9D3" w:rsidRPr="00A025BF" w:rsidRDefault="001C64FB" w:rsidP="009E09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7CAC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9D3" w:rsidRPr="00A025BF">
        <w:rPr>
          <w:rFonts w:ascii="Times New Roman" w:hAnsi="Times New Roman" w:cs="Times New Roman"/>
          <w:sz w:val="24"/>
          <w:szCs w:val="24"/>
        </w:rPr>
        <w:t>Expenditure elasticity estimates without controlling for household characteristics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8"/>
        <w:gridCol w:w="1008"/>
        <w:gridCol w:w="1008"/>
        <w:gridCol w:w="1008"/>
        <w:gridCol w:w="726"/>
        <w:gridCol w:w="727"/>
        <w:gridCol w:w="699"/>
      </w:tblGrid>
      <w:tr w:rsidR="009E09D3" w:rsidRPr="00A025BF" w:rsidTr="001C64FB"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Expenditure Elasticity of Food (</w:t>
            </w:r>
            <w:proofErr w:type="spellStart"/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η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Food</w:t>
            </w:r>
            <w:proofErr w:type="spellEnd"/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 Food Category Expenditure Elasticity of Carbonated Beverages (η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(Food)CB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Expenditure Elasticity</w:t>
            </w:r>
          </w:p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CB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2006-</w:t>
            </w:r>
          </w:p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2011-</w:t>
            </w:r>
          </w:p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</w:t>
            </w:r>
          </w:p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2014-2016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.89, </w:t>
            </w:r>
            <w:proofErr w:type="gramStart"/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.90)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.92,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.93)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.88,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(2.94, 3.21)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(2.44, 2.64)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(2.46, 2.63)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.86,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.87)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.88,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.89)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(2.27, 2.42)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(1.93, 2.04)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(1.77, 1.86)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.84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.86,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.87)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(1.87, 1.97)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(1.70, 1.79)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(1.52, 1.59)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.81,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84)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(1.69, 1.77)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(1.51, 1.57)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(1.35, 1.40)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.67,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.69)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73)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(1.39, 1.44)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(1.32, 1.37)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(1.18, 1.22)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9E09D3" w:rsidRPr="00A025BF" w:rsidTr="001C64FB">
        <w:trPr>
          <w:trHeight w:val="288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.83, </w:t>
            </w:r>
            <w:r w:rsidR="001C6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86)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1C64FB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9E09D3"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(1.78, 1.87)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(1.62, 1.70)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(1.48, 1.55)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09D3" w:rsidRPr="00A025BF" w:rsidRDefault="009E09D3" w:rsidP="00771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</w:tbl>
    <w:p w:rsidR="001C64FB" w:rsidRPr="00587A4E" w:rsidRDefault="001C64FB" w:rsidP="001C64FB">
      <w:p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*95% confidence intervals, calculated using the delta method, are in parenthesis. </w:t>
      </w:r>
    </w:p>
    <w:p w:rsidR="001C64FB" w:rsidRPr="00587A4E" w:rsidRDefault="001C64FB" w:rsidP="001C64FB">
      <w:p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>†E</w:t>
      </w:r>
      <w:r w:rsidRPr="00587A4E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CB</w:t>
      </w:r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product of </w:t>
      </w:r>
      <w:proofErr w:type="spellStart"/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>η</w:t>
      </w:r>
      <w:r w:rsidRPr="00587A4E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F</w:t>
      </w:r>
      <w:proofErr w:type="spellEnd"/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η</w:t>
      </w:r>
      <w:r w:rsidRPr="00587A4E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(F)CB</w:t>
      </w:r>
      <w:r w:rsidRPr="00587A4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09D3" w:rsidRPr="009E09D3" w:rsidRDefault="009E09D3" w:rsidP="00A27C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09D3" w:rsidRPr="009E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3E"/>
    <w:rsid w:val="000838E4"/>
    <w:rsid w:val="000A733E"/>
    <w:rsid w:val="00144926"/>
    <w:rsid w:val="00196125"/>
    <w:rsid w:val="001C64FB"/>
    <w:rsid w:val="00237F2F"/>
    <w:rsid w:val="002A61A2"/>
    <w:rsid w:val="002F6EF5"/>
    <w:rsid w:val="00971672"/>
    <w:rsid w:val="009851DB"/>
    <w:rsid w:val="009E09D3"/>
    <w:rsid w:val="00A27CAC"/>
    <w:rsid w:val="00DC0E0F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A71D"/>
  <w15:chartTrackingRefBased/>
  <w15:docId w15:val="{E4F9121A-AEB8-4C92-B87B-4493A6A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Biplab (CDC/DDPHSIS/CGH/DGHP)</dc:creator>
  <cp:keywords/>
  <dc:description/>
  <cp:lastModifiedBy>Datta, Biplab (CDC/DDPHSIS/CGH/DGHP)</cp:lastModifiedBy>
  <cp:revision>4</cp:revision>
  <dcterms:created xsi:type="dcterms:W3CDTF">2019-10-01T18:18:00Z</dcterms:created>
  <dcterms:modified xsi:type="dcterms:W3CDTF">2019-10-03T14:51:00Z</dcterms:modified>
</cp:coreProperties>
</file>