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75" w:rsidRDefault="00C45DE5" w:rsidP="00C45DE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45DE5">
        <w:rPr>
          <w:rFonts w:ascii="Times New Roman" w:hAnsi="Times New Roman" w:cs="Times New Roman"/>
          <w:b/>
          <w:sz w:val="36"/>
          <w:szCs w:val="24"/>
        </w:rPr>
        <w:t>Supplementary Material</w:t>
      </w:r>
    </w:p>
    <w:p w:rsidR="00D53265" w:rsidRPr="00D53265" w:rsidRDefault="00D53265" w:rsidP="00D532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265" w:rsidRPr="00D53265" w:rsidRDefault="00D53265" w:rsidP="00754794">
      <w:pPr>
        <w:pStyle w:val="Epgrafe"/>
        <w:keepNext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53265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657367" w:rsidRPr="00D5326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53265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="00657367" w:rsidRPr="00D5326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D53265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657367" w:rsidRPr="00D5326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5326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53265">
        <w:rPr>
          <w:rFonts w:ascii="Times New Roman" w:hAnsi="Times New Roman" w:cs="Times New Roman"/>
          <w:b w:val="0"/>
          <w:color w:val="auto"/>
          <w:sz w:val="24"/>
          <w:szCs w:val="24"/>
        </w:rPr>
        <w:t>Main characteristics of subjects participating in the clinical stage of the GEIRD study, according to their participation in the nutritional protocol (with or without EPIC FFQ) and to their case-control status (Controls, CA = current asthma, PA = past asthma, CB = chronic bronchitis, AR = atopic rhinitis, NAR = non-atopic rhinitis).</w:t>
      </w:r>
    </w:p>
    <w:tbl>
      <w:tblPr>
        <w:tblW w:w="0" w:type="auto"/>
        <w:jc w:val="center"/>
        <w:tblInd w:w="78" w:type="dxa"/>
        <w:tblLayout w:type="fixed"/>
        <w:tblLook w:val="0000"/>
      </w:tblPr>
      <w:tblGrid>
        <w:gridCol w:w="3722"/>
        <w:gridCol w:w="2112"/>
        <w:gridCol w:w="2240"/>
        <w:gridCol w:w="1046"/>
      </w:tblGrid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Controls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EPIC*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(n=397)</w:t>
            </w:r>
          </w:p>
        </w:tc>
        <w:tc>
          <w:tcPr>
            <w:tcW w:w="22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Controls</w:t>
            </w:r>
            <w:r w:rsidR="00482EB8" w:rsidRPr="00D8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(n=415)</w:t>
            </w:r>
          </w:p>
        </w:tc>
        <w:tc>
          <w:tcPr>
            <w:tcW w:w="10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at the clinical visit, years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(mean, SD)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 (12.0)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 (12.9)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0.013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Male)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Smoking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Drinking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Current drinker)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alcohol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(g/day)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0.497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Abstainers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Ex-drinkers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mag-15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BMI, kg/m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(median, 1st quartile, 3rd quartile)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 (22.4;27.7)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 (21.7;28.0)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0.906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Physical activity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0.458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 level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 High)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0.479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EPIC*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(n=159)</w:t>
            </w:r>
          </w:p>
        </w:tc>
        <w:tc>
          <w:tcPr>
            <w:tcW w:w="22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</w:t>
            </w:r>
            <w:r w:rsidR="00482EB8" w:rsidRPr="00D8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(n=441)</w:t>
            </w:r>
          </w:p>
        </w:tc>
        <w:tc>
          <w:tcPr>
            <w:tcW w:w="10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at the clinical visit, years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(mean, SD)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50.5 (12.6)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 (11.8)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Male)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0.811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Smoking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Drinking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Current drinker)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alcohol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(g/day)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Abstainers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Ex-drinkers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mag-15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BMI, kg/m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(median, 1st quartile, 3rd quartile)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 (22.0;27.6)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 (22.0;27.8)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0.737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Physical activity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0.712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 level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 High)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 EPIC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(n=78)</w:t>
            </w:r>
          </w:p>
        </w:tc>
        <w:tc>
          <w:tcPr>
            <w:tcW w:w="22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</w:t>
            </w:r>
            <w:r w:rsidR="00482EB8" w:rsidRPr="00D8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(n=193)</w:t>
            </w:r>
          </w:p>
        </w:tc>
        <w:tc>
          <w:tcPr>
            <w:tcW w:w="10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at the clinical visit, years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(mean, SD)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 (11.3)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 (10.4)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0.958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Male)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0.595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Smoking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0.773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Drinking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Current drinker)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0.935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alcohol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(g/day)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0.722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Abstainers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Ex-drinkers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mag-15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BMI, kg/m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(median, 1st quartile, 3rd quartile)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 (21.9;27.0)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 (21.8;27.6)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Physical activity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0.728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 level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 High)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CB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EPIC*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(n=47)</w:t>
            </w:r>
          </w:p>
        </w:tc>
        <w:tc>
          <w:tcPr>
            <w:tcW w:w="22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CB</w:t>
            </w:r>
            <w:r w:rsidR="00482EB8" w:rsidRPr="00D8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(n=75)</w:t>
            </w:r>
          </w:p>
        </w:tc>
        <w:tc>
          <w:tcPr>
            <w:tcW w:w="10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at the clinical visit, years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(mean, SD)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49.1 (13.7)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50.9 (12.8)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0.459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Male)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0.431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Smoking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0.936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Drinking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Current drinker)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alcohol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(g/day)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0.744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Abstainers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Ex-drinkers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mag-15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BMI, kg/m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(median, 1st quartile, 3rd quartile)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 (22.1;28.6)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 (21.8;27.1)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Physical activity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 level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 High)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0.647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EPIC*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(n=167)</w:t>
            </w:r>
          </w:p>
        </w:tc>
        <w:tc>
          <w:tcPr>
            <w:tcW w:w="22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r w:rsidR="00482EB8" w:rsidRPr="00D8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(n=240)</w:t>
            </w:r>
          </w:p>
        </w:tc>
        <w:tc>
          <w:tcPr>
            <w:tcW w:w="10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at the clinical visit, years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(mean, SD)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 (12.5)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 (12.7)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0.031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Male)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0.969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Smoking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0.843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Drinking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Current drinker)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0.818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alcohol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(g/day)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Abstainers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Ex-drinkers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mag-15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BMI, kg/m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(median, 1st quartile, 3rd quartile)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 (22.6;27.2)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 (21.8;26.7)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Physical activity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 level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 High)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NAR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EPIC*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(n=142)</w:t>
            </w:r>
          </w:p>
        </w:tc>
        <w:tc>
          <w:tcPr>
            <w:tcW w:w="22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NAR</w:t>
            </w:r>
            <w:r w:rsidR="00482EB8" w:rsidRPr="00D83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(n=168)</w:t>
            </w:r>
          </w:p>
        </w:tc>
        <w:tc>
          <w:tcPr>
            <w:tcW w:w="10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at the clinical visit, years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(mean, SD)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 (12.0)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 (14.1)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0.822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Male)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Smoking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0.855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Ex-smoker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Drinking habits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 Current drinker)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alcohol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(g/day)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Abstainers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66.87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Ex-drinkers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mag-15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BMI, kg/m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(median, 1st quartile, 3rd quartile)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 (22.2;28.0)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 (22.0;27.3)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Physical activity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65" w:rsidRPr="00D53265" w:rsidTr="00482EB8">
        <w:trPr>
          <w:trHeight w:val="386"/>
          <w:jc w:val="center"/>
        </w:trPr>
        <w:tc>
          <w:tcPr>
            <w:tcW w:w="37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 level</w:t>
            </w: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 High)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3265" w:rsidRPr="00D53265" w:rsidRDefault="00D53265" w:rsidP="00D5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</w:tbl>
    <w:p w:rsidR="00D53265" w:rsidRDefault="00D53265" w:rsidP="00482EB8">
      <w:pPr>
        <w:rPr>
          <w:rFonts w:ascii="Times New Roman" w:hAnsi="Times New Roman" w:cs="Times New Roman"/>
          <w:b/>
          <w:sz w:val="36"/>
          <w:szCs w:val="24"/>
        </w:rPr>
      </w:pPr>
    </w:p>
    <w:p w:rsidR="00482EB8" w:rsidRPr="00482EB8" w:rsidRDefault="00482EB8" w:rsidP="0022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B8">
        <w:rPr>
          <w:rFonts w:ascii="Times New Roman" w:hAnsi="Times New Roman" w:cs="Times New Roman"/>
          <w:sz w:val="24"/>
          <w:szCs w:val="24"/>
        </w:rPr>
        <w:t xml:space="preserve">*: Subjects who filled EPIC Food Frequency Questionnaire; </w:t>
      </w:r>
    </w:p>
    <w:p w:rsidR="00482EB8" w:rsidRDefault="00482EB8" w:rsidP="0022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97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482EB8">
        <w:rPr>
          <w:rFonts w:ascii="Times New Roman" w:hAnsi="Times New Roman" w:cs="Times New Roman"/>
          <w:sz w:val="24"/>
          <w:szCs w:val="24"/>
        </w:rPr>
        <w:t>: Subjects who did not fill EPIC Food Frequency Questionnaire</w:t>
      </w:r>
    </w:p>
    <w:p w:rsidR="002079FE" w:rsidRDefault="002079FE" w:rsidP="0022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FE" w:rsidRDefault="002079FE" w:rsidP="0022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FE" w:rsidRPr="00D53265" w:rsidRDefault="002079FE" w:rsidP="002079FE">
      <w:pPr>
        <w:pStyle w:val="Epgrafe"/>
        <w:keepNext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5326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Table </w:t>
      </w:r>
      <w:r w:rsidR="00BE6E3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5326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List of the</w:t>
      </w:r>
      <w:r w:rsidR="00E05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65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food from </w:t>
      </w:r>
      <w:r w:rsidR="00E05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</w:t>
      </w:r>
      <w:r w:rsidR="00E0541E" w:rsidRPr="00E05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European Prospective Investigation into Cancer and Nutrition Food Frequency Questionnaire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Food Frequency Questionnaire (</w:t>
      </w:r>
      <w:r w:rsidR="00E05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EPIC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FFQ) considered for the estimation of flavonoids intake.</w:t>
      </w:r>
    </w:p>
    <w:tbl>
      <w:tblPr>
        <w:tblStyle w:val="Tablaconcuadrcula"/>
        <w:tblW w:w="0" w:type="auto"/>
        <w:jc w:val="center"/>
        <w:tblLook w:val="04A0"/>
      </w:tblPr>
      <w:tblGrid>
        <w:gridCol w:w="1101"/>
        <w:gridCol w:w="5103"/>
      </w:tblGrid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8BD" w:rsidRDefault="007D32FF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Stuffed Pastas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38BD" w:rsidRDefault="007D32FF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Vegetal soup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C38BD" w:rsidRDefault="004C4FA4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Legume soup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C38BD" w:rsidRDefault="004110E5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110E5">
              <w:rPr>
                <w:rFonts w:ascii="Times New Roman" w:hAnsi="Times New Roman" w:cs="Times New Roman"/>
                <w:sz w:val="24"/>
                <w:szCs w:val="24"/>
              </w:rPr>
              <w:t>liced ​​pizza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C38BD" w:rsidRDefault="004110E5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C38BD" w:rsidRDefault="004110E5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Home-made pizza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C38BD" w:rsidRDefault="007D32FF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Tomatoes (in season)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C38BD" w:rsidRDefault="007D32FF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Tomatoes (out of season)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C38BD" w:rsidRDefault="000C6839" w:rsidP="000C6839">
            <w:pPr>
              <w:tabs>
                <w:tab w:val="left" w:pos="12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salad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C38BD" w:rsidRDefault="00F200E4" w:rsidP="00F2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peppers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C38BD" w:rsidRDefault="00F200E4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Onions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C38BD" w:rsidRDefault="00F200E4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Artichokes and celer</w:t>
            </w:r>
            <w:r w:rsidR="00C56810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C38BD" w:rsidRDefault="00C56810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carrots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C38BD" w:rsidRDefault="00C56810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Potatoes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C38BD" w:rsidRDefault="00C56810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beans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CC38BD" w:rsidRDefault="00C56810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CC38BD" w:rsidRDefault="00C56810" w:rsidP="00C56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Cooked onions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CC38BD" w:rsidRDefault="00C56810" w:rsidP="00C56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Cooked carrots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CC38BD" w:rsidRDefault="00C56810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</w:tc>
      </w:tr>
      <w:tr w:rsidR="00CC38BD" w:rsidTr="004A60ED">
        <w:trPr>
          <w:jc w:val="center"/>
        </w:trPr>
        <w:tc>
          <w:tcPr>
            <w:tcW w:w="1101" w:type="dxa"/>
          </w:tcPr>
          <w:p w:rsidR="00CC38BD" w:rsidRDefault="00CC38BD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CC38BD" w:rsidRDefault="00C56810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6810">
              <w:rPr>
                <w:rFonts w:ascii="Times New Roman" w:hAnsi="Times New Roman" w:cs="Times New Roman"/>
                <w:sz w:val="24"/>
                <w:szCs w:val="24"/>
              </w:rPr>
              <w:t>russels sprouts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54895" w:rsidRDefault="00F17A6A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17A6A">
              <w:rPr>
                <w:rFonts w:ascii="Times New Roman" w:hAnsi="Times New Roman" w:cs="Times New Roman"/>
                <w:sz w:val="24"/>
                <w:szCs w:val="24"/>
              </w:rPr>
              <w:t>auliflower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54895" w:rsidRDefault="00620DA6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20DA6">
              <w:rPr>
                <w:rFonts w:ascii="Times New Roman" w:hAnsi="Times New Roman" w:cs="Times New Roman"/>
                <w:sz w:val="24"/>
                <w:szCs w:val="24"/>
              </w:rPr>
              <w:t>urnip tops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54895" w:rsidRDefault="00620DA6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Cabbage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54895" w:rsidRDefault="00620DA6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cabbage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54895" w:rsidRDefault="001F6C0F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6C0F">
              <w:rPr>
                <w:rFonts w:ascii="Times New Roman" w:hAnsi="Times New Roman" w:cs="Times New Roman"/>
                <w:sz w:val="24"/>
                <w:szCs w:val="24"/>
              </w:rPr>
              <w:t>pinach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54895" w:rsidRDefault="00187C1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Eggplant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54895" w:rsidRDefault="00187C1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Beet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</w:tcPr>
          <w:p w:rsidR="00554895" w:rsidRDefault="00187C1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Mayonnaise and </w:t>
            </w:r>
            <w:r w:rsidRPr="00187C1E">
              <w:rPr>
                <w:rFonts w:ascii="Times New Roman" w:hAnsi="Times New Roman" w:cs="Times New Roman"/>
                <w:sz w:val="24"/>
                <w:szCs w:val="24"/>
              </w:rPr>
              <w:t>Russian salad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554895" w:rsidRDefault="00901B2A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54895" w:rsidRDefault="00901B2A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554895" w:rsidRDefault="00901B2A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554895" w:rsidRDefault="00901B2A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554895" w:rsidRDefault="00901B2A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and Grapefruit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Tangerine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Peach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Apricot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Plum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salad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Dried fruits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wine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554895" w:rsidRDefault="00B02CFE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wine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554895" w:rsidRDefault="00466173" w:rsidP="00F52E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Aperitifs and fortified wines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554895" w:rsidRDefault="00C32488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Beer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554895" w:rsidRDefault="00C32488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juice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554895" w:rsidRDefault="00C32488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juice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554895" w:rsidRDefault="00C32488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Cappuccino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554895" w:rsidRDefault="00C32488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with </w:t>
            </w:r>
            <w:r w:rsidRPr="00C32488">
              <w:rPr>
                <w:rFonts w:ascii="Times New Roman" w:hAnsi="Times New Roman" w:cs="Times New Roman"/>
                <w:sz w:val="24"/>
                <w:szCs w:val="24"/>
              </w:rPr>
              <w:t>whole milk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554895" w:rsidRDefault="00C32488" w:rsidP="00C324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with </w:t>
            </w:r>
            <w:r w:rsidRPr="00C32488">
              <w:rPr>
                <w:rFonts w:ascii="Times New Roman" w:hAnsi="Times New Roman" w:cs="Times New Roman"/>
                <w:sz w:val="24"/>
                <w:szCs w:val="24"/>
              </w:rPr>
              <w:t>low-fat milk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554895" w:rsidRDefault="00041489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Decaffeinated coffee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554895" w:rsidRDefault="00041489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(Espresso)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554895" w:rsidRDefault="00E53F8E" w:rsidP="00E53F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Moka</w:t>
            </w:r>
            <w:proofErr w:type="spellEnd"/>
            <w:r w:rsidR="00A43787">
              <w:rPr>
                <w:rFonts w:ascii="Times New Roman" w:hAnsi="Times New Roman" w:cs="Times New Roman"/>
                <w:sz w:val="24"/>
                <w:szCs w:val="24"/>
              </w:rPr>
              <w:t xml:space="preserve"> 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554895" w:rsidRDefault="00A43787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type</w:t>
            </w:r>
            <w:r w:rsidR="004661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coffee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554895" w:rsidRDefault="00F740B7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554895" w:rsidRDefault="00F740B7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 with fruit</w:t>
            </w:r>
            <w:r w:rsidR="006853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03" w:type="dxa"/>
          </w:tcPr>
          <w:p w:rsidR="00554895" w:rsidRDefault="00F740B7" w:rsidP="00F7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740B7">
              <w:rPr>
                <w:rFonts w:ascii="Times New Roman" w:hAnsi="Times New Roman" w:cs="Times New Roman"/>
                <w:sz w:val="24"/>
                <w:szCs w:val="24"/>
              </w:rPr>
              <w:t>armalade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554895" w:rsidRDefault="00F740B7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Spreadable chocolate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554895" w:rsidRDefault="00F740B7" w:rsidP="00006B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Dairy desserts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554895" w:rsidRDefault="00CA1948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554895" w:rsidRDefault="00CA1948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 (</w:t>
            </w:r>
            <w:r w:rsidR="007148B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="007148B0">
              <w:rPr>
                <w:rFonts w:ascii="Times New Roman" w:hAnsi="Times New Roman" w:cs="Times New Roman"/>
                <w:sz w:val="24"/>
                <w:szCs w:val="24"/>
              </w:rPr>
              <w:t xml:space="preserve"> season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554895" w:rsidRDefault="00CA1948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 (</w:t>
            </w:r>
            <w:r w:rsidR="007148B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r w:rsidR="007148B0">
              <w:rPr>
                <w:rFonts w:ascii="Times New Roman" w:hAnsi="Times New Roman" w:cs="Times New Roman"/>
                <w:sz w:val="24"/>
                <w:szCs w:val="24"/>
              </w:rPr>
              <w:t xml:space="preserve"> season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4895" w:rsidTr="004A60ED">
        <w:trPr>
          <w:jc w:val="center"/>
        </w:trPr>
        <w:tc>
          <w:tcPr>
            <w:tcW w:w="1101" w:type="dxa"/>
          </w:tcPr>
          <w:p w:rsidR="00554895" w:rsidRDefault="00554895" w:rsidP="00554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554895" w:rsidRDefault="008A79C7" w:rsidP="00207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</w:p>
        </w:tc>
      </w:tr>
    </w:tbl>
    <w:p w:rsidR="002079FE" w:rsidRPr="00482EB8" w:rsidRDefault="002079FE" w:rsidP="00207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9FE" w:rsidRPr="00482EB8" w:rsidSect="00E1330E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BD" w:rsidRDefault="00CC38BD" w:rsidP="004C59C6">
      <w:pPr>
        <w:spacing w:after="0" w:line="240" w:lineRule="auto"/>
      </w:pPr>
      <w:r>
        <w:separator/>
      </w:r>
    </w:p>
  </w:endnote>
  <w:endnote w:type="continuationSeparator" w:id="0">
    <w:p w:rsidR="00CC38BD" w:rsidRDefault="00CC38BD" w:rsidP="004C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374484"/>
      <w:docPartObj>
        <w:docPartGallery w:val="Page Numbers (Bottom of Page)"/>
        <w:docPartUnique/>
      </w:docPartObj>
    </w:sdtPr>
    <w:sdtContent>
      <w:p w:rsidR="00CC38BD" w:rsidRDefault="00657367">
        <w:pPr>
          <w:pStyle w:val="Piedepgina"/>
          <w:jc w:val="right"/>
        </w:pPr>
        <w:fldSimple w:instr="PAGE   \* MERGEFORMAT">
          <w:r w:rsidR="00D655C2" w:rsidRPr="00D655C2">
            <w:rPr>
              <w:noProof/>
              <w:lang w:val="it-IT"/>
            </w:rPr>
            <w:t>7</w:t>
          </w:r>
        </w:fldSimple>
      </w:p>
    </w:sdtContent>
  </w:sdt>
  <w:p w:rsidR="00CC38BD" w:rsidRDefault="00CC38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BD" w:rsidRDefault="00CC38BD" w:rsidP="004C59C6">
      <w:pPr>
        <w:spacing w:after="0" w:line="240" w:lineRule="auto"/>
      </w:pPr>
      <w:r>
        <w:separator/>
      </w:r>
    </w:p>
  </w:footnote>
  <w:footnote w:type="continuationSeparator" w:id="0">
    <w:p w:rsidR="00CC38BD" w:rsidRDefault="00CC38BD" w:rsidP="004C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9EC"/>
    <w:rsid w:val="00006B5A"/>
    <w:rsid w:val="00007F85"/>
    <w:rsid w:val="00041489"/>
    <w:rsid w:val="000C6839"/>
    <w:rsid w:val="000E4300"/>
    <w:rsid w:val="00187C1E"/>
    <w:rsid w:val="001F6C0F"/>
    <w:rsid w:val="002079FE"/>
    <w:rsid w:val="00222F59"/>
    <w:rsid w:val="002E704C"/>
    <w:rsid w:val="003039EC"/>
    <w:rsid w:val="00363475"/>
    <w:rsid w:val="004110E5"/>
    <w:rsid w:val="00466173"/>
    <w:rsid w:val="00482EB8"/>
    <w:rsid w:val="004A60ED"/>
    <w:rsid w:val="004C4FA4"/>
    <w:rsid w:val="004C59C6"/>
    <w:rsid w:val="00554895"/>
    <w:rsid w:val="00620DA6"/>
    <w:rsid w:val="00657367"/>
    <w:rsid w:val="006853A8"/>
    <w:rsid w:val="007148B0"/>
    <w:rsid w:val="00754794"/>
    <w:rsid w:val="007D32FF"/>
    <w:rsid w:val="008A79C7"/>
    <w:rsid w:val="00901B2A"/>
    <w:rsid w:val="009C2D48"/>
    <w:rsid w:val="00A33DB4"/>
    <w:rsid w:val="00A43145"/>
    <w:rsid w:val="00A43787"/>
    <w:rsid w:val="00B02CFE"/>
    <w:rsid w:val="00B8761F"/>
    <w:rsid w:val="00BE6E35"/>
    <w:rsid w:val="00BF187F"/>
    <w:rsid w:val="00C01185"/>
    <w:rsid w:val="00C32488"/>
    <w:rsid w:val="00C45DE5"/>
    <w:rsid w:val="00C56810"/>
    <w:rsid w:val="00CA1948"/>
    <w:rsid w:val="00CC38BD"/>
    <w:rsid w:val="00D4051C"/>
    <w:rsid w:val="00D53265"/>
    <w:rsid w:val="00D655C2"/>
    <w:rsid w:val="00E0541E"/>
    <w:rsid w:val="00E1330E"/>
    <w:rsid w:val="00E53F8E"/>
    <w:rsid w:val="00F17A6A"/>
    <w:rsid w:val="00F200E4"/>
    <w:rsid w:val="00F52E37"/>
    <w:rsid w:val="00F740B7"/>
    <w:rsid w:val="00FB6D16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C45D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59C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9C6"/>
  </w:style>
  <w:style w:type="paragraph" w:styleId="Piedepgina">
    <w:name w:val="footer"/>
    <w:basedOn w:val="Normal"/>
    <w:link w:val="PiedepginaCar"/>
    <w:uiPriority w:val="99"/>
    <w:unhideWhenUsed/>
    <w:rsid w:val="004C59C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9C6"/>
  </w:style>
  <w:style w:type="table" w:styleId="Tablaconcuadrcula">
    <w:name w:val="Table Grid"/>
    <w:basedOn w:val="Tablanormal"/>
    <w:uiPriority w:val="59"/>
    <w:rsid w:val="00CC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45D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59C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9C6"/>
  </w:style>
  <w:style w:type="paragraph" w:styleId="Pidipagina">
    <w:name w:val="footer"/>
    <w:basedOn w:val="Normale"/>
    <w:link w:val="PidipaginaCarattere"/>
    <w:uiPriority w:val="99"/>
    <w:unhideWhenUsed/>
    <w:rsid w:val="004C59C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0F1B-7183-4BE4-9388-9DDC756A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954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Mattioli</dc:creator>
  <cp:keywords/>
  <dc:description/>
  <cp:lastModifiedBy>vmattioli</cp:lastModifiedBy>
  <cp:revision>42</cp:revision>
  <dcterms:created xsi:type="dcterms:W3CDTF">2018-06-08T09:51:00Z</dcterms:created>
  <dcterms:modified xsi:type="dcterms:W3CDTF">2019-02-06T08:35:00Z</dcterms:modified>
</cp:coreProperties>
</file>