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667E" w14:textId="0A02D284" w:rsidR="00890A03" w:rsidRPr="009373F3" w:rsidRDefault="00863027" w:rsidP="009373F3">
      <w:pPr>
        <w:spacing w:line="360" w:lineRule="auto"/>
        <w:rPr>
          <w:b/>
        </w:rPr>
      </w:pPr>
      <w:r>
        <w:rPr>
          <w:b/>
        </w:rPr>
        <w:t xml:space="preserve">Supplemental </w:t>
      </w:r>
      <w:r w:rsidR="009373F3" w:rsidRPr="009373F3">
        <w:rPr>
          <w:rFonts w:hint="eastAsia"/>
          <w:b/>
        </w:rPr>
        <w:t>Table</w:t>
      </w:r>
      <w:r w:rsidR="009373F3" w:rsidRPr="009373F3">
        <w:rPr>
          <w:b/>
        </w:rPr>
        <w:t xml:space="preserve"> S1. Mediation analysis for the association of sugar intake and GAD-2 and PHQ-2, by the type of soft drink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037"/>
        <w:gridCol w:w="1444"/>
        <w:gridCol w:w="1697"/>
        <w:gridCol w:w="706"/>
        <w:gridCol w:w="1505"/>
        <w:gridCol w:w="1770"/>
        <w:gridCol w:w="706"/>
        <w:gridCol w:w="1773"/>
        <w:gridCol w:w="843"/>
        <w:gridCol w:w="1114"/>
      </w:tblGrid>
      <w:tr w:rsidR="00F31A3B" w14:paraId="749AFBEC" w14:textId="77777777" w:rsidTr="00067583">
        <w:tc>
          <w:tcPr>
            <w:tcW w:w="488" w:type="pct"/>
            <w:tcBorders>
              <w:bottom w:val="nil"/>
            </w:tcBorders>
          </w:tcPr>
          <w:p w14:paraId="07D00CCE" w14:textId="77777777" w:rsidR="0036794A" w:rsidRDefault="0036794A" w:rsidP="009373F3">
            <w:pPr>
              <w:spacing w:line="360" w:lineRule="auto"/>
            </w:pPr>
          </w:p>
        </w:tc>
        <w:tc>
          <w:tcPr>
            <w:tcW w:w="371" w:type="pct"/>
            <w:tcBorders>
              <w:bottom w:val="nil"/>
            </w:tcBorders>
          </w:tcPr>
          <w:p w14:paraId="4AD40B67" w14:textId="6F0E0483" w:rsidR="0036794A" w:rsidRDefault="0036794A" w:rsidP="009373F3">
            <w:pPr>
              <w:spacing w:line="360" w:lineRule="auto"/>
            </w:pPr>
          </w:p>
        </w:tc>
        <w:tc>
          <w:tcPr>
            <w:tcW w:w="1125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B446154" w14:textId="7F4688E7" w:rsidR="0036794A" w:rsidRDefault="0036794A" w:rsidP="00067583">
            <w:pPr>
              <w:spacing w:line="360" w:lineRule="auto"/>
              <w:jc w:val="center"/>
            </w:pPr>
            <w:r>
              <w:t>Total effect of soft drink</w:t>
            </w:r>
          </w:p>
        </w:tc>
        <w:tc>
          <w:tcPr>
            <w:tcW w:w="253" w:type="pct"/>
            <w:tcBorders>
              <w:bottom w:val="nil"/>
            </w:tcBorders>
          </w:tcPr>
          <w:p w14:paraId="795698BF" w14:textId="77777777" w:rsidR="0036794A" w:rsidRDefault="0036794A" w:rsidP="00067583">
            <w:pPr>
              <w:spacing w:line="360" w:lineRule="auto"/>
              <w:jc w:val="center"/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1201877" w14:textId="37E32490" w:rsidR="0036794A" w:rsidRDefault="0036794A" w:rsidP="00067583">
            <w:pPr>
              <w:spacing w:line="360" w:lineRule="auto"/>
              <w:jc w:val="center"/>
            </w:pPr>
            <w:r>
              <w:t>Direct effect of soft drink</w:t>
            </w:r>
          </w:p>
        </w:tc>
        <w:tc>
          <w:tcPr>
            <w:tcW w:w="253" w:type="pct"/>
            <w:tcBorders>
              <w:bottom w:val="nil"/>
            </w:tcBorders>
          </w:tcPr>
          <w:p w14:paraId="07576E7E" w14:textId="77777777" w:rsidR="0036794A" w:rsidRDefault="0036794A" w:rsidP="00067583">
            <w:pPr>
              <w:spacing w:line="360" w:lineRule="auto"/>
              <w:jc w:val="center"/>
            </w:pPr>
          </w:p>
        </w:tc>
        <w:tc>
          <w:tcPr>
            <w:tcW w:w="1336" w:type="pct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55C15306" w14:textId="36B774A6" w:rsidR="0036794A" w:rsidRDefault="0036794A" w:rsidP="00067583">
            <w:pPr>
              <w:spacing w:line="360" w:lineRule="auto"/>
              <w:jc w:val="center"/>
            </w:pPr>
            <w:r>
              <w:t>Mediation effect of BMI</w:t>
            </w:r>
          </w:p>
        </w:tc>
      </w:tr>
      <w:tr w:rsidR="00067583" w14:paraId="3BBF57DD" w14:textId="77777777" w:rsidTr="00067583">
        <w:tc>
          <w:tcPr>
            <w:tcW w:w="488" w:type="pct"/>
            <w:tcBorders>
              <w:top w:val="nil"/>
              <w:bottom w:val="single" w:sz="8" w:space="0" w:color="auto"/>
            </w:tcBorders>
          </w:tcPr>
          <w:p w14:paraId="20C2C541" w14:textId="2E1F0023" w:rsidR="0036794A" w:rsidRPr="009373F3" w:rsidRDefault="0036794A" w:rsidP="009373F3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O</w:t>
            </w:r>
            <w:r>
              <w:rPr>
                <w:rFonts w:cs="Times New Roman"/>
              </w:rPr>
              <w:t>utcome</w:t>
            </w:r>
          </w:p>
        </w:tc>
        <w:tc>
          <w:tcPr>
            <w:tcW w:w="371" w:type="pct"/>
            <w:tcBorders>
              <w:top w:val="nil"/>
              <w:bottom w:val="single" w:sz="8" w:space="0" w:color="auto"/>
            </w:tcBorders>
          </w:tcPr>
          <w:p w14:paraId="78BF7867" w14:textId="0F8DFF6E" w:rsidR="0036794A" w:rsidRPr="009373F3" w:rsidRDefault="0036794A" w:rsidP="009373F3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F</w:t>
            </w:r>
            <w:r>
              <w:rPr>
                <w:rFonts w:cs="Times New Roman"/>
              </w:rPr>
              <w:t>actor</w:t>
            </w:r>
          </w:p>
        </w:tc>
        <w:tc>
          <w:tcPr>
            <w:tcW w:w="517" w:type="pct"/>
            <w:tcBorders>
              <w:top w:val="single" w:sz="8" w:space="0" w:color="auto"/>
              <w:bottom w:val="single" w:sz="8" w:space="0" w:color="auto"/>
            </w:tcBorders>
          </w:tcPr>
          <w:p w14:paraId="647B085E" w14:textId="2F3E2C7C" w:rsidR="0036794A" w:rsidRPr="009373F3" w:rsidRDefault="0036794A" w:rsidP="00067583">
            <w:pPr>
              <w:spacing w:line="360" w:lineRule="auto"/>
              <w:jc w:val="center"/>
              <w:rPr>
                <w:rFonts w:cs="Times New Roman"/>
                <w:i/>
              </w:rPr>
            </w:pPr>
            <w:r w:rsidRPr="009373F3">
              <w:rPr>
                <w:rFonts w:cs="Times New Roman"/>
                <w:i/>
              </w:rPr>
              <w:t>β</w:t>
            </w:r>
          </w:p>
        </w:tc>
        <w:tc>
          <w:tcPr>
            <w:tcW w:w="608" w:type="pct"/>
            <w:tcBorders>
              <w:top w:val="single" w:sz="8" w:space="0" w:color="auto"/>
              <w:bottom w:val="single" w:sz="8" w:space="0" w:color="auto"/>
            </w:tcBorders>
          </w:tcPr>
          <w:p w14:paraId="5EFCEF37" w14:textId="7F3D6FFA" w:rsidR="0036794A" w:rsidRPr="009373F3" w:rsidRDefault="0036794A" w:rsidP="00067583">
            <w:pPr>
              <w:spacing w:line="360" w:lineRule="auto"/>
              <w:jc w:val="center"/>
              <w:rPr>
                <w:i/>
              </w:rPr>
            </w:pPr>
            <w:r w:rsidRPr="009373F3">
              <w:rPr>
                <w:rFonts w:hint="eastAsia"/>
                <w:i/>
              </w:rPr>
              <w:t>P</w:t>
            </w:r>
          </w:p>
        </w:tc>
        <w:tc>
          <w:tcPr>
            <w:tcW w:w="253" w:type="pct"/>
            <w:tcBorders>
              <w:top w:val="nil"/>
              <w:bottom w:val="single" w:sz="8" w:space="0" w:color="auto"/>
            </w:tcBorders>
          </w:tcPr>
          <w:p w14:paraId="2871EE7E" w14:textId="77777777" w:rsidR="0036794A" w:rsidRDefault="0036794A" w:rsidP="00067583">
            <w:pPr>
              <w:spacing w:line="360" w:lineRule="auto"/>
              <w:jc w:val="center"/>
            </w:pPr>
          </w:p>
        </w:tc>
        <w:tc>
          <w:tcPr>
            <w:tcW w:w="539" w:type="pct"/>
            <w:tcBorders>
              <w:top w:val="single" w:sz="8" w:space="0" w:color="auto"/>
              <w:bottom w:val="single" w:sz="8" w:space="0" w:color="auto"/>
            </w:tcBorders>
          </w:tcPr>
          <w:p w14:paraId="35D725A0" w14:textId="40892F41" w:rsidR="0036794A" w:rsidRDefault="0036794A" w:rsidP="00067583">
            <w:pPr>
              <w:spacing w:line="360" w:lineRule="auto"/>
              <w:jc w:val="center"/>
            </w:pPr>
            <w:r w:rsidRPr="009373F3">
              <w:rPr>
                <w:rFonts w:cs="Times New Roman"/>
                <w:i/>
              </w:rPr>
              <w:t>β</w:t>
            </w:r>
          </w:p>
        </w:tc>
        <w:tc>
          <w:tcPr>
            <w:tcW w:w="634" w:type="pct"/>
            <w:tcBorders>
              <w:top w:val="single" w:sz="8" w:space="0" w:color="auto"/>
              <w:bottom w:val="single" w:sz="8" w:space="0" w:color="auto"/>
            </w:tcBorders>
          </w:tcPr>
          <w:p w14:paraId="19CB3A67" w14:textId="69E6A49B" w:rsidR="0036794A" w:rsidRDefault="0036794A" w:rsidP="00067583">
            <w:pPr>
              <w:spacing w:line="360" w:lineRule="auto"/>
              <w:jc w:val="center"/>
            </w:pPr>
            <w:r w:rsidRPr="009373F3">
              <w:rPr>
                <w:rFonts w:hint="eastAsia"/>
                <w:i/>
              </w:rPr>
              <w:t>P</w:t>
            </w:r>
          </w:p>
        </w:tc>
        <w:tc>
          <w:tcPr>
            <w:tcW w:w="253" w:type="pct"/>
            <w:tcBorders>
              <w:top w:val="nil"/>
              <w:bottom w:val="single" w:sz="8" w:space="0" w:color="auto"/>
            </w:tcBorders>
          </w:tcPr>
          <w:p w14:paraId="248C3BA4" w14:textId="77777777" w:rsidR="0036794A" w:rsidRDefault="0036794A" w:rsidP="00067583">
            <w:pPr>
              <w:spacing w:line="360" w:lineRule="auto"/>
              <w:jc w:val="center"/>
            </w:pPr>
          </w:p>
        </w:tc>
        <w:tc>
          <w:tcPr>
            <w:tcW w:w="635" w:type="pct"/>
            <w:tcBorders>
              <w:top w:val="single" w:sz="8" w:space="0" w:color="auto"/>
              <w:bottom w:val="single" w:sz="8" w:space="0" w:color="auto"/>
            </w:tcBorders>
          </w:tcPr>
          <w:p w14:paraId="32D8BB3A" w14:textId="0CC48FB2" w:rsidR="0036794A" w:rsidRDefault="0036794A" w:rsidP="00067583">
            <w:pPr>
              <w:spacing w:line="360" w:lineRule="auto"/>
              <w:jc w:val="center"/>
            </w:pPr>
            <w:r w:rsidRPr="009373F3">
              <w:rPr>
                <w:rFonts w:cs="Times New Roman"/>
                <w:i/>
              </w:rPr>
              <w:t>β</w:t>
            </w:r>
          </w:p>
        </w:tc>
        <w:tc>
          <w:tcPr>
            <w:tcW w:w="302" w:type="pct"/>
            <w:tcBorders>
              <w:top w:val="single" w:sz="8" w:space="0" w:color="auto"/>
              <w:bottom w:val="single" w:sz="8" w:space="0" w:color="auto"/>
            </w:tcBorders>
          </w:tcPr>
          <w:p w14:paraId="3F935FD6" w14:textId="07E08A24" w:rsidR="0036794A" w:rsidRDefault="0036794A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399" w:type="pct"/>
            <w:tcBorders>
              <w:top w:val="single" w:sz="8" w:space="0" w:color="auto"/>
              <w:bottom w:val="single" w:sz="8" w:space="0" w:color="auto"/>
            </w:tcBorders>
          </w:tcPr>
          <w:p w14:paraId="13D05E53" w14:textId="19FD100C" w:rsidR="0036794A" w:rsidRDefault="0036794A" w:rsidP="00067583">
            <w:pPr>
              <w:spacing w:line="360" w:lineRule="auto"/>
              <w:jc w:val="center"/>
            </w:pPr>
            <w:r w:rsidRPr="009373F3">
              <w:rPr>
                <w:rFonts w:hint="eastAsia"/>
                <w:i/>
              </w:rPr>
              <w:t>P</w:t>
            </w:r>
          </w:p>
        </w:tc>
      </w:tr>
      <w:tr w:rsidR="00067583" w14:paraId="246134E7" w14:textId="77777777" w:rsidTr="00067583">
        <w:tc>
          <w:tcPr>
            <w:tcW w:w="488" w:type="pct"/>
            <w:tcBorders>
              <w:top w:val="single" w:sz="8" w:space="0" w:color="auto"/>
            </w:tcBorders>
          </w:tcPr>
          <w:p w14:paraId="48C2225A" w14:textId="2046364D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G</w:t>
            </w:r>
            <w:r>
              <w:t>AD-2</w:t>
            </w:r>
          </w:p>
        </w:tc>
        <w:tc>
          <w:tcPr>
            <w:tcW w:w="371" w:type="pct"/>
            <w:tcBorders>
              <w:top w:val="single" w:sz="8" w:space="0" w:color="auto"/>
            </w:tcBorders>
          </w:tcPr>
          <w:p w14:paraId="369A9E97" w14:textId="7E2EB447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oke</w:t>
            </w:r>
          </w:p>
        </w:tc>
        <w:tc>
          <w:tcPr>
            <w:tcW w:w="517" w:type="pct"/>
            <w:tcBorders>
              <w:top w:val="single" w:sz="8" w:space="0" w:color="auto"/>
            </w:tcBorders>
          </w:tcPr>
          <w:p w14:paraId="64C2D082" w14:textId="654FF629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.065</w:t>
            </w:r>
          </w:p>
        </w:tc>
        <w:tc>
          <w:tcPr>
            <w:tcW w:w="608" w:type="pct"/>
            <w:tcBorders>
              <w:top w:val="single" w:sz="8" w:space="0" w:color="auto"/>
            </w:tcBorders>
          </w:tcPr>
          <w:p w14:paraId="20C5FA46" w14:textId="193AB278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  <w:tcBorders>
              <w:top w:val="single" w:sz="8" w:space="0" w:color="auto"/>
            </w:tcBorders>
          </w:tcPr>
          <w:p w14:paraId="661F0A3F" w14:textId="7A1C9B73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539" w:type="pct"/>
            <w:tcBorders>
              <w:top w:val="single" w:sz="8" w:space="0" w:color="auto"/>
            </w:tcBorders>
          </w:tcPr>
          <w:p w14:paraId="4FD90347" w14:textId="21A9AE2E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.059</w:t>
            </w:r>
          </w:p>
        </w:tc>
        <w:tc>
          <w:tcPr>
            <w:tcW w:w="634" w:type="pct"/>
            <w:tcBorders>
              <w:top w:val="single" w:sz="8" w:space="0" w:color="auto"/>
            </w:tcBorders>
          </w:tcPr>
          <w:p w14:paraId="535FA650" w14:textId="31C6889F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  <w:tcBorders>
              <w:top w:val="single" w:sz="8" w:space="0" w:color="auto"/>
            </w:tcBorders>
          </w:tcPr>
          <w:p w14:paraId="177C3E01" w14:textId="368474BA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635" w:type="pct"/>
            <w:tcBorders>
              <w:top w:val="single" w:sz="8" w:space="0" w:color="auto"/>
            </w:tcBorders>
          </w:tcPr>
          <w:p w14:paraId="14637845" w14:textId="105651CE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.029</w:t>
            </w:r>
            <w:r w:rsidRPr="00456544">
              <w:rPr>
                <w:rFonts w:cs="Times New Roman"/>
              </w:rPr>
              <w:t>×</w:t>
            </w:r>
            <w:r>
              <w:rPr>
                <w:rFonts w:cs="Times New Roman"/>
              </w:rPr>
              <w:t>0.034</w:t>
            </w:r>
          </w:p>
        </w:tc>
        <w:tc>
          <w:tcPr>
            <w:tcW w:w="302" w:type="pct"/>
            <w:tcBorders>
              <w:top w:val="single" w:sz="8" w:space="0" w:color="auto"/>
            </w:tcBorders>
          </w:tcPr>
          <w:p w14:paraId="4709A29E" w14:textId="1AA28C86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.5</w:t>
            </w:r>
          </w:p>
        </w:tc>
        <w:tc>
          <w:tcPr>
            <w:tcW w:w="399" w:type="pct"/>
            <w:tcBorders>
              <w:top w:val="single" w:sz="8" w:space="0" w:color="auto"/>
            </w:tcBorders>
          </w:tcPr>
          <w:p w14:paraId="57B0600A" w14:textId="6EFB96CF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.002</w:t>
            </w:r>
          </w:p>
        </w:tc>
      </w:tr>
      <w:tr w:rsidR="00067583" w14:paraId="3AD5298F" w14:textId="77777777" w:rsidTr="00067583">
        <w:tc>
          <w:tcPr>
            <w:tcW w:w="488" w:type="pct"/>
          </w:tcPr>
          <w:p w14:paraId="2DFD4971" w14:textId="5EFE19F3" w:rsidR="0036794A" w:rsidRDefault="0036794A" w:rsidP="0036794A">
            <w:pPr>
              <w:spacing w:line="360" w:lineRule="auto"/>
            </w:pPr>
            <w:r w:rsidRPr="00995483">
              <w:rPr>
                <w:rFonts w:hint="eastAsia"/>
              </w:rPr>
              <w:t>G</w:t>
            </w:r>
            <w:r w:rsidRPr="00995483">
              <w:t>AD-2</w:t>
            </w:r>
          </w:p>
        </w:tc>
        <w:tc>
          <w:tcPr>
            <w:tcW w:w="371" w:type="pct"/>
          </w:tcPr>
          <w:p w14:paraId="7B5BB252" w14:textId="60C6F33D" w:rsidR="0036794A" w:rsidRDefault="0036794A" w:rsidP="0036794A">
            <w:pPr>
              <w:spacing w:line="360" w:lineRule="auto"/>
            </w:pPr>
            <w:r>
              <w:rPr>
                <w:rFonts w:hint="eastAsia"/>
              </w:rPr>
              <w:t>T</w:t>
            </w:r>
            <w:r>
              <w:t>ea</w:t>
            </w:r>
          </w:p>
        </w:tc>
        <w:tc>
          <w:tcPr>
            <w:tcW w:w="517" w:type="pct"/>
          </w:tcPr>
          <w:p w14:paraId="07D4DE31" w14:textId="49C35C67" w:rsidR="0036794A" w:rsidRDefault="00567931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.041</w:t>
            </w:r>
          </w:p>
        </w:tc>
        <w:tc>
          <w:tcPr>
            <w:tcW w:w="608" w:type="pct"/>
          </w:tcPr>
          <w:p w14:paraId="0C5CAE95" w14:textId="3A542780" w:rsidR="0036794A" w:rsidRDefault="00567931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</w:tcPr>
          <w:p w14:paraId="5AA2471F" w14:textId="77777777" w:rsidR="0036794A" w:rsidRDefault="0036794A" w:rsidP="00067583">
            <w:pPr>
              <w:spacing w:line="360" w:lineRule="auto"/>
              <w:jc w:val="center"/>
            </w:pPr>
          </w:p>
        </w:tc>
        <w:tc>
          <w:tcPr>
            <w:tcW w:w="539" w:type="pct"/>
          </w:tcPr>
          <w:p w14:paraId="1E8F448F" w14:textId="2EE2C58A" w:rsidR="0036794A" w:rsidRDefault="00AB1090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.037</w:t>
            </w:r>
          </w:p>
        </w:tc>
        <w:tc>
          <w:tcPr>
            <w:tcW w:w="634" w:type="pct"/>
          </w:tcPr>
          <w:p w14:paraId="7945E2AF" w14:textId="78852986" w:rsidR="0036794A" w:rsidRDefault="00AB1090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.020</w:t>
            </w:r>
          </w:p>
        </w:tc>
        <w:tc>
          <w:tcPr>
            <w:tcW w:w="253" w:type="pct"/>
          </w:tcPr>
          <w:p w14:paraId="09165162" w14:textId="77777777" w:rsidR="0036794A" w:rsidRDefault="0036794A" w:rsidP="00067583">
            <w:pPr>
              <w:spacing w:line="360" w:lineRule="auto"/>
              <w:jc w:val="center"/>
            </w:pPr>
          </w:p>
        </w:tc>
        <w:tc>
          <w:tcPr>
            <w:tcW w:w="635" w:type="pct"/>
          </w:tcPr>
          <w:p w14:paraId="383CCF2E" w14:textId="15470E28" w:rsidR="0036794A" w:rsidRDefault="00456544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.029</w:t>
            </w:r>
            <w:r w:rsidRPr="00456544">
              <w:rPr>
                <w:rFonts w:cs="Times New Roman"/>
              </w:rPr>
              <w:t>×</w:t>
            </w:r>
            <w:r>
              <w:rPr>
                <w:rFonts w:cs="Times New Roman"/>
              </w:rPr>
              <w:t>0.059</w:t>
            </w:r>
          </w:p>
        </w:tc>
        <w:tc>
          <w:tcPr>
            <w:tcW w:w="302" w:type="pct"/>
          </w:tcPr>
          <w:p w14:paraId="0FE4E27E" w14:textId="7A423F43" w:rsidR="0036794A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t>.2</w:t>
            </w:r>
          </w:p>
        </w:tc>
        <w:tc>
          <w:tcPr>
            <w:tcW w:w="399" w:type="pct"/>
          </w:tcPr>
          <w:p w14:paraId="5AD1B9E3" w14:textId="224496FC" w:rsidR="0036794A" w:rsidRDefault="002F42D0" w:rsidP="00067583">
            <w:pPr>
              <w:spacing w:line="360" w:lineRule="auto"/>
              <w:jc w:val="center"/>
            </w:pPr>
            <w:r>
              <w:t>&lt;</w:t>
            </w:r>
            <w:r>
              <w:rPr>
                <w:rFonts w:hint="eastAsia"/>
              </w:rPr>
              <w:t>0</w:t>
            </w:r>
            <w:r>
              <w:t>.001</w:t>
            </w:r>
          </w:p>
        </w:tc>
      </w:tr>
      <w:tr w:rsidR="00067583" w14:paraId="708AEC7C" w14:textId="77777777" w:rsidTr="00067583">
        <w:tc>
          <w:tcPr>
            <w:tcW w:w="488" w:type="pct"/>
          </w:tcPr>
          <w:p w14:paraId="7262B646" w14:textId="553655AB" w:rsidR="00067583" w:rsidRDefault="00067583" w:rsidP="00067583">
            <w:pPr>
              <w:spacing w:line="360" w:lineRule="auto"/>
            </w:pPr>
            <w:r w:rsidRPr="00995483">
              <w:rPr>
                <w:rFonts w:hint="eastAsia"/>
              </w:rPr>
              <w:t>G</w:t>
            </w:r>
            <w:r w:rsidRPr="00995483">
              <w:t>AD-2</w:t>
            </w:r>
          </w:p>
        </w:tc>
        <w:tc>
          <w:tcPr>
            <w:tcW w:w="371" w:type="pct"/>
          </w:tcPr>
          <w:p w14:paraId="40375085" w14:textId="4B6E5748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J</w:t>
            </w:r>
            <w:r>
              <w:t>uice</w:t>
            </w:r>
          </w:p>
        </w:tc>
        <w:tc>
          <w:tcPr>
            <w:tcW w:w="517" w:type="pct"/>
          </w:tcPr>
          <w:p w14:paraId="2518C68D" w14:textId="3C20730E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.047</w:t>
            </w:r>
          </w:p>
        </w:tc>
        <w:tc>
          <w:tcPr>
            <w:tcW w:w="608" w:type="pct"/>
          </w:tcPr>
          <w:p w14:paraId="4285C698" w14:textId="386EDF5C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</w:tcPr>
          <w:p w14:paraId="212097FA" w14:textId="77777777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539" w:type="pct"/>
          </w:tcPr>
          <w:p w14:paraId="7A7314BA" w14:textId="2FDF2876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.031</w:t>
            </w:r>
          </w:p>
        </w:tc>
        <w:tc>
          <w:tcPr>
            <w:tcW w:w="634" w:type="pct"/>
          </w:tcPr>
          <w:p w14:paraId="2BEF2BA4" w14:textId="54C9F216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.006</w:t>
            </w:r>
          </w:p>
        </w:tc>
        <w:tc>
          <w:tcPr>
            <w:tcW w:w="253" w:type="pct"/>
          </w:tcPr>
          <w:p w14:paraId="116A0707" w14:textId="77777777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635" w:type="pct"/>
          </w:tcPr>
          <w:p w14:paraId="2B9C3FDB" w14:textId="02948CA8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.031</w:t>
            </w:r>
            <w:r w:rsidRPr="00456544">
              <w:rPr>
                <w:rFonts w:cs="Times New Roman"/>
              </w:rPr>
              <w:t>×</w:t>
            </w:r>
            <w:r>
              <w:rPr>
                <w:rFonts w:cs="Times New Roman"/>
              </w:rPr>
              <w:t>0.003</w:t>
            </w:r>
          </w:p>
        </w:tc>
        <w:tc>
          <w:tcPr>
            <w:tcW w:w="302" w:type="pct"/>
          </w:tcPr>
          <w:p w14:paraId="244A83C3" w14:textId="26FD9634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1%</w:t>
            </w:r>
          </w:p>
        </w:tc>
        <w:tc>
          <w:tcPr>
            <w:tcW w:w="399" w:type="pct"/>
          </w:tcPr>
          <w:p w14:paraId="59AD8317" w14:textId="6E195214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.786</w:t>
            </w:r>
          </w:p>
        </w:tc>
      </w:tr>
      <w:tr w:rsidR="00067583" w14:paraId="30139FA8" w14:textId="77777777" w:rsidTr="00067583">
        <w:tc>
          <w:tcPr>
            <w:tcW w:w="488" w:type="pct"/>
          </w:tcPr>
          <w:p w14:paraId="0185B6F2" w14:textId="670DC10B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P</w:t>
            </w:r>
            <w:r>
              <w:t>HQ-2</w:t>
            </w:r>
          </w:p>
        </w:tc>
        <w:tc>
          <w:tcPr>
            <w:tcW w:w="371" w:type="pct"/>
          </w:tcPr>
          <w:p w14:paraId="053061C3" w14:textId="2386B2CA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oke</w:t>
            </w:r>
          </w:p>
        </w:tc>
        <w:tc>
          <w:tcPr>
            <w:tcW w:w="517" w:type="pct"/>
          </w:tcPr>
          <w:p w14:paraId="2C2337B4" w14:textId="41CF9C81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.104</w:t>
            </w:r>
          </w:p>
        </w:tc>
        <w:tc>
          <w:tcPr>
            <w:tcW w:w="608" w:type="pct"/>
          </w:tcPr>
          <w:p w14:paraId="5E1CC144" w14:textId="142A3219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</w:tcPr>
          <w:p w14:paraId="102F357B" w14:textId="77777777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539" w:type="pct"/>
          </w:tcPr>
          <w:p w14:paraId="7E23791C" w14:textId="609661C1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.102</w:t>
            </w:r>
          </w:p>
        </w:tc>
        <w:tc>
          <w:tcPr>
            <w:tcW w:w="634" w:type="pct"/>
          </w:tcPr>
          <w:p w14:paraId="31EA27AD" w14:textId="07228452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</w:tcPr>
          <w:p w14:paraId="7F00DF1A" w14:textId="77777777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635" w:type="pct"/>
          </w:tcPr>
          <w:p w14:paraId="5F7BDEAE" w14:textId="0A8DD7A0" w:rsidR="00067583" w:rsidRDefault="00067583" w:rsidP="00067583">
            <w:pPr>
              <w:spacing w:line="360" w:lineRule="auto"/>
              <w:jc w:val="center"/>
            </w:pPr>
            <w:r>
              <w:rPr>
                <w:rFonts w:cs="Times New Roman"/>
              </w:rPr>
              <w:t>0.003</w:t>
            </w:r>
            <w:r w:rsidRPr="00195902">
              <w:rPr>
                <w:rFonts w:cs="Times New Roman"/>
              </w:rPr>
              <w:t>×</w:t>
            </w:r>
            <w:r>
              <w:rPr>
                <w:rFonts w:cs="Times New Roman"/>
              </w:rPr>
              <w:t>0.034</w:t>
            </w:r>
          </w:p>
        </w:tc>
        <w:tc>
          <w:tcPr>
            <w:tcW w:w="302" w:type="pct"/>
          </w:tcPr>
          <w:p w14:paraId="2E1AAB54" w14:textId="0E4CD0A5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1%</w:t>
            </w:r>
          </w:p>
        </w:tc>
        <w:tc>
          <w:tcPr>
            <w:tcW w:w="399" w:type="pct"/>
          </w:tcPr>
          <w:p w14:paraId="502B817E" w14:textId="48B48368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.804</w:t>
            </w:r>
          </w:p>
        </w:tc>
      </w:tr>
      <w:tr w:rsidR="00067583" w14:paraId="580FFA02" w14:textId="77777777" w:rsidTr="00067583">
        <w:tc>
          <w:tcPr>
            <w:tcW w:w="488" w:type="pct"/>
          </w:tcPr>
          <w:p w14:paraId="70D8B24E" w14:textId="15B3B03F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P</w:t>
            </w:r>
            <w:r>
              <w:t>HQ-2</w:t>
            </w:r>
          </w:p>
        </w:tc>
        <w:tc>
          <w:tcPr>
            <w:tcW w:w="371" w:type="pct"/>
          </w:tcPr>
          <w:p w14:paraId="2F3B5F21" w14:textId="01C800F0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T</w:t>
            </w:r>
            <w:r>
              <w:t>ea</w:t>
            </w:r>
          </w:p>
        </w:tc>
        <w:tc>
          <w:tcPr>
            <w:tcW w:w="517" w:type="pct"/>
          </w:tcPr>
          <w:p w14:paraId="13BD326F" w14:textId="1CF28FF3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.084</w:t>
            </w:r>
          </w:p>
        </w:tc>
        <w:tc>
          <w:tcPr>
            <w:tcW w:w="608" w:type="pct"/>
          </w:tcPr>
          <w:p w14:paraId="5C447DB3" w14:textId="31D0A8EC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</w:tcPr>
          <w:p w14:paraId="4A9730C4" w14:textId="77777777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539" w:type="pct"/>
          </w:tcPr>
          <w:p w14:paraId="2536A8E5" w14:textId="4825F6FD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.084</w:t>
            </w:r>
          </w:p>
        </w:tc>
        <w:tc>
          <w:tcPr>
            <w:tcW w:w="634" w:type="pct"/>
          </w:tcPr>
          <w:p w14:paraId="3CFA1CED" w14:textId="523AE863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</w:tcPr>
          <w:p w14:paraId="623491BA" w14:textId="77777777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635" w:type="pct"/>
          </w:tcPr>
          <w:p w14:paraId="15C7806A" w14:textId="036C4130" w:rsidR="00067583" w:rsidRDefault="00067583" w:rsidP="00067583">
            <w:pPr>
              <w:spacing w:line="360" w:lineRule="auto"/>
              <w:jc w:val="center"/>
            </w:pPr>
            <w:r>
              <w:rPr>
                <w:rFonts w:cs="Times New Roman"/>
              </w:rPr>
              <w:t>0.001</w:t>
            </w:r>
            <w:r w:rsidRPr="00195902">
              <w:rPr>
                <w:rFonts w:cs="Times New Roman"/>
              </w:rPr>
              <w:t>×</w:t>
            </w:r>
            <w:r>
              <w:rPr>
                <w:rFonts w:cs="Times New Roman"/>
              </w:rPr>
              <w:t>0.059</w:t>
            </w:r>
          </w:p>
        </w:tc>
        <w:tc>
          <w:tcPr>
            <w:tcW w:w="302" w:type="pct"/>
          </w:tcPr>
          <w:p w14:paraId="21960EF1" w14:textId="7A82FDBA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1%</w:t>
            </w:r>
          </w:p>
        </w:tc>
        <w:tc>
          <w:tcPr>
            <w:tcW w:w="399" w:type="pct"/>
          </w:tcPr>
          <w:p w14:paraId="14C80261" w14:textId="0E1D55C7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.702</w:t>
            </w:r>
          </w:p>
        </w:tc>
      </w:tr>
      <w:tr w:rsidR="00067583" w14:paraId="35C3C377" w14:textId="77777777" w:rsidTr="00067583">
        <w:tc>
          <w:tcPr>
            <w:tcW w:w="488" w:type="pct"/>
          </w:tcPr>
          <w:p w14:paraId="7E8F6474" w14:textId="297D0DEC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P</w:t>
            </w:r>
            <w:r>
              <w:t>HQ-2</w:t>
            </w:r>
          </w:p>
        </w:tc>
        <w:tc>
          <w:tcPr>
            <w:tcW w:w="371" w:type="pct"/>
          </w:tcPr>
          <w:p w14:paraId="77F71675" w14:textId="443D4BBD" w:rsidR="00067583" w:rsidRDefault="00067583" w:rsidP="00067583">
            <w:pPr>
              <w:spacing w:line="360" w:lineRule="auto"/>
            </w:pPr>
            <w:r>
              <w:rPr>
                <w:rFonts w:hint="eastAsia"/>
              </w:rPr>
              <w:t>J</w:t>
            </w:r>
            <w:r>
              <w:t>uice</w:t>
            </w:r>
          </w:p>
        </w:tc>
        <w:tc>
          <w:tcPr>
            <w:tcW w:w="517" w:type="pct"/>
          </w:tcPr>
          <w:p w14:paraId="5D2590BF" w14:textId="131277E1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.080</w:t>
            </w:r>
          </w:p>
        </w:tc>
        <w:tc>
          <w:tcPr>
            <w:tcW w:w="608" w:type="pct"/>
          </w:tcPr>
          <w:p w14:paraId="052ECE2D" w14:textId="2CED3649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</w:tcPr>
          <w:p w14:paraId="6FA83F34" w14:textId="77777777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539" w:type="pct"/>
          </w:tcPr>
          <w:p w14:paraId="248DAA33" w14:textId="02A89B61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.075</w:t>
            </w:r>
          </w:p>
        </w:tc>
        <w:tc>
          <w:tcPr>
            <w:tcW w:w="634" w:type="pct"/>
          </w:tcPr>
          <w:p w14:paraId="69C72730" w14:textId="38F1EEB3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53" w:type="pct"/>
          </w:tcPr>
          <w:p w14:paraId="18375347" w14:textId="77777777" w:rsidR="00067583" w:rsidRDefault="00067583" w:rsidP="00067583">
            <w:pPr>
              <w:spacing w:line="360" w:lineRule="auto"/>
              <w:jc w:val="center"/>
            </w:pPr>
          </w:p>
        </w:tc>
        <w:tc>
          <w:tcPr>
            <w:tcW w:w="635" w:type="pct"/>
          </w:tcPr>
          <w:p w14:paraId="1D82816B" w14:textId="11A8B10B" w:rsidR="00067583" w:rsidRDefault="00067583" w:rsidP="00067583">
            <w:pPr>
              <w:spacing w:line="360" w:lineRule="auto"/>
              <w:jc w:val="center"/>
            </w:pPr>
            <w:r>
              <w:rPr>
                <w:rFonts w:cs="Times New Roman"/>
              </w:rPr>
              <w:t>0.001</w:t>
            </w:r>
            <w:r w:rsidRPr="00195902">
              <w:rPr>
                <w:rFonts w:cs="Times New Roman"/>
              </w:rPr>
              <w:t>×</w:t>
            </w:r>
            <w:r>
              <w:rPr>
                <w:rFonts w:cs="Times New Roman"/>
              </w:rPr>
              <w:t>0.003</w:t>
            </w:r>
          </w:p>
        </w:tc>
        <w:tc>
          <w:tcPr>
            <w:tcW w:w="302" w:type="pct"/>
          </w:tcPr>
          <w:p w14:paraId="32ABA94F" w14:textId="093A5B8D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1%</w:t>
            </w:r>
          </w:p>
        </w:tc>
        <w:tc>
          <w:tcPr>
            <w:tcW w:w="399" w:type="pct"/>
          </w:tcPr>
          <w:p w14:paraId="7E8B0174" w14:textId="1DEE073F" w:rsidR="00067583" w:rsidRDefault="00067583" w:rsidP="0006758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.943</w:t>
            </w:r>
          </w:p>
        </w:tc>
      </w:tr>
    </w:tbl>
    <w:p w14:paraId="3654A0D2" w14:textId="485A3F1F" w:rsidR="009373F3" w:rsidRDefault="002C1F74" w:rsidP="009373F3">
      <w:pPr>
        <w:spacing w:line="360" w:lineRule="auto"/>
      </w:pPr>
      <w:r w:rsidRPr="009373F3">
        <w:rPr>
          <w:rFonts w:cs="Times New Roman"/>
          <w:i/>
        </w:rPr>
        <w:t>β</w:t>
      </w:r>
      <w:r w:rsidRPr="002C1F74">
        <w:rPr>
          <w:rFonts w:cs="Times New Roman"/>
        </w:rPr>
        <w:t>: standardized regression coefficient.</w:t>
      </w:r>
      <w:r w:rsidR="00870F50">
        <w:rPr>
          <w:rFonts w:cs="Times New Roman"/>
        </w:rPr>
        <w:t xml:space="preserve"> All </w:t>
      </w:r>
      <w:r w:rsidR="00542D43" w:rsidRPr="002C1F74">
        <w:rPr>
          <w:rFonts w:cs="Times New Roman"/>
        </w:rPr>
        <w:t>coefficient</w:t>
      </w:r>
      <w:r w:rsidR="00542D43">
        <w:rPr>
          <w:rFonts w:cs="Times New Roman"/>
        </w:rPr>
        <w:t>s</w:t>
      </w:r>
      <w:r w:rsidR="00542D43" w:rsidRPr="00542D43">
        <w:rPr>
          <w:rFonts w:cs="Times New Roman"/>
        </w:rPr>
        <w:t xml:space="preserve"> were </w:t>
      </w:r>
      <w:r w:rsidR="00870F50">
        <w:rPr>
          <w:rFonts w:cs="Times New Roman"/>
        </w:rPr>
        <w:t>adjusted for demographic variables (</w:t>
      </w:r>
      <w:r w:rsidR="00870F50" w:rsidRPr="00EC0BA4">
        <w:t>age, gender, ethnicity, and annual household income</w:t>
      </w:r>
      <w:r w:rsidR="00870F50">
        <w:rPr>
          <w:rFonts w:cs="Times New Roman"/>
        </w:rPr>
        <w:t>)</w:t>
      </w:r>
      <w:r w:rsidR="00542D43">
        <w:rPr>
          <w:rFonts w:cs="Times New Roman"/>
        </w:rPr>
        <w:t>.</w:t>
      </w:r>
    </w:p>
    <w:sectPr w:rsidR="009373F3" w:rsidSect="003E05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1MDE3szQxMzeytDRW0lEKTi0uzszPAykwrAUAot8NWywAAAA="/>
  </w:docVars>
  <w:rsids>
    <w:rsidRoot w:val="0027022C"/>
    <w:rsid w:val="00067583"/>
    <w:rsid w:val="0027022C"/>
    <w:rsid w:val="002C1F74"/>
    <w:rsid w:val="002F42D0"/>
    <w:rsid w:val="0036794A"/>
    <w:rsid w:val="003E057A"/>
    <w:rsid w:val="00456544"/>
    <w:rsid w:val="00542D43"/>
    <w:rsid w:val="00567931"/>
    <w:rsid w:val="00582DD0"/>
    <w:rsid w:val="007D6BD0"/>
    <w:rsid w:val="00863027"/>
    <w:rsid w:val="00870F50"/>
    <w:rsid w:val="00890A03"/>
    <w:rsid w:val="009373F3"/>
    <w:rsid w:val="00AB1090"/>
    <w:rsid w:val="00ED71A1"/>
    <w:rsid w:val="00F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1E53E"/>
  <w14:defaultImageDpi w14:val="32767"/>
  <w15:chartTrackingRefBased/>
  <w15:docId w15:val="{157B4A33-B7E9-41BC-8D09-0605EAD7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theme="minorBidi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644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敏学</dc:creator>
  <cp:keywords/>
  <dc:description/>
  <cp:lastModifiedBy>Gillian</cp:lastModifiedBy>
  <cp:revision>2</cp:revision>
  <dcterms:created xsi:type="dcterms:W3CDTF">2019-03-27T11:21:00Z</dcterms:created>
  <dcterms:modified xsi:type="dcterms:W3CDTF">2019-03-27T11:21:00Z</dcterms:modified>
</cp:coreProperties>
</file>