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114C" w14:textId="4EECE480" w:rsidR="009064ED" w:rsidRPr="00753AA3" w:rsidRDefault="009064ED" w:rsidP="00A5235C">
      <w:pPr>
        <w:tabs>
          <w:tab w:val="left" w:pos="1534"/>
        </w:tabs>
        <w:rPr>
          <w:rFonts w:ascii="Times New Roman" w:hAnsi="Times New Roman"/>
          <w:b/>
        </w:rPr>
      </w:pPr>
      <w:r w:rsidRPr="00753AA3">
        <w:rPr>
          <w:rFonts w:ascii="Times New Roman" w:hAnsi="Times New Roman"/>
          <w:b/>
        </w:rPr>
        <w:t>Supplementa</w:t>
      </w:r>
      <w:r w:rsidR="00CF018F">
        <w:rPr>
          <w:rFonts w:ascii="Times New Roman" w:hAnsi="Times New Roman"/>
          <w:b/>
        </w:rPr>
        <w:t>l</w:t>
      </w:r>
      <w:bookmarkStart w:id="0" w:name="_GoBack"/>
      <w:bookmarkEnd w:id="0"/>
      <w:r w:rsidRPr="00753AA3">
        <w:rPr>
          <w:rFonts w:ascii="Times New Roman" w:hAnsi="Times New Roman"/>
          <w:b/>
        </w:rPr>
        <w:t xml:space="preserve"> Table 1. </w:t>
      </w:r>
      <w:r w:rsidRPr="00753AA3">
        <w:rPr>
          <w:rFonts w:ascii="Times New Roman" w:hAnsi="Times New Roman"/>
        </w:rPr>
        <w:t>Quality assessment tool for dietary intake studies</w:t>
      </w:r>
    </w:p>
    <w:p w14:paraId="12378070" w14:textId="77777777" w:rsidR="009064ED" w:rsidRPr="002421DA" w:rsidRDefault="009064ED" w:rsidP="00A5235C">
      <w:pPr>
        <w:tabs>
          <w:tab w:val="left" w:pos="1534"/>
        </w:tabs>
        <w:rPr>
          <w:rFonts w:ascii="Times New Roman" w:hAnsi="Times New Roman"/>
          <w:b/>
          <w:sz w:val="16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54"/>
        <w:gridCol w:w="10511"/>
      </w:tblGrid>
      <w:tr w:rsidR="009064ED" w:rsidRPr="002421DA" w14:paraId="637C60A8" w14:textId="77777777" w:rsidTr="0066117B">
        <w:trPr>
          <w:trHeight w:val="266"/>
          <w:tblHeader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A559AA" w14:textId="4CEBD276" w:rsidR="009064ED" w:rsidRPr="002421DA" w:rsidRDefault="005D56FE" w:rsidP="009064ED">
            <w:pPr>
              <w:spacing w:line="256" w:lineRule="auto"/>
              <w:rPr>
                <w:rFonts w:ascii="Times New Roman" w:eastAsia="Cambria" w:hAnsi="Times New Roman"/>
                <w:b/>
                <w:sz w:val="18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8"/>
                <w:szCs w:val="16"/>
                <w:lang w:eastAsia="en-US"/>
              </w:rPr>
              <w:t>Quality</w:t>
            </w:r>
            <w:r w:rsidR="009064ED" w:rsidRPr="002421DA">
              <w:rPr>
                <w:rFonts w:ascii="Times New Roman" w:eastAsia="Cambria" w:hAnsi="Times New Roman"/>
                <w:b/>
                <w:sz w:val="18"/>
                <w:szCs w:val="16"/>
                <w:lang w:eastAsia="en-US"/>
              </w:rPr>
              <w:t xml:space="preserve"> Domain</w:t>
            </w:r>
          </w:p>
        </w:tc>
        <w:tc>
          <w:tcPr>
            <w:tcW w:w="418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6DAC6B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b/>
                <w:sz w:val="18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8"/>
                <w:szCs w:val="16"/>
                <w:lang w:eastAsia="en-US"/>
              </w:rPr>
              <w:t>Ratings and explanations</w:t>
            </w:r>
          </w:p>
        </w:tc>
      </w:tr>
      <w:tr w:rsidR="009064ED" w:rsidRPr="002421DA" w14:paraId="3D241711" w14:textId="77777777" w:rsidTr="0066117B">
        <w:trPr>
          <w:trHeight w:val="340"/>
        </w:trPr>
        <w:tc>
          <w:tcPr>
            <w:tcW w:w="814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594FA6D" w14:textId="0C6501E1" w:rsidR="009064ED" w:rsidRPr="002421DA" w:rsidRDefault="00864CD8" w:rsidP="009064ED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I</w:t>
            </w:r>
            <w:r w:rsidR="009064ED"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nvolvement of Pacific Islander in the study</w:t>
            </w:r>
          </w:p>
          <w:p w14:paraId="2F5808EE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B6A6D" w14:textId="05DC4863" w:rsidR="009064ED" w:rsidRPr="002421DA" w:rsidRDefault="00930D68" w:rsidP="00EC61C2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Low </w:t>
            </w:r>
            <w:r w:rsidR="00F8259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quality</w:t>
            </w:r>
          </w:p>
        </w:tc>
        <w:tc>
          <w:tcPr>
            <w:tcW w:w="3772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10EBAE0" w14:textId="2E1FC9AC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Limited involvement from Pacific Islander people and/or community representatives during conception, design, conduct of research; including pre-testing and data collection and distribution of results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9064ED" w:rsidRPr="002421DA" w14:paraId="5EB967E7" w14:textId="77777777" w:rsidTr="0066117B">
        <w:trPr>
          <w:trHeight w:val="340"/>
        </w:trPr>
        <w:tc>
          <w:tcPr>
            <w:tcW w:w="814" w:type="pct"/>
            <w:vMerge/>
            <w:tcBorders>
              <w:left w:val="nil"/>
              <w:right w:val="nil"/>
            </w:tcBorders>
          </w:tcPr>
          <w:p w14:paraId="2C95AC09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5AC57" w14:textId="339B06C5" w:rsidR="009064ED" w:rsidRPr="002421DA" w:rsidRDefault="00EC61C2" w:rsidP="00EC61C2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High </w:t>
            </w:r>
            <w:r w:rsidR="00F8259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quality</w:t>
            </w:r>
          </w:p>
        </w:tc>
        <w:tc>
          <w:tcPr>
            <w:tcW w:w="3772" w:type="pct"/>
            <w:tcBorders>
              <w:left w:val="nil"/>
              <w:right w:val="nil"/>
            </w:tcBorders>
            <w:vAlign w:val="center"/>
          </w:tcPr>
          <w:p w14:paraId="5FE13BA1" w14:textId="5CCDC5F5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Pacific Islander people and/or community representatives involved in the study during conception, design, conduct of research; including pre-testing and data collection and distribution of results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9064ED" w:rsidRPr="002421DA" w14:paraId="45A41C44" w14:textId="77777777" w:rsidTr="0066117B">
        <w:trPr>
          <w:trHeight w:val="340"/>
        </w:trPr>
        <w:tc>
          <w:tcPr>
            <w:tcW w:w="81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09D3EFA6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D67E8" w14:textId="3ED92496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Unclear</w:t>
            </w:r>
            <w:r w:rsidR="00E3287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A7F664" w14:textId="5D303C24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 xml:space="preserve">Insufficient detail reported to determine input from Pacific Islander people and/or communities during conception, design and conduct of research; including 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pre-testing and data collection.</w:t>
            </w:r>
          </w:p>
        </w:tc>
      </w:tr>
      <w:tr w:rsidR="009064ED" w:rsidRPr="002421DA" w14:paraId="157C75A9" w14:textId="77777777" w:rsidTr="0066117B">
        <w:trPr>
          <w:trHeight w:val="340"/>
        </w:trPr>
        <w:tc>
          <w:tcPr>
            <w:tcW w:w="8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DD308C" w14:textId="63F8C911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Representativeness of sample underlying population</w:t>
            </w:r>
          </w:p>
          <w:p w14:paraId="179C4E84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7CE7C1" w14:textId="569EC041" w:rsidR="009064ED" w:rsidRPr="002421DA" w:rsidRDefault="00EC61C2" w:rsidP="00C07D0A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Low</w:t>
            </w:r>
            <w:r w:rsidR="00F8259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quality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D3D417" w14:textId="1E801FC0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Study sample differs from target/underlying population, due to biased patterns of response and/or participation: e.g. c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onvenience sample or volunteers.</w:t>
            </w:r>
          </w:p>
        </w:tc>
      </w:tr>
      <w:tr w:rsidR="009064ED" w:rsidRPr="002421DA" w14:paraId="73C6DA37" w14:textId="77777777" w:rsidTr="0066117B">
        <w:trPr>
          <w:trHeight w:val="340"/>
        </w:trPr>
        <w:tc>
          <w:tcPr>
            <w:tcW w:w="8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BA9F3F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7C1F56" w14:textId="428C558A" w:rsidR="009064ED" w:rsidRPr="002421DA" w:rsidRDefault="00EC61C2" w:rsidP="00C07D0A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High</w:t>
            </w:r>
            <w:r w:rsidR="00F8259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quality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CAEBDA" w14:textId="77777777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 xml:space="preserve">Study sample resembles underlying population (target population). This could incorporate the application of sampling weights, and/or comparing the sample to a census (or similar) to show similarity with target population.  </w:t>
            </w:r>
          </w:p>
        </w:tc>
      </w:tr>
      <w:tr w:rsidR="009064ED" w:rsidRPr="002421DA" w14:paraId="130C4DC0" w14:textId="77777777" w:rsidTr="0066117B">
        <w:trPr>
          <w:trHeight w:val="340"/>
        </w:trPr>
        <w:tc>
          <w:tcPr>
            <w:tcW w:w="8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AE6FE2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070D56" w14:textId="130F5EF5" w:rsidR="009064ED" w:rsidRPr="002421DA" w:rsidRDefault="009064ED" w:rsidP="00EC61C2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Unclear</w:t>
            </w:r>
            <w:r w:rsidR="0066117B"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978D16" w14:textId="344EC717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Insufficient detail reported to determine how selection took place and representativeness of target population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9064ED" w:rsidRPr="002421DA" w14:paraId="68C76D26" w14:textId="77777777" w:rsidTr="0066117B">
        <w:trPr>
          <w:trHeight w:val="340"/>
        </w:trPr>
        <w:tc>
          <w:tcPr>
            <w:tcW w:w="8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0F8089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Participation rate </w:t>
            </w:r>
          </w:p>
          <w:p w14:paraId="1FC2F40B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  <w:p w14:paraId="7D759D75" w14:textId="5005341C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i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i/>
                <w:sz w:val="16"/>
                <w:szCs w:val="16"/>
                <w:lang w:eastAsia="en-US"/>
              </w:rPr>
              <w:t xml:space="preserve">*50% at each study site where applicable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269588" w14:textId="33E74653" w:rsidR="009064ED" w:rsidRPr="002421DA" w:rsidRDefault="00EC61C2" w:rsidP="00C07D0A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Low</w:t>
            </w:r>
            <w:r w:rsidR="00F8259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quality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4337FA" w14:textId="68656068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Less than 50%* and no attempt to quantify ch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aracteristics of non-responders.</w:t>
            </w:r>
          </w:p>
        </w:tc>
      </w:tr>
      <w:tr w:rsidR="009064ED" w:rsidRPr="002421DA" w14:paraId="158AC105" w14:textId="77777777" w:rsidTr="0066117B">
        <w:trPr>
          <w:trHeight w:val="287"/>
        </w:trPr>
        <w:tc>
          <w:tcPr>
            <w:tcW w:w="8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B34A68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3A5E70" w14:textId="6A128442" w:rsidR="009064ED" w:rsidRPr="002421DA" w:rsidRDefault="00EC61C2" w:rsidP="00C07D0A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High</w:t>
            </w:r>
            <w:r w:rsidR="00F8259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quality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459C51" w14:textId="14305505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Greater than 50%* or attempt to quantify characteristics of non-responders with appropriate adjustments made to the results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9064ED" w:rsidRPr="002421DA" w14:paraId="604D8B2F" w14:textId="77777777" w:rsidTr="0066117B">
        <w:trPr>
          <w:trHeight w:val="277"/>
        </w:trPr>
        <w:tc>
          <w:tcPr>
            <w:tcW w:w="8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1B9E62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97C69B" w14:textId="5F65BB22" w:rsidR="009064ED" w:rsidRPr="002421DA" w:rsidRDefault="009064ED" w:rsidP="00EC61C2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Unclear</w:t>
            </w:r>
            <w:r w:rsidR="0066117B"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AAFA34" w14:textId="77777777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Insufficient information reported to determine participation rate.</w:t>
            </w:r>
          </w:p>
        </w:tc>
      </w:tr>
      <w:tr w:rsidR="009064ED" w:rsidRPr="002421DA" w14:paraId="38BD262D" w14:textId="77777777" w:rsidTr="0066117B">
        <w:trPr>
          <w:trHeight w:val="340"/>
        </w:trPr>
        <w:tc>
          <w:tcPr>
            <w:tcW w:w="8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E1724D" w14:textId="18A9A808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Reliability and validity of dietary assessment tool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EAC0D9" w14:textId="462F05EC" w:rsidR="009064ED" w:rsidRPr="002421DA" w:rsidRDefault="00EC61C2" w:rsidP="00C07D0A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Low</w:t>
            </w:r>
            <w:r w:rsidR="00F8259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quality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F52C9B" w14:textId="3DDB5292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highlight w:val="yellow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Dietary assessment measure that has not been val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 xml:space="preserve">idated in the sample population; </w:t>
            </w: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without convincing text regarding the validation within the sample population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9064ED" w:rsidRPr="002421DA" w14:paraId="48A51E35" w14:textId="77777777" w:rsidTr="0066117B">
        <w:trPr>
          <w:trHeight w:val="340"/>
        </w:trPr>
        <w:tc>
          <w:tcPr>
            <w:tcW w:w="8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6E6D74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69E490" w14:textId="2DC65F99" w:rsidR="009064ED" w:rsidRPr="002421DA" w:rsidRDefault="00EC61C2" w:rsidP="00C07D0A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High</w:t>
            </w:r>
            <w:r w:rsidR="00F8259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quality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257F6" w14:textId="7AD6904D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highlight w:val="yellow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Dietary assessment measure validated in sample population/with convincing text regarding vali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dation in the sample population.</w:t>
            </w:r>
          </w:p>
        </w:tc>
      </w:tr>
      <w:tr w:rsidR="009064ED" w:rsidRPr="002421DA" w14:paraId="5477F059" w14:textId="77777777" w:rsidTr="0066117B">
        <w:trPr>
          <w:trHeight w:val="340"/>
        </w:trPr>
        <w:tc>
          <w:tcPr>
            <w:tcW w:w="8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84A6AF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FB295E" w14:textId="7F4C2C52" w:rsidR="009064ED" w:rsidRPr="002421DA" w:rsidRDefault="009064ED" w:rsidP="00EC61C2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Unclear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6ED1EB" w14:textId="77777777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Not enough information provided on the validity of the dietary assessment measure.</w:t>
            </w:r>
          </w:p>
        </w:tc>
      </w:tr>
      <w:tr w:rsidR="009064ED" w:rsidRPr="002421DA" w14:paraId="5BEF9B4E" w14:textId="77777777" w:rsidTr="0066117B">
        <w:trPr>
          <w:trHeight w:val="340"/>
        </w:trPr>
        <w:tc>
          <w:tcPr>
            <w:tcW w:w="814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AD7AE67" w14:textId="15432263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Quality of dietary assessment tool</w:t>
            </w:r>
          </w:p>
          <w:p w14:paraId="184C6738" w14:textId="7700F584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 xml:space="preserve"> </w:t>
            </w:r>
          </w:p>
          <w:p w14:paraId="46207D80" w14:textId="539B9331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i/>
                <w:sz w:val="16"/>
                <w:szCs w:val="16"/>
                <w:lang w:eastAsia="en-US"/>
              </w:rPr>
            </w:pPr>
            <w:r w:rsidRPr="002421DA">
              <w:rPr>
                <w:rFonts w:ascii="Times New Roman" w:hAnsi="Times New Roman"/>
                <w:i/>
                <w:sz w:val="16"/>
                <w:szCs w:val="16"/>
              </w:rPr>
              <w:t xml:space="preserve">See criteria below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B6D24" w14:textId="08BE4E9F" w:rsidR="009064ED" w:rsidRPr="002421DA" w:rsidRDefault="00EC61C2" w:rsidP="00C07D0A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Low</w:t>
            </w:r>
            <w:r w:rsidR="00F8259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quality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16EF86" w14:textId="6263408A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The dietary assessment measure scores negatively according to the criteria for quality of the dietary assessment method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.</w:t>
            </w: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064ED" w:rsidRPr="002421DA" w14:paraId="5CA0C117" w14:textId="77777777" w:rsidTr="0066117B">
        <w:trPr>
          <w:trHeight w:val="340"/>
        </w:trPr>
        <w:tc>
          <w:tcPr>
            <w:tcW w:w="814" w:type="pct"/>
            <w:vMerge/>
            <w:tcBorders>
              <w:left w:val="nil"/>
              <w:right w:val="nil"/>
            </w:tcBorders>
            <w:vAlign w:val="center"/>
          </w:tcPr>
          <w:p w14:paraId="1225DEF3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6BB10" w14:textId="741B2B2C" w:rsidR="009064ED" w:rsidRPr="002421DA" w:rsidRDefault="00EC61C2" w:rsidP="00C07D0A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High</w:t>
            </w:r>
            <w:r w:rsidR="00F8259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quality</w:t>
            </w:r>
          </w:p>
        </w:tc>
        <w:tc>
          <w:tcPr>
            <w:tcW w:w="3772" w:type="pct"/>
            <w:tcBorders>
              <w:left w:val="nil"/>
              <w:right w:val="nil"/>
            </w:tcBorders>
            <w:vAlign w:val="center"/>
          </w:tcPr>
          <w:p w14:paraId="1BA323CA" w14:textId="0021636F" w:rsidR="009064ED" w:rsidRPr="002421DA" w:rsidRDefault="009064ED" w:rsidP="00C07D0A">
            <w:pPr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The dietary assessment measure scores positively according to the criteria for quality of the dietary assessment method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9064ED" w:rsidRPr="002421DA" w14:paraId="6446E42D" w14:textId="77777777" w:rsidTr="0066117B">
        <w:trPr>
          <w:trHeight w:val="340"/>
        </w:trPr>
        <w:tc>
          <w:tcPr>
            <w:tcW w:w="814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1C7EDA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B2F76" w14:textId="57C5A8A9" w:rsidR="009064ED" w:rsidRPr="002421DA" w:rsidRDefault="009064ED" w:rsidP="00EC61C2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Unclear</w:t>
            </w:r>
            <w:r w:rsidR="0066117B"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989988" w14:textId="77777777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Insufficient information reported to determine the quality of the dietary assessment measure.</w:t>
            </w:r>
          </w:p>
        </w:tc>
      </w:tr>
      <w:tr w:rsidR="009064ED" w:rsidRPr="002421DA" w14:paraId="483B377C" w14:textId="77777777" w:rsidTr="0066117B">
        <w:trPr>
          <w:trHeight w:val="340"/>
        </w:trPr>
        <w:tc>
          <w:tcPr>
            <w:tcW w:w="814" w:type="pct"/>
            <w:vMerge w:val="restart"/>
            <w:tcBorders>
              <w:left w:val="nil"/>
              <w:right w:val="nil"/>
            </w:tcBorders>
          </w:tcPr>
          <w:p w14:paraId="0EAC7029" w14:textId="7C94CDB7" w:rsidR="009064ED" w:rsidRPr="002421DA" w:rsidRDefault="008A186E" w:rsidP="009064ED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Accuracy of</w:t>
            </w:r>
            <w:r w:rsidR="009064ED"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food composition tables </w:t>
            </w:r>
          </w:p>
          <w:p w14:paraId="08579842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  <w:p w14:paraId="2378DAC5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D7348" w14:textId="24E1D4B0" w:rsidR="009064ED" w:rsidRPr="002421DA" w:rsidRDefault="00EC61C2" w:rsidP="00C07D0A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Low</w:t>
            </w:r>
            <w:r w:rsidR="00F8259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quality</w:t>
            </w:r>
          </w:p>
        </w:tc>
        <w:tc>
          <w:tcPr>
            <w:tcW w:w="3772" w:type="pct"/>
            <w:tcBorders>
              <w:left w:val="nil"/>
              <w:right w:val="nil"/>
            </w:tcBorders>
            <w:vAlign w:val="center"/>
          </w:tcPr>
          <w:p w14:paraId="77EC8870" w14:textId="57DAC058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An inappropriate food composition database has been used for the analysis of food consumption data and was not checked by a second person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9064ED" w:rsidRPr="002421DA" w14:paraId="22694D84" w14:textId="77777777" w:rsidTr="0066117B">
        <w:trPr>
          <w:trHeight w:val="340"/>
        </w:trPr>
        <w:tc>
          <w:tcPr>
            <w:tcW w:w="814" w:type="pct"/>
            <w:vMerge/>
            <w:tcBorders>
              <w:left w:val="nil"/>
              <w:right w:val="nil"/>
            </w:tcBorders>
          </w:tcPr>
          <w:p w14:paraId="22CC6132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98A24" w14:textId="24E7B626" w:rsidR="009064ED" w:rsidRPr="002421DA" w:rsidRDefault="00EC61C2" w:rsidP="00C07D0A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High</w:t>
            </w:r>
            <w:r w:rsidR="00F8259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quality</w:t>
            </w:r>
          </w:p>
        </w:tc>
        <w:tc>
          <w:tcPr>
            <w:tcW w:w="3772" w:type="pct"/>
            <w:tcBorders>
              <w:left w:val="nil"/>
              <w:right w:val="nil"/>
            </w:tcBorders>
            <w:vAlign w:val="center"/>
          </w:tcPr>
          <w:p w14:paraId="09F54BCA" w14:textId="0B265014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An appropriate food composition database was used for the analysis of food composition data and a second person checked the linking of foods to the food composition table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9064ED" w:rsidRPr="002421DA" w14:paraId="12C78F06" w14:textId="77777777" w:rsidTr="0066117B">
        <w:trPr>
          <w:trHeight w:val="340"/>
        </w:trPr>
        <w:tc>
          <w:tcPr>
            <w:tcW w:w="81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CCF7F38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05F02" w14:textId="365E2B55" w:rsidR="009064ED" w:rsidRPr="002421DA" w:rsidRDefault="00EC61C2" w:rsidP="00C07D0A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Unclear</w:t>
            </w:r>
          </w:p>
        </w:tc>
        <w:tc>
          <w:tcPr>
            <w:tcW w:w="3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59BD7F" w14:textId="77777777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 xml:space="preserve">Insufficient information reported to determine data analysis methods. </w:t>
            </w:r>
          </w:p>
        </w:tc>
      </w:tr>
      <w:tr w:rsidR="009064ED" w:rsidRPr="002421DA" w14:paraId="7FA55365" w14:textId="77777777" w:rsidTr="0066117B">
        <w:trPr>
          <w:trHeight w:val="340"/>
        </w:trPr>
        <w:tc>
          <w:tcPr>
            <w:tcW w:w="814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CC6A383" w14:textId="3C636DEF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Completeness and usability of results</w:t>
            </w:r>
          </w:p>
          <w:p w14:paraId="3B7B9342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D2D70" w14:textId="0499AA18" w:rsidR="009064ED" w:rsidRPr="002421DA" w:rsidRDefault="00EC61C2" w:rsidP="00C07D0A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Low</w:t>
            </w:r>
            <w:r w:rsidR="00F8259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quality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54C8B9" w14:textId="35C96B4E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Not all pre-specified primary outcomes have been reported. Outcome of interest reported but incomplet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 xml:space="preserve">e or unclear/not usable format: </w:t>
            </w: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e.g. mean but n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o error estimate (SD or 95% CI).</w:t>
            </w:r>
          </w:p>
        </w:tc>
      </w:tr>
      <w:tr w:rsidR="009064ED" w:rsidRPr="002421DA" w14:paraId="30F32C4F" w14:textId="77777777" w:rsidTr="0066117B">
        <w:trPr>
          <w:trHeight w:val="340"/>
        </w:trPr>
        <w:tc>
          <w:tcPr>
            <w:tcW w:w="814" w:type="pct"/>
            <w:vMerge/>
            <w:tcBorders>
              <w:left w:val="nil"/>
              <w:right w:val="nil"/>
            </w:tcBorders>
          </w:tcPr>
          <w:p w14:paraId="047D4301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033D6" w14:textId="414DBBE1" w:rsidR="009064ED" w:rsidRPr="002421DA" w:rsidRDefault="00EC61C2" w:rsidP="00C07D0A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High</w:t>
            </w:r>
            <w:r w:rsidR="00F8259C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 xml:space="preserve"> quality</w:t>
            </w:r>
          </w:p>
        </w:tc>
        <w:tc>
          <w:tcPr>
            <w:tcW w:w="3772" w:type="pct"/>
            <w:tcBorders>
              <w:left w:val="nil"/>
              <w:right w:val="nil"/>
            </w:tcBorders>
            <w:vAlign w:val="center"/>
          </w:tcPr>
          <w:p w14:paraId="5551749A" w14:textId="2C95A191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All pre</w:t>
            </w:r>
            <w:r w:rsidR="008D2A4A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-</w:t>
            </w: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specified outcomes of interest report</w:t>
            </w:r>
            <w:r w:rsidR="00EA3DD6"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>ed in a complete/useable format.</w:t>
            </w:r>
          </w:p>
        </w:tc>
      </w:tr>
      <w:tr w:rsidR="009064ED" w:rsidRPr="002421DA" w14:paraId="02FA634B" w14:textId="77777777" w:rsidTr="0066117B">
        <w:trPr>
          <w:trHeight w:val="340"/>
        </w:trPr>
        <w:tc>
          <w:tcPr>
            <w:tcW w:w="81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7BF7AFE8" w14:textId="77777777" w:rsidR="009064ED" w:rsidRPr="002421DA" w:rsidRDefault="009064ED" w:rsidP="009064ED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455FC" w14:textId="7789940B" w:rsidR="009064ED" w:rsidRPr="002421DA" w:rsidRDefault="009064ED" w:rsidP="00EC61C2">
            <w:pPr>
              <w:spacing w:line="256" w:lineRule="auto"/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b/>
                <w:sz w:val="16"/>
                <w:szCs w:val="16"/>
                <w:lang w:eastAsia="en-US"/>
              </w:rPr>
              <w:t>Unclear</w:t>
            </w:r>
          </w:p>
        </w:tc>
        <w:tc>
          <w:tcPr>
            <w:tcW w:w="3772" w:type="pct"/>
            <w:tcBorders>
              <w:left w:val="nil"/>
              <w:right w:val="nil"/>
            </w:tcBorders>
            <w:vAlign w:val="center"/>
          </w:tcPr>
          <w:p w14:paraId="55038461" w14:textId="77777777" w:rsidR="009064ED" w:rsidRPr="002421DA" w:rsidRDefault="009064ED" w:rsidP="00C07D0A">
            <w:pPr>
              <w:spacing w:line="256" w:lineRule="auto"/>
              <w:rPr>
                <w:rFonts w:ascii="Times New Roman" w:eastAsia="Cambria" w:hAnsi="Times New Roman"/>
                <w:sz w:val="16"/>
                <w:szCs w:val="16"/>
                <w:lang w:eastAsia="en-US"/>
              </w:rPr>
            </w:pPr>
            <w:r w:rsidRPr="002421DA">
              <w:rPr>
                <w:rFonts w:ascii="Times New Roman" w:eastAsia="Cambria" w:hAnsi="Times New Roman"/>
                <w:sz w:val="16"/>
                <w:szCs w:val="16"/>
                <w:lang w:eastAsia="en-US"/>
              </w:rPr>
              <w:t xml:space="preserve">Insufficient information provided. </w:t>
            </w:r>
          </w:p>
        </w:tc>
      </w:tr>
    </w:tbl>
    <w:p w14:paraId="55E122DE" w14:textId="77777777" w:rsidR="002421DA" w:rsidRDefault="002421DA" w:rsidP="00380C44">
      <w:pPr>
        <w:rPr>
          <w:rFonts w:ascii="Times New Roman" w:hAnsi="Times New Roman"/>
          <w:b/>
          <w:i/>
          <w:sz w:val="16"/>
          <w:szCs w:val="16"/>
          <w:lang w:val="en-AU"/>
        </w:rPr>
      </w:pPr>
    </w:p>
    <w:p w14:paraId="5806847E" w14:textId="77777777" w:rsidR="002421DA" w:rsidRDefault="002421DA" w:rsidP="00380C44">
      <w:pPr>
        <w:rPr>
          <w:rFonts w:ascii="Times New Roman" w:hAnsi="Times New Roman"/>
          <w:b/>
          <w:i/>
          <w:sz w:val="16"/>
          <w:szCs w:val="16"/>
          <w:lang w:val="en-AU"/>
        </w:rPr>
      </w:pPr>
    </w:p>
    <w:p w14:paraId="18AE2927" w14:textId="08B812AA" w:rsidR="002421DA" w:rsidRDefault="002421DA" w:rsidP="00380C44">
      <w:pPr>
        <w:rPr>
          <w:rFonts w:ascii="Times New Roman" w:hAnsi="Times New Roman"/>
          <w:b/>
          <w:i/>
          <w:sz w:val="16"/>
          <w:szCs w:val="16"/>
          <w:lang w:val="en-AU"/>
        </w:rPr>
      </w:pPr>
    </w:p>
    <w:p w14:paraId="38788A71" w14:textId="1E17F8BD" w:rsidR="00380C44" w:rsidRPr="0093305E" w:rsidRDefault="00146F97" w:rsidP="00380C44">
      <w:pPr>
        <w:rPr>
          <w:rFonts w:ascii="Times New Roman" w:hAnsi="Times New Roman"/>
          <w:b/>
          <w:lang w:val="en-AU"/>
        </w:rPr>
      </w:pPr>
      <w:r w:rsidRPr="0093305E">
        <w:rPr>
          <w:rFonts w:ascii="Times New Roman" w:hAnsi="Times New Roman"/>
          <w:b/>
          <w:i/>
          <w:lang w:val="en-AU"/>
        </w:rPr>
        <w:lastRenderedPageBreak/>
        <w:t xml:space="preserve">Criteria for quality of the dietary assessment </w:t>
      </w:r>
      <w:r w:rsidR="00380C44" w:rsidRPr="0093305E">
        <w:rPr>
          <w:rFonts w:ascii="Times New Roman" w:hAnsi="Times New Roman"/>
          <w:b/>
          <w:i/>
          <w:lang w:val="en-AU"/>
        </w:rPr>
        <w:t>tool</w:t>
      </w:r>
      <w:r w:rsidRPr="0093305E">
        <w:rPr>
          <w:rFonts w:ascii="Times New Roman" w:hAnsi="Times New Roman"/>
          <w:b/>
          <w:i/>
          <w:lang w:val="en-AU"/>
        </w:rPr>
        <w:t>:</w:t>
      </w:r>
      <w:r w:rsidR="0033470E" w:rsidRPr="0093305E">
        <w:rPr>
          <w:rFonts w:ascii="Times New Roman" w:hAnsi="Times New Roman"/>
          <w:b/>
          <w:lang w:val="en-AU"/>
        </w:rPr>
        <w:t xml:space="preserve"> </w:t>
      </w:r>
    </w:p>
    <w:p w14:paraId="615B0C5B" w14:textId="77777777" w:rsidR="00380C44" w:rsidRPr="002421DA" w:rsidRDefault="00380C44" w:rsidP="00380C44">
      <w:pPr>
        <w:rPr>
          <w:rFonts w:ascii="Times New Roman" w:hAnsi="Times New Roman"/>
          <w:sz w:val="16"/>
          <w:szCs w:val="16"/>
          <w:lang w:val="en-AU"/>
        </w:rPr>
      </w:pPr>
    </w:p>
    <w:p w14:paraId="099D11BD" w14:textId="4E4A8433" w:rsidR="00146F97" w:rsidRPr="002421DA" w:rsidRDefault="0033470E" w:rsidP="00380C44">
      <w:pPr>
        <w:rPr>
          <w:rFonts w:ascii="Times New Roman" w:hAnsi="Times New Roman"/>
          <w:sz w:val="16"/>
          <w:szCs w:val="16"/>
          <w:lang w:val="en-AU"/>
        </w:rPr>
      </w:pPr>
      <w:r w:rsidRPr="002421DA">
        <w:rPr>
          <w:rFonts w:ascii="Times New Roman" w:hAnsi="Times New Roman"/>
          <w:sz w:val="16"/>
          <w:szCs w:val="16"/>
          <w:lang w:val="en-AU"/>
        </w:rPr>
        <w:t xml:space="preserve">Overall rating ≤50% corresponds to a </w:t>
      </w:r>
      <w:r w:rsidR="000832A0">
        <w:rPr>
          <w:rFonts w:ascii="Times New Roman" w:hAnsi="Times New Roman"/>
          <w:sz w:val="16"/>
          <w:szCs w:val="16"/>
          <w:lang w:val="en-AU"/>
        </w:rPr>
        <w:t>low quality</w:t>
      </w:r>
      <w:r w:rsidR="00380C44" w:rsidRPr="002421DA">
        <w:rPr>
          <w:rFonts w:ascii="Times New Roman" w:hAnsi="Times New Roman"/>
          <w:sz w:val="16"/>
          <w:szCs w:val="16"/>
          <w:lang w:val="en-AU"/>
        </w:rPr>
        <w:t xml:space="preserve">, &gt;50% is a </w:t>
      </w:r>
      <w:r w:rsidR="000832A0">
        <w:rPr>
          <w:rFonts w:ascii="Times New Roman" w:hAnsi="Times New Roman"/>
          <w:sz w:val="16"/>
          <w:szCs w:val="16"/>
          <w:lang w:val="en-AU"/>
        </w:rPr>
        <w:t>high quality</w:t>
      </w:r>
      <w:r w:rsidR="00380C44" w:rsidRPr="002421DA">
        <w:rPr>
          <w:rFonts w:ascii="Times New Roman" w:hAnsi="Times New Roman"/>
          <w:sz w:val="16"/>
          <w:szCs w:val="16"/>
          <w:lang w:val="en-AU"/>
        </w:rPr>
        <w:t>;</w:t>
      </w:r>
      <w:r w:rsidRPr="002421DA">
        <w:rPr>
          <w:rFonts w:ascii="Times New Roman" w:hAnsi="Times New Roman"/>
          <w:sz w:val="16"/>
          <w:szCs w:val="16"/>
          <w:lang w:val="en-AU"/>
        </w:rPr>
        <w:t xml:space="preserve"> subtract the number of NA categories from the denominator before calculating the percentage. </w:t>
      </w:r>
    </w:p>
    <w:p w14:paraId="03BBE59C" w14:textId="77777777" w:rsidR="00380C44" w:rsidRPr="002421DA" w:rsidRDefault="00380C44" w:rsidP="00380C44">
      <w:pPr>
        <w:rPr>
          <w:rFonts w:ascii="Times New Roman" w:hAnsi="Times New Roman"/>
          <w:sz w:val="16"/>
          <w:szCs w:val="16"/>
          <w:lang w:val="en-AU"/>
        </w:rPr>
      </w:pPr>
    </w:p>
    <w:p w14:paraId="69BE3D06" w14:textId="07D5714E" w:rsidR="00146F97" w:rsidRPr="002421DA" w:rsidRDefault="00146F97" w:rsidP="00380C4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2421DA">
        <w:rPr>
          <w:rFonts w:ascii="Times New Roman" w:hAnsi="Times New Roman" w:cs="Times New Roman"/>
          <w:sz w:val="16"/>
          <w:szCs w:val="16"/>
        </w:rPr>
        <w:t>Is the method appropriate for the question being asked?</w:t>
      </w:r>
      <w:r w:rsidR="008713B9" w:rsidRPr="002421DA">
        <w:rPr>
          <w:rFonts w:ascii="Times New Roman" w:hAnsi="Times New Roman" w:cs="Times New Roman"/>
          <w:sz w:val="16"/>
          <w:szCs w:val="16"/>
        </w:rPr>
        <w:t xml:space="preserve"> (for sodium: </w:t>
      </w:r>
      <w:r w:rsidR="00380C44" w:rsidRPr="002421DA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8713B9" w:rsidRPr="002421DA">
        <w:rPr>
          <w:rFonts w:ascii="Times New Roman" w:hAnsi="Times New Roman" w:cs="Times New Roman"/>
          <w:sz w:val="16"/>
          <w:szCs w:val="16"/>
          <w:lang w:val="en-US"/>
        </w:rPr>
        <w:t>omplete 24-hour urine col</w:t>
      </w:r>
      <w:r w:rsidR="00380C44" w:rsidRPr="002421DA">
        <w:rPr>
          <w:rFonts w:ascii="Times New Roman" w:hAnsi="Times New Roman" w:cs="Times New Roman"/>
          <w:sz w:val="16"/>
          <w:szCs w:val="16"/>
          <w:lang w:val="en-US"/>
        </w:rPr>
        <w:t>lection</w:t>
      </w:r>
      <w:r w:rsidR="008713B9" w:rsidRPr="002421DA">
        <w:rPr>
          <w:rFonts w:ascii="Times New Roman" w:hAnsi="Times New Roman" w:cs="Times New Roman"/>
          <w:sz w:val="16"/>
          <w:szCs w:val="16"/>
          <w:lang w:val="en-US"/>
        </w:rPr>
        <w:t>; validated dietary survey a</w:t>
      </w:r>
      <w:r w:rsidR="00380C44" w:rsidRPr="002421DA">
        <w:rPr>
          <w:rFonts w:ascii="Times New Roman" w:hAnsi="Times New Roman" w:cs="Times New Roman"/>
          <w:sz w:val="16"/>
          <w:szCs w:val="16"/>
          <w:lang w:val="en-US"/>
        </w:rPr>
        <w:t>nd spot urine could also score low</w:t>
      </w:r>
      <w:r w:rsidR="008713B9" w:rsidRPr="002421DA">
        <w:rPr>
          <w:rFonts w:ascii="Times New Roman" w:hAnsi="Times New Roman" w:cs="Times New Roman"/>
          <w:sz w:val="16"/>
          <w:szCs w:val="16"/>
          <w:lang w:val="en-US"/>
        </w:rPr>
        <w:t xml:space="preserve"> risk of bias with convinc</w:t>
      </w:r>
      <w:r w:rsidR="00380C44" w:rsidRPr="002421DA">
        <w:rPr>
          <w:rFonts w:ascii="Times New Roman" w:hAnsi="Times New Roman" w:cs="Times New Roman"/>
          <w:sz w:val="16"/>
          <w:szCs w:val="16"/>
          <w:lang w:val="en-US"/>
        </w:rPr>
        <w:t>ing text regarding reliability and</w:t>
      </w:r>
      <w:r w:rsidR="008713B9" w:rsidRPr="002421DA">
        <w:rPr>
          <w:rFonts w:ascii="Times New Roman" w:hAnsi="Times New Roman" w:cs="Times New Roman"/>
          <w:sz w:val="16"/>
          <w:szCs w:val="16"/>
          <w:lang w:val="en-US"/>
        </w:rPr>
        <w:t xml:space="preserve"> validity)</w:t>
      </w:r>
    </w:p>
    <w:p w14:paraId="7A5723EB" w14:textId="22687529" w:rsidR="00146F97" w:rsidRPr="002421DA" w:rsidRDefault="00146F97" w:rsidP="00380C4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2421DA">
        <w:rPr>
          <w:rFonts w:ascii="Times New Roman" w:hAnsi="Times New Roman" w:cs="Times New Roman"/>
          <w:sz w:val="16"/>
          <w:szCs w:val="16"/>
        </w:rPr>
        <w:t xml:space="preserve">Is the description of the method </w:t>
      </w:r>
      <w:proofErr w:type="gramStart"/>
      <w:r w:rsidRPr="002421DA">
        <w:rPr>
          <w:rFonts w:ascii="Times New Roman" w:hAnsi="Times New Roman" w:cs="Times New Roman"/>
          <w:sz w:val="16"/>
          <w:szCs w:val="16"/>
        </w:rPr>
        <w:t>sufficient</w:t>
      </w:r>
      <w:proofErr w:type="gramEnd"/>
      <w:r w:rsidRPr="002421DA">
        <w:rPr>
          <w:rFonts w:ascii="Times New Roman" w:hAnsi="Times New Roman" w:cs="Times New Roman"/>
          <w:sz w:val="16"/>
          <w:szCs w:val="16"/>
        </w:rPr>
        <w:t xml:space="preserve"> to judge whether the method is likely to be used correctly?</w:t>
      </w:r>
      <w:r w:rsidR="00727F6B" w:rsidRPr="002421D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C09EE0C" w14:textId="5DFDCED6" w:rsidR="00146F97" w:rsidRPr="002421DA" w:rsidRDefault="00146F97" w:rsidP="00380C4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2421DA">
        <w:rPr>
          <w:rFonts w:ascii="Times New Roman" w:hAnsi="Times New Roman" w:cs="Times New Roman"/>
          <w:sz w:val="16"/>
          <w:szCs w:val="16"/>
        </w:rPr>
        <w:t>Does the assessment cover an appropriate time frame based on the dietary assessment method used? </w:t>
      </w:r>
    </w:p>
    <w:p w14:paraId="23FE2FFB" w14:textId="4F704E24" w:rsidR="00146F97" w:rsidRPr="002421DA" w:rsidRDefault="00146F97" w:rsidP="00380C4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2421DA">
        <w:rPr>
          <w:rFonts w:ascii="Times New Roman" w:hAnsi="Times New Roman" w:cs="Times New Roman"/>
          <w:sz w:val="16"/>
          <w:szCs w:val="16"/>
        </w:rPr>
        <w:t>For studies where nutrient intakes are presented, have foods been translated to nutrient intakes appropr</w:t>
      </w:r>
      <w:r w:rsidR="00380C44" w:rsidRPr="002421DA">
        <w:rPr>
          <w:rFonts w:ascii="Times New Roman" w:hAnsi="Times New Roman" w:cs="Times New Roman"/>
          <w:sz w:val="16"/>
          <w:szCs w:val="16"/>
        </w:rPr>
        <w:t>iately (e.g. enough information on</w:t>
      </w:r>
      <w:r w:rsidRPr="002421DA">
        <w:rPr>
          <w:rFonts w:ascii="Times New Roman" w:hAnsi="Times New Roman" w:cs="Times New Roman"/>
          <w:sz w:val="16"/>
          <w:szCs w:val="16"/>
        </w:rPr>
        <w:t xml:space="preserve"> portion sizes)?</w:t>
      </w:r>
    </w:p>
    <w:p w14:paraId="69838021" w14:textId="1D4F4DEB" w:rsidR="00146F97" w:rsidRPr="002421DA" w:rsidRDefault="00146F97" w:rsidP="00380C4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2421DA">
        <w:rPr>
          <w:rFonts w:ascii="Times New Roman" w:hAnsi="Times New Roman" w:cs="Times New Roman"/>
          <w:sz w:val="16"/>
          <w:szCs w:val="16"/>
        </w:rPr>
        <w:t xml:space="preserve">Has seasonality been </w:t>
      </w:r>
      <w:proofErr w:type="gramStart"/>
      <w:r w:rsidRPr="002421DA">
        <w:rPr>
          <w:rFonts w:ascii="Times New Roman" w:hAnsi="Times New Roman" w:cs="Times New Roman"/>
          <w:sz w:val="16"/>
          <w:szCs w:val="16"/>
        </w:rPr>
        <w:t>taken into account</w:t>
      </w:r>
      <w:proofErr w:type="gramEnd"/>
      <w:r w:rsidRPr="002421DA">
        <w:rPr>
          <w:rFonts w:ascii="Times New Roman" w:hAnsi="Times New Roman" w:cs="Times New Roman"/>
          <w:sz w:val="16"/>
          <w:szCs w:val="16"/>
        </w:rPr>
        <w:t xml:space="preserve"> appropriately?</w:t>
      </w:r>
    </w:p>
    <w:p w14:paraId="74D76AEB" w14:textId="0CB87DD1" w:rsidR="00146F97" w:rsidRPr="002421DA" w:rsidRDefault="00380C44" w:rsidP="00380C4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2421DA">
        <w:rPr>
          <w:rFonts w:ascii="Times New Roman" w:hAnsi="Times New Roman" w:cs="Times New Roman"/>
          <w:sz w:val="16"/>
          <w:szCs w:val="16"/>
        </w:rPr>
        <w:t xml:space="preserve">Have appropriate visual aids or </w:t>
      </w:r>
      <w:r w:rsidR="00146F97" w:rsidRPr="002421DA">
        <w:rPr>
          <w:rFonts w:ascii="Times New Roman" w:hAnsi="Times New Roman" w:cs="Times New Roman"/>
          <w:sz w:val="16"/>
          <w:szCs w:val="16"/>
        </w:rPr>
        <w:t>prompts been used?</w:t>
      </w:r>
    </w:p>
    <w:p w14:paraId="1CCEA67F" w14:textId="3FFFB7BC" w:rsidR="00E560C7" w:rsidRPr="002421DA" w:rsidRDefault="00146F97" w:rsidP="00380C4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2421DA">
        <w:rPr>
          <w:rFonts w:ascii="Times New Roman" w:hAnsi="Times New Roman" w:cs="Times New Roman"/>
          <w:sz w:val="16"/>
          <w:szCs w:val="16"/>
        </w:rPr>
        <w:t>Does the analysis account for potential confounding factors?</w:t>
      </w:r>
    </w:p>
    <w:p w14:paraId="75D635DC" w14:textId="6798E86E" w:rsidR="00726CCA" w:rsidRPr="002421DA" w:rsidRDefault="00726CCA" w:rsidP="00037E8B">
      <w:pPr>
        <w:rPr>
          <w:rFonts w:ascii="Times New Roman" w:hAnsi="Times New Roman"/>
          <w:sz w:val="16"/>
          <w:szCs w:val="16"/>
        </w:rPr>
      </w:pPr>
    </w:p>
    <w:p w14:paraId="7EB522AF" w14:textId="1C552A01" w:rsidR="00726CCA" w:rsidRPr="002421DA" w:rsidRDefault="00037E8B" w:rsidP="00726CCA">
      <w:pPr>
        <w:rPr>
          <w:rFonts w:ascii="Times New Roman" w:hAnsi="Times New Roman"/>
          <w:sz w:val="16"/>
          <w:szCs w:val="16"/>
        </w:rPr>
      </w:pPr>
      <w:r w:rsidRPr="002421DA">
        <w:rPr>
          <w:rFonts w:ascii="Times New Roman" w:hAnsi="Times New Roman"/>
          <w:sz w:val="16"/>
          <w:szCs w:val="16"/>
        </w:rPr>
        <w:t xml:space="preserve">This quality assessment tool was adapted from a systematic review of diets of Aboriginal and Torres Strait Islander peoples in Australia. </w:t>
      </w:r>
    </w:p>
    <w:p w14:paraId="0A393638" w14:textId="4FE1AB41" w:rsidR="00037E8B" w:rsidRPr="002421DA" w:rsidRDefault="00037E8B" w:rsidP="00726CCA">
      <w:pPr>
        <w:rPr>
          <w:rFonts w:ascii="Times New Roman" w:hAnsi="Times New Roman"/>
          <w:sz w:val="16"/>
          <w:szCs w:val="16"/>
        </w:rPr>
      </w:pPr>
    </w:p>
    <w:p w14:paraId="1F73BD33" w14:textId="1D2D98D5" w:rsidR="00037E8B" w:rsidRPr="002421DA" w:rsidRDefault="00037E8B" w:rsidP="00D30184">
      <w:pPr>
        <w:jc w:val="both"/>
        <w:rPr>
          <w:rFonts w:ascii="Times New Roman" w:hAnsi="Times New Roman"/>
          <w:sz w:val="16"/>
          <w:szCs w:val="16"/>
        </w:rPr>
      </w:pPr>
      <w:r w:rsidRPr="002421DA">
        <w:rPr>
          <w:rFonts w:ascii="Times New Roman" w:hAnsi="Times New Roman"/>
          <w:b/>
          <w:sz w:val="16"/>
          <w:szCs w:val="16"/>
        </w:rPr>
        <w:t>Source:</w:t>
      </w:r>
      <w:r w:rsidRPr="002421DA">
        <w:rPr>
          <w:rFonts w:ascii="Times New Roman" w:hAnsi="Times New Roman"/>
          <w:sz w:val="16"/>
          <w:szCs w:val="16"/>
        </w:rPr>
        <w:t xml:space="preserve"> </w:t>
      </w:r>
      <w:r w:rsidRPr="002421DA">
        <w:rPr>
          <w:rFonts w:ascii="Times New Roman" w:eastAsiaTheme="minorHAnsi" w:hAnsi="Times New Roman"/>
          <w:sz w:val="16"/>
          <w:szCs w:val="16"/>
          <w:lang w:val="en-AU" w:eastAsia="en-US"/>
        </w:rPr>
        <w:t xml:space="preserve">Whalan S, </w:t>
      </w:r>
      <w:proofErr w:type="spellStart"/>
      <w:r w:rsidRPr="002421DA">
        <w:rPr>
          <w:rFonts w:ascii="Times New Roman" w:eastAsiaTheme="minorHAnsi" w:hAnsi="Times New Roman"/>
          <w:sz w:val="16"/>
          <w:szCs w:val="16"/>
          <w:lang w:val="en-AU" w:eastAsia="en-US"/>
        </w:rPr>
        <w:t>Farnbach</w:t>
      </w:r>
      <w:proofErr w:type="spellEnd"/>
      <w:r w:rsidRPr="002421DA">
        <w:rPr>
          <w:rFonts w:ascii="Times New Roman" w:eastAsiaTheme="minorHAnsi" w:hAnsi="Times New Roman"/>
          <w:sz w:val="16"/>
          <w:szCs w:val="16"/>
          <w:lang w:val="en-AU" w:eastAsia="en-US"/>
        </w:rPr>
        <w:t xml:space="preserve"> S, Volk L, et al. What do we know about the diets of Aboriginal and Torres Strait Islander peoples in Australia? A systematic literature </w:t>
      </w:r>
      <w:proofErr w:type="gramStart"/>
      <w:r w:rsidRPr="002421DA">
        <w:rPr>
          <w:rFonts w:ascii="Times New Roman" w:eastAsiaTheme="minorHAnsi" w:hAnsi="Times New Roman"/>
          <w:sz w:val="16"/>
          <w:szCs w:val="16"/>
          <w:lang w:val="en-AU" w:eastAsia="en-US"/>
        </w:rPr>
        <w:t>review</w:t>
      </w:r>
      <w:proofErr w:type="gramEnd"/>
      <w:r w:rsidRPr="002421DA">
        <w:rPr>
          <w:rFonts w:ascii="Times New Roman" w:eastAsiaTheme="minorHAnsi" w:hAnsi="Times New Roman"/>
          <w:sz w:val="16"/>
          <w:szCs w:val="16"/>
          <w:lang w:val="en-AU" w:eastAsia="en-US"/>
        </w:rPr>
        <w:t xml:space="preserve">. </w:t>
      </w:r>
      <w:r w:rsidRPr="002421DA">
        <w:rPr>
          <w:rFonts w:ascii="Times New Roman" w:eastAsiaTheme="minorHAnsi" w:hAnsi="Times New Roman"/>
          <w:i/>
          <w:iCs/>
          <w:sz w:val="16"/>
          <w:szCs w:val="16"/>
          <w:lang w:val="en-AU" w:eastAsia="en-US"/>
        </w:rPr>
        <w:t xml:space="preserve">Australian and New Zealand Journal of Public Health. </w:t>
      </w:r>
      <w:r w:rsidRPr="002421DA">
        <w:rPr>
          <w:rFonts w:ascii="Times New Roman" w:eastAsiaTheme="minorHAnsi" w:hAnsi="Times New Roman"/>
          <w:sz w:val="16"/>
          <w:szCs w:val="16"/>
          <w:lang w:val="en-AU" w:eastAsia="en-US"/>
        </w:rPr>
        <w:t>2017;41(6):579-584.</w:t>
      </w:r>
    </w:p>
    <w:sectPr w:rsidR="00037E8B" w:rsidRPr="002421DA" w:rsidSect="009064E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7C9C" w14:textId="77777777" w:rsidR="00C232BA" w:rsidRDefault="00C232BA" w:rsidP="00764C4D">
      <w:r>
        <w:separator/>
      </w:r>
    </w:p>
  </w:endnote>
  <w:endnote w:type="continuationSeparator" w:id="0">
    <w:p w14:paraId="3C2B7035" w14:textId="77777777" w:rsidR="00C232BA" w:rsidRDefault="00C232BA" w:rsidP="0076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85B5F" w14:textId="77777777" w:rsidR="00C232BA" w:rsidRDefault="00C232BA" w:rsidP="00764C4D">
      <w:r>
        <w:separator/>
      </w:r>
    </w:p>
  </w:footnote>
  <w:footnote w:type="continuationSeparator" w:id="0">
    <w:p w14:paraId="64A6AFCA" w14:textId="77777777" w:rsidR="00C232BA" w:rsidRDefault="00C232BA" w:rsidP="0076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16F"/>
    <w:multiLevelType w:val="hybridMultilevel"/>
    <w:tmpl w:val="B2EEE538"/>
    <w:lvl w:ilvl="0" w:tplc="E6A856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E4D23"/>
    <w:multiLevelType w:val="hybridMultilevel"/>
    <w:tmpl w:val="2424C9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67825"/>
    <w:multiLevelType w:val="hybridMultilevel"/>
    <w:tmpl w:val="DAF8FF4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2310E4"/>
    <w:multiLevelType w:val="hybridMultilevel"/>
    <w:tmpl w:val="39689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5E7E5C"/>
    <w:multiLevelType w:val="hybridMultilevel"/>
    <w:tmpl w:val="AC4672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1D"/>
    <w:rsid w:val="0000037B"/>
    <w:rsid w:val="000313A6"/>
    <w:rsid w:val="00037E8B"/>
    <w:rsid w:val="00047202"/>
    <w:rsid w:val="000477EB"/>
    <w:rsid w:val="00075490"/>
    <w:rsid w:val="000832A0"/>
    <w:rsid w:val="00083441"/>
    <w:rsid w:val="00087E1D"/>
    <w:rsid w:val="00094F3F"/>
    <w:rsid w:val="000A317F"/>
    <w:rsid w:val="000C5B7A"/>
    <w:rsid w:val="00101CCC"/>
    <w:rsid w:val="001111C1"/>
    <w:rsid w:val="001209EA"/>
    <w:rsid w:val="001303FD"/>
    <w:rsid w:val="00146009"/>
    <w:rsid w:val="00146F97"/>
    <w:rsid w:val="0017482B"/>
    <w:rsid w:val="001D7EAA"/>
    <w:rsid w:val="00225461"/>
    <w:rsid w:val="002401DC"/>
    <w:rsid w:val="002421DA"/>
    <w:rsid w:val="00251723"/>
    <w:rsid w:val="0025270E"/>
    <w:rsid w:val="00265A8D"/>
    <w:rsid w:val="0028116B"/>
    <w:rsid w:val="0029292A"/>
    <w:rsid w:val="002B0E0D"/>
    <w:rsid w:val="002B3010"/>
    <w:rsid w:val="002C01C3"/>
    <w:rsid w:val="002F2E80"/>
    <w:rsid w:val="002F5F92"/>
    <w:rsid w:val="002F6024"/>
    <w:rsid w:val="00325577"/>
    <w:rsid w:val="0033470E"/>
    <w:rsid w:val="003522C3"/>
    <w:rsid w:val="00380C44"/>
    <w:rsid w:val="003907D6"/>
    <w:rsid w:val="003E5417"/>
    <w:rsid w:val="0040766E"/>
    <w:rsid w:val="004266B6"/>
    <w:rsid w:val="00484583"/>
    <w:rsid w:val="004A5E7D"/>
    <w:rsid w:val="004A76BE"/>
    <w:rsid w:val="004C24FD"/>
    <w:rsid w:val="004D65C4"/>
    <w:rsid w:val="004F4F1D"/>
    <w:rsid w:val="00523ABD"/>
    <w:rsid w:val="0053346F"/>
    <w:rsid w:val="005777CD"/>
    <w:rsid w:val="00583AAB"/>
    <w:rsid w:val="00591482"/>
    <w:rsid w:val="005B4D40"/>
    <w:rsid w:val="005C634B"/>
    <w:rsid w:val="005D3A91"/>
    <w:rsid w:val="005D56FE"/>
    <w:rsid w:val="005E74DA"/>
    <w:rsid w:val="00640DDB"/>
    <w:rsid w:val="00643D44"/>
    <w:rsid w:val="00651FF4"/>
    <w:rsid w:val="0066117B"/>
    <w:rsid w:val="006743EB"/>
    <w:rsid w:val="006833C4"/>
    <w:rsid w:val="006973BC"/>
    <w:rsid w:val="006A297E"/>
    <w:rsid w:val="006C0DE4"/>
    <w:rsid w:val="006C5A64"/>
    <w:rsid w:val="007002A2"/>
    <w:rsid w:val="0071735B"/>
    <w:rsid w:val="00726CCA"/>
    <w:rsid w:val="00727F6B"/>
    <w:rsid w:val="00735926"/>
    <w:rsid w:val="00753AA3"/>
    <w:rsid w:val="00764C4D"/>
    <w:rsid w:val="00773F29"/>
    <w:rsid w:val="007747EE"/>
    <w:rsid w:val="00794EF7"/>
    <w:rsid w:val="007B6816"/>
    <w:rsid w:val="007D5FD6"/>
    <w:rsid w:val="007E54F9"/>
    <w:rsid w:val="00827EB5"/>
    <w:rsid w:val="00842E47"/>
    <w:rsid w:val="00847DAE"/>
    <w:rsid w:val="00864CD8"/>
    <w:rsid w:val="008713B9"/>
    <w:rsid w:val="008A186E"/>
    <w:rsid w:val="008B27A0"/>
    <w:rsid w:val="008C3838"/>
    <w:rsid w:val="008C4ADE"/>
    <w:rsid w:val="008D2A4A"/>
    <w:rsid w:val="008E61D5"/>
    <w:rsid w:val="008F2988"/>
    <w:rsid w:val="008F3875"/>
    <w:rsid w:val="009064ED"/>
    <w:rsid w:val="00930D68"/>
    <w:rsid w:val="0093305E"/>
    <w:rsid w:val="009560C0"/>
    <w:rsid w:val="00963F6B"/>
    <w:rsid w:val="00967631"/>
    <w:rsid w:val="00971777"/>
    <w:rsid w:val="009730E2"/>
    <w:rsid w:val="00980DD5"/>
    <w:rsid w:val="00991FFE"/>
    <w:rsid w:val="009A264B"/>
    <w:rsid w:val="009A3B06"/>
    <w:rsid w:val="009B30CA"/>
    <w:rsid w:val="009B6E93"/>
    <w:rsid w:val="009D7C13"/>
    <w:rsid w:val="009D7F88"/>
    <w:rsid w:val="009E2884"/>
    <w:rsid w:val="009F79FD"/>
    <w:rsid w:val="00A051EE"/>
    <w:rsid w:val="00A33C50"/>
    <w:rsid w:val="00A378E5"/>
    <w:rsid w:val="00A5235C"/>
    <w:rsid w:val="00A626A2"/>
    <w:rsid w:val="00A71E48"/>
    <w:rsid w:val="00A829A0"/>
    <w:rsid w:val="00AA2D44"/>
    <w:rsid w:val="00AC6684"/>
    <w:rsid w:val="00AE6145"/>
    <w:rsid w:val="00AF0CA1"/>
    <w:rsid w:val="00B130CC"/>
    <w:rsid w:val="00B720B0"/>
    <w:rsid w:val="00BA7B64"/>
    <w:rsid w:val="00BB265D"/>
    <w:rsid w:val="00BD146A"/>
    <w:rsid w:val="00C07D0A"/>
    <w:rsid w:val="00C232BA"/>
    <w:rsid w:val="00C23C4A"/>
    <w:rsid w:val="00C304D9"/>
    <w:rsid w:val="00C4680E"/>
    <w:rsid w:val="00C514E5"/>
    <w:rsid w:val="00C905E6"/>
    <w:rsid w:val="00C9311E"/>
    <w:rsid w:val="00C96AC1"/>
    <w:rsid w:val="00CA3DDF"/>
    <w:rsid w:val="00CC19B6"/>
    <w:rsid w:val="00CF018F"/>
    <w:rsid w:val="00CF1BE0"/>
    <w:rsid w:val="00D30184"/>
    <w:rsid w:val="00D33A5D"/>
    <w:rsid w:val="00D71A75"/>
    <w:rsid w:val="00D769BA"/>
    <w:rsid w:val="00D83BDF"/>
    <w:rsid w:val="00D948B3"/>
    <w:rsid w:val="00DB49DA"/>
    <w:rsid w:val="00DC5E58"/>
    <w:rsid w:val="00E01053"/>
    <w:rsid w:val="00E273A7"/>
    <w:rsid w:val="00E3287C"/>
    <w:rsid w:val="00E34826"/>
    <w:rsid w:val="00E413F6"/>
    <w:rsid w:val="00E45C9B"/>
    <w:rsid w:val="00E65770"/>
    <w:rsid w:val="00E94235"/>
    <w:rsid w:val="00EA2099"/>
    <w:rsid w:val="00EA3DD6"/>
    <w:rsid w:val="00EA5E1A"/>
    <w:rsid w:val="00EC0015"/>
    <w:rsid w:val="00EC61C2"/>
    <w:rsid w:val="00EE3033"/>
    <w:rsid w:val="00EE662E"/>
    <w:rsid w:val="00F03FF4"/>
    <w:rsid w:val="00F048FD"/>
    <w:rsid w:val="00F30C4C"/>
    <w:rsid w:val="00F4741C"/>
    <w:rsid w:val="00F571B4"/>
    <w:rsid w:val="00F6214A"/>
    <w:rsid w:val="00F65321"/>
    <w:rsid w:val="00F80D6B"/>
    <w:rsid w:val="00F8259C"/>
    <w:rsid w:val="00F87649"/>
    <w:rsid w:val="00FB6CDF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44845"/>
  <w15:docId w15:val="{DCB16B27-4F32-4087-958E-D1CEF58A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F1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F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764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C4D"/>
    <w:rPr>
      <w:rFonts w:ascii="Cambria" w:eastAsia="MS Mincho" w:hAnsi="Cambria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764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4D"/>
    <w:rPr>
      <w:rFonts w:ascii="Cambria" w:eastAsia="MS Mincho" w:hAnsi="Cambria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87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649"/>
    <w:rPr>
      <w:rFonts w:ascii="Cambria" w:eastAsia="MS Mincho" w:hAnsi="Cambria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649"/>
    <w:rPr>
      <w:rFonts w:ascii="Cambria" w:eastAsia="MS Mincho" w:hAnsi="Cambria" w:cs="Times New Roman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49"/>
    <w:rPr>
      <w:rFonts w:ascii="Segoe UI" w:eastAsia="MS Mincho" w:hAnsi="Segoe UI" w:cs="Segoe UI"/>
      <w:sz w:val="18"/>
      <w:szCs w:val="18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2F2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3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062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58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0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81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7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585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98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40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4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43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28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811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1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7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98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5157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63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7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35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3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32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02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63154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92007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74171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66453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52111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127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25657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93494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4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4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16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5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63618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74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24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25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17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865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223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78365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56566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390161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459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7547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6492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70419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52767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030C-9FE2-482B-8E0C-29FD0660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Gillian Watling</cp:lastModifiedBy>
  <cp:revision>2</cp:revision>
  <dcterms:created xsi:type="dcterms:W3CDTF">2018-12-07T13:17:00Z</dcterms:created>
  <dcterms:modified xsi:type="dcterms:W3CDTF">2018-12-07T13:17:00Z</dcterms:modified>
</cp:coreProperties>
</file>