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6" w:type="dxa"/>
        <w:tblLook w:val="04A0" w:firstRow="1" w:lastRow="0" w:firstColumn="1" w:lastColumn="0" w:noHBand="0" w:noVBand="1"/>
      </w:tblPr>
      <w:tblGrid>
        <w:gridCol w:w="3560"/>
        <w:gridCol w:w="883"/>
      </w:tblGrid>
      <w:tr w:rsidR="00CA5778" w:rsidRPr="005B2F76" w:rsidTr="0042529A">
        <w:trPr>
          <w:trHeight w:val="1080"/>
        </w:trPr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Supplementary Table 1. Principal components </w:t>
            </w:r>
            <w:proofErr w:type="spellStart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anal</w:t>
            </w:r>
            <w:bookmarkStart w:id="0" w:name="_GoBack"/>
            <w:bookmarkEnd w:id="0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ysis</w:t>
            </w:r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socioeconomic status variables from the Modified </w:t>
            </w:r>
            <w:proofErr w:type="spellStart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Graffar</w:t>
            </w:r>
            <w:proofErr w:type="spellEnd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Index</w:t>
            </w:r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5B2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 Santiago, Chile, at 1 year (n=511)</w:t>
            </w:r>
          </w:p>
        </w:tc>
      </w:tr>
      <w:tr w:rsidR="00CA5778" w:rsidRPr="005B2F76" w:rsidTr="0042529A">
        <w:trPr>
          <w:trHeight w:val="52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Factor pattern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Environmental capital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# people eating / 1 pot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0.36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Property ownership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0.43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Type of housing construction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Kitchen characteristics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0.72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Water infrastructure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Possessions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Eigenvalue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2.53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Social capital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Head of household education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Head of household occupation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Retirement/health insurance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0.67</w:t>
            </w:r>
          </w:p>
        </w:tc>
      </w:tr>
      <w:tr w:rsidR="00CA5778" w:rsidRPr="005B2F76" w:rsidTr="0042529A">
        <w:trPr>
          <w:trHeight w:val="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Bed sharing/overcrowding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CA5778" w:rsidRPr="005B2F76" w:rsidTr="0042529A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Eigenvalue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1.46</w:t>
            </w:r>
          </w:p>
        </w:tc>
      </w:tr>
      <w:tr w:rsidR="00CA5778" w:rsidRPr="005B2F76" w:rsidTr="0042529A">
        <w:trPr>
          <w:trHeight w:val="460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Principal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components factor analysis included an orthogonal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varimax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rotation</w:t>
            </w:r>
          </w:p>
        </w:tc>
      </w:tr>
      <w:tr w:rsidR="00CA5778" w:rsidRPr="005B2F76" w:rsidTr="0042529A">
        <w:trPr>
          <w:trHeight w:val="670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778" w:rsidRPr="005B2F76" w:rsidRDefault="00CA5778" w:rsidP="00425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s-CL"/>
              </w:rPr>
              <w:t>b</w:t>
            </w:r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L"/>
              </w:rPr>
              <w:t>Méndez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L"/>
              </w:rPr>
              <w:t xml:space="preserve"> Castellano H, Méndez MC. Estratificación social y biología humana: método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L"/>
              </w:rPr>
              <w:t>Graffar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CL"/>
              </w:rPr>
              <w:t xml:space="preserve"> modificado.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Archivos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Venezolanos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Puericultura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Pediatria</w:t>
            </w:r>
            <w:proofErr w:type="spellEnd"/>
            <w:r w:rsidRPr="005B2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1986;49(3/4):93-104.</w:t>
            </w:r>
          </w:p>
        </w:tc>
      </w:tr>
    </w:tbl>
    <w:p w:rsidR="00821D71" w:rsidRPr="005B2F76" w:rsidRDefault="005B2F76">
      <w:pPr>
        <w:rPr>
          <w:rFonts w:ascii="Times New Roman" w:hAnsi="Times New Roman"/>
          <w:sz w:val="24"/>
          <w:szCs w:val="24"/>
        </w:rPr>
      </w:pPr>
    </w:p>
    <w:sectPr w:rsidR="00821D71" w:rsidRPr="005B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8"/>
    <w:rsid w:val="002D1025"/>
    <w:rsid w:val="005B2F76"/>
    <w:rsid w:val="00B21EB7"/>
    <w:rsid w:val="00CA5778"/>
    <w:rsid w:val="00E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52F20-F530-4148-902B-B55DD9B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3</cp:revision>
  <dcterms:created xsi:type="dcterms:W3CDTF">2018-09-15T14:26:00Z</dcterms:created>
  <dcterms:modified xsi:type="dcterms:W3CDTF">2018-09-15T14:44:00Z</dcterms:modified>
</cp:coreProperties>
</file>