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F8E5" w14:textId="77777777" w:rsidR="00095C62" w:rsidRDefault="0016207B" w:rsidP="00095C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095C62">
        <w:rPr>
          <w:rFonts w:ascii="Times New Roman" w:hAnsi="Times New Roman" w:cs="Times New Roman"/>
          <w:b/>
          <w:sz w:val="24"/>
          <w:szCs w:val="24"/>
        </w:rPr>
        <w:t>1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: Characteristics </w:t>
      </w:r>
      <w:r w:rsidR="00095C62">
        <w:rPr>
          <w:rFonts w:ascii="Times New Roman" w:hAnsi="Times New Roman" w:cs="Times New Roman"/>
          <w:b/>
          <w:sz w:val="24"/>
          <w:szCs w:val="24"/>
        </w:rPr>
        <w:t>and fi</w:t>
      </w:r>
      <w:bookmarkStart w:id="1" w:name="_Hlk501093617"/>
      <w:r w:rsidR="00095C62">
        <w:rPr>
          <w:rFonts w:ascii="Times New Roman" w:hAnsi="Times New Roman" w:cs="Times New Roman"/>
          <w:b/>
          <w:sz w:val="24"/>
          <w:szCs w:val="24"/>
        </w:rPr>
        <w:t>n</w:t>
      </w:r>
      <w:bookmarkEnd w:id="1"/>
      <w:r w:rsidR="00095C62">
        <w:rPr>
          <w:rFonts w:ascii="Times New Roman" w:hAnsi="Times New Roman" w:cs="Times New Roman"/>
          <w:b/>
          <w:sz w:val="24"/>
          <w:szCs w:val="24"/>
        </w:rPr>
        <w:t xml:space="preserve">dings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cross-sectional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identified for the systematic literature review of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the association of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fish consumption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and dementia risk </w:t>
      </w:r>
    </w:p>
    <w:tbl>
      <w:tblPr>
        <w:tblStyle w:val="TableGrid"/>
        <w:tblW w:w="1557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535"/>
        <w:gridCol w:w="180"/>
        <w:gridCol w:w="1643"/>
        <w:gridCol w:w="1984"/>
        <w:gridCol w:w="2014"/>
        <w:gridCol w:w="2126"/>
        <w:gridCol w:w="2668"/>
        <w:gridCol w:w="3420"/>
      </w:tblGrid>
      <w:tr w:rsidR="00095C62" w14:paraId="1525188F" w14:textId="77777777" w:rsidTr="00095C62">
        <w:tc>
          <w:tcPr>
            <w:tcW w:w="1715" w:type="dxa"/>
            <w:gridSpan w:val="2"/>
            <w:tcBorders>
              <w:left w:val="nil"/>
              <w:right w:val="nil"/>
            </w:tcBorders>
          </w:tcPr>
          <w:p w14:paraId="608628BB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Author; Publication year; Study type; Study location 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15D568F9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Participants’ characteristics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recruitment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728E688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size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720D396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 of f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requency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 consumption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categories of comparison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161F5B7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Endpoint outcomes: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dementia 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diagnosis criteria 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261C2741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analysis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method;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confounders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adjusted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211A9DD1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Findings</w:t>
            </w:r>
          </w:p>
        </w:tc>
      </w:tr>
      <w:tr w:rsidR="00095C62" w14:paraId="676DE132" w14:textId="77777777" w:rsidTr="00095C62">
        <w:tc>
          <w:tcPr>
            <w:tcW w:w="1535" w:type="dxa"/>
            <w:tcBorders>
              <w:left w:val="nil"/>
              <w:right w:val="nil"/>
            </w:tcBorders>
          </w:tcPr>
          <w:p w14:paraId="4B2BD591" w14:textId="4FC6CA80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Albanese (2009)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RW.CITE{{735 Albanese,Emiliano 2009}}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Cross-sectional study</w:t>
            </w:r>
          </w:p>
          <w:p w14:paraId="6BACF2E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Latin America, China and India</w:t>
            </w:r>
          </w:p>
          <w:p w14:paraId="64F06F1F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</w:tcPr>
          <w:p w14:paraId="76E3F05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Age ≥65 years.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21894CD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2B56D14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ecruited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by door knocking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between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Jan 2003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Nov 2007 from 11 sites across Peru, Mexico, China and India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Cuba, Dominican Republic and Venez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uela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  <w:p w14:paraId="3CA6F7C4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C7C00C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Total 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56:</w:t>
            </w:r>
          </w:p>
          <w:p w14:paraId="6C36C5A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0C4A99E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Cuba 2,934; Dominican Rep 1,999;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24FFDA5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Peru 1927;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Venezuela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1,939; Mexico 1,997; China 2,162; </w:t>
            </w:r>
          </w:p>
          <w:p w14:paraId="0668DD48" w14:textId="77777777" w:rsidR="00095C62" w:rsidRPr="00DB6C6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India 1,998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7FFDCF2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01B7C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7F4439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D263E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24E8F06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1AD19C5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Standardised question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naires from 10/66 protocol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using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face-to-face interview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s.</w:t>
            </w:r>
          </w:p>
          <w:p w14:paraId="76669FA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088EEE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Never; </w:t>
            </w:r>
            <w:r w:rsidRPr="00DB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some day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s; most days; and every day. The fish</w:t>
            </w:r>
            <w:r w:rsidRPr="004F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intakes of "most days" and "every day"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were </w:t>
            </w:r>
            <w:r w:rsidRPr="004F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combined as one category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5602DA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1,345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prevalent dementia cases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Cuba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Dominican Republic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235  </w:t>
            </w:r>
          </w:p>
          <w:p w14:paraId="25C36C4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Peru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165 </w:t>
            </w:r>
          </w:p>
          <w:p w14:paraId="551DC41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Venezuela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Mexico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171 </w:t>
            </w:r>
          </w:p>
          <w:p w14:paraId="71F9BB6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China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</w:t>
            </w:r>
          </w:p>
          <w:p w14:paraId="1497CFC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India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181 </w:t>
            </w:r>
          </w:p>
          <w:p w14:paraId="1F0A483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81B17C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Dementia was assessed by 10/66 diagnostic algorithm.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5282C8C6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</w:t>
            </w:r>
            <w:r w:rsidRPr="0091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estimated using </w:t>
            </w:r>
            <w:r w:rsidRPr="0091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Poisson 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gression. </w:t>
            </w:r>
          </w:p>
          <w:p w14:paraId="7E5D2EE4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DCCE4C" w14:textId="77777777" w:rsidR="00095C62" w:rsidRPr="0062583F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Adjustment for age, sex,</w:t>
            </w:r>
            <w:r w:rsidRPr="0091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educational level and family history of dementia, self-reported chronic diseases (stroke, diabetes, and CHD), ICD-10 depression, smoking habits, living arrangements and number of assets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1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C3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 intake of fruits/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C3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ables, meat intake, and alcohol intake.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4CE321F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6C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6C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6C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6C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of dementia for each increase in fish consumption category:</w:t>
            </w:r>
          </w:p>
          <w:p w14:paraId="409B9B5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2CA3F7F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Cuba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(0.65-1.02)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296C3C2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Dominican Rep 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(0.65-1.00)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Peru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0.76 (0.56-1.05)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384DAA2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Venezuela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0.87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(0.56-1.34)</w:t>
            </w:r>
          </w:p>
          <w:p w14:paraId="16861E5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Mexico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(0.62-1.08)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3245FC7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China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0.58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0.39-0.85)</w:t>
            </w:r>
          </w:p>
          <w:p w14:paraId="41F24DE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India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1.47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DE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(0.92-2.35) </w:t>
            </w:r>
          </w:p>
          <w:p w14:paraId="07A42C8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404D100F" w14:textId="77777777" w:rsidR="00095C62" w:rsidRPr="008617EC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8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095C62" w14:paraId="792CA9E3" w14:textId="77777777" w:rsidTr="00095C62">
        <w:tc>
          <w:tcPr>
            <w:tcW w:w="1535" w:type="dxa"/>
            <w:tcBorders>
              <w:left w:val="nil"/>
              <w:right w:val="nil"/>
            </w:tcBorders>
          </w:tcPr>
          <w:p w14:paraId="7D651B8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Conquer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  <w:r w:rsidR="0042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RW.CITE{{797 Conquer,JulieA 2000}}</w:instrText>
            </w:r>
            <w:r w:rsidR="0042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  <w:r w:rsidR="0042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2ADDADC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Case control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Canada</w:t>
            </w:r>
          </w:p>
          <w:p w14:paraId="1560C439" w14:textId="77777777" w:rsidR="00095C62" w:rsidRPr="00DB6C6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</w:tcPr>
          <w:p w14:paraId="3C548E2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Aged 77.5-83.3 years.</w:t>
            </w:r>
          </w:p>
          <w:p w14:paraId="12DD768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182FF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ecruited</w:t>
            </w:r>
          </w:p>
          <w:p w14:paraId="1BF60A2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 eligible p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articipants from a large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u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rban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enter.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8F03CB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2" w:name="_Hlk5021335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84 gave blood samples.</w:t>
            </w:r>
          </w:p>
          <w:p w14:paraId="4355AA9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87F587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bookmarkEnd w:id="2"/>
          <w:p w14:paraId="5871009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2300E9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GLC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analyze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fatty acid methyl esters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blood plasma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08ABEAF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616C68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Fatty acids composition: EPA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(20:5n-3), 24:0, DHA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(22:6 n-3), total n-3 fatty acids, and n-3/n-6 ratio was assessed in 4 different fractions of plasma lipids [</w:t>
            </w:r>
            <w:bookmarkStart w:id="3" w:name="_Hlk508275544"/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phospholipid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(PL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phosphatidylcholine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PC), phosphatidylethanolamine (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), and lysophosphatidylcholine (lysoPC)].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288B37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29 cases (19 AD, 10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bookmarkStart w:id="4" w:name="_Hlk508275150"/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other dementia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]); 36 CIND; 19 controls.  </w:t>
            </w:r>
          </w:p>
          <w:p w14:paraId="715A3AD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903D0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CT scan,</w:t>
            </w:r>
          </w:p>
          <w:p w14:paraId="1182C16A" w14:textId="77777777" w:rsidR="00095C62" w:rsidRPr="001567BE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7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Neuropsychologica</w:t>
            </w:r>
            <w:r w:rsidRPr="001567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 assessment performed by a geriatrician</w:t>
            </w:r>
          </w:p>
          <w:p w14:paraId="6042C0F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F2C70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Diagnosis made using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NINCD-ADRDA 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iteria a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 </w:t>
            </w:r>
          </w:p>
          <w:p w14:paraId="2BCA7A4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DSM-IV criteria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11C23071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ANOVA and ANCOVA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estimate the multifactorial data of the fatty acid composition. </w:t>
            </w:r>
          </w:p>
          <w:p w14:paraId="61C9246F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97CD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 for age and education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78D79FBC" w14:textId="77777777" w:rsidR="00095C62" w:rsidRPr="004E5AE0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 plasma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 and PC, t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 levels of EPA, DHA, total n-3 fatty acids and the n-3/n-6 ratio were lowe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 in the AD, OD and CIND groups compared to the 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group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0317F0B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79D12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plasma PE, the levels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EPA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DHA, and the total n-3 fatty acid except n-3/n-6 ratio, were significantly lower in the AD, OD and the CIND groups. </w:t>
            </w:r>
          </w:p>
          <w:p w14:paraId="045A968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4C6D3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Plasma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was lower in the AD, OD, and the CIND compared to normal group. </w:t>
            </w:r>
          </w:p>
          <w:p w14:paraId="6907949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DCB0C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5A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n-6 fatty acid levels were lower in the AD and CIND groups only.</w:t>
            </w:r>
          </w:p>
          <w:p w14:paraId="4777DF5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C1281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(p≤0.05; effect sizes not given)</w:t>
            </w:r>
          </w:p>
        </w:tc>
      </w:tr>
      <w:tr w:rsidR="00095C62" w14:paraId="29111067" w14:textId="77777777" w:rsidTr="00095C62">
        <w:tc>
          <w:tcPr>
            <w:tcW w:w="1535" w:type="dxa"/>
            <w:tcBorders>
              <w:left w:val="nil"/>
              <w:right w:val="nil"/>
            </w:tcBorders>
          </w:tcPr>
          <w:p w14:paraId="417E630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RW.CITE{{796 Kim,Malgeunsinae 2010}}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28A8C27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Case-control study</w:t>
            </w:r>
          </w:p>
          <w:p w14:paraId="6D38B29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Korea</w:t>
            </w:r>
          </w:p>
          <w:p w14:paraId="3328D5A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</w:tcPr>
          <w:p w14:paraId="409A20F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Age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 years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3EEA83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B96BE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ecruited from the Kuri 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between Dec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2008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2009.</w:t>
            </w:r>
          </w:p>
          <w:p w14:paraId="556D4FD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D9DAE0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52AD74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FFQ </w:t>
            </w:r>
          </w:p>
          <w:p w14:paraId="5790AAB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3F2CB2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GLC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analyze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fatty acid methyl esters in blood samples. </w:t>
            </w:r>
          </w:p>
          <w:p w14:paraId="7467B33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95312F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Erythrocyte fatty acid composition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 biomarker of n-3 PUFA</w:t>
            </w:r>
            <w:r w:rsidRPr="0026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were categorized into tertiles.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30C047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 cases; 24 controls.</w:t>
            </w:r>
          </w:p>
          <w:p w14:paraId="4F144EE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23CF8E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Dementia detected by Korean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Mini-Mental Status Examination (MMSE-K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</w:p>
          <w:p w14:paraId="4DDE5A0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controls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cases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score 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6631419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estimated using a l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ogistic regression model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AAD5542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88F0" w14:textId="77777777" w:rsidR="00095C62" w:rsidRPr="006D5688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for age, sex, height, and </w:t>
            </w:r>
            <w:r w:rsidRPr="006D5688">
              <w:rPr>
                <w:rFonts w:ascii="Times New Roman" w:hAnsi="Times New Roman" w:cs="Times New Roman"/>
                <w:sz w:val="24"/>
                <w:szCs w:val="24"/>
              </w:rPr>
              <w:t xml:space="preserve">energy intake. </w:t>
            </w:r>
          </w:p>
          <w:p w14:paraId="140E2F5D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C3E5" w14:textId="77777777" w:rsidR="00095C62" w:rsidRPr="0062583F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2D7227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</w:t>
            </w:r>
            <w:r w:rsidRPr="0097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97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CIs)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 dementia:</w:t>
            </w:r>
          </w:p>
          <w:p w14:paraId="0252669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Highest tertile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(0.12-3.77)</w:t>
            </w:r>
          </w:p>
          <w:p w14:paraId="2E3627D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Middle tertile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(0.09-3.18)</w:t>
            </w:r>
          </w:p>
          <w:p w14:paraId="6EA22D8E" w14:textId="77777777" w:rsidR="00095C62" w:rsidRPr="009705BD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Lowest tertile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 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A8D0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5C0594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2D9A3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14:paraId="0381E3E9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5C62" w14:paraId="18629AE0" w14:textId="77777777" w:rsidTr="00095C62">
        <w:tc>
          <w:tcPr>
            <w:tcW w:w="1535" w:type="dxa"/>
            <w:tcBorders>
              <w:left w:val="nil"/>
              <w:right w:val="nil"/>
            </w:tcBorders>
          </w:tcPr>
          <w:p w14:paraId="0EAF001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Tully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RW.CITE{{798 Tully,AM 2003}}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6AA2F61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Case control study</w:t>
            </w:r>
          </w:p>
          <w:p w14:paraId="08C8206F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Ireland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</w:tcPr>
          <w:p w14:paraId="009105C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Cases recruited from community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dwellers registered with Mercer Institute for Research and Aging aged 49-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years; mean CDR of 1 (SD 0.62) and mean MMSE 19.5 (SD 4.8). </w:t>
            </w:r>
          </w:p>
          <w:p w14:paraId="5696CF9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A6FE8A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Controls recruited from active elderly retirement group aged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53-81 years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B7FF74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193</w:t>
            </w:r>
          </w:p>
          <w:p w14:paraId="473D740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98C3E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4E9F3CF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GLC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analyze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fatty acid methyl esters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of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cholesteryl este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rs 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blood plasma</w:t>
            </w:r>
            <w:r w:rsidRPr="0071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4DF2D2B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78A30B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Plasma cholesteryl ester-fatty acid composition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biomarker of n-3 PUFA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B7B907C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E629AE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148 cases (108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robable AD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 possible AD,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mixed AD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 vascular dementia); 45 controls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7DE1A3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A0789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Screening with MMSE (controls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≥24,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cases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score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&lt;24);</w:t>
            </w:r>
          </w:p>
          <w:p w14:paraId="5D3EECB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Neuropsychological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examination </w:t>
            </w:r>
            <w:r w:rsidRPr="003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 neuroimaging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Diagnosis made using </w:t>
            </w:r>
          </w:p>
          <w:p w14:paraId="520BA9E7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NINCDS-ADRDA and ICD-10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criteria</w:t>
            </w:r>
            <w:r w:rsidRPr="003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2481EE11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used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to describe differences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96D247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A7F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Step-wise multiple regression analysis used to ascertain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importance of age, sex and fatty acid composition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MMSE scores.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07A3B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ED51" w14:textId="77777777" w:rsidR="00095C62" w:rsidRPr="0062583F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29D62BFF" w14:textId="77777777" w:rsidR="00095C62" w:rsidRPr="00A17D22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Cases</w:t>
            </w:r>
            <w:r w:rsidRPr="00982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had significant lower levels (p&lt;0.001) of n-3 PUFA compared to control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(effect size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not given)</w:t>
            </w:r>
            <w:r w:rsidRPr="00982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Fatty acid levels predicted MMSE and CDR scores independently of age and sex.</w:t>
            </w:r>
            <w:r w:rsidRPr="00982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9DC308F" w14:textId="717AA3D2" w:rsidR="00095C62" w:rsidRPr="00645126" w:rsidRDefault="00095C62" w:rsidP="00095C62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5126">
        <w:rPr>
          <w:rFonts w:ascii="Times New Roman" w:hAnsi="Times New Roman" w:cs="Times New Roman"/>
          <w:sz w:val="16"/>
          <w:szCs w:val="16"/>
        </w:rPr>
        <w:lastRenderedPageBreak/>
        <w:t xml:space="preserve">Abbreviations: AD Diagnostic and treatment Center criteria -ADDTC; Alzheimer’s-Disease-AD; </w:t>
      </w:r>
      <w:r>
        <w:rPr>
          <w:rFonts w:ascii="Times New Roman" w:hAnsi="Times New Roman" w:cs="Times New Roman"/>
          <w:sz w:val="16"/>
          <w:szCs w:val="16"/>
        </w:rPr>
        <w:t>Apolipoprotein E</w:t>
      </w:r>
      <w:r w:rsidRPr="00645126">
        <w:rPr>
          <w:rFonts w:ascii="Times New Roman" w:hAnsi="Times New Roman" w:cs="Times New Roman"/>
          <w:sz w:val="16"/>
          <w:szCs w:val="16"/>
        </w:rPr>
        <w:t xml:space="preserve">-APOE-e4; Analysis of </w:t>
      </w:r>
      <w:r w:rsidR="004B1AAD">
        <w:rPr>
          <w:rFonts w:ascii="Times New Roman" w:hAnsi="Times New Roman" w:cs="Times New Roman"/>
          <w:sz w:val="16"/>
          <w:szCs w:val="16"/>
        </w:rPr>
        <w:t>Co</w:t>
      </w:r>
      <w:r w:rsidRPr="00645126">
        <w:rPr>
          <w:rFonts w:ascii="Times New Roman" w:hAnsi="Times New Roman" w:cs="Times New Roman"/>
          <w:sz w:val="16"/>
          <w:szCs w:val="16"/>
        </w:rPr>
        <w:t>variance</w:t>
      </w:r>
      <w:r w:rsidR="004B1AAD">
        <w:rPr>
          <w:rFonts w:ascii="Times New Roman" w:hAnsi="Times New Roman" w:cs="Times New Roman"/>
          <w:sz w:val="16"/>
          <w:szCs w:val="16"/>
        </w:rPr>
        <w:t>-</w:t>
      </w:r>
      <w:r w:rsidRPr="00311011">
        <w:rPr>
          <w:rFonts w:ascii="Times New Roman" w:hAnsi="Times New Roman" w:cs="Times New Roman"/>
          <w:sz w:val="16"/>
          <w:szCs w:val="16"/>
        </w:rPr>
        <w:t>ANCOVA</w:t>
      </w:r>
      <w:r w:rsidR="004B1AAD">
        <w:rPr>
          <w:rFonts w:ascii="Times New Roman" w:hAnsi="Times New Roman" w:cs="Times New Roman"/>
          <w:sz w:val="16"/>
          <w:szCs w:val="16"/>
        </w:rPr>
        <w:t>;</w:t>
      </w:r>
      <w:r w:rsidRPr="00311011"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 xml:space="preserve">Analysis of </w:t>
      </w:r>
      <w:r w:rsidR="004B1AAD">
        <w:rPr>
          <w:rFonts w:ascii="Times New Roman" w:hAnsi="Times New Roman" w:cs="Times New Roman"/>
          <w:sz w:val="16"/>
          <w:szCs w:val="16"/>
        </w:rPr>
        <w:t>V</w:t>
      </w:r>
      <w:r w:rsidR="004B1AAD" w:rsidRPr="00645126">
        <w:rPr>
          <w:rFonts w:ascii="Times New Roman" w:hAnsi="Times New Roman" w:cs="Times New Roman"/>
          <w:sz w:val="16"/>
          <w:szCs w:val="16"/>
        </w:rPr>
        <w:t>ariance</w:t>
      </w:r>
      <w:r w:rsidRPr="00645126">
        <w:rPr>
          <w:rFonts w:ascii="Times New Roman" w:hAnsi="Times New Roman" w:cs="Times New Roman"/>
          <w:sz w:val="16"/>
          <w:szCs w:val="16"/>
        </w:rPr>
        <w:t>-ANOVA;</w:t>
      </w:r>
      <w:r>
        <w:rPr>
          <w:rFonts w:ascii="Times New Roman" w:hAnsi="Times New Roman" w:cs="Times New Roman"/>
          <w:sz w:val="16"/>
          <w:szCs w:val="16"/>
        </w:rPr>
        <w:t xml:space="preserve"> Blood Pressure-</w:t>
      </w:r>
      <w:r w:rsidRPr="0064512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P;</w:t>
      </w:r>
      <w:r w:rsidRPr="00645126">
        <w:rPr>
          <w:rFonts w:ascii="Times New Roman" w:hAnsi="Times New Roman" w:cs="Times New Roman"/>
          <w:sz w:val="16"/>
          <w:szCs w:val="16"/>
        </w:rPr>
        <w:t xml:space="preserve"> Body Mass Index-BMI; Cambridge Mental Disorders of the Elderly Examination-CAMDEX;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342CC4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gnitively </w:t>
      </w:r>
      <w:r w:rsidR="004B1AAD">
        <w:rPr>
          <w:rFonts w:ascii="Times New Roman" w:hAnsi="Times New Roman" w:cs="Times New Roman"/>
          <w:sz w:val="16"/>
          <w:szCs w:val="16"/>
        </w:rPr>
        <w:t>Impaired N</w:t>
      </w:r>
      <w:r>
        <w:rPr>
          <w:rFonts w:ascii="Times New Roman" w:hAnsi="Times New Roman" w:cs="Times New Roman"/>
          <w:sz w:val="16"/>
          <w:szCs w:val="16"/>
        </w:rPr>
        <w:t>o</w:t>
      </w:r>
      <w:r w:rsidR="004B1AAD">
        <w:rPr>
          <w:rFonts w:ascii="Times New Roman" w:hAnsi="Times New Roman" w:cs="Times New Roman"/>
          <w:sz w:val="16"/>
          <w:szCs w:val="16"/>
        </w:rPr>
        <w:t xml:space="preserve"> Dementia</w:t>
      </w:r>
      <w:r>
        <w:rPr>
          <w:rFonts w:ascii="Times New Roman" w:hAnsi="Times New Roman" w:cs="Times New Roman"/>
          <w:sz w:val="16"/>
          <w:szCs w:val="16"/>
        </w:rPr>
        <w:t>-CIND; Clinical Dementia Rating-CDR; Coronary Heart Disease-CHD</w:t>
      </w:r>
      <w:r w:rsidRPr="00645126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95% Confidence Interval-95%CI; Computer</w:t>
      </w:r>
      <w:r w:rsidR="004B1AAD">
        <w:rPr>
          <w:rFonts w:ascii="Times New Roman" w:hAnsi="Times New Roman" w:cs="Times New Roman"/>
          <w:sz w:val="16"/>
          <w:szCs w:val="16"/>
        </w:rPr>
        <w:t>ised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B1AAD"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omography-CT; </w:t>
      </w:r>
      <w:r w:rsidRPr="00645126">
        <w:rPr>
          <w:rFonts w:ascii="Times New Roman" w:hAnsi="Times New Roman" w:cs="Times New Roman"/>
          <w:sz w:val="16"/>
          <w:szCs w:val="16"/>
        </w:rPr>
        <w:t>Diagnostic and Statistical Manual of Mental Disorders-III-Revised-DSM-III-R; Diagnostic and Statistical Manual of Mental Disorders, Fourth Edition</w:t>
      </w:r>
      <w:r w:rsidR="004B1AAD">
        <w:rPr>
          <w:rFonts w:ascii="Times New Roman" w:hAnsi="Times New Roman" w:cs="Times New Roman"/>
          <w:sz w:val="16"/>
          <w:szCs w:val="16"/>
        </w:rPr>
        <w:t>-</w:t>
      </w:r>
      <w:r w:rsidRPr="00645126">
        <w:rPr>
          <w:rFonts w:ascii="Times New Roman" w:hAnsi="Times New Roman" w:cs="Times New Roman"/>
          <w:sz w:val="16"/>
          <w:szCs w:val="16"/>
        </w:rPr>
        <w:t xml:space="preserve">DSM-IV; Docosahexaenoic acid-DHA; Eicosapentaenoic acid-EPA; Food-frequency questionnaire-FFQ; </w:t>
      </w:r>
      <w:r>
        <w:rPr>
          <w:rFonts w:ascii="Times New Roman" w:hAnsi="Times New Roman" w:cs="Times New Roman"/>
          <w:sz w:val="16"/>
          <w:szCs w:val="16"/>
        </w:rPr>
        <w:t xml:space="preserve">Gas Liquid </w:t>
      </w:r>
      <w:r w:rsidR="004B1AAD">
        <w:rPr>
          <w:rFonts w:ascii="Times New Roman" w:hAnsi="Times New Roman" w:cs="Times New Roman"/>
          <w:sz w:val="16"/>
          <w:szCs w:val="16"/>
        </w:rPr>
        <w:t>Chromatography</w:t>
      </w:r>
      <w:r>
        <w:rPr>
          <w:rFonts w:ascii="Times New Roman" w:hAnsi="Times New Roman" w:cs="Times New Roman"/>
          <w:sz w:val="16"/>
          <w:szCs w:val="16"/>
        </w:rPr>
        <w:t xml:space="preserve">-GLC; </w:t>
      </w:r>
      <w:r w:rsidRPr="00645126">
        <w:rPr>
          <w:rFonts w:ascii="Times New Roman" w:hAnsi="Times New Roman" w:cs="Times New Roman"/>
          <w:sz w:val="16"/>
          <w:szCs w:val="16"/>
        </w:rPr>
        <w:t xml:space="preserve">Geriatric Mental State schedule-GMS; Hazard Ratio-HR; Informant Questionnaire for Cognitive Decline in the Elderly-IQCoDE; International Classification of Diseases, 10th revision-ICD-10; </w:t>
      </w:r>
      <w:r w:rsidR="001F3DA9">
        <w:rPr>
          <w:rFonts w:ascii="Times New Roman" w:hAnsi="Times New Roman" w:cs="Times New Roman"/>
          <w:sz w:val="16"/>
          <w:szCs w:val="16"/>
        </w:rPr>
        <w:t>Lysophosphatidylcholine-</w:t>
      </w:r>
      <w:r w:rsidR="001F3DA9" w:rsidRPr="001F3DA9">
        <w:rPr>
          <w:rFonts w:ascii="Times New Roman" w:hAnsi="Times New Roman" w:cs="Times New Roman"/>
          <w:sz w:val="16"/>
          <w:szCs w:val="16"/>
        </w:rPr>
        <w:t>lysoPC</w:t>
      </w:r>
      <w:r w:rsidR="001F3DA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Magnetic Resonance Imaging-MRI</w:t>
      </w:r>
      <w:r w:rsidRPr="00645126">
        <w:rPr>
          <w:rFonts w:ascii="Times New Roman" w:hAnsi="Times New Roman" w:cs="Times New Roman"/>
          <w:sz w:val="16"/>
          <w:szCs w:val="16"/>
        </w:rPr>
        <w:t xml:space="preserve">; Mini-Mental State Examination-MMSE; Myocardial Infarction-MI; </w:t>
      </w:r>
      <w:r>
        <w:rPr>
          <w:rFonts w:ascii="Times New Roman" w:hAnsi="Times New Roman" w:cs="Times New Roman"/>
          <w:sz w:val="16"/>
          <w:szCs w:val="16"/>
        </w:rPr>
        <w:t xml:space="preserve">omega-3 </w:t>
      </w:r>
      <w:r w:rsidRPr="00645126">
        <w:rPr>
          <w:rFonts w:ascii="Times New Roman" w:hAnsi="Times New Roman" w:cs="Times New Roman"/>
          <w:sz w:val="16"/>
          <w:szCs w:val="16"/>
        </w:rPr>
        <w:t>Po</w:t>
      </w:r>
      <w:r>
        <w:rPr>
          <w:rFonts w:ascii="Times New Roman" w:hAnsi="Times New Roman" w:cs="Times New Roman"/>
          <w:sz w:val="16"/>
          <w:szCs w:val="16"/>
        </w:rPr>
        <w:t>ly-unsaturated fatty acids</w:t>
      </w:r>
      <w:r w:rsidR="00DD03BC">
        <w:rPr>
          <w:rFonts w:ascii="Times New Roman" w:hAnsi="Times New Roman" w:cs="Times New Roman"/>
          <w:sz w:val="16"/>
          <w:szCs w:val="16"/>
        </w:rPr>
        <w:t>-</w:t>
      </w:r>
      <w:r w:rsidR="00DD03BC" w:rsidRPr="00DD03BC">
        <w:t xml:space="preserve"> </w:t>
      </w:r>
      <w:r w:rsidR="00DD03BC" w:rsidRPr="00DD03BC">
        <w:rPr>
          <w:rFonts w:ascii="Times New Roman" w:hAnsi="Times New Roman" w:cs="Times New Roman"/>
          <w:sz w:val="16"/>
          <w:szCs w:val="16"/>
        </w:rPr>
        <w:t>n-3PUFA</w:t>
      </w:r>
      <w:r w:rsidRPr="00645126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National Institute of Neurological and Communicative Diseases and Stroke AD and Related Disorders Association-NINCDS-ADRDA; National</w:t>
      </w:r>
      <w:r w:rsidRPr="00645126">
        <w:rPr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Institute of Neurological Disorders and Stroke and the Association Internationale pour la Recherche et l’Enseignement en Neurosciences</w:t>
      </w:r>
      <w:r w:rsidRPr="00645126">
        <w:rPr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 xml:space="preserve">NINDS-AIREN; </w:t>
      </w:r>
      <w:r w:rsidR="00293301">
        <w:rPr>
          <w:rFonts w:ascii="Times New Roman" w:hAnsi="Times New Roman" w:cs="Times New Roman"/>
          <w:sz w:val="16"/>
          <w:szCs w:val="16"/>
        </w:rPr>
        <w:t>Other dementia-</w:t>
      </w:r>
      <w:r w:rsidR="00293301" w:rsidRPr="00293301">
        <w:rPr>
          <w:rFonts w:ascii="Times New Roman" w:hAnsi="Times New Roman" w:cs="Times New Roman"/>
          <w:sz w:val="16"/>
          <w:szCs w:val="16"/>
        </w:rPr>
        <w:t>OD</w:t>
      </w:r>
      <w:r w:rsidR="001F3DA9">
        <w:rPr>
          <w:rFonts w:ascii="Times New Roman" w:hAnsi="Times New Roman" w:cs="Times New Roman"/>
          <w:sz w:val="16"/>
          <w:szCs w:val="16"/>
        </w:rPr>
        <w:t>;</w:t>
      </w:r>
      <w:r w:rsidR="00293301" w:rsidRPr="00293301"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Odd Ratio-OR; Plasma phosphatidylcholine-PC;</w:t>
      </w:r>
      <w:r w:rsidR="001F3DA9" w:rsidRPr="001F3DA9">
        <w:t xml:space="preserve"> </w:t>
      </w:r>
      <w:r w:rsidR="001F3DA9">
        <w:rPr>
          <w:rFonts w:ascii="Times New Roman" w:hAnsi="Times New Roman" w:cs="Times New Roman"/>
          <w:sz w:val="16"/>
          <w:szCs w:val="16"/>
        </w:rPr>
        <w:t>Phosphatidylethanolamine-</w:t>
      </w:r>
      <w:r w:rsidR="001F3DA9" w:rsidRPr="001F3DA9">
        <w:rPr>
          <w:rFonts w:ascii="Times New Roman" w:hAnsi="Times New Roman" w:cs="Times New Roman"/>
          <w:sz w:val="16"/>
          <w:szCs w:val="16"/>
        </w:rPr>
        <w:t>PE</w:t>
      </w:r>
      <w:r w:rsidR="001F3DA9">
        <w:rPr>
          <w:rFonts w:ascii="Times New Roman" w:hAnsi="Times New Roman" w:cs="Times New Roman"/>
          <w:sz w:val="16"/>
          <w:szCs w:val="16"/>
        </w:rPr>
        <w:t xml:space="preserve">; </w:t>
      </w:r>
      <w:r w:rsidRPr="00645126">
        <w:rPr>
          <w:rFonts w:ascii="Times New Roman" w:hAnsi="Times New Roman" w:cs="Times New Roman"/>
          <w:sz w:val="16"/>
          <w:szCs w:val="16"/>
        </w:rPr>
        <w:t>Prevalence ratio-PR; Relative Risk-R</w:t>
      </w:r>
      <w:r w:rsidR="004B1AAD">
        <w:rPr>
          <w:rFonts w:ascii="Times New Roman" w:hAnsi="Times New Roman" w:cs="Times New Roman"/>
          <w:sz w:val="16"/>
          <w:szCs w:val="16"/>
        </w:rPr>
        <w:t>R</w:t>
      </w:r>
      <w:r w:rsidRPr="00645126">
        <w:rPr>
          <w:rFonts w:ascii="Times New Roman" w:hAnsi="Times New Roman" w:cs="Times New Roman"/>
          <w:sz w:val="16"/>
          <w:szCs w:val="16"/>
        </w:rPr>
        <w:t>; Semi-quantitative food-frequency questionnaire -SFFQ; Telephone Interview for Cognitive Stat</w:t>
      </w:r>
      <w:r>
        <w:rPr>
          <w:rFonts w:ascii="Times New Roman" w:hAnsi="Times New Roman" w:cs="Times New Roman"/>
          <w:sz w:val="16"/>
          <w:szCs w:val="16"/>
        </w:rPr>
        <w:t xml:space="preserve">us-TICS; </w:t>
      </w:r>
      <w:r w:rsidR="001F3DA9">
        <w:rPr>
          <w:rFonts w:ascii="Times New Roman" w:hAnsi="Times New Roman" w:cs="Times New Roman"/>
          <w:sz w:val="16"/>
          <w:szCs w:val="16"/>
        </w:rPr>
        <w:t>Total phospholipid-</w:t>
      </w:r>
      <w:r w:rsidR="001F3DA9" w:rsidRPr="001F3DA9">
        <w:rPr>
          <w:rFonts w:ascii="Times New Roman" w:hAnsi="Times New Roman" w:cs="Times New Roman"/>
          <w:sz w:val="16"/>
          <w:szCs w:val="16"/>
        </w:rPr>
        <w:t>PL</w:t>
      </w:r>
      <w:r w:rsidR="001F3DA9">
        <w:rPr>
          <w:rFonts w:ascii="Times New Roman" w:hAnsi="Times New Roman" w:cs="Times New Roman"/>
          <w:sz w:val="16"/>
          <w:szCs w:val="16"/>
        </w:rPr>
        <w:t>;</w:t>
      </w:r>
      <w:r w:rsidR="001F3DA9" w:rsidRPr="001F3D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Vascular Dementia- VaD</w:t>
      </w:r>
      <w:r w:rsidRPr="0064512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F3FA5BB" w14:textId="77777777" w:rsidR="00095C62" w:rsidRDefault="00095C62" w:rsidP="00095C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5D139" w14:textId="77777777" w:rsidR="00095C62" w:rsidRDefault="00095C62" w:rsidP="00095C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84CD4" w14:textId="77777777" w:rsidR="00095C62" w:rsidRDefault="00095C62" w:rsidP="00095C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821AD" w14:textId="77777777" w:rsidR="00095C62" w:rsidRDefault="0016207B" w:rsidP="00095C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5" w:name="_Hlk502083719"/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and findings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longitudinal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identified for the systematic literature review of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 xml:space="preserve">the association of </w:t>
      </w:r>
      <w:r w:rsidR="00095C62">
        <w:rPr>
          <w:rFonts w:ascii="Times New Roman" w:hAnsi="Times New Roman" w:cs="Times New Roman"/>
          <w:b/>
          <w:sz w:val="24"/>
          <w:szCs w:val="24"/>
        </w:rPr>
        <w:t xml:space="preserve">fish consumption </w:t>
      </w:r>
      <w:r w:rsidR="00095C62" w:rsidRPr="006B0087">
        <w:rPr>
          <w:rFonts w:ascii="Times New Roman" w:hAnsi="Times New Roman" w:cs="Times New Roman"/>
          <w:b/>
          <w:sz w:val="24"/>
          <w:szCs w:val="24"/>
        </w:rPr>
        <w:t>and dementia risk</w:t>
      </w:r>
      <w:bookmarkEnd w:id="5"/>
    </w:p>
    <w:tbl>
      <w:tblPr>
        <w:tblStyle w:val="TableGrid"/>
        <w:tblW w:w="15570" w:type="dxa"/>
        <w:tblInd w:w="-12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268"/>
        <w:gridCol w:w="1843"/>
        <w:gridCol w:w="1843"/>
        <w:gridCol w:w="1984"/>
        <w:gridCol w:w="2130"/>
        <w:gridCol w:w="3420"/>
      </w:tblGrid>
      <w:tr w:rsidR="00095C62" w:rsidRPr="0062583F" w14:paraId="1C662C56" w14:textId="77777777" w:rsidTr="00095C62">
        <w:tc>
          <w:tcPr>
            <w:tcW w:w="2082" w:type="dxa"/>
          </w:tcPr>
          <w:p w14:paraId="6720E0AF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Author; Publication year; Study type (Study name); Study location </w:t>
            </w:r>
          </w:p>
        </w:tc>
        <w:tc>
          <w:tcPr>
            <w:tcW w:w="2268" w:type="dxa"/>
          </w:tcPr>
          <w:p w14:paraId="7358768F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Participant characteristics at baseline and 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recruitment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843" w:type="dxa"/>
          </w:tcPr>
          <w:p w14:paraId="23C935C0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follow up (% of baseline sample); Study 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1843" w:type="dxa"/>
          </w:tcPr>
          <w:p w14:paraId="791FCC81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 of f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 consumption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Categories of frequency</w:t>
            </w:r>
          </w:p>
        </w:tc>
        <w:tc>
          <w:tcPr>
            <w:tcW w:w="1984" w:type="dxa"/>
          </w:tcPr>
          <w:p w14:paraId="53F57530" w14:textId="77777777" w:rsidR="00095C62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 dementia </w:t>
            </w: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A9D83E3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Dementia diagnosis criteria </w:t>
            </w:r>
          </w:p>
        </w:tc>
        <w:tc>
          <w:tcPr>
            <w:tcW w:w="2130" w:type="dxa"/>
          </w:tcPr>
          <w:p w14:paraId="57D95FF3" w14:textId="77777777" w:rsidR="00095C62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analysis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942C7DE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Adjustment for confounders</w:t>
            </w:r>
          </w:p>
        </w:tc>
        <w:tc>
          <w:tcPr>
            <w:tcW w:w="3420" w:type="dxa"/>
          </w:tcPr>
          <w:p w14:paraId="21FA5A47" w14:textId="77777777" w:rsidR="00095C62" w:rsidRPr="0062583F" w:rsidRDefault="00095C62" w:rsidP="00095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Findings</w:t>
            </w:r>
          </w:p>
        </w:tc>
      </w:tr>
      <w:tr w:rsidR="00095C62" w:rsidRPr="0062583F" w14:paraId="0460CD4B" w14:textId="77777777" w:rsidTr="007D1FC8">
        <w:tc>
          <w:tcPr>
            <w:tcW w:w="2082" w:type="dxa"/>
            <w:tcBorders>
              <w:bottom w:val="single" w:sz="4" w:space="0" w:color="auto"/>
            </w:tcBorders>
          </w:tcPr>
          <w:p w14:paraId="16BFB137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Barberger-Gateau et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ADDIN RW.CITE{{738 Barberger-Gateau,P 2007}}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(5)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14:paraId="52FE59E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1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Cohort study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(Three-City)</w:t>
            </w:r>
          </w:p>
          <w:p w14:paraId="02CAF0D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</w:t>
            </w:r>
          </w:p>
          <w:p w14:paraId="3E865BB8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79861A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1A5F46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5D36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5F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,471 eligible community dwellers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aged ≥65 years were recruited at baseline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between 1999 and 2000. </w:t>
            </w:r>
          </w:p>
          <w:p w14:paraId="3E4AE6A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7ED01B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02944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085 participants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85.4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%) were followed up at least once over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period of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years.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3FFDE1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F7A77E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5AC6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643B23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1C">
              <w:rPr>
                <w:rFonts w:ascii="Times New Roman" w:hAnsi="Times New Roman" w:cs="Times New Roman"/>
                <w:sz w:val="24"/>
                <w:szCs w:val="24"/>
              </w:rPr>
              <w:t>A short FFQ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DAC6C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64B4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4-6 times a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2-3 times weekly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once a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less than once a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never.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803371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(including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 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).</w:t>
            </w:r>
          </w:p>
          <w:p w14:paraId="6C425F06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556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sych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ological and neurological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examination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reassessment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by neurologist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performed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using the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DSM-IV and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NINCDS- ADRDA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criteria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D8C28C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5063403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A06346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estimate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using 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proportional hazard model with delayed entry. </w:t>
            </w:r>
          </w:p>
          <w:p w14:paraId="1B14263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B4B5" w14:textId="77777777" w:rsidR="00095C62" w:rsidRPr="0062583F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for age, sex, education, city, income, marital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Analysis of AD additionally adjusted for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-e4,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BMI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diabetes.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2668993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 xml:space="preserve">dementia: </w:t>
            </w:r>
          </w:p>
          <w:p w14:paraId="12B8B621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≥4 times/week 0.81 (0.45-1.46)</w:t>
            </w:r>
          </w:p>
          <w:p w14:paraId="532FCEC7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2-3 times/week 0.68 (0.48-0.98)</w:t>
            </w:r>
          </w:p>
          <w:p w14:paraId="6C1C8A5F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Once/week 0.81 (0.57-1.17)</w:t>
            </w:r>
          </w:p>
          <w:p w14:paraId="1DF555CD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Never or &lt;1/week REF</w:t>
            </w:r>
          </w:p>
          <w:p w14:paraId="67E9538A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CC91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2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3A52C50C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≥4 times/week 0.58 (0.25-1.34) 2-3 times/week 0.59 (0.37-0.94) Once/week 0.74 (0.46-1.17)</w:t>
            </w:r>
          </w:p>
          <w:p w14:paraId="145E2645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Never or &lt;1/week REF</w:t>
            </w:r>
          </w:p>
          <w:p w14:paraId="7AEECE6C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20FA1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247A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adj</w:t>
            </w: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 xml:space="preserve"> (95% CI) dementia in APOE-e4 non-carriers: </w:t>
            </w:r>
          </w:p>
          <w:p w14:paraId="50CE59D8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≥ 4 times/week 0.78 (0.39-1.58) 2-3 times/week 0.54 (0.35-0.85) once /week 0.64 (0.41-1.00)</w:t>
            </w:r>
          </w:p>
          <w:p w14:paraId="1759A2D1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Never or &lt;1/week REF</w:t>
            </w:r>
          </w:p>
          <w:p w14:paraId="64C7DC41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8985" w14:textId="77777777" w:rsidR="004B1AAD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247A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adj </w:t>
            </w: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 xml:space="preserve">(95%CI) dementia in APOE-e4 carriers: </w:t>
            </w:r>
          </w:p>
          <w:p w14:paraId="1FFDA057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t xml:space="preserve">≥4 times/week 0.36 (0.04-2.91) 2-3 times/week 1.24 (0.53-2.90) once/week 1.66 (0.72-3.83). </w:t>
            </w:r>
          </w:p>
          <w:p w14:paraId="5FFCE818" w14:textId="77777777" w:rsidR="00095C62" w:rsidRPr="00247AF3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Never or &lt;1/week REF</w:t>
            </w:r>
          </w:p>
        </w:tc>
      </w:tr>
      <w:tr w:rsidR="00095C62" w:rsidRPr="0062583F" w14:paraId="13112A77" w14:textId="77777777" w:rsidTr="007D1FC8">
        <w:tc>
          <w:tcPr>
            <w:tcW w:w="2082" w:type="dxa"/>
            <w:tcBorders>
              <w:bottom w:val="nil"/>
            </w:tcBorders>
          </w:tcPr>
          <w:p w14:paraId="10B0714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Barberger-Gateau et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2002</w:t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RW.CITE{{743 Barberger-Gateau,Pascale 2002}}</w:instrText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(6)</w:t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</w:p>
          <w:p w14:paraId="5BF702D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Cohort study (Personnes Agees QUID [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PAQUID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])</w:t>
            </w:r>
          </w:p>
          <w:p w14:paraId="2E33EB1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France</w:t>
            </w:r>
            <w:r w:rsidR="006A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  <w:p w14:paraId="18CE78B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3F9060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36816D3" w14:textId="77777777" w:rsidR="00095C62" w:rsidRPr="0062583F" w:rsidRDefault="00095C62" w:rsidP="005A1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B407AEA" w14:textId="77777777" w:rsidR="00095C62" w:rsidRPr="00AA5F5B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</w:t>
            </w:r>
            <w:r w:rsidRPr="003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eligible community dwellers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aged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years were visited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during the 3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wave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study between 1991 and 1992.</w:t>
            </w:r>
          </w:p>
        </w:tc>
        <w:tc>
          <w:tcPr>
            <w:tcW w:w="1843" w:type="dxa"/>
            <w:tcBorders>
              <w:bottom w:val="nil"/>
            </w:tcBorders>
          </w:tcPr>
          <w:p w14:paraId="43B829D1" w14:textId="77777777" w:rsidR="00095C62" w:rsidRPr="0062583F" w:rsidRDefault="00095C62" w:rsidP="005A1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5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1,416 participants (84.6%)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took part</w:t>
            </w:r>
            <w:r w:rsidRPr="003745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at least one of the follow 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visits</w:t>
            </w:r>
            <w:r w:rsidRPr="003745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after</w:t>
            </w:r>
            <w:r w:rsidRPr="003745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2, 5 and 7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3745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B29035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31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3F727806" w14:textId="77777777" w:rsidR="00B50959" w:rsidRDefault="00B50959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736056" w14:textId="77777777" w:rsidR="00095C62" w:rsidRPr="00CD0A1C" w:rsidRDefault="00F81CE6" w:rsidP="005A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Daily;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 least once weekly (but not every day)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from time to time (but not every week)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;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never.</w:t>
            </w:r>
          </w:p>
        </w:tc>
        <w:tc>
          <w:tcPr>
            <w:tcW w:w="1984" w:type="dxa"/>
            <w:tcBorders>
              <w:bottom w:val="nil"/>
            </w:tcBorders>
          </w:tcPr>
          <w:p w14:paraId="56439B2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including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 AD)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AA343A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467A234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Screening with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(decline ≥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 points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from previous visit) and review using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DSM-III-R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further confirmation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by a neurologist. 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</w:tcPr>
          <w:p w14:paraId="76C68FCF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estimated using 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Cox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proportional hazard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model with delayed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8001F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6BEC" w14:textId="77777777" w:rsidR="00095C62" w:rsidRDefault="00095C62" w:rsidP="005A1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Adjustment for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age, sex and education (at 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t primary school diploma vs less education)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632DFB3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of dementia </w:t>
            </w:r>
          </w:p>
          <w:p w14:paraId="760BA64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0.73 (0.52-1.03) </w:t>
            </w:r>
          </w:p>
          <w:p w14:paraId="37F6D333" w14:textId="77777777" w:rsidR="00095C62" w:rsidRPr="00247AF3" w:rsidRDefault="00095C62" w:rsidP="005A1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&lt;once/week REF</w:t>
            </w:r>
          </w:p>
        </w:tc>
      </w:tr>
      <w:tr w:rsidR="005A129D" w:rsidRPr="0062583F" w14:paraId="215DB487" w14:textId="77777777" w:rsidTr="007D1FC8">
        <w:tc>
          <w:tcPr>
            <w:tcW w:w="2082" w:type="dxa"/>
            <w:tcBorders>
              <w:top w:val="nil"/>
            </w:tcBorders>
          </w:tcPr>
          <w:p w14:paraId="1496D007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Larrieu et al 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RW.CITE{{746 Larrieu,S. 2004}}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  <w:p w14:paraId="78B76A3E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73B43A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4D5D789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ABA5AAB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A3518ED" w14:textId="77777777" w:rsidR="005A129D" w:rsidRPr="0062583F" w:rsidRDefault="005A129D" w:rsidP="00D4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20A2EE3" w14:textId="77777777" w:rsidR="005A129D" w:rsidRPr="00AA5F5B" w:rsidRDefault="007D1FC8" w:rsidP="00D4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same as above</w:t>
            </w:r>
          </w:p>
        </w:tc>
        <w:tc>
          <w:tcPr>
            <w:tcW w:w="1843" w:type="dxa"/>
            <w:tcBorders>
              <w:top w:val="nil"/>
            </w:tcBorders>
          </w:tcPr>
          <w:p w14:paraId="3BB59ECB" w14:textId="77777777" w:rsidR="005A129D" w:rsidRPr="0062583F" w:rsidRDefault="007D1FC8" w:rsidP="00D4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same as above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99B3E7" w14:textId="77777777" w:rsidR="005A129D" w:rsidRDefault="005A129D" w:rsidP="00D4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Once a week or more; less</w:t>
            </w:r>
          </w:p>
          <w:p w14:paraId="40977CCF" w14:textId="08EB9F93" w:rsidR="005A129D" w:rsidRPr="00CD0A1C" w:rsidRDefault="005A129D" w:rsidP="00D4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than once a week</w:t>
            </w:r>
          </w:p>
        </w:tc>
        <w:tc>
          <w:tcPr>
            <w:tcW w:w="1984" w:type="dxa"/>
            <w:tcBorders>
              <w:top w:val="nil"/>
            </w:tcBorders>
          </w:tcPr>
          <w:p w14:paraId="0E9BED84" w14:textId="77777777" w:rsidR="005A129D" w:rsidRPr="0062583F" w:rsidRDefault="005A129D" w:rsidP="00D4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auto"/>
          </w:tcPr>
          <w:p w14:paraId="0EF38C0A" w14:textId="77777777" w:rsidR="005A129D" w:rsidRDefault="005A129D" w:rsidP="00D4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estimated using 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Cox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proportional hazard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model with delayed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0201E" w14:textId="77777777" w:rsidR="005A129D" w:rsidRDefault="005A129D" w:rsidP="00D4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FB09" w14:textId="52557D6D" w:rsidR="005A129D" w:rsidRDefault="005A129D" w:rsidP="00D4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Adjustment for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age, sex and education (at 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t primary school diploma vs less education)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044A852E" w14:textId="77777777" w:rsidR="005A129D" w:rsidRDefault="005A129D" w:rsidP="00D4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Pr="0067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(95% CI)</w:t>
            </w:r>
            <w:r w:rsidRPr="00CF3D31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</w:p>
          <w:p w14:paraId="39E3E165" w14:textId="77777777" w:rsidR="005A129D" w:rsidRDefault="005A129D" w:rsidP="00D41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F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0.77 (0.52-1.14)</w:t>
            </w:r>
          </w:p>
          <w:p w14:paraId="764AB58E" w14:textId="77777777" w:rsidR="005A129D" w:rsidRPr="00CF3D31" w:rsidRDefault="005A129D" w:rsidP="00D41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&lt;once/week REF</w:t>
            </w:r>
          </w:p>
          <w:p w14:paraId="2B240EEF" w14:textId="77777777" w:rsidR="005A129D" w:rsidRPr="00247AF3" w:rsidRDefault="005A129D" w:rsidP="00D41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95C62" w:rsidRPr="0062583F" w14:paraId="3C8296C9" w14:textId="77777777" w:rsidTr="00095C62">
        <w:tc>
          <w:tcPr>
            <w:tcW w:w="2082" w:type="dxa"/>
            <w:shd w:val="clear" w:color="auto" w:fill="auto"/>
          </w:tcPr>
          <w:p w14:paraId="22E3606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Devore et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RW.CITE{{736 Devore,ElizabethE. 2009}}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07F5521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Cohort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Rotterdam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Netherlands</w:t>
            </w:r>
          </w:p>
          <w:p w14:paraId="695A0E1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EDAB5B6" w14:textId="77777777" w:rsidR="00B9122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983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community dwellers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aged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55 </w:t>
            </w:r>
          </w:p>
          <w:p w14:paraId="6779D38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years were recruited at baseline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 1990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(78%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of eligible sample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2A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47B55FD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2A03D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AE0F41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5,395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participants (67.6%) were followed up over a mean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period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9.6 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ars.</w:t>
            </w:r>
          </w:p>
          <w:p w14:paraId="1300F2A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6A5B9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47B486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14:paraId="2EE5534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B848B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C9AB3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9B9E23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289A1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AD62F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9B97CB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F21EB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2905E9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788BAA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meal-based check list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semi-quantitative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SFFQ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36DEB5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AEB464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imes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 day, week, or month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categorized as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none, 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[</w:t>
            </w:r>
            <w:r w:rsidRPr="00FE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8.2g/day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high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0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 w:rsidRPr="000009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29.6g/day]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00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EF4A095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9C15F3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ish type was classified 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o”</w:t>
            </w:r>
            <w:r w:rsidR="002A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“lean” and “fatty fish”.</w:t>
            </w:r>
          </w:p>
          <w:p w14:paraId="5A6E171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78DF5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41BF9F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465 (including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 AD)</w:t>
            </w:r>
            <w:r w:rsidR="002A43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0518D3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A4377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Screening with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MMSE &lt;26 or GMS scores &gt;0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 CAMDEX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evaluation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a neurologist and neuropsychologist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with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neuroimaging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computerized linkage of dataset and digitalized medical records.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Diagnosis made using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DSM-III-R NINCDS-ADRDA and NINDS-AIREN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criteria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130" w:type="dxa"/>
            <w:shd w:val="clear" w:color="auto" w:fill="auto"/>
          </w:tcPr>
          <w:p w14:paraId="2DF00BE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HR estimated using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proportional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hazard models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D05373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242FD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Adjustment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age, sex,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education, total energy intake, alcohol intake, smoking, BMI, high total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cholesterol, baseline hypertension, intake of vitamin E, supplement use, history of stroke,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Myocardial infarction (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type 2 diabetes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134B421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932314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989BD4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14:paraId="6A9EC83D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ementia: </w:t>
            </w:r>
          </w:p>
          <w:p w14:paraId="6874BD26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(0.76-1.19)</w:t>
            </w:r>
          </w:p>
          <w:p w14:paraId="618957B5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(0.75-1.17)</w:t>
            </w:r>
          </w:p>
          <w:p w14:paraId="6CF6B316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>None REF</w:t>
            </w:r>
          </w:p>
          <w:p w14:paraId="4F414841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C9CC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72B344F6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(0.76-1.29)</w:t>
            </w:r>
          </w:p>
          <w:p w14:paraId="626997DD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(0.83-1.37)</w:t>
            </w:r>
          </w:p>
          <w:p w14:paraId="07F3D4ED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>None REF</w:t>
            </w:r>
          </w:p>
          <w:p w14:paraId="303C413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9DDE6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68E017" w14:textId="77777777" w:rsidR="00095C62" w:rsidRPr="00FE58FC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69BCAE" w14:textId="77777777" w:rsidR="00095C62" w:rsidRPr="00FE58FC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782F6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BEAA14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8F952F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5B16B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5C62" w:rsidRPr="0062583F" w14:paraId="53C536B6" w14:textId="77777777" w:rsidTr="00095C62">
        <w:tc>
          <w:tcPr>
            <w:tcW w:w="2082" w:type="dxa"/>
            <w:shd w:val="clear" w:color="auto" w:fill="auto"/>
          </w:tcPr>
          <w:p w14:paraId="78DF7AFA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Huang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RW.CITE{{3 Huang,T.L. 2005}}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7DC07B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EC">
              <w:rPr>
                <w:rFonts w:ascii="Times New Roman" w:hAnsi="Times New Roman" w:cs="Times New Roman"/>
                <w:sz w:val="24"/>
                <w:szCs w:val="24"/>
              </w:rPr>
              <w:t>Cohort study</w:t>
            </w:r>
          </w:p>
          <w:p w14:paraId="634E0BAB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Cardiovascular Health Cognitive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CHCS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  <w:p w14:paraId="442288EB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  <w:p w14:paraId="7BEB8B7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6533EB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2,798 eligible participants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aged 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years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 1989 and 1994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from a randomised Medicare eligibility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9A83BF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2,233 (79.8%) participants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were followed- up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0.1-8.4 years (mean 5.4 years).</w:t>
            </w:r>
          </w:p>
          <w:p w14:paraId="4CBCFADF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179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4233993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modified National Cancer 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  <w:p w14:paraId="766492F1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1FE4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Tuna and other fish: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&lt;0.25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0.25-2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≥4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servings per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21683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91A1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ried fish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&lt;0.25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0.25-2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≥2 servings per week.</w:t>
            </w:r>
          </w:p>
          <w:p w14:paraId="308DB8DD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B4ED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BC3E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6FB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5D1929F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 (including 190 AD and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50 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2B5E1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4397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80-point cutoff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decline of ≥5 points on the 3MSE, TICS score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28, IQCoDE score &gt;3.6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Further assessment was performed by a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neurologist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</w:p>
          <w:p w14:paraId="4685E34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DSM-IV,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NINCDS-ADRDA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ADDTC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criteria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  <w:shd w:val="clear" w:color="auto" w:fill="auto"/>
          </w:tcPr>
          <w:p w14:paraId="196DECF2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estimated using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Cox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proportional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hazard regression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27CFF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03B9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 for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baseline age, minority status, gender, </w:t>
            </w:r>
            <w:r w:rsidRPr="008B3902">
              <w:rPr>
                <w:rFonts w:ascii="Times New Roman" w:hAnsi="Times New Roman" w:cs="Times New Roman"/>
                <w:sz w:val="24"/>
                <w:szCs w:val="24"/>
              </w:rPr>
              <w:t>APOE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-e4</w:t>
            </w:r>
            <w:r w:rsidRPr="003A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energy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ntake, baseline BMI and region,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education and income.</w:t>
            </w:r>
          </w:p>
          <w:p w14:paraId="5FD8D2BB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39F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shd w:val="clear" w:color="auto" w:fill="auto"/>
          </w:tcPr>
          <w:p w14:paraId="0ED146AC" w14:textId="77777777" w:rsidR="00095C62" w:rsidRPr="00AB1847" w:rsidRDefault="00095C62" w:rsidP="00095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Tuna and other fish</w:t>
            </w:r>
          </w:p>
          <w:p w14:paraId="0D90DFB9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dementia: </w:t>
            </w:r>
          </w:p>
          <w:p w14:paraId="09E36845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≥4/week 0.79 (0.53-1.20)</w:t>
            </w:r>
          </w:p>
          <w:p w14:paraId="7423CB0C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2-4/week 0.83 (0.59-1.18)</w:t>
            </w:r>
          </w:p>
          <w:p w14:paraId="1C317D1A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0.25-2/week 0.85 (0.61-1.19)</w:t>
            </w:r>
          </w:p>
          <w:p w14:paraId="31991E18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&lt;0.25/week REF</w:t>
            </w:r>
          </w:p>
          <w:p w14:paraId="5A245BC7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D20F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55447173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≥4/week 0.69(0.91-1.22) </w:t>
            </w:r>
          </w:p>
          <w:p w14:paraId="3DC1271D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2-4/week 0.72(0.44-1.17) </w:t>
            </w:r>
          </w:p>
          <w:p w14:paraId="36065150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0.25-2/week 0.85 (0.54-1.33)</w:t>
            </w:r>
          </w:p>
          <w:p w14:paraId="2B6A325F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&lt;0.25/week REF</w:t>
            </w:r>
          </w:p>
          <w:p w14:paraId="241B24DB" w14:textId="77777777" w:rsidR="00095C62" w:rsidRPr="001947FC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9DD4" w14:textId="77777777" w:rsidR="00095C62" w:rsidRPr="001947FC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Fried fish:</w:t>
            </w:r>
          </w:p>
          <w:p w14:paraId="7BF0B7A9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dementia: </w:t>
            </w:r>
          </w:p>
          <w:p w14:paraId="5CC2D2F1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≥2/week 0.97 (0.69-1.35)</w:t>
            </w:r>
          </w:p>
          <w:p w14:paraId="39234DD4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0.25-2/week 1.12 (0.87-1.44)</w:t>
            </w:r>
          </w:p>
          <w:p w14:paraId="1A6D9589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&lt;0.25/week REF</w:t>
            </w:r>
          </w:p>
          <w:p w14:paraId="790E623D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BA437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003794BF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 xml:space="preserve">≥2/week 0.95 (0.60-1.52) </w:t>
            </w:r>
          </w:p>
          <w:p w14:paraId="6F5210CA" w14:textId="77777777" w:rsidR="00095C62" w:rsidRPr="001947FC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0.25-2/week 0.97 (0.67-1.40)</w:t>
            </w:r>
          </w:p>
          <w:p w14:paraId="3A5B186F" w14:textId="77777777" w:rsidR="00095C62" w:rsidRPr="00AB1847" w:rsidRDefault="00095C62" w:rsidP="00095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947FC">
              <w:rPr>
                <w:rFonts w:ascii="Times New Roman" w:hAnsi="Times New Roman" w:cs="Times New Roman"/>
                <w:sz w:val="24"/>
                <w:szCs w:val="24"/>
              </w:rPr>
              <w:t>&lt;0.25/week REF</w:t>
            </w:r>
          </w:p>
        </w:tc>
      </w:tr>
      <w:tr w:rsidR="00095C62" w:rsidRPr="0062583F" w14:paraId="56A482EC" w14:textId="77777777" w:rsidTr="00095C62">
        <w:tc>
          <w:tcPr>
            <w:tcW w:w="2082" w:type="dxa"/>
            <w:shd w:val="clear" w:color="auto" w:fill="auto"/>
          </w:tcPr>
          <w:p w14:paraId="4FD0BC88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Lopez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RW.CITE{{873 Lopez,LB 2011}}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Case-Cohort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(Rancho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Bernardo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5DD9423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  <w:p w14:paraId="7088B75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7ED6588" w14:textId="77777777" w:rsidR="00095C62" w:rsidRPr="00530F03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1692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community dwellers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aged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≥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55 years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icipated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in a clinic research visit in 1988-9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Of the 1349 participants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aged 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65 years,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between 1991-93, 402 partook in all the clinic visits. </w:t>
            </w:r>
          </w:p>
        </w:tc>
        <w:tc>
          <w:tcPr>
            <w:tcW w:w="1843" w:type="dxa"/>
          </w:tcPr>
          <w:p w14:paraId="795CFAC7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(90.9%)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who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had data for dietary DHA and fish consumption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followed up for approximately 3 years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DA577" w14:textId="77777777" w:rsidR="00095C62" w:rsidRPr="0037456B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991CC21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SFFQ</w:t>
            </w:r>
          </w:p>
          <w:p w14:paraId="7950D83D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9C97" w14:textId="77777777" w:rsidR="00095C62" w:rsidRPr="00503137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 or never; 1-3 times/month; 1 time/week; 2-4 times per week;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5-6 times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week;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daily and 2 times/day.</w:t>
            </w:r>
          </w:p>
        </w:tc>
        <w:tc>
          <w:tcPr>
            <w:tcW w:w="1984" w:type="dxa"/>
          </w:tcPr>
          <w:p w14:paraId="53780D38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(including 30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9FF84F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B5CE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with </w:t>
            </w: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MMSE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neuropsychological test battery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a psychometrist and neurologist </w:t>
            </w: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 examination. </w:t>
            </w:r>
          </w:p>
          <w:p w14:paraId="311C8823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7A9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iagnosis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 using </w:t>
            </w: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NINCDS-ADRDA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criteria.</w:t>
            </w: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14:paraId="372DA39B" w14:textId="77777777" w:rsidR="00095C62" w:rsidRPr="00414105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 estimated using a logistic regression model. </w:t>
            </w:r>
          </w:p>
          <w:p w14:paraId="6CEA3B1C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9E26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 for age, sex, education, APOE-e4 status, stroke, systolic B.P, smoking, alcohol intake, exercise, diabetes and BMI.</w:t>
            </w:r>
          </w:p>
        </w:tc>
        <w:tc>
          <w:tcPr>
            <w:tcW w:w="3420" w:type="dxa"/>
            <w:shd w:val="clear" w:color="auto" w:fill="auto"/>
          </w:tcPr>
          <w:p w14:paraId="73C2171B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14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adj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(95% CI) 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all-cause dementia:  </w:t>
            </w:r>
          </w:p>
          <w:p w14:paraId="77FD5806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serving/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week 0.51 (0.20-1.32). </w:t>
            </w:r>
          </w:p>
          <w:p w14:paraId="4D26C9B4" w14:textId="34B9B330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 (not </w:t>
            </w:r>
            <w:r w:rsidR="002A43A9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14CB0A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37DF" w14:textId="77777777" w:rsidR="00095C62" w:rsidRPr="00414105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14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adj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(95% CI) 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7872157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 serving/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05">
              <w:rPr>
                <w:rFonts w:ascii="Times New Roman" w:hAnsi="Times New Roman" w:cs="Times New Roman"/>
                <w:sz w:val="24"/>
                <w:szCs w:val="24"/>
              </w:rPr>
              <w:t>0.55 (0.20-1.48).</w:t>
            </w:r>
          </w:p>
          <w:p w14:paraId="4BAD6911" w14:textId="531C0430" w:rsidR="00095C62" w:rsidRPr="00CF3D31" w:rsidRDefault="00095C62" w:rsidP="002A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 (not </w:t>
            </w:r>
            <w:r w:rsidR="002A43A9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5C62" w:rsidRPr="0062583F" w14:paraId="1F7E19CA" w14:textId="77777777" w:rsidTr="00095C62">
        <w:tc>
          <w:tcPr>
            <w:tcW w:w="2082" w:type="dxa"/>
            <w:shd w:val="clear" w:color="auto" w:fill="auto"/>
          </w:tcPr>
          <w:p w14:paraId="003F7819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Morris et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ADDIN RW.CITE{{5 Morris,MarthaClare 2003}}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(11)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14:paraId="1DEEFAD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1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Cohort study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(Chicago H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ealth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[CHAP])</w:t>
            </w:r>
          </w:p>
          <w:p w14:paraId="74193CC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USA</w:t>
            </w:r>
          </w:p>
          <w:p w14:paraId="073D9B8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83450E" w14:textId="77777777" w:rsidR="00095C62" w:rsidRPr="00041FB6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3FD15D6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F3B6DDD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6,158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participants aged 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65 years recruited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 baseline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identified from that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1993-1997 south-side Chicago census programme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(78.8% of eligible sample). 1140 randomly selected from survivors at follow-up.</w:t>
            </w:r>
          </w:p>
          <w:p w14:paraId="45F276D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C557B2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0AC1EF6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participants (71.5%) were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followed 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over a mean period of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3.9 years.</w:t>
            </w:r>
          </w:p>
          <w:p w14:paraId="4D091A0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139764C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7C2FC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B40D98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1E6D947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14:paraId="002A57B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7459BA" w14:textId="77777777" w:rsidR="00095C62" w:rsidRPr="009C35A8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times/month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once/week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twice/week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1A328A3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5AC50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444EF16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3950784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cases of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474E3BB4" w14:textId="77777777" w:rsidR="00095C62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3FAF" w14:textId="77777777" w:rsidR="00095C62" w:rsidRPr="0062583F" w:rsidRDefault="00095C62" w:rsidP="000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by neuropsychological technician,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phlebotomist and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neurologist using the NINCDS- ADRDA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478E78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4D560BE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 as estimates of RR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estimated using a l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ogistic regression model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913F7DB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18835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Adjustment for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race, sex, age, total energy intake, APOE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status,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ducation, race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APOE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interaction,</w:t>
            </w:r>
          </w:p>
          <w:p w14:paraId="5D72B6E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eriod of observation,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indicator variable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fish consumption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level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3420" w:type="dxa"/>
            <w:shd w:val="clear" w:color="auto" w:fill="auto"/>
          </w:tcPr>
          <w:p w14:paraId="14DECAA1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RR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AB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1043C0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twice/week 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(0.2-0.9)</w:t>
            </w:r>
            <w:r w:rsidRPr="0042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3FE9C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 xml:space="preserve">/week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(0.2-0.9)</w:t>
            </w:r>
          </w:p>
          <w:p w14:paraId="054B62B1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1-3 times/month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 (0.3-1.3)</w:t>
            </w:r>
          </w:p>
          <w:p w14:paraId="3815E6BC" w14:textId="77777777" w:rsidR="00095C62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REF</w:t>
            </w:r>
          </w:p>
          <w:p w14:paraId="3B418A3F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616575" w14:textId="77777777" w:rsidR="00095C62" w:rsidRPr="00FE58FC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5C62" w:rsidRPr="0062583F" w14:paraId="347D4897" w14:textId="77777777" w:rsidTr="00095C62">
        <w:tc>
          <w:tcPr>
            <w:tcW w:w="2082" w:type="dxa"/>
            <w:shd w:val="clear" w:color="auto" w:fill="auto"/>
          </w:tcPr>
          <w:p w14:paraId="43B01D85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Schaefer et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RW.CITE{{810 Schaefer,ErnstJ 2006}}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7836E1"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56694790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Cohort study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Framingham Heart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1FEB4DC2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  <w:p w14:paraId="2112DB47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B72F76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1,208 participants aged 55-88 years examined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 the 20th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biennial examination cycle 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1986/1988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(62.9% of eligible sample). 899 selected based upon availability of plasma sample.  </w:t>
            </w:r>
          </w:p>
          <w:p w14:paraId="348AF920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840316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D77414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488 participants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who provided dietary information (54.3%) were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followed up over a period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 16 years (mean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years).</w:t>
            </w:r>
          </w:p>
          <w:p w14:paraId="530F216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681F8AA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semi-quantitative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432D4FB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584E5D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&gt;twice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/week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; ≤twice/week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6258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14:paraId="22C31DAE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565229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49AC05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D1B474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04A0B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96F091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8979ADC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including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 AD).</w:t>
            </w:r>
          </w:p>
          <w:p w14:paraId="3B1C9588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A1514E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Screening with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MMSE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(score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less than educati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on-based cut-offs or lost ≥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points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with neurological and neuropsychological examination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using DSM-IV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CDS-ADRDA criteria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14:paraId="11B90171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RR estimated using a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Cox proportional hazards regression analys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is.</w:t>
            </w:r>
          </w:p>
          <w:p w14:paraId="0179194E" w14:textId="77777777" w:rsidR="00095C62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CC833B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Adjustment for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age, sex,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-e4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homocysteine concentration, 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leve</w:t>
            </w:r>
            <w:r w:rsidRPr="003E6B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l, </w:t>
            </w:r>
            <w:r w:rsidRPr="006258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BMI, hypertension, diabetes mellitus, smoking status, alcohol intake, history of stroke, daily calorie intake. </w:t>
            </w:r>
          </w:p>
        </w:tc>
        <w:tc>
          <w:tcPr>
            <w:tcW w:w="3420" w:type="dxa"/>
            <w:shd w:val="clear" w:color="auto" w:fill="auto"/>
          </w:tcPr>
          <w:p w14:paraId="49D32342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Dementia: </w:t>
            </w:r>
          </w:p>
          <w:p w14:paraId="43FC827D" w14:textId="77777777" w:rsidR="00095C62" w:rsidRDefault="00095C62" w:rsidP="00095C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&gt;twice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/week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(0.28-1.33)</w:t>
            </w:r>
          </w:p>
          <w:p w14:paraId="4926DFF5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≤twice/week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AB1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  <w:p w14:paraId="736A9F14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C3BE" w14:textId="77777777" w:rsidR="00095C62" w:rsidRPr="002C53C7" w:rsidRDefault="00095C62" w:rsidP="00095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adj</w:t>
            </w:r>
            <w:r w:rsidRPr="00FD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(95% CI) 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 xml:space="preserve">AD: </w:t>
            </w:r>
          </w:p>
          <w:p w14:paraId="47132511" w14:textId="77777777" w:rsidR="00095C62" w:rsidRDefault="00095C62" w:rsidP="00095C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&gt;twice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/week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eastAsia="SimSun" w:hAnsi="Times New Roman" w:cs="Times New Roman"/>
                <w:sz w:val="24"/>
                <w:szCs w:val="24"/>
              </w:rPr>
              <w:t>(0.20-1.27)</w:t>
            </w:r>
          </w:p>
          <w:p w14:paraId="4481DD3C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≤twice/week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FD06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  <w:p w14:paraId="45111B64" w14:textId="77777777" w:rsidR="00095C62" w:rsidRDefault="00095C62" w:rsidP="00095C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3C54A7F1" w14:textId="77777777" w:rsidR="00095C62" w:rsidRDefault="00095C62" w:rsidP="00095C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6BB8F83" w14:textId="77777777" w:rsidR="00095C62" w:rsidRPr="0062583F" w:rsidRDefault="00095C62" w:rsidP="00095C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7C6899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556A4F1" w14:textId="5C26DF8C" w:rsidR="00095C62" w:rsidRDefault="00095C62" w:rsidP="00095C6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5126">
        <w:rPr>
          <w:rFonts w:ascii="Times New Roman" w:hAnsi="Times New Roman" w:cs="Times New Roman"/>
          <w:sz w:val="16"/>
          <w:szCs w:val="16"/>
        </w:rPr>
        <w:t>Abbreviations: AD Diagnostic and treatment Center criteria -ADDTC; Alzheimer’s</w:t>
      </w:r>
      <w:r w:rsidR="002A43A9"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 xml:space="preserve">Disease-AD; </w:t>
      </w:r>
      <w:r>
        <w:rPr>
          <w:rFonts w:ascii="Times New Roman" w:hAnsi="Times New Roman" w:cs="Times New Roman"/>
          <w:sz w:val="16"/>
          <w:szCs w:val="16"/>
        </w:rPr>
        <w:t>Apolipoprotein E</w:t>
      </w:r>
      <w:r w:rsidRPr="00645126">
        <w:rPr>
          <w:rFonts w:ascii="Times New Roman" w:hAnsi="Times New Roman" w:cs="Times New Roman"/>
          <w:sz w:val="16"/>
          <w:szCs w:val="16"/>
        </w:rPr>
        <w:t xml:space="preserve">-APOE-e4; </w:t>
      </w:r>
      <w:bookmarkStart w:id="6" w:name="_Hlk508274832"/>
      <w:r w:rsidR="000D2173" w:rsidRPr="000D2173">
        <w:rPr>
          <w:rFonts w:ascii="Times New Roman" w:hAnsi="Times New Roman" w:cs="Times New Roman"/>
          <w:sz w:val="16"/>
          <w:szCs w:val="16"/>
        </w:rPr>
        <w:t>Analysis of Covariance-ANCOVA</w:t>
      </w:r>
      <w:r w:rsidR="000D2173">
        <w:rPr>
          <w:rFonts w:ascii="Times New Roman" w:hAnsi="Times New Roman" w:cs="Times New Roman"/>
          <w:sz w:val="16"/>
          <w:szCs w:val="16"/>
        </w:rPr>
        <w:t xml:space="preserve">; </w:t>
      </w:r>
      <w:r w:rsidRPr="00645126">
        <w:rPr>
          <w:rFonts w:ascii="Times New Roman" w:hAnsi="Times New Roman" w:cs="Times New Roman"/>
          <w:sz w:val="16"/>
          <w:szCs w:val="16"/>
        </w:rPr>
        <w:t xml:space="preserve">Analysis of </w:t>
      </w:r>
      <w:r w:rsidR="002A43A9">
        <w:rPr>
          <w:rFonts w:ascii="Times New Roman" w:hAnsi="Times New Roman" w:cs="Times New Roman"/>
          <w:sz w:val="16"/>
          <w:szCs w:val="16"/>
        </w:rPr>
        <w:t>V</w:t>
      </w:r>
      <w:r w:rsidR="002A43A9" w:rsidRPr="00645126">
        <w:rPr>
          <w:rFonts w:ascii="Times New Roman" w:hAnsi="Times New Roman" w:cs="Times New Roman"/>
          <w:sz w:val="16"/>
          <w:szCs w:val="16"/>
        </w:rPr>
        <w:t>ariance</w:t>
      </w:r>
      <w:bookmarkEnd w:id="6"/>
      <w:r w:rsidRPr="00645126">
        <w:rPr>
          <w:rFonts w:ascii="Times New Roman" w:hAnsi="Times New Roman" w:cs="Times New Roman"/>
          <w:sz w:val="16"/>
          <w:szCs w:val="16"/>
        </w:rPr>
        <w:t>-</w:t>
      </w:r>
      <w:bookmarkStart w:id="7" w:name="_Hlk508274860"/>
      <w:r w:rsidRPr="00645126">
        <w:rPr>
          <w:rFonts w:ascii="Times New Roman" w:hAnsi="Times New Roman" w:cs="Times New Roman"/>
          <w:sz w:val="16"/>
          <w:szCs w:val="16"/>
        </w:rPr>
        <w:t>ANOVA</w:t>
      </w:r>
      <w:bookmarkEnd w:id="7"/>
      <w:r w:rsidRPr="00645126">
        <w:rPr>
          <w:rFonts w:ascii="Times New Roman" w:hAnsi="Times New Roman" w:cs="Times New Roman"/>
          <w:sz w:val="16"/>
          <w:szCs w:val="16"/>
        </w:rPr>
        <w:t>;</w:t>
      </w:r>
      <w:r w:rsidR="001F3D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Blood Pressure-</w:t>
      </w:r>
      <w:r w:rsidRPr="0064512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P;</w:t>
      </w:r>
      <w:r w:rsidRPr="00645126">
        <w:rPr>
          <w:rFonts w:ascii="Times New Roman" w:hAnsi="Times New Roman" w:cs="Times New Roman"/>
          <w:sz w:val="16"/>
          <w:szCs w:val="16"/>
        </w:rPr>
        <w:t xml:space="preserve"> </w:t>
      </w:r>
      <w:bookmarkStart w:id="8" w:name="_Hlk502066732"/>
      <w:r w:rsidRPr="00645126">
        <w:rPr>
          <w:rFonts w:ascii="Times New Roman" w:hAnsi="Times New Roman" w:cs="Times New Roman"/>
          <w:sz w:val="16"/>
          <w:szCs w:val="16"/>
        </w:rPr>
        <w:t>B</w:t>
      </w:r>
      <w:bookmarkEnd w:id="8"/>
      <w:r w:rsidRPr="00645126">
        <w:rPr>
          <w:rFonts w:ascii="Times New Roman" w:hAnsi="Times New Roman" w:cs="Times New Roman"/>
          <w:sz w:val="16"/>
          <w:szCs w:val="16"/>
        </w:rPr>
        <w:t xml:space="preserve">ody Mass Index-BMI; Cambridge Mental Disorders of the Elderly Examination-CAMDEX;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342CC4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gnitively </w:t>
      </w:r>
      <w:r w:rsidR="002A43A9">
        <w:rPr>
          <w:rFonts w:ascii="Times New Roman" w:hAnsi="Times New Roman" w:cs="Times New Roman"/>
          <w:sz w:val="16"/>
          <w:szCs w:val="16"/>
        </w:rPr>
        <w:t>Impaired N</w:t>
      </w:r>
      <w:r>
        <w:rPr>
          <w:rFonts w:ascii="Times New Roman" w:hAnsi="Times New Roman" w:cs="Times New Roman"/>
          <w:sz w:val="16"/>
          <w:szCs w:val="16"/>
        </w:rPr>
        <w:t>o</w:t>
      </w:r>
      <w:r w:rsidR="002A43A9">
        <w:rPr>
          <w:rFonts w:ascii="Times New Roman" w:hAnsi="Times New Roman" w:cs="Times New Roman"/>
          <w:sz w:val="16"/>
          <w:szCs w:val="16"/>
        </w:rPr>
        <w:t xml:space="preserve"> D</w:t>
      </w:r>
      <w:r>
        <w:rPr>
          <w:rFonts w:ascii="Times New Roman" w:hAnsi="Times New Roman" w:cs="Times New Roman"/>
          <w:sz w:val="16"/>
          <w:szCs w:val="16"/>
        </w:rPr>
        <w:t>ement</w:t>
      </w:r>
      <w:r w:rsidR="002A43A9">
        <w:rPr>
          <w:rFonts w:ascii="Times New Roman" w:hAnsi="Times New Roman" w:cs="Times New Roman"/>
          <w:sz w:val="16"/>
          <w:szCs w:val="16"/>
        </w:rPr>
        <w:t>ia</w:t>
      </w:r>
      <w:r>
        <w:rPr>
          <w:rFonts w:ascii="Times New Roman" w:hAnsi="Times New Roman" w:cs="Times New Roman"/>
          <w:sz w:val="16"/>
          <w:szCs w:val="16"/>
        </w:rPr>
        <w:t xml:space="preserve">-CIND; Clinical Dementia Rating-CDR; </w:t>
      </w:r>
      <w:r w:rsidRPr="00A60A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Coronary Heart Disease-CHD</w:t>
      </w:r>
      <w:r w:rsidRPr="00645126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95% Confidence Interval-95%CI; </w:t>
      </w:r>
      <w:r w:rsidRPr="00645126">
        <w:rPr>
          <w:rFonts w:ascii="Times New Roman" w:hAnsi="Times New Roman" w:cs="Times New Roman"/>
          <w:sz w:val="16"/>
          <w:szCs w:val="16"/>
        </w:rPr>
        <w:t>Diagnostic and Statistical Manual of Mental Disorders-III-Revised-DSM-III-R; Diagnostic and Statistical Manual of Mental Disorders, Fourth Edition</w:t>
      </w:r>
      <w:r w:rsidR="002A43A9">
        <w:rPr>
          <w:rFonts w:ascii="Times New Roman" w:hAnsi="Times New Roman" w:cs="Times New Roman"/>
          <w:sz w:val="16"/>
          <w:szCs w:val="16"/>
        </w:rPr>
        <w:t>-</w:t>
      </w:r>
      <w:r w:rsidRPr="00645126">
        <w:rPr>
          <w:rFonts w:ascii="Times New Roman" w:hAnsi="Times New Roman" w:cs="Times New Roman"/>
          <w:sz w:val="16"/>
          <w:szCs w:val="16"/>
        </w:rPr>
        <w:t xml:space="preserve">DSM-IV; Docosahexaenoic acid-DHA; Eicosapentaenoic acid-EPA; Food-frequency questionnaire-FFQ; </w:t>
      </w:r>
      <w:r>
        <w:rPr>
          <w:rFonts w:ascii="Times New Roman" w:hAnsi="Times New Roman" w:cs="Times New Roman"/>
          <w:sz w:val="16"/>
          <w:szCs w:val="16"/>
        </w:rPr>
        <w:t xml:space="preserve">Gas Liquid </w:t>
      </w:r>
      <w:r w:rsidR="002A43A9">
        <w:rPr>
          <w:rFonts w:ascii="Times New Roman" w:hAnsi="Times New Roman" w:cs="Times New Roman"/>
          <w:sz w:val="16"/>
          <w:szCs w:val="16"/>
        </w:rPr>
        <w:t>Chromatography</w:t>
      </w:r>
      <w:r>
        <w:rPr>
          <w:rFonts w:ascii="Times New Roman" w:hAnsi="Times New Roman" w:cs="Times New Roman"/>
          <w:sz w:val="16"/>
          <w:szCs w:val="16"/>
        </w:rPr>
        <w:t xml:space="preserve">-GLC; </w:t>
      </w:r>
      <w:r w:rsidRPr="00645126">
        <w:rPr>
          <w:rFonts w:ascii="Times New Roman" w:hAnsi="Times New Roman" w:cs="Times New Roman"/>
          <w:sz w:val="16"/>
          <w:szCs w:val="16"/>
        </w:rPr>
        <w:t>Geriatric Mental State schedule-GMS; Hazard Ratio-HR; Informant Questionnaire for Cognitive Decline in the Elderly-IQCoDE; International Classification of Diseases, 10th revision-ICD-10;</w:t>
      </w:r>
      <w:r w:rsidR="000D2173" w:rsidRPr="000D2173">
        <w:t xml:space="preserve"> </w:t>
      </w:r>
      <w:r w:rsidR="000D2173" w:rsidRPr="000D2173">
        <w:rPr>
          <w:rFonts w:ascii="Times New Roman" w:hAnsi="Times New Roman" w:cs="Times New Roman"/>
          <w:sz w:val="16"/>
          <w:szCs w:val="16"/>
        </w:rPr>
        <w:t>Lysophosphatidylcholine-lysoPC;</w:t>
      </w:r>
      <w:r w:rsidRPr="006451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Magnetic Resonance Imaging-MRI</w:t>
      </w:r>
      <w:r w:rsidRPr="00645126">
        <w:rPr>
          <w:rFonts w:ascii="Times New Roman" w:hAnsi="Times New Roman" w:cs="Times New Roman"/>
          <w:sz w:val="16"/>
          <w:szCs w:val="16"/>
        </w:rPr>
        <w:t xml:space="preserve">; </w:t>
      </w:r>
      <w:bookmarkStart w:id="9" w:name="_Hlk508275911"/>
      <w:r w:rsidRPr="00645126">
        <w:rPr>
          <w:rFonts w:ascii="Times New Roman" w:hAnsi="Times New Roman" w:cs="Times New Roman"/>
          <w:sz w:val="16"/>
          <w:szCs w:val="16"/>
        </w:rPr>
        <w:t>Mini-Mental</w:t>
      </w:r>
      <w:bookmarkEnd w:id="9"/>
      <w:r w:rsidRPr="00645126">
        <w:rPr>
          <w:rFonts w:ascii="Times New Roman" w:hAnsi="Times New Roman" w:cs="Times New Roman"/>
          <w:sz w:val="16"/>
          <w:szCs w:val="16"/>
        </w:rPr>
        <w:t xml:space="preserve"> State Examination-MMSE; </w:t>
      </w:r>
      <w:r w:rsidR="00DD03BC">
        <w:rPr>
          <w:rFonts w:ascii="Times New Roman" w:hAnsi="Times New Roman" w:cs="Times New Roman"/>
          <w:sz w:val="16"/>
          <w:szCs w:val="16"/>
        </w:rPr>
        <w:t>Modified</w:t>
      </w:r>
      <w:r w:rsidR="00DD03BC" w:rsidRPr="00DD03BC">
        <w:rPr>
          <w:rFonts w:ascii="Times New Roman" w:hAnsi="Times New Roman" w:cs="Times New Roman"/>
          <w:sz w:val="16"/>
          <w:szCs w:val="16"/>
        </w:rPr>
        <w:t xml:space="preserve"> </w:t>
      </w:r>
      <w:r w:rsidR="00DD03BC" w:rsidRPr="00645126">
        <w:rPr>
          <w:rFonts w:ascii="Times New Roman" w:hAnsi="Times New Roman" w:cs="Times New Roman"/>
          <w:sz w:val="16"/>
          <w:szCs w:val="16"/>
        </w:rPr>
        <w:t>Mini-Mental</w:t>
      </w:r>
      <w:r w:rsidR="00DD03BC">
        <w:rPr>
          <w:rFonts w:ascii="Times New Roman" w:hAnsi="Times New Roman" w:cs="Times New Roman"/>
          <w:sz w:val="16"/>
          <w:szCs w:val="16"/>
        </w:rPr>
        <w:t xml:space="preserve"> State</w:t>
      </w:r>
      <w:r w:rsidR="00DD03BC" w:rsidRPr="00DD03BC">
        <w:rPr>
          <w:rFonts w:ascii="Times New Roman" w:hAnsi="Times New Roman" w:cs="Times New Roman"/>
          <w:sz w:val="16"/>
          <w:szCs w:val="16"/>
        </w:rPr>
        <w:t xml:space="preserve"> </w:t>
      </w:r>
      <w:r w:rsidR="00DD03BC" w:rsidRPr="00645126">
        <w:rPr>
          <w:rFonts w:ascii="Times New Roman" w:hAnsi="Times New Roman" w:cs="Times New Roman"/>
          <w:sz w:val="16"/>
          <w:szCs w:val="16"/>
        </w:rPr>
        <w:t>Examination</w:t>
      </w:r>
      <w:r w:rsidR="00DD03BC">
        <w:rPr>
          <w:rFonts w:ascii="Times New Roman" w:hAnsi="Times New Roman" w:cs="Times New Roman"/>
          <w:sz w:val="16"/>
          <w:szCs w:val="16"/>
        </w:rPr>
        <w:t>-</w:t>
      </w:r>
      <w:r w:rsidR="00DD03BC" w:rsidRPr="00DD03BC">
        <w:rPr>
          <w:rFonts w:ascii="Times New Roman" w:hAnsi="Times New Roman" w:cs="Times New Roman"/>
          <w:sz w:val="16"/>
          <w:szCs w:val="16"/>
        </w:rPr>
        <w:t>3MSE</w:t>
      </w:r>
      <w:r w:rsidR="00DD03BC">
        <w:rPr>
          <w:rFonts w:ascii="Times New Roman" w:hAnsi="Times New Roman" w:cs="Times New Roman"/>
          <w:sz w:val="16"/>
          <w:szCs w:val="16"/>
        </w:rPr>
        <w:t>;</w:t>
      </w:r>
      <w:r w:rsidR="00DD03BC" w:rsidRPr="00DD03BC"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 xml:space="preserve">Myocardial Infarction-MI; </w:t>
      </w:r>
      <w:r>
        <w:rPr>
          <w:rFonts w:ascii="Times New Roman" w:hAnsi="Times New Roman" w:cs="Times New Roman"/>
          <w:sz w:val="16"/>
          <w:szCs w:val="16"/>
        </w:rPr>
        <w:t xml:space="preserve">omega 3 </w:t>
      </w:r>
      <w:r w:rsidRPr="00645126">
        <w:rPr>
          <w:rFonts w:ascii="Times New Roman" w:hAnsi="Times New Roman" w:cs="Times New Roman"/>
          <w:sz w:val="16"/>
          <w:szCs w:val="16"/>
        </w:rPr>
        <w:t>Po</w:t>
      </w:r>
      <w:r>
        <w:rPr>
          <w:rFonts w:ascii="Times New Roman" w:hAnsi="Times New Roman" w:cs="Times New Roman"/>
          <w:sz w:val="16"/>
          <w:szCs w:val="16"/>
        </w:rPr>
        <w:t>ly-unsaturated fatty acids</w:t>
      </w:r>
      <w:r w:rsidR="000D2173">
        <w:t>-</w:t>
      </w:r>
      <w:r w:rsidR="000D2173" w:rsidRPr="000D2173">
        <w:rPr>
          <w:rFonts w:ascii="Times New Roman" w:hAnsi="Times New Roman" w:cs="Times New Roman"/>
          <w:sz w:val="16"/>
          <w:szCs w:val="16"/>
        </w:rPr>
        <w:t>n-3PUFA</w:t>
      </w:r>
      <w:r w:rsidRPr="00645126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National Institute of Neurological and Communicative Diseases and Stroke AD and Related Disorders Association-NINCDS-ADRDA; National</w:t>
      </w:r>
      <w:r w:rsidRPr="00645126">
        <w:rPr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Institute of Neurological Disorders and Stroke and the Association Internationale pour la Recherche et l’Enseignement en Neurosciences</w:t>
      </w:r>
      <w:r w:rsidRPr="00645126">
        <w:rPr>
          <w:sz w:val="16"/>
          <w:szCs w:val="16"/>
        </w:rPr>
        <w:t xml:space="preserve"> </w:t>
      </w:r>
      <w:r w:rsidRPr="00645126">
        <w:rPr>
          <w:rFonts w:ascii="Times New Roman" w:hAnsi="Times New Roman" w:cs="Times New Roman"/>
          <w:sz w:val="16"/>
          <w:szCs w:val="16"/>
        </w:rPr>
        <w:t>NINDS-AIREN;</w:t>
      </w:r>
      <w:r w:rsidR="000D2173" w:rsidRPr="000D2173">
        <w:t xml:space="preserve"> </w:t>
      </w:r>
      <w:r w:rsidR="000D2173" w:rsidRPr="000D2173">
        <w:rPr>
          <w:rFonts w:ascii="Times New Roman" w:hAnsi="Times New Roman" w:cs="Times New Roman"/>
          <w:sz w:val="16"/>
          <w:szCs w:val="16"/>
        </w:rPr>
        <w:t xml:space="preserve">Other dementia-OD; </w:t>
      </w:r>
      <w:r w:rsidRPr="00645126">
        <w:rPr>
          <w:rFonts w:ascii="Times New Roman" w:hAnsi="Times New Roman" w:cs="Times New Roman"/>
          <w:sz w:val="16"/>
          <w:szCs w:val="16"/>
        </w:rPr>
        <w:t xml:space="preserve"> Odd Ratio-OR; Plasma phosphatidylcholine-PC; </w:t>
      </w:r>
      <w:r w:rsidR="000D2173" w:rsidRPr="000D2173">
        <w:rPr>
          <w:rFonts w:ascii="Times New Roman" w:hAnsi="Times New Roman" w:cs="Times New Roman"/>
          <w:sz w:val="16"/>
          <w:szCs w:val="16"/>
        </w:rPr>
        <w:t>Phosphatidylethanolamine-PE</w:t>
      </w:r>
      <w:r w:rsidR="000D2173">
        <w:rPr>
          <w:rFonts w:ascii="Times New Roman" w:hAnsi="Times New Roman" w:cs="Times New Roman"/>
          <w:sz w:val="16"/>
          <w:szCs w:val="16"/>
        </w:rPr>
        <w:t xml:space="preserve">; </w:t>
      </w:r>
      <w:r w:rsidRPr="00645126">
        <w:rPr>
          <w:rFonts w:ascii="Times New Roman" w:hAnsi="Times New Roman" w:cs="Times New Roman"/>
          <w:sz w:val="16"/>
          <w:szCs w:val="16"/>
        </w:rPr>
        <w:t>Prevalence ratio-PR; Relative Risk-R</w:t>
      </w:r>
      <w:r w:rsidR="002A43A9">
        <w:rPr>
          <w:rFonts w:ascii="Times New Roman" w:hAnsi="Times New Roman" w:cs="Times New Roman"/>
          <w:sz w:val="16"/>
          <w:szCs w:val="16"/>
        </w:rPr>
        <w:t>R</w:t>
      </w:r>
      <w:r w:rsidRPr="00645126">
        <w:rPr>
          <w:rFonts w:ascii="Times New Roman" w:hAnsi="Times New Roman" w:cs="Times New Roman"/>
          <w:sz w:val="16"/>
          <w:szCs w:val="16"/>
        </w:rPr>
        <w:t>; Semi-quantitative food-frequency questionnaire -SFFQ; Telephone Interview for Cognitive Stat</w:t>
      </w:r>
      <w:r>
        <w:rPr>
          <w:rFonts w:ascii="Times New Roman" w:hAnsi="Times New Roman" w:cs="Times New Roman"/>
          <w:sz w:val="16"/>
          <w:szCs w:val="16"/>
        </w:rPr>
        <w:t xml:space="preserve">us-TICS; </w:t>
      </w:r>
      <w:r w:rsidR="000D2173" w:rsidRPr="000D2173">
        <w:rPr>
          <w:rFonts w:ascii="Times New Roman" w:hAnsi="Times New Roman" w:cs="Times New Roman"/>
          <w:sz w:val="16"/>
          <w:szCs w:val="16"/>
        </w:rPr>
        <w:t xml:space="preserve">Total phospholipid-PL; </w:t>
      </w:r>
      <w:r>
        <w:rPr>
          <w:rFonts w:ascii="Times New Roman" w:hAnsi="Times New Roman" w:cs="Times New Roman"/>
          <w:sz w:val="16"/>
          <w:szCs w:val="16"/>
        </w:rPr>
        <w:t>Vascular Dementia-VaD</w:t>
      </w:r>
      <w:r w:rsidRPr="0064512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029475" w14:textId="5A5AF6DE" w:rsidR="00095C62" w:rsidRPr="008F4D51" w:rsidRDefault="00095C62" w:rsidP="00095C6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4D51">
        <w:rPr>
          <w:rFonts w:ascii="Times New Roman" w:hAnsi="Times New Roman" w:cs="Times New Roman"/>
          <w:sz w:val="16"/>
          <w:szCs w:val="16"/>
        </w:rPr>
        <w:t>*The</w:t>
      </w:r>
      <w:r w:rsidR="006A3248" w:rsidRPr="008F4D51">
        <w:rPr>
          <w:rFonts w:ascii="Times New Roman" w:hAnsi="Times New Roman" w:cs="Times New Roman"/>
          <w:sz w:val="16"/>
          <w:szCs w:val="16"/>
        </w:rPr>
        <w:t>se</w:t>
      </w:r>
      <w:r w:rsidRPr="008F4D51">
        <w:rPr>
          <w:rFonts w:ascii="Times New Roman" w:hAnsi="Times New Roman" w:cs="Times New Roman"/>
          <w:sz w:val="16"/>
          <w:szCs w:val="16"/>
        </w:rPr>
        <w:t xml:space="preserve"> two papers report on the same studied population but have different findings for AD </w:t>
      </w:r>
      <w:r w:rsidR="006A3248" w:rsidRPr="008F4D51">
        <w:rPr>
          <w:rFonts w:ascii="Times New Roman" w:hAnsi="Times New Roman" w:cs="Times New Roman"/>
          <w:sz w:val="16"/>
          <w:szCs w:val="16"/>
        </w:rPr>
        <w:t>as the earlier study did not adjust for education in its estimate for AD</w:t>
      </w:r>
      <w:r w:rsidRPr="008F4D51">
        <w:rPr>
          <w:rFonts w:ascii="Times New Roman" w:hAnsi="Times New Roman" w:cs="Times New Roman"/>
          <w:sz w:val="16"/>
          <w:szCs w:val="16"/>
        </w:rPr>
        <w:t>.</w:t>
      </w:r>
      <w:r w:rsidR="006A3248" w:rsidRPr="008F4D51">
        <w:rPr>
          <w:rFonts w:ascii="Times New Roman" w:hAnsi="Times New Roman" w:cs="Times New Roman"/>
          <w:sz w:val="16"/>
          <w:szCs w:val="16"/>
        </w:rPr>
        <w:t xml:space="preserve"> </w:t>
      </w:r>
      <w:r w:rsidR="00293301" w:rsidRPr="00293301">
        <w:rPr>
          <w:rFonts w:ascii="Times New Roman" w:hAnsi="Times New Roman" w:cs="Times New Roman"/>
          <w:sz w:val="16"/>
          <w:szCs w:val="16"/>
        </w:rPr>
        <w:t>Thus,</w:t>
      </w:r>
      <w:r w:rsidR="006A3248" w:rsidRPr="008F4D51">
        <w:rPr>
          <w:rFonts w:ascii="Times New Roman" w:hAnsi="Times New Roman" w:cs="Times New Roman"/>
          <w:sz w:val="16"/>
          <w:szCs w:val="16"/>
        </w:rPr>
        <w:t xml:space="preserve"> the earlier study was used for its estimate for all-cause dementia and the second study was used for its estimate for AD. </w:t>
      </w:r>
    </w:p>
    <w:p w14:paraId="06061D5B" w14:textId="77777777" w:rsidR="00095C62" w:rsidRDefault="00095C62" w:rsidP="00C36A9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0DF29" w14:textId="77777777" w:rsidR="00FF34AA" w:rsidRDefault="00FF34AA" w:rsidP="00F322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F34AA" w:rsidSect="00080CD0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9DFD17" w14:textId="77777777" w:rsidR="008B3902" w:rsidRPr="00655BCE" w:rsidRDefault="0016207B" w:rsidP="008B39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63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62">
        <w:rPr>
          <w:rFonts w:ascii="Times New Roman" w:eastAsia="Calibri" w:hAnsi="Times New Roman" w:cs="Times New Roman"/>
          <w:b/>
          <w:sz w:val="24"/>
          <w:szCs w:val="24"/>
        </w:rPr>
        <w:t>Table 3</w:t>
      </w:r>
      <w:r w:rsidR="008B3902">
        <w:rPr>
          <w:rFonts w:ascii="Times New Roman" w:eastAsia="Calibri" w:hAnsi="Times New Roman" w:cs="Times New Roman"/>
          <w:b/>
          <w:sz w:val="24"/>
          <w:szCs w:val="24"/>
        </w:rPr>
        <w:t>: Quality a</w:t>
      </w:r>
      <w:r w:rsidR="008B3902" w:rsidRPr="0062583F">
        <w:rPr>
          <w:rFonts w:ascii="Times New Roman" w:eastAsia="Calibri" w:hAnsi="Times New Roman" w:cs="Times New Roman"/>
          <w:b/>
          <w:sz w:val="24"/>
          <w:szCs w:val="24"/>
        </w:rPr>
        <w:t xml:space="preserve">ssessment for </w:t>
      </w:r>
      <w:r w:rsidR="008B3902">
        <w:rPr>
          <w:rFonts w:ascii="Times New Roman" w:eastAsia="Calibri" w:hAnsi="Times New Roman" w:cs="Times New Roman"/>
          <w:b/>
          <w:sz w:val="24"/>
          <w:szCs w:val="24"/>
        </w:rPr>
        <w:t xml:space="preserve">the 11 articles identified </w:t>
      </w:r>
      <w:r w:rsidR="006A3248">
        <w:rPr>
          <w:rFonts w:ascii="Times New Roman" w:eastAsia="Calibri" w:hAnsi="Times New Roman" w:cs="Times New Roman"/>
          <w:b/>
          <w:sz w:val="24"/>
          <w:szCs w:val="24"/>
        </w:rPr>
        <w:t>that studied</w:t>
      </w:r>
      <w:r w:rsidR="008B3902">
        <w:rPr>
          <w:rFonts w:ascii="Times New Roman" w:eastAsia="Calibri" w:hAnsi="Times New Roman" w:cs="Times New Roman"/>
          <w:b/>
          <w:sz w:val="24"/>
          <w:szCs w:val="24"/>
        </w:rPr>
        <w:t xml:space="preserve"> the association between </w:t>
      </w:r>
      <w:r w:rsidR="008B3902" w:rsidRPr="0062583F">
        <w:rPr>
          <w:rFonts w:ascii="Times New Roman" w:eastAsia="Calibri" w:hAnsi="Times New Roman" w:cs="Times New Roman"/>
          <w:b/>
          <w:sz w:val="24"/>
          <w:szCs w:val="24"/>
        </w:rPr>
        <w:t>fish consu</w:t>
      </w:r>
      <w:r w:rsidR="008B3902">
        <w:rPr>
          <w:rFonts w:ascii="Times New Roman" w:eastAsia="Calibri" w:hAnsi="Times New Roman" w:cs="Times New Roman"/>
          <w:b/>
          <w:sz w:val="24"/>
          <w:szCs w:val="24"/>
        </w:rPr>
        <w:t>mption and the risk of dementia.</w:t>
      </w:r>
    </w:p>
    <w:tbl>
      <w:tblPr>
        <w:tblStyle w:val="TableGrid"/>
        <w:tblW w:w="12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9"/>
        <w:gridCol w:w="236"/>
        <w:gridCol w:w="693"/>
        <w:gridCol w:w="270"/>
        <w:gridCol w:w="720"/>
        <w:gridCol w:w="270"/>
        <w:gridCol w:w="630"/>
        <w:gridCol w:w="270"/>
        <w:gridCol w:w="720"/>
        <w:gridCol w:w="270"/>
        <w:gridCol w:w="630"/>
        <w:gridCol w:w="270"/>
        <w:gridCol w:w="720"/>
        <w:gridCol w:w="270"/>
        <w:gridCol w:w="630"/>
        <w:gridCol w:w="270"/>
        <w:gridCol w:w="990"/>
        <w:gridCol w:w="270"/>
        <w:gridCol w:w="738"/>
      </w:tblGrid>
      <w:tr w:rsidR="00526074" w:rsidRPr="0062583F" w14:paraId="51227F30" w14:textId="77777777" w:rsidTr="0029330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0322FC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2062104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D16B7C6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1B95142D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133D5E5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A179F8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D11FBF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BBB795" w14:textId="77777777" w:rsidR="00526074" w:rsidRPr="0062583F" w:rsidRDefault="00526074" w:rsidP="005260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A7E96C3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6A8331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237CC29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1A0272C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80B9A93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035E03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DE70CD3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E3BDA3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2EEFEE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B54127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5914437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0F2E406" w14:textId="77777777" w:rsidR="00526074" w:rsidRPr="0062583F" w:rsidRDefault="00526074" w:rsidP="00293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5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26074" w:rsidRPr="0062583F" w14:paraId="618F61C0" w14:textId="77777777" w:rsidTr="00293301">
        <w:tc>
          <w:tcPr>
            <w:tcW w:w="2552" w:type="dxa"/>
          </w:tcPr>
          <w:p w14:paraId="33763971" w14:textId="77777777" w:rsidR="00526074" w:rsidRPr="0062583F" w:rsidRDefault="00526074" w:rsidP="008B3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Albanese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RW.CITE{{735 Albanese,Emiliano 2009}}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59867832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16BDEF55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F93493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206C01A5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87E1CB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79EE1431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8987C6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602A8707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8AF80D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205AE2C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BA3D16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58C6648F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0CAD8C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576AA767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A50890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2346569A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752710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156877D8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63CA4394" w14:textId="77777777" w:rsidR="00526074" w:rsidRPr="0062583F" w:rsidRDefault="00526074" w:rsidP="008B390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172" w:rsidRPr="0062583F" w14:paraId="78CFC65A" w14:textId="77777777" w:rsidTr="00293301">
        <w:tc>
          <w:tcPr>
            <w:tcW w:w="2552" w:type="dxa"/>
          </w:tcPr>
          <w:p w14:paraId="54A5EC8C" w14:textId="77777777" w:rsidR="006C4172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Conquer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RW.CITE{{797 Conquer,JulieA 2000}}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7C70A2F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08295526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4B43DE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1B7185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2C8FA6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08FC44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6A852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F83186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4D507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815901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46BE6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B02E6F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631CAB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A4FB9E3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B3DA3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1987FF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70FF5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34008EB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146EC6D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172" w:rsidRPr="0062583F" w14:paraId="2CCD1CA6" w14:textId="77777777" w:rsidTr="00293301">
        <w:tc>
          <w:tcPr>
            <w:tcW w:w="2552" w:type="dxa"/>
          </w:tcPr>
          <w:p w14:paraId="55F96221" w14:textId="77777777" w:rsidR="006C4172" w:rsidRPr="0062583F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Kim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RW.CITE{{796 Kim,Malgeunsinae 2010}}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5B367A8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06A3F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1DCE2E2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09CD50B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DEE9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9D80C7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62649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9B9629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076EF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038606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D7407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5D1B28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BBE5C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B6BB8B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9B57F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488AA42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C93F7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893BDE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26E7FC7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  <w:tr w:rsidR="006C4172" w:rsidRPr="0062583F" w14:paraId="04619E8A" w14:textId="77777777" w:rsidTr="00293301">
        <w:tc>
          <w:tcPr>
            <w:tcW w:w="2552" w:type="dxa"/>
          </w:tcPr>
          <w:p w14:paraId="53D0E7B7" w14:textId="77777777" w:rsidR="006C4172" w:rsidRPr="0062583F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Tully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RW.CITE{{798 Tully,AM 2003}}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1056486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592440A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ED0369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4CAC0A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4DAE4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3C24552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E488B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25CFD5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6FC2E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E95F38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ABB44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0B2F801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513DE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C0C16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C94BC3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56C578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6687C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07467F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CC533D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172" w:rsidRPr="0062583F" w14:paraId="1D06AEF2" w14:textId="77777777" w:rsidTr="00293301">
        <w:tc>
          <w:tcPr>
            <w:tcW w:w="2552" w:type="dxa"/>
          </w:tcPr>
          <w:p w14:paraId="300BC94C" w14:textId="77777777" w:rsidR="006C4172" w:rsidRPr="0062583F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Barberger-Gateau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RW.CITE{{738 Barberger-Gateau,P 2007}}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9" w:type="dxa"/>
          </w:tcPr>
          <w:p w14:paraId="4F362A6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6C06C0E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A230E2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DE386E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BFCE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2E101D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10F85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F14DE6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A5055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BCB267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90464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8E3F1F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C6A67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EEBED6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FE8226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DD3B27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723DB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2B6A86B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467CBEB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  <w:tr w:rsidR="006C4172" w:rsidRPr="0062583F" w14:paraId="76337A9B" w14:textId="77777777" w:rsidTr="00293301">
        <w:tc>
          <w:tcPr>
            <w:tcW w:w="2552" w:type="dxa"/>
          </w:tcPr>
          <w:p w14:paraId="247232B6" w14:textId="77777777" w:rsidR="006C4172" w:rsidRPr="0062583F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Barberger-</w:t>
            </w:r>
            <w:r w:rsidRPr="0062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Gateau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>ADDIN RW.CITE{{743 Barberger-Gateau,Pascale 2002}}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8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9" w:type="dxa"/>
          </w:tcPr>
          <w:p w14:paraId="4C103DD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262062A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3747CF3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6EA548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B9F8F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79001F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A8B82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5AD6BF6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13944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F2B844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7EDC5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4D76D6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8E433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77B68E8B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874F5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EFBF60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1B401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775A2D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6F5FE8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eastAsia="MS Mincho" w:hAnsi="Segoe UI Symbol" w:cs="Segoe UI Symbol"/>
                <w:sz w:val="24"/>
                <w:szCs w:val="24"/>
              </w:rPr>
              <w:t>★</w:t>
            </w:r>
          </w:p>
        </w:tc>
      </w:tr>
      <w:tr w:rsidR="006C4172" w:rsidRPr="0062583F" w14:paraId="11A96A22" w14:textId="77777777" w:rsidTr="00293301">
        <w:tc>
          <w:tcPr>
            <w:tcW w:w="2552" w:type="dxa"/>
          </w:tcPr>
          <w:p w14:paraId="2FF3712A" w14:textId="77777777" w:rsidR="006C4172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Devore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RW.CITE{{736 Devore,ElizabethE. 2009}}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</w:tcPr>
          <w:p w14:paraId="29491E9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75285C6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86CCBE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0D84971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86680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352285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E364B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B9C37D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163D9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746B76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F7D96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55CAB4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23684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C637EEB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09008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4464DD2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860DC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DCB132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22AAE89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  <w:tr w:rsidR="006C4172" w:rsidRPr="0062583F" w14:paraId="18DE618D" w14:textId="77777777" w:rsidTr="00293301">
        <w:tc>
          <w:tcPr>
            <w:tcW w:w="2552" w:type="dxa"/>
          </w:tcPr>
          <w:p w14:paraId="2B595133" w14:textId="77777777" w:rsidR="006C4172" w:rsidRDefault="006C4172" w:rsidP="006C41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Huangs et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RW.CITE{{3 Huang,T.L. 2005}}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1C8CE9DF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64F4C968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DDF79DE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153006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427510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891A8E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09615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DE7FBBC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B10675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7D5181F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F36A7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27486F1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DB6622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BE9DB7A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95A8D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97B31ED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370147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738D2C4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79FA7819" w14:textId="77777777" w:rsidR="006C4172" w:rsidRPr="0062583F" w:rsidRDefault="006C4172" w:rsidP="006C4172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  <w:tr w:rsidR="00540A39" w:rsidRPr="0062583F" w14:paraId="0214AA37" w14:textId="77777777" w:rsidTr="00293301">
        <w:tc>
          <w:tcPr>
            <w:tcW w:w="2552" w:type="dxa"/>
          </w:tcPr>
          <w:p w14:paraId="26512B7A" w14:textId="77777777" w:rsidR="00540A39" w:rsidRDefault="00540A39" w:rsidP="0054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Lopez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RW.CITE{{873 Lopez,LB 2011}}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12FDA537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B7E3C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4AB31D9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0" w:type="dxa"/>
          </w:tcPr>
          <w:p w14:paraId="46A42DC5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7CB38A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020067DD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9D3BA3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F05B873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821BA0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2F6A88BE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0C9CAB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6FE31613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D2BB74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306E485A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DA7E3D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06299FF6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EA63E2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0C067B78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6FBB5E11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A39" w:rsidRPr="0062583F" w14:paraId="46538F44" w14:textId="77777777" w:rsidTr="00293301">
        <w:tc>
          <w:tcPr>
            <w:tcW w:w="2552" w:type="dxa"/>
          </w:tcPr>
          <w:p w14:paraId="6DD2B327" w14:textId="77777777" w:rsidR="00540A39" w:rsidRPr="0062583F" w:rsidRDefault="00540A39" w:rsidP="0054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RW.CITE{{5 Morris,MarthaClare 2003}}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</w:tcPr>
          <w:p w14:paraId="472FE1B2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</w:tcPr>
          <w:p w14:paraId="12F24441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3313C3D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42E0ED11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F37739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C319B94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2A3663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0C754198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621E97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143C4D71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739F92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36BD94BB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FFAAF8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684EA82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9706D7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38EE31E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FE70C6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</w:tcPr>
          <w:p w14:paraId="50391254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</w:tcPr>
          <w:p w14:paraId="3880F569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  <w:tr w:rsidR="00540A39" w:rsidRPr="0062583F" w14:paraId="520CEC3E" w14:textId="77777777" w:rsidTr="00293301">
        <w:tc>
          <w:tcPr>
            <w:tcW w:w="2552" w:type="dxa"/>
            <w:tcBorders>
              <w:bottom w:val="single" w:sz="4" w:space="0" w:color="auto"/>
            </w:tcBorders>
          </w:tcPr>
          <w:p w14:paraId="0EAC008B" w14:textId="77777777" w:rsidR="00540A39" w:rsidRPr="0062583F" w:rsidRDefault="00540A39" w:rsidP="00540A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Schaefer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RW.CITE{{810 Schaefer,ErnstJ 2006}}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79D89FE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C3C9A2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7F1B4F7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C5C0E2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580C9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AA5AF7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707531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14CD33C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508DF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C644A60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861D70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A24465A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ABBD7E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3915998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271FB8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9F8A74B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336ACBC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8D5C86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1234B4F" w14:textId="77777777" w:rsidR="00540A39" w:rsidRPr="0062583F" w:rsidRDefault="00540A39" w:rsidP="00540A39">
            <w:pPr>
              <w:spacing w:line="276" w:lineRule="auto"/>
              <w:ind w:left="27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F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</w:tr>
    </w:tbl>
    <w:p w14:paraId="54CFD87E" w14:textId="77777777" w:rsidR="008B3902" w:rsidRPr="0062583F" w:rsidRDefault="008B3902" w:rsidP="008B3902">
      <w:pPr>
        <w:rPr>
          <w:rFonts w:ascii="Times New Roman" w:hAnsi="Times New Roman" w:cs="Times New Roman"/>
          <w:sz w:val="24"/>
          <w:szCs w:val="24"/>
        </w:rPr>
      </w:pPr>
    </w:p>
    <w:p w14:paraId="44B14F09" w14:textId="77777777" w:rsidR="008B3902" w:rsidRDefault="008B3902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1F05F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F6020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78FE1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785EC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9B11D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C5B1C" w14:textId="77777777" w:rsidR="00526074" w:rsidRDefault="00526074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6074" w:rsidSect="00AD030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501623" w14:textId="77777777" w:rsidR="008B3902" w:rsidRPr="00C426D4" w:rsidRDefault="008B3902" w:rsidP="008B3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D4">
        <w:rPr>
          <w:rFonts w:ascii="Times New Roman" w:hAnsi="Times New Roman" w:cs="Times New Roman"/>
          <w:b/>
          <w:sz w:val="24"/>
          <w:szCs w:val="24"/>
        </w:rPr>
        <w:lastRenderedPageBreak/>
        <w:t>Cross-sectional Studies</w:t>
      </w:r>
    </w:p>
    <w:p w14:paraId="6E6E3C2A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4">
        <w:rPr>
          <w:rFonts w:ascii="Times New Roman" w:hAnsi="Times New Roman" w:cs="Times New Roman"/>
          <w:sz w:val="24"/>
          <w:szCs w:val="24"/>
        </w:rPr>
        <w:t>1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 xml:space="preserve"> Aims/objectives of the study clear and study design appropriate for the stated aim(s)</w:t>
      </w:r>
    </w:p>
    <w:p w14:paraId="1607166A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>The sample size justified</w:t>
      </w:r>
      <w:r w:rsidRPr="00C426D4">
        <w:rPr>
          <w:rFonts w:ascii="Times New Roman" w:hAnsi="Times New Roman" w:cs="Times New Roman"/>
          <w:sz w:val="24"/>
          <w:szCs w:val="24"/>
        </w:rPr>
        <w:tab/>
      </w:r>
    </w:p>
    <w:p w14:paraId="28F39D6D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4">
        <w:rPr>
          <w:rFonts w:ascii="Times New Roman" w:hAnsi="Times New Roman" w:cs="Times New Roman"/>
          <w:sz w:val="24"/>
          <w:szCs w:val="24"/>
        </w:rPr>
        <w:t xml:space="preserve">3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6D4">
        <w:rPr>
          <w:rFonts w:ascii="Times New Roman" w:hAnsi="Times New Roman" w:cs="Times New Roman"/>
          <w:sz w:val="24"/>
          <w:szCs w:val="24"/>
        </w:rPr>
        <w:t xml:space="preserve">Sample frame taken from an appropriate population base so that it closely represented the target/reference population under investigation. </w:t>
      </w:r>
    </w:p>
    <w:p w14:paraId="24EB2BED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 xml:space="preserve"> Selection process likely to select subjects/participants that were representative of the target/reference population under investigation. </w:t>
      </w:r>
    </w:p>
    <w:p w14:paraId="6D00E7F4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 xml:space="preserve"> The exposure and outcome variables measured correctly using instruments/ measurements that had been trialed, piloted or published previously.</w:t>
      </w:r>
    </w:p>
    <w:p w14:paraId="56CF7912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 xml:space="preserve"> Data analysis controlled for age, sex and education</w:t>
      </w:r>
    </w:p>
    <w:p w14:paraId="70648413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6D4">
        <w:rPr>
          <w:rFonts w:ascii="Times New Roman" w:hAnsi="Times New Roman" w:cs="Times New Roman"/>
          <w:sz w:val="24"/>
          <w:szCs w:val="24"/>
        </w:rPr>
        <w:t>Data analysis controlled for other confounders</w:t>
      </w:r>
    </w:p>
    <w:p w14:paraId="5B2BB341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>Findings interpreted well</w:t>
      </w:r>
      <w:r w:rsidRPr="00C426D4">
        <w:rPr>
          <w:rFonts w:ascii="Times New Roman" w:hAnsi="Times New Roman" w:cs="Times New Roman"/>
          <w:sz w:val="24"/>
          <w:szCs w:val="24"/>
        </w:rPr>
        <w:tab/>
      </w:r>
      <w:r w:rsidRPr="00C426D4">
        <w:rPr>
          <w:rFonts w:ascii="Times New Roman" w:hAnsi="Times New Roman" w:cs="Times New Roman"/>
          <w:sz w:val="24"/>
          <w:szCs w:val="24"/>
        </w:rPr>
        <w:tab/>
      </w:r>
    </w:p>
    <w:p w14:paraId="3688A340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 w:rsidRPr="00C426D4">
        <w:rPr>
          <w:rFonts w:ascii="Times New Roman" w:hAnsi="Times New Roman" w:cs="Times New Roman"/>
          <w:sz w:val="24"/>
          <w:szCs w:val="24"/>
        </w:rPr>
        <w:t xml:space="preserve"> Weakness mentioned and explained clearly</w:t>
      </w:r>
    </w:p>
    <w:p w14:paraId="32EB9189" w14:textId="77777777" w:rsidR="008B3902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6D4">
        <w:rPr>
          <w:rFonts w:ascii="Times New Roman" w:hAnsi="Times New Roman" w:cs="Times New Roman"/>
          <w:sz w:val="24"/>
          <w:szCs w:val="24"/>
        </w:rPr>
        <w:t>Paper written well</w:t>
      </w:r>
    </w:p>
    <w:p w14:paraId="123B12F5" w14:textId="77777777" w:rsidR="00C8338F" w:rsidRDefault="00C8338F" w:rsidP="00E421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300D7" w14:textId="77777777" w:rsidR="008B3902" w:rsidRPr="00C426D4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b/>
          <w:sz w:val="24"/>
          <w:szCs w:val="24"/>
        </w:rPr>
        <w:t xml:space="preserve">Cohort Study </w:t>
      </w:r>
    </w:p>
    <w:p w14:paraId="2E542F05" w14:textId="77777777" w:rsidR="008B3902" w:rsidRPr="0062583F" w:rsidRDefault="00526074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902">
        <w:rPr>
          <w:rFonts w:ascii="Times New Roman" w:hAnsi="Times New Roman" w:cs="Times New Roman"/>
          <w:sz w:val="24"/>
          <w:szCs w:val="24"/>
        </w:rPr>
        <w:t xml:space="preserve"> </w:t>
      </w:r>
      <w:r w:rsidR="008B3902" w:rsidRPr="0062583F">
        <w:rPr>
          <w:rFonts w:ascii="Times New Roman" w:hAnsi="Times New Roman" w:cs="Times New Roman"/>
          <w:sz w:val="24"/>
          <w:szCs w:val="24"/>
        </w:rPr>
        <w:t>– Cohort truly representative</w:t>
      </w:r>
      <w:r w:rsidR="008B3902" w:rsidRPr="0062583F">
        <w:rPr>
          <w:rFonts w:ascii="Times New Roman" w:hAnsi="Times New Roman" w:cs="Times New Roman"/>
          <w:sz w:val="24"/>
          <w:szCs w:val="24"/>
        </w:rPr>
        <w:br/>
        <w:t>2</w:t>
      </w:r>
      <w:r w:rsidR="008B3902">
        <w:rPr>
          <w:rFonts w:ascii="Times New Roman" w:hAnsi="Times New Roman" w:cs="Times New Roman"/>
          <w:sz w:val="24"/>
          <w:szCs w:val="24"/>
        </w:rPr>
        <w:t xml:space="preserve"> </w:t>
      </w:r>
      <w:r w:rsidR="008B3902" w:rsidRPr="0062583F">
        <w:rPr>
          <w:rFonts w:ascii="Times New Roman" w:hAnsi="Times New Roman" w:cs="Times New Roman"/>
          <w:sz w:val="24"/>
          <w:szCs w:val="24"/>
        </w:rPr>
        <w:t>– Controls derived from the same cohort</w:t>
      </w:r>
      <w:r w:rsidR="008B3902" w:rsidRPr="0062583F">
        <w:rPr>
          <w:rFonts w:ascii="Times New Roman" w:hAnsi="Times New Roman" w:cs="Times New Roman"/>
          <w:sz w:val="24"/>
          <w:szCs w:val="24"/>
        </w:rPr>
        <w:br/>
        <w:t>3 – Clear measurement of fish consumption at baseline</w:t>
      </w:r>
    </w:p>
    <w:p w14:paraId="6E9C907B" w14:textId="77777777" w:rsidR="008B3902" w:rsidRPr="0062583F" w:rsidRDefault="00526074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902">
        <w:rPr>
          <w:rFonts w:ascii="Times New Roman" w:hAnsi="Times New Roman" w:cs="Times New Roman"/>
          <w:sz w:val="24"/>
          <w:szCs w:val="24"/>
        </w:rPr>
        <w:t xml:space="preserve"> </w:t>
      </w:r>
      <w:r w:rsidR="008B3902" w:rsidRPr="0062583F">
        <w:rPr>
          <w:rFonts w:ascii="Times New Roman" w:hAnsi="Times New Roman" w:cs="Times New Roman"/>
          <w:sz w:val="24"/>
          <w:szCs w:val="24"/>
        </w:rPr>
        <w:t>– Adequacy Follow-up duration (≥12 months)</w:t>
      </w:r>
    </w:p>
    <w:p w14:paraId="075FAB55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sz w:val="24"/>
          <w:szCs w:val="24"/>
        </w:rPr>
        <w:t>5 – Reliable methods of dementia and AD diagnosis (ie, Quality of outcome)</w:t>
      </w:r>
    </w:p>
    <w:p w14:paraId="7C3C9E0A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sz w:val="24"/>
          <w:szCs w:val="24"/>
        </w:rPr>
        <w:t xml:space="preserve">6 – Cohort data analysis controlled for age, sex and educational level </w:t>
      </w:r>
      <w:r w:rsidRPr="0062583F">
        <w:rPr>
          <w:rFonts w:ascii="Times New Roman" w:hAnsi="Times New Roman" w:cs="Times New Roman"/>
          <w:sz w:val="24"/>
          <w:szCs w:val="24"/>
        </w:rPr>
        <w:br/>
        <w:t>7 – Cohort data analysis controlled for other confounders</w:t>
      </w:r>
      <w:r w:rsidRPr="0062583F">
        <w:rPr>
          <w:rFonts w:ascii="Times New Roman" w:hAnsi="Times New Roman" w:cs="Times New Roman"/>
          <w:sz w:val="24"/>
          <w:szCs w:val="24"/>
        </w:rPr>
        <w:br/>
        <w:t>8 – Findings interpreted well</w:t>
      </w:r>
    </w:p>
    <w:p w14:paraId="3C87CE62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sz w:val="24"/>
          <w:szCs w:val="24"/>
        </w:rPr>
        <w:t>9 – Weakness mentioned and explained clearly</w:t>
      </w:r>
    </w:p>
    <w:p w14:paraId="41055D0B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sz w:val="24"/>
          <w:szCs w:val="24"/>
        </w:rPr>
        <w:t>10 – Paper written well</w:t>
      </w:r>
    </w:p>
    <w:p w14:paraId="05CF47DD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sz w:val="24"/>
          <w:szCs w:val="24"/>
        </w:rPr>
        <w:t>N/A = Not applicable</w:t>
      </w:r>
    </w:p>
    <w:p w14:paraId="7C04AD18" w14:textId="77777777" w:rsidR="008B3902" w:rsidRDefault="008B3902" w:rsidP="008B3902">
      <w:pPr>
        <w:rPr>
          <w:rFonts w:ascii="Times New Roman" w:hAnsi="Times New Roman" w:cs="Times New Roman"/>
          <w:sz w:val="24"/>
          <w:szCs w:val="24"/>
        </w:rPr>
      </w:pPr>
    </w:p>
    <w:p w14:paraId="5A715A51" w14:textId="77777777" w:rsidR="008B3902" w:rsidRPr="0062583F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583F">
        <w:rPr>
          <w:rFonts w:ascii="Times New Roman" w:hAnsi="Times New Roman" w:cs="Times New Roman"/>
          <w:b/>
          <w:sz w:val="24"/>
          <w:szCs w:val="24"/>
        </w:rPr>
        <w:t>Case-Control Study</w:t>
      </w:r>
    </w:p>
    <w:p w14:paraId="49A2C525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583F">
        <w:rPr>
          <w:rFonts w:ascii="Times New Roman" w:hAnsi="Times New Roman" w:cs="Times New Roman"/>
          <w:sz w:val="24"/>
          <w:szCs w:val="24"/>
        </w:rPr>
        <w:t>– Is the case definition adequate? (yes, with independent validation)</w:t>
      </w:r>
    </w:p>
    <w:p w14:paraId="0471EF9E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2583F">
        <w:rPr>
          <w:rFonts w:ascii="Times New Roman" w:hAnsi="Times New Roman" w:cs="Times New Roman"/>
          <w:sz w:val="24"/>
          <w:szCs w:val="24"/>
        </w:rPr>
        <w:t>– Representativeness of the cases</w:t>
      </w:r>
      <w:r w:rsidRPr="0062583F">
        <w:rPr>
          <w:rFonts w:ascii="Times New Roman" w:hAnsi="Times New Roman" w:cs="Times New Roman"/>
          <w:sz w:val="24"/>
          <w:szCs w:val="24"/>
        </w:rPr>
        <w:tab/>
      </w:r>
    </w:p>
    <w:p w14:paraId="22022557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2583F">
        <w:rPr>
          <w:rFonts w:ascii="Times New Roman" w:hAnsi="Times New Roman" w:cs="Times New Roman"/>
          <w:sz w:val="24"/>
          <w:szCs w:val="24"/>
        </w:rPr>
        <w:t>– Selection of controls (community controls)</w:t>
      </w:r>
    </w:p>
    <w:p w14:paraId="475F4323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2583F">
        <w:rPr>
          <w:rFonts w:ascii="Times New Roman" w:hAnsi="Times New Roman" w:cs="Times New Roman"/>
          <w:sz w:val="24"/>
          <w:szCs w:val="24"/>
        </w:rPr>
        <w:t>– Definition of controls (No history of the disease)</w:t>
      </w:r>
    </w:p>
    <w:p w14:paraId="2C9F68F6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2583F">
        <w:rPr>
          <w:rFonts w:ascii="Times New Roman" w:hAnsi="Times New Roman" w:cs="Times New Roman"/>
          <w:sz w:val="24"/>
          <w:szCs w:val="24"/>
        </w:rPr>
        <w:t>– Clear measurement of fish consumption (clear records or structured interview and with same for both cases/controls)</w:t>
      </w:r>
    </w:p>
    <w:p w14:paraId="7A8A77A3" w14:textId="786021EE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2583F">
        <w:rPr>
          <w:rFonts w:ascii="Times New Roman" w:hAnsi="Times New Roman" w:cs="Times New Roman"/>
          <w:sz w:val="24"/>
          <w:szCs w:val="24"/>
        </w:rPr>
        <w:t>– Data analysis controlled for age, sex and educational level</w:t>
      </w:r>
    </w:p>
    <w:p w14:paraId="2D1C92FD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2583F">
        <w:rPr>
          <w:rFonts w:ascii="Times New Roman" w:hAnsi="Times New Roman" w:cs="Times New Roman"/>
          <w:sz w:val="24"/>
          <w:szCs w:val="24"/>
        </w:rPr>
        <w:t>–  Data analysis controlled for other confounders</w:t>
      </w:r>
    </w:p>
    <w:p w14:paraId="3C3FC79B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2583F">
        <w:rPr>
          <w:rFonts w:ascii="Times New Roman" w:hAnsi="Times New Roman" w:cs="Times New Roman"/>
          <w:sz w:val="24"/>
          <w:szCs w:val="24"/>
        </w:rPr>
        <w:t>– Findings interpreted well</w:t>
      </w:r>
      <w:r w:rsidRPr="0062583F">
        <w:rPr>
          <w:rFonts w:ascii="Times New Roman" w:hAnsi="Times New Roman" w:cs="Times New Roman"/>
          <w:sz w:val="24"/>
          <w:szCs w:val="24"/>
        </w:rPr>
        <w:tab/>
      </w:r>
      <w:r w:rsidRPr="0062583F">
        <w:rPr>
          <w:rFonts w:ascii="Times New Roman" w:hAnsi="Times New Roman" w:cs="Times New Roman"/>
          <w:sz w:val="24"/>
          <w:szCs w:val="24"/>
        </w:rPr>
        <w:tab/>
      </w:r>
    </w:p>
    <w:p w14:paraId="75D95B06" w14:textId="77777777" w:rsidR="008B3902" w:rsidRPr="0062583F" w:rsidRDefault="008B3902" w:rsidP="00E42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F">
        <w:rPr>
          <w:rFonts w:ascii="Times New Roman" w:hAnsi="Times New Roman" w:cs="Times New Roman"/>
          <w:sz w:val="24"/>
          <w:szCs w:val="24"/>
        </w:rPr>
        <w:t>Weakness mentioned and explained clearly</w:t>
      </w:r>
    </w:p>
    <w:p w14:paraId="2E85ED97" w14:textId="77777777" w:rsidR="00934FC5" w:rsidRDefault="008B3902" w:rsidP="00E421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25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3F">
        <w:rPr>
          <w:rFonts w:ascii="Times New Roman" w:hAnsi="Times New Roman" w:cs="Times New Roman"/>
          <w:sz w:val="24"/>
          <w:szCs w:val="24"/>
        </w:rPr>
        <w:t>Paper written well</w:t>
      </w:r>
      <w:r w:rsidRPr="0062583F">
        <w:rPr>
          <w:rFonts w:ascii="Times New Roman" w:hAnsi="Times New Roman" w:cs="Times New Roman"/>
          <w:sz w:val="24"/>
          <w:szCs w:val="24"/>
        </w:rPr>
        <w:tab/>
      </w:r>
    </w:p>
    <w:p w14:paraId="62F88FCC" w14:textId="77777777" w:rsidR="00934FC5" w:rsidRDefault="00934FC5" w:rsidP="000E4C30">
      <w:pPr>
        <w:rPr>
          <w:rFonts w:ascii="Times New Roman" w:hAnsi="Times New Roman" w:cs="Times New Roman"/>
          <w:b/>
          <w:sz w:val="24"/>
          <w:szCs w:val="24"/>
        </w:rPr>
        <w:sectPr w:rsidR="00934FC5" w:rsidSect="005260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16C0F" w14:textId="1AD280D0" w:rsidR="00F3225F" w:rsidRPr="003620E1" w:rsidRDefault="0016207B" w:rsidP="000E4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F3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5F" w:rsidRPr="007A658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95C62">
        <w:rPr>
          <w:rFonts w:ascii="Times New Roman" w:hAnsi="Times New Roman" w:cs="Times New Roman"/>
          <w:b/>
          <w:sz w:val="24"/>
          <w:szCs w:val="24"/>
        </w:rPr>
        <w:t>4</w:t>
      </w:r>
      <w:r w:rsidR="00F3225F" w:rsidRPr="007A658C">
        <w:rPr>
          <w:rFonts w:ascii="Times New Roman" w:hAnsi="Times New Roman" w:cs="Times New Roman"/>
          <w:b/>
          <w:sz w:val="24"/>
          <w:szCs w:val="24"/>
        </w:rPr>
        <w:t>:</w:t>
      </w:r>
      <w:r w:rsidR="00F3225F" w:rsidRPr="007A658C">
        <w:rPr>
          <w:rFonts w:ascii="Times New Roman" w:hAnsi="Times New Roman" w:cs="Times New Roman"/>
          <w:b/>
        </w:rPr>
        <w:t xml:space="preserve"> </w:t>
      </w:r>
      <w:r w:rsidR="00F3225F" w:rsidRPr="003620E1">
        <w:rPr>
          <w:rFonts w:ascii="Times New Roman" w:hAnsi="Times New Roman" w:cs="Times New Roman"/>
          <w:b/>
          <w:sz w:val="24"/>
          <w:szCs w:val="24"/>
        </w:rPr>
        <w:t xml:space="preserve">The pooled analysis </w:t>
      </w:r>
      <w:r w:rsidR="00161D6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3225F">
        <w:rPr>
          <w:rFonts w:ascii="Times New Roman" w:hAnsi="Times New Roman" w:cs="Times New Roman"/>
          <w:b/>
          <w:sz w:val="24"/>
          <w:szCs w:val="24"/>
        </w:rPr>
        <w:t>AD r</w:t>
      </w:r>
      <w:r w:rsidR="00F3225F" w:rsidRPr="003620E1">
        <w:rPr>
          <w:rFonts w:ascii="Times New Roman" w:hAnsi="Times New Roman" w:cs="Times New Roman"/>
          <w:b/>
          <w:sz w:val="24"/>
          <w:szCs w:val="24"/>
        </w:rPr>
        <w:t>is</w:t>
      </w:r>
      <w:r w:rsidR="00F3225F">
        <w:rPr>
          <w:rFonts w:ascii="Times New Roman" w:hAnsi="Times New Roman" w:cs="Times New Roman"/>
          <w:b/>
          <w:sz w:val="24"/>
          <w:szCs w:val="24"/>
        </w:rPr>
        <w:t>k</w:t>
      </w:r>
      <w:r w:rsidR="00F3225F" w:rsidRPr="0036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8E2">
        <w:rPr>
          <w:rFonts w:ascii="Times New Roman" w:hAnsi="Times New Roman" w:cs="Times New Roman"/>
          <w:b/>
          <w:sz w:val="24"/>
          <w:szCs w:val="24"/>
        </w:rPr>
        <w:t>in people with fish c</w:t>
      </w:r>
      <w:r w:rsidR="006738E2" w:rsidRPr="003620E1">
        <w:rPr>
          <w:rFonts w:ascii="Times New Roman" w:hAnsi="Times New Roman" w:cs="Times New Roman"/>
          <w:b/>
          <w:sz w:val="24"/>
          <w:szCs w:val="24"/>
        </w:rPr>
        <w:t>onsumption</w:t>
      </w:r>
      <w:r w:rsidR="0067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5F">
        <w:rPr>
          <w:rFonts w:ascii="Times New Roman" w:hAnsi="Times New Roman" w:cs="Times New Roman"/>
          <w:b/>
          <w:sz w:val="24"/>
          <w:szCs w:val="24"/>
        </w:rPr>
        <w:t>versus those with no</w:t>
      </w:r>
      <w:r w:rsidR="00E0654D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F3225F">
        <w:rPr>
          <w:rFonts w:ascii="Times New Roman" w:hAnsi="Times New Roman" w:cs="Times New Roman"/>
          <w:b/>
          <w:sz w:val="24"/>
          <w:szCs w:val="24"/>
        </w:rPr>
        <w:t xml:space="preserve"> lower level of fish consumption, by</w:t>
      </w:r>
      <w:r w:rsidR="00F3225F" w:rsidRPr="0036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5F">
        <w:rPr>
          <w:rFonts w:ascii="Times New Roman" w:hAnsi="Times New Roman" w:cs="Times New Roman"/>
          <w:b/>
          <w:sz w:val="24"/>
          <w:szCs w:val="24"/>
        </w:rPr>
        <w:t>study design</w:t>
      </w:r>
      <w:r w:rsidR="007340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225F">
        <w:rPr>
          <w:rFonts w:ascii="Times New Roman" w:hAnsi="Times New Roman" w:cs="Times New Roman"/>
          <w:b/>
          <w:sz w:val="24"/>
          <w:szCs w:val="24"/>
        </w:rPr>
        <w:t xml:space="preserve">by </w:t>
      </w:r>
      <w:bookmarkStart w:id="10" w:name="_Hlk500160735"/>
      <w:r w:rsidR="00734037">
        <w:rPr>
          <w:rFonts w:ascii="Times New Roman" w:hAnsi="Times New Roman" w:cs="Times New Roman"/>
          <w:b/>
          <w:sz w:val="24"/>
          <w:szCs w:val="24"/>
        </w:rPr>
        <w:t xml:space="preserve">data analysis of </w:t>
      </w:r>
      <w:bookmarkEnd w:id="10"/>
      <w:r w:rsidR="00DD03BC" w:rsidRPr="00DD03BC">
        <w:rPr>
          <w:rFonts w:ascii="Times New Roman" w:hAnsi="Times New Roman" w:cs="Times New Roman"/>
          <w:b/>
          <w:sz w:val="24"/>
          <w:szCs w:val="24"/>
        </w:rPr>
        <w:t xml:space="preserve">level of fish consumption and </w:t>
      </w:r>
      <w:r w:rsidR="00734037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D03BC" w:rsidRPr="00DD03BC">
        <w:rPr>
          <w:rFonts w:ascii="Times New Roman" w:hAnsi="Times New Roman" w:cs="Times New Roman"/>
          <w:b/>
          <w:sz w:val="24"/>
          <w:szCs w:val="24"/>
        </w:rPr>
        <w:t>country of study in terms of income</w:t>
      </w:r>
    </w:p>
    <w:tbl>
      <w:tblPr>
        <w:tblStyle w:val="TableGrid"/>
        <w:tblW w:w="123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36"/>
        <w:gridCol w:w="1790"/>
        <w:gridCol w:w="236"/>
        <w:gridCol w:w="1474"/>
        <w:gridCol w:w="236"/>
        <w:gridCol w:w="2644"/>
        <w:gridCol w:w="236"/>
        <w:gridCol w:w="1834"/>
      </w:tblGrid>
      <w:tr w:rsidR="00161D68" w:rsidRPr="003620E1" w14:paraId="1042A361" w14:textId="77777777" w:rsidTr="009530D4"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B6B51" w14:textId="77777777" w:rsidR="00161D68" w:rsidRPr="007A658C" w:rsidRDefault="00161D68" w:rsidP="0031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for subgroup data analysis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0E39B" w14:textId="77777777" w:rsidR="00161D68" w:rsidRDefault="00161D68" w:rsidP="0031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8A1B4" w14:textId="77777777" w:rsidR="00161D68" w:rsidRPr="007165D2" w:rsidRDefault="00161D68" w:rsidP="0031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 of s</w:t>
            </w:r>
            <w:r w:rsidRPr="007165D2">
              <w:rPr>
                <w:rFonts w:ascii="Times New Roman" w:hAnsi="Times New Roman" w:cs="Times New Roman"/>
                <w:b/>
                <w:sz w:val="24"/>
                <w:szCs w:val="24"/>
              </w:rPr>
              <w:t>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03B8C" w14:textId="77777777" w:rsidR="00161D68" w:rsidRPr="007165D2" w:rsidRDefault="00161D68" w:rsidP="0031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5CCC" w14:textId="77777777" w:rsidR="00161D68" w:rsidRPr="007165D2" w:rsidRDefault="00161D68" w:rsidP="0031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2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9F060" w14:textId="77777777" w:rsidR="00161D68" w:rsidRDefault="00161D68" w:rsidP="00C36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6CCA" w14:textId="77777777" w:rsidR="00161D68" w:rsidRPr="007A658C" w:rsidRDefault="00161D68" w:rsidP="00C36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 of </w:t>
            </w:r>
            <w:r w:rsidRPr="007A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Alzheimer’s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55A07" w14:textId="77777777" w:rsidR="00161D68" w:rsidRPr="007165D2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B6D73" w14:textId="77777777" w:rsidR="00161D68" w:rsidRPr="007165D2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2">
              <w:rPr>
                <w:rFonts w:ascii="Times New Roman" w:hAnsi="Times New Roman" w:cs="Times New Roman"/>
                <w:b/>
                <w:sz w:val="24"/>
                <w:szCs w:val="24"/>
              </w:rPr>
              <w:t>RR (95% CI)</w:t>
            </w:r>
          </w:p>
        </w:tc>
      </w:tr>
      <w:tr w:rsidR="00161D68" w:rsidRPr="00FB50AB" w14:paraId="580390A6" w14:textId="77777777" w:rsidTr="005A5E23"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</w:tcPr>
          <w:p w14:paraId="67828878" w14:textId="77777777" w:rsidR="00161D68" w:rsidRPr="003620E1" w:rsidRDefault="00161D68" w:rsidP="00C36A9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study d</w:t>
            </w:r>
            <w:r w:rsidRPr="0036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esign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5BA4155" w14:textId="77777777" w:rsidR="00161D68" w:rsidRPr="007A658C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</w:tcPr>
          <w:p w14:paraId="25691646" w14:textId="77777777" w:rsidR="00161D68" w:rsidRPr="007A658C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4B883E57" w14:textId="77777777" w:rsidR="00161D68" w:rsidRPr="007A658C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</w:tcPr>
          <w:p w14:paraId="44CC7150" w14:textId="77777777" w:rsidR="00161D68" w:rsidRPr="007A658C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223DE81" w14:textId="77777777" w:rsidR="00161D68" w:rsidRPr="007A658C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</w:tcPr>
          <w:p w14:paraId="651BEFE6" w14:textId="77777777" w:rsidR="00161D68" w:rsidRPr="007A658C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BCF4044" w14:textId="77777777" w:rsidR="00161D68" w:rsidRPr="00FB50AB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58E15841" w14:textId="77777777" w:rsidR="00161D68" w:rsidRPr="00FB50AB" w:rsidRDefault="00161D68" w:rsidP="00C36A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68" w:rsidRPr="003620E1" w14:paraId="0DCED791" w14:textId="77777777" w:rsidTr="005A5E23"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14:paraId="1BD124BF" w14:textId="77777777" w:rsidR="00161D68" w:rsidRDefault="00161D68" w:rsidP="00C3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cohort studies</w:t>
            </w:r>
            <w:r w:rsidRPr="0045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25F">
              <w:rPr>
                <w:rFonts w:ascii="Times New Roman" w:hAnsi="Times New Roman" w:cs="Times New Roman"/>
                <w:sz w:val="24"/>
                <w:szCs w:val="24"/>
              </w:rPr>
              <w:t>(follow up ≤ 5</w:t>
            </w:r>
            <w:r w:rsidRPr="00F3225F">
              <w:rPr>
                <w:rFonts w:ascii="Times New Roman" w:hAnsi="Times New Roman" w:cs="Times New Roman"/>
              </w:rPr>
              <w:t xml:space="preserve"> </w:t>
            </w:r>
            <w:r w:rsidRPr="00F3225F">
              <w:rPr>
                <w:rFonts w:ascii="Times New Roman" w:hAnsi="Times New Roman" w:cs="Times New Roman"/>
                <w:sz w:val="24"/>
                <w:szCs w:val="24"/>
              </w:rPr>
              <w:t>years)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RW.CITE{{873 Lopez,LB 2011; 5 Morris,MarthaClare 2003; 738 Barberger-Gateau,P 2007}}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(5, 10, 11)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17B7134" w14:textId="77777777" w:rsidR="00161D68" w:rsidRDefault="00161D68" w:rsidP="00C36A96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7B2AC1C" w14:textId="77777777" w:rsidR="00161D68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5C818E4E" w14:textId="77777777" w:rsidR="00161D68" w:rsidRPr="007A658C" w:rsidRDefault="005A5E23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13D21E5" w14:textId="77777777" w:rsidR="00161D68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14A4D0B" w14:textId="77777777" w:rsidR="00161D68" w:rsidRPr="003620E1" w:rsidRDefault="00161D68" w:rsidP="005A5E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A7A8CC5" w14:textId="77777777" w:rsidR="00161D68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14:paraId="3A771904" w14:textId="77777777" w:rsidR="00161D68" w:rsidRPr="003620E1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60771D1" w14:textId="77777777" w:rsidR="00161D68" w:rsidRDefault="00161D68" w:rsidP="008B39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66A61DB7" w14:textId="77777777" w:rsidR="00161D68" w:rsidRPr="003620E1" w:rsidRDefault="00161D68" w:rsidP="008B39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(0.30-0.80</w:t>
            </w:r>
            <w:r w:rsidRPr="00237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D68" w:rsidRPr="003620E1" w14:paraId="408E3BED" w14:textId="77777777" w:rsidTr="005A5E23"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3C" w14:textId="77777777" w:rsidR="00161D68" w:rsidRDefault="00161D68" w:rsidP="00C36A96">
            <w:r>
              <w:rPr>
                <w:rFonts w:ascii="Times New Roman" w:hAnsi="Times New Roman" w:cs="Times New Roman"/>
                <w:sz w:val="24"/>
                <w:szCs w:val="24"/>
              </w:rPr>
              <w:t>Prospective cohort studies</w:t>
            </w:r>
            <w:r w:rsidRPr="0045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25F">
              <w:rPr>
                <w:rFonts w:ascii="Times New Roman" w:hAnsi="Times New Roman" w:cs="Times New Roman"/>
                <w:sz w:val="24"/>
                <w:szCs w:val="24"/>
              </w:rPr>
              <w:t>(follow up year &gt;5</w:t>
            </w:r>
            <w:r w:rsidRPr="00F3225F">
              <w:rPr>
                <w:rFonts w:ascii="Times New Roman" w:hAnsi="Times New Roman" w:cs="Times New Roman"/>
              </w:rPr>
              <w:t xml:space="preserve"> 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8F4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RW.CITE{{810 Schaefer,ErnstJ 2006; 736 Devore,ElizabethE. 2009; 3 Huang,T.L. 2005; 746 Larrieu,S. 2004}}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(7-9, 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5E3C" w14:textId="77777777" w:rsidR="00161D68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CE81" w14:textId="77777777" w:rsidR="00161D68" w:rsidRPr="007A658C" w:rsidRDefault="005A5E23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193C" w14:textId="77777777" w:rsidR="00161D68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DBA0" w14:textId="77777777" w:rsidR="00161D68" w:rsidRPr="003620E1" w:rsidRDefault="00161D68" w:rsidP="005A5E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C783D" w14:textId="77777777" w:rsidR="00161D68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DCAAC" w14:textId="77777777" w:rsidR="00161D68" w:rsidRPr="003620E1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514E9" w14:textId="77777777" w:rsidR="00161D68" w:rsidRDefault="00161D68" w:rsidP="008B39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DBC0" w14:textId="77777777" w:rsidR="00161D68" w:rsidRPr="003620E1" w:rsidRDefault="00161D68" w:rsidP="008B39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(0.66-</w:t>
            </w:r>
            <w:r w:rsidRPr="00F9754F">
              <w:rPr>
                <w:rFonts w:ascii="Times New Roman" w:hAnsi="Times New Roman" w:cs="Times New Roman"/>
                <w:sz w:val="24"/>
                <w:szCs w:val="24"/>
              </w:rPr>
              <w:t>0.84)</w:t>
            </w:r>
          </w:p>
        </w:tc>
      </w:tr>
      <w:tr w:rsidR="00161D68" w:rsidRPr="003620E1" w14:paraId="7890B923" w14:textId="77777777" w:rsidTr="005A5E23"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</w:tcPr>
          <w:p w14:paraId="2B9DD182" w14:textId="77777777" w:rsidR="00161D68" w:rsidRPr="003620E1" w:rsidRDefault="00161D68" w:rsidP="0031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fish consumption level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07B3CF8" w14:textId="77777777" w:rsidR="00161D68" w:rsidRPr="007A658C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</w:tcPr>
          <w:p w14:paraId="72DEE0A4" w14:textId="77777777" w:rsidR="00161D68" w:rsidRPr="007A658C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B5CD8A7" w14:textId="77777777" w:rsidR="00161D68" w:rsidRPr="007A658C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</w:tcPr>
          <w:p w14:paraId="63F08038" w14:textId="77777777" w:rsidR="00161D68" w:rsidRPr="007A658C" w:rsidRDefault="00161D68" w:rsidP="002155D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C73C06F" w14:textId="77777777" w:rsidR="00161D68" w:rsidRPr="007A658C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</w:tcPr>
          <w:p w14:paraId="1FAA1EDE" w14:textId="77777777" w:rsidR="00161D68" w:rsidRPr="007A658C" w:rsidRDefault="00161D68" w:rsidP="00976B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C6EFB7F" w14:textId="77777777" w:rsidR="00161D68" w:rsidRPr="007A658C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28B3109A" w14:textId="77777777" w:rsidR="00161D68" w:rsidRPr="007A658C" w:rsidRDefault="00161D68" w:rsidP="00C36A9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D68" w:rsidRPr="00EE02C0" w14:paraId="1781D732" w14:textId="77777777" w:rsidTr="005A5E23"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14:paraId="631B61B5" w14:textId="77777777" w:rsidR="00161D68" w:rsidRPr="001A70E5" w:rsidRDefault="00161D68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RW.CITE{{738 Barberger-Gateau,P 2007; 873 Lopez,LB 2011; 736 Devore,ElizabethE. 2009; 5 Morris,MarthaClare 2003; 810 Schaefer,ErnstJ 2006; 3 Huang,T.L. 2005; 746 Larrieu,S. 2004}}</w:instrTex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(5, 7-12)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C804F78" w14:textId="77777777" w:rsidR="00161D68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51758BF4" w14:textId="77777777" w:rsidR="00161D68" w:rsidRPr="00EE02C0" w:rsidRDefault="005A5E23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586F5EB" w14:textId="77777777" w:rsidR="00161D68" w:rsidRDefault="00161D68" w:rsidP="00215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5950FE3" w14:textId="77777777" w:rsidR="00161D68" w:rsidRPr="00EE02C0" w:rsidRDefault="00161D68" w:rsidP="005A5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28F574D" w14:textId="77777777" w:rsidR="00161D68" w:rsidRDefault="00161D68" w:rsidP="009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14:paraId="5014E4A9" w14:textId="77777777" w:rsidR="00161D68" w:rsidRPr="00FF0237" w:rsidRDefault="00161D68" w:rsidP="00976B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C95105F" w14:textId="77777777" w:rsidR="00161D68" w:rsidRPr="008C22F7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0DA1E95A" w14:textId="77777777" w:rsidR="00161D68" w:rsidRPr="002160AD" w:rsidRDefault="00161D68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F7">
              <w:rPr>
                <w:rFonts w:ascii="Times New Roman" w:hAnsi="Times New Roman" w:cs="Times New Roman"/>
                <w:sz w:val="24"/>
                <w:szCs w:val="24"/>
              </w:rPr>
              <w:t>(0.65-0.82)</w:t>
            </w:r>
          </w:p>
        </w:tc>
      </w:tr>
      <w:tr w:rsidR="00161D68" w:rsidRPr="00EE02C0" w14:paraId="66C6E10C" w14:textId="77777777" w:rsidTr="005A5E23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6B296729" w14:textId="77777777" w:rsidR="00161D68" w:rsidRPr="001A70E5" w:rsidRDefault="00161D68" w:rsidP="00C36A96"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Only 2 levels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RW.CITE{{810 Schaefer,ErnstJ 2006; 746 Larrieu,S. 2004}}</w:instrTex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(7, 12)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679378" w14:textId="77777777" w:rsidR="00161D68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6913AEF" w14:textId="77777777" w:rsidR="00161D68" w:rsidRPr="00EE02C0" w:rsidRDefault="005A5E23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8EC296" w14:textId="77777777" w:rsidR="00161D68" w:rsidRDefault="00161D68" w:rsidP="00215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BCBAD37" w14:textId="77777777" w:rsidR="00161D68" w:rsidRPr="00EE02C0" w:rsidRDefault="005A5E23" w:rsidP="005A5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1,904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C0DDB7" w14:textId="77777777" w:rsidR="00161D68" w:rsidRDefault="00161D68" w:rsidP="009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5067AF0" w14:textId="77777777" w:rsidR="00161D68" w:rsidRPr="00EE02C0" w:rsidRDefault="00161D68" w:rsidP="00976B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A731A3" w14:textId="77777777" w:rsidR="00161D68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D281BFF" w14:textId="77777777" w:rsidR="00161D68" w:rsidRPr="00EE02C0" w:rsidRDefault="00161D68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 (0.50-</w:t>
            </w:r>
            <w:r w:rsidRPr="003972F5">
              <w:rPr>
                <w:rFonts w:ascii="Times New Roman" w:hAnsi="Times New Roman" w:cs="Times New Roman"/>
                <w:sz w:val="24"/>
                <w:szCs w:val="24"/>
              </w:rPr>
              <w:t>1.03)</w:t>
            </w:r>
          </w:p>
        </w:tc>
      </w:tr>
      <w:tr w:rsidR="00161D68" w:rsidRPr="00EE02C0" w14:paraId="7E1B68D9" w14:textId="77777777" w:rsidTr="005A5E23">
        <w:trPr>
          <w:trHeight w:val="30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76B47A46" w14:textId="77777777" w:rsidR="00161D68" w:rsidRPr="001A70E5" w:rsidRDefault="00161D68" w:rsidP="00C36A96"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Only 3 levels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RW.CITE{{873 Lopez,LB 2011; 736 Devore,ElizabethE. 2009}}</w:instrTex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(8, 10)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3C55F" w14:textId="77777777" w:rsidR="00161D68" w:rsidRPr="008C22F7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5777D64" w14:textId="77777777" w:rsidR="00161D68" w:rsidRPr="00EE02C0" w:rsidRDefault="005A5E23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 w:rsidRPr="008C2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241CA" w14:textId="77777777" w:rsidR="00161D68" w:rsidRDefault="00161D68" w:rsidP="00215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72C1C4" w14:textId="77777777" w:rsidR="00161D68" w:rsidRPr="00EE02C0" w:rsidRDefault="005A5E23" w:rsidP="005A5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5,637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05ECF" w14:textId="77777777" w:rsidR="00161D68" w:rsidRDefault="00161D68" w:rsidP="009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23C2068A" w14:textId="77777777" w:rsidR="00161D68" w:rsidRPr="00EE02C0" w:rsidRDefault="00161D68" w:rsidP="00976B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19FB7" w14:textId="77777777" w:rsidR="00161D68" w:rsidRPr="008C22F7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8D9298A" w14:textId="77777777" w:rsidR="00161D68" w:rsidRPr="00FB146D" w:rsidRDefault="00161D68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F7">
              <w:rPr>
                <w:rFonts w:ascii="Times New Roman" w:hAnsi="Times New Roman" w:cs="Times New Roman"/>
                <w:sz w:val="24"/>
                <w:szCs w:val="24"/>
              </w:rPr>
              <w:t>(0.74-1.23)</w:t>
            </w:r>
          </w:p>
        </w:tc>
      </w:tr>
      <w:tr w:rsidR="00161D68" w:rsidRPr="00EE02C0" w14:paraId="3EBE61D5" w14:textId="77777777" w:rsidTr="00801A5A"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2453D" w14:textId="77777777" w:rsidR="00161D68" w:rsidRPr="001A70E5" w:rsidRDefault="00161D68" w:rsidP="00C36A96"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4 levels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6E1">
              <w:rPr>
                <w:rFonts w:ascii="Times New Roman" w:hAnsi="Times New Roman" w:cs="Times New Roman"/>
                <w:sz w:val="24"/>
                <w:szCs w:val="24"/>
              </w:rPr>
              <w:instrText>ADDIN RW.CITE{{738 Barberger-Gateau,P 2007; 5 Morris,MarthaClare 2003; 3 Huang,T.L. 2005}}</w:instrTex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36E1" w:rsidRPr="00783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(5, 9, 11)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3178" w14:textId="77777777" w:rsidR="00161D68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18943" w14:textId="77777777" w:rsidR="00161D68" w:rsidRPr="00EE02C0" w:rsidRDefault="005A5E23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7974" w14:textId="77777777" w:rsidR="00161D68" w:rsidRDefault="00161D68" w:rsidP="00215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0DC3" w14:textId="77777777" w:rsidR="00161D68" w:rsidRPr="00EE02C0" w:rsidRDefault="00161D68" w:rsidP="005A5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FF2A4" w14:textId="77777777" w:rsidR="00161D68" w:rsidRDefault="00161D68" w:rsidP="009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60B6" w14:textId="77777777" w:rsidR="00161D68" w:rsidRPr="00EE02C0" w:rsidRDefault="00161D68" w:rsidP="00976B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6E582" w14:textId="77777777" w:rsidR="00161D68" w:rsidRDefault="00161D68" w:rsidP="00C3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F7954" w14:textId="77777777" w:rsidR="00161D68" w:rsidRPr="00EE02C0" w:rsidRDefault="00161D68" w:rsidP="00C36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 (0.58-</w:t>
            </w:r>
            <w:r w:rsidRPr="003972F5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</w:tr>
      <w:tr w:rsidR="00C779C9" w:rsidRPr="00EE02C0" w14:paraId="51B97D5B" w14:textId="77777777" w:rsidTr="00801A5A"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0BCF" w14:textId="77777777" w:rsidR="00C779C9" w:rsidRPr="00801A5A" w:rsidRDefault="00C779C9" w:rsidP="00C36A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 country of study in terms of income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DDF76" w14:textId="77777777" w:rsidR="00C779C9" w:rsidRPr="00801A5A" w:rsidRDefault="00C779C9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294DA" w14:textId="77777777" w:rsidR="00C779C9" w:rsidRPr="00801A5A" w:rsidRDefault="00C779C9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20A7" w14:textId="77777777" w:rsidR="00C779C9" w:rsidRPr="00801A5A" w:rsidRDefault="00C779C9" w:rsidP="002155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255A6" w14:textId="77777777" w:rsidR="00C779C9" w:rsidRPr="00801A5A" w:rsidRDefault="00C779C9" w:rsidP="005A5E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CADE1" w14:textId="77777777" w:rsidR="00C779C9" w:rsidRPr="00801A5A" w:rsidRDefault="00C779C9" w:rsidP="0097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74BDB" w14:textId="77777777" w:rsidR="00C779C9" w:rsidRPr="00801A5A" w:rsidRDefault="00C779C9" w:rsidP="0097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5F677" w14:textId="77777777" w:rsidR="00C779C9" w:rsidRPr="00801A5A" w:rsidRDefault="00C779C9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E7E8" w14:textId="77777777" w:rsidR="00C779C9" w:rsidRPr="00801A5A" w:rsidRDefault="00C779C9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2165" w:rsidRPr="00EE02C0" w14:paraId="07CF5F97" w14:textId="77777777" w:rsidTr="00801A5A"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AF03D" w14:textId="77777777" w:rsidR="00E42165" w:rsidRPr="00801A5A" w:rsidRDefault="00E42165" w:rsidP="00B91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 income countries </w:t>
            </w: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ADDIN RW.CITE{{738 Barberger-Gateau,P 2007; 873 Lopez,LB 2011; 736 Devore,ElizabethE. 2009; 5 Morris,MarthaClare 2003; 810 Schaefer,ErnstJ 2006; 3 Huang,T.L. 2005; 746 Larrieu,S. 2004}}</w:instrText>
            </w: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(5, 7-12)</w:t>
            </w: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F2861" w14:textId="77777777" w:rsidR="00E42165" w:rsidRPr="00801A5A" w:rsidRDefault="00E42165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CF15F" w14:textId="77777777" w:rsidR="00E42165" w:rsidRPr="00801A5A" w:rsidRDefault="00E42165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A514" w14:textId="77777777" w:rsidR="00E42165" w:rsidRPr="00801A5A" w:rsidRDefault="00E42165" w:rsidP="00E421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DA264" w14:textId="77777777" w:rsidR="00E42165" w:rsidRPr="00801A5A" w:rsidRDefault="00E42165" w:rsidP="00E42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18,674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BC406" w14:textId="77777777" w:rsidR="00E42165" w:rsidRPr="00801A5A" w:rsidRDefault="00E42165" w:rsidP="00E42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BF105" w14:textId="77777777" w:rsidR="00E42165" w:rsidRPr="00801A5A" w:rsidRDefault="00E42165" w:rsidP="00E42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A3AA9" w14:textId="77777777" w:rsidR="00E42165" w:rsidRPr="00801A5A" w:rsidRDefault="00E42165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94A2C" w14:textId="77777777" w:rsidR="00E42165" w:rsidRPr="00801A5A" w:rsidRDefault="00E42165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 (0.65-0.82)</w:t>
            </w:r>
          </w:p>
        </w:tc>
      </w:tr>
      <w:tr w:rsidR="00E42165" w:rsidRPr="00EE02C0" w14:paraId="02038B59" w14:textId="77777777" w:rsidTr="00801A5A"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2E305" w14:textId="77777777" w:rsidR="00E42165" w:rsidRPr="00801A5A" w:rsidRDefault="006F677F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LMICs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1560" w14:textId="77777777" w:rsidR="00E42165" w:rsidRPr="00801A5A" w:rsidRDefault="00E42165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CE68D" w14:textId="77777777" w:rsidR="00E42165" w:rsidRPr="00801A5A" w:rsidRDefault="00E42165" w:rsidP="00E421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5B7E5" w14:textId="77777777" w:rsidR="00E42165" w:rsidRPr="00801A5A" w:rsidRDefault="00E42165" w:rsidP="002155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8BA8" w14:textId="77777777" w:rsidR="00E42165" w:rsidRPr="00801A5A" w:rsidRDefault="00E42165" w:rsidP="005A5E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6801B" w14:textId="77777777" w:rsidR="00E42165" w:rsidRPr="00801A5A" w:rsidRDefault="00E42165" w:rsidP="0097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37A5" w14:textId="77777777" w:rsidR="00E42165" w:rsidRPr="00801A5A" w:rsidRDefault="00E42165" w:rsidP="00976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C7261" w14:textId="77777777" w:rsidR="00E42165" w:rsidRPr="00801A5A" w:rsidRDefault="00E42165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F159" w14:textId="77777777" w:rsidR="00E42165" w:rsidRPr="00801A5A" w:rsidRDefault="00E42165" w:rsidP="00C36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</w:tbl>
    <w:p w14:paraId="5D0588A8" w14:textId="4E884648" w:rsidR="00F3225F" w:rsidRPr="008F4D51" w:rsidRDefault="00F3225F" w:rsidP="00F3225F">
      <w:pPr>
        <w:rPr>
          <w:rFonts w:ascii="Times New Roman" w:hAnsi="Times New Roman" w:cs="Times New Roman"/>
          <w:sz w:val="16"/>
          <w:szCs w:val="16"/>
        </w:rPr>
      </w:pPr>
      <w:r w:rsidRPr="008F4D51">
        <w:rPr>
          <w:rFonts w:ascii="Times New Roman" w:hAnsi="Times New Roman" w:cs="Times New Roman"/>
          <w:sz w:val="16"/>
          <w:szCs w:val="16"/>
        </w:rPr>
        <w:t xml:space="preserve"> Abbreviations: Confidence Interval</w:t>
      </w:r>
      <w:r w:rsidR="002A43A9">
        <w:rPr>
          <w:rFonts w:ascii="Times New Roman" w:hAnsi="Times New Roman" w:cs="Times New Roman"/>
          <w:sz w:val="16"/>
          <w:szCs w:val="16"/>
        </w:rPr>
        <w:t>-CI</w:t>
      </w:r>
      <w:r w:rsidRPr="008F4D51">
        <w:rPr>
          <w:rFonts w:ascii="Times New Roman" w:hAnsi="Times New Roman" w:cs="Times New Roman"/>
          <w:sz w:val="16"/>
          <w:szCs w:val="16"/>
        </w:rPr>
        <w:t>; Relative Risk</w:t>
      </w:r>
      <w:r w:rsidR="002A43A9">
        <w:rPr>
          <w:rFonts w:ascii="Times New Roman" w:hAnsi="Times New Roman" w:cs="Times New Roman"/>
          <w:sz w:val="16"/>
          <w:szCs w:val="16"/>
        </w:rPr>
        <w:t>-RR</w:t>
      </w:r>
      <w:r w:rsidRPr="008F4D51">
        <w:rPr>
          <w:rFonts w:ascii="Times New Roman" w:hAnsi="Times New Roman" w:cs="Times New Roman"/>
          <w:sz w:val="16"/>
          <w:szCs w:val="16"/>
        </w:rPr>
        <w:t>.</w:t>
      </w:r>
    </w:p>
    <w:p w14:paraId="38587F22" w14:textId="77777777" w:rsidR="008B3902" w:rsidRPr="008F4D51" w:rsidRDefault="008B3902" w:rsidP="008B3902">
      <w:pPr>
        <w:spacing w:line="480" w:lineRule="auto"/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8F4D51">
        <w:rPr>
          <w:rFonts w:ascii="Times New Roman" w:hAnsi="Times New Roman" w:cs="Times New Roman"/>
          <w:sz w:val="16"/>
          <w:szCs w:val="16"/>
        </w:rPr>
        <w:t>*</w:t>
      </w:r>
      <w:commentRangeStart w:id="11"/>
      <w:r w:rsidRPr="008F4D51">
        <w:rPr>
          <w:rFonts w:ascii="Times New Roman" w:hAnsi="Times New Roman" w:cs="Times New Roman"/>
          <w:sz w:val="16"/>
          <w:szCs w:val="16"/>
        </w:rPr>
        <w:t>The same number of studied populations</w:t>
      </w:r>
      <w:commentRangeEnd w:id="11"/>
      <w:r w:rsidR="002A43A9">
        <w:rPr>
          <w:rStyle w:val="CommentReference"/>
        </w:rPr>
        <w:commentReference w:id="11"/>
      </w:r>
    </w:p>
    <w:p w14:paraId="36120DA0" w14:textId="77777777" w:rsidR="00860C6D" w:rsidRDefault="00860C6D" w:rsidP="00281C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17788" w14:textId="77777777" w:rsidR="00860C6D" w:rsidRDefault="00860C6D" w:rsidP="00281C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39663" w14:textId="77777777" w:rsidR="00934FC5" w:rsidRDefault="00934FC5">
      <w:pPr>
        <w:sectPr w:rsidR="00934FC5" w:rsidSect="00934FC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5D4913" w14:textId="77777777" w:rsidR="00860C6D" w:rsidRDefault="00860C6D">
      <w:r w:rsidRPr="00AB4B6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52861FC" wp14:editId="4943C3D5">
            <wp:extent cx="5114925" cy="3743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5A6F" w14:textId="77777777" w:rsidR="00860C6D" w:rsidRDefault="0016207B" w:rsidP="00860C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07B">
        <w:rPr>
          <w:rFonts w:ascii="Times New Roman" w:hAnsi="Times New Roman" w:cs="Times New Roman"/>
          <w:sz w:val="24"/>
          <w:szCs w:val="24"/>
        </w:rPr>
        <w:t>Supplemental</w:t>
      </w:r>
      <w:r w:rsidR="003B444F">
        <w:rPr>
          <w:rFonts w:ascii="Times New Roman" w:hAnsi="Times New Roman" w:cs="Times New Roman"/>
          <w:sz w:val="24"/>
          <w:szCs w:val="24"/>
        </w:rPr>
        <w:t xml:space="preserve"> Fig.1</w:t>
      </w:r>
      <w:r w:rsidR="00860C6D" w:rsidRPr="003620E1">
        <w:rPr>
          <w:rFonts w:ascii="Times New Roman" w:hAnsi="Times New Roman" w:cs="Times New Roman"/>
          <w:sz w:val="24"/>
          <w:szCs w:val="24"/>
        </w:rPr>
        <w:t>: Funnel plot for the publication bias</w:t>
      </w:r>
      <w:r w:rsidR="00D87C2B">
        <w:rPr>
          <w:rFonts w:ascii="Times New Roman" w:hAnsi="Times New Roman" w:cs="Times New Roman"/>
          <w:sz w:val="24"/>
          <w:szCs w:val="24"/>
        </w:rPr>
        <w:t xml:space="preserve"> </w:t>
      </w:r>
      <w:r w:rsidR="00D87C2B" w:rsidRPr="00801A5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161D68" w:rsidRPr="0080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analysis </w:t>
      </w:r>
      <w:r w:rsidR="00161D68">
        <w:rPr>
          <w:rFonts w:ascii="Times New Roman" w:hAnsi="Times New Roman" w:cs="Times New Roman"/>
          <w:sz w:val="24"/>
          <w:szCs w:val="24"/>
        </w:rPr>
        <w:t xml:space="preserve">of </w:t>
      </w:r>
      <w:r w:rsidR="00D87C2B">
        <w:rPr>
          <w:rFonts w:ascii="Times New Roman" w:hAnsi="Times New Roman" w:cs="Times New Roman"/>
          <w:sz w:val="24"/>
          <w:szCs w:val="24"/>
        </w:rPr>
        <w:t xml:space="preserve">all dementia cases </w:t>
      </w:r>
    </w:p>
    <w:p w14:paraId="7B9F29F7" w14:textId="77777777" w:rsidR="00860C6D" w:rsidRDefault="00860C6D"/>
    <w:p w14:paraId="2419DA2D" w14:textId="77777777" w:rsidR="00860C6D" w:rsidRDefault="00B00FA1">
      <w:r w:rsidRPr="00B00FA1">
        <w:rPr>
          <w:noProof/>
          <w:lang w:val="en-GB" w:eastAsia="en-GB"/>
        </w:rPr>
        <w:lastRenderedPageBreak/>
        <w:drawing>
          <wp:inline distT="0" distB="0" distL="0" distR="0" wp14:anchorId="47BCA090" wp14:editId="2A689A84">
            <wp:extent cx="5943600" cy="5229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A420" w14:textId="77777777" w:rsidR="00860C6D" w:rsidRDefault="0016207B" w:rsidP="00860C6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6207B">
        <w:rPr>
          <w:rFonts w:ascii="Times New Roman" w:hAnsi="Times New Roman" w:cs="Times New Roman"/>
          <w:sz w:val="24"/>
          <w:szCs w:val="24"/>
        </w:rPr>
        <w:t>Supplemental</w:t>
      </w:r>
      <w:r w:rsidR="00D87C2B">
        <w:rPr>
          <w:rFonts w:ascii="Times New Roman" w:hAnsi="Times New Roman" w:cs="Times New Roman"/>
          <w:noProof/>
          <w:sz w:val="24"/>
          <w:szCs w:val="24"/>
        </w:rPr>
        <w:t xml:space="preserve"> Fig</w:t>
      </w:r>
      <w:r w:rsidR="00D41EDF">
        <w:rPr>
          <w:rFonts w:ascii="Times New Roman" w:hAnsi="Times New Roman" w:cs="Times New Roman"/>
          <w:noProof/>
          <w:sz w:val="24"/>
          <w:szCs w:val="24"/>
        </w:rPr>
        <w:t>.</w:t>
      </w:r>
      <w:r w:rsidR="00D87C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5F5B">
        <w:rPr>
          <w:rFonts w:ascii="Times New Roman" w:hAnsi="Times New Roman" w:cs="Times New Roman"/>
          <w:noProof/>
          <w:sz w:val="24"/>
          <w:szCs w:val="24"/>
        </w:rPr>
        <w:t>2</w:t>
      </w:r>
      <w:r w:rsidR="00860C6D" w:rsidRPr="00FD0DB1">
        <w:rPr>
          <w:rFonts w:ascii="Times New Roman" w:hAnsi="Times New Roman" w:cs="Times New Roman"/>
          <w:noProof/>
          <w:sz w:val="24"/>
          <w:szCs w:val="24"/>
        </w:rPr>
        <w:t xml:space="preserve">:  Forest plot showing the association of </w:t>
      </w:r>
      <w:r w:rsidR="00860C6D">
        <w:rPr>
          <w:rFonts w:ascii="Times New Roman" w:hAnsi="Times New Roman" w:cs="Times New Roman"/>
          <w:noProof/>
          <w:sz w:val="24"/>
          <w:szCs w:val="24"/>
        </w:rPr>
        <w:t>the combination of all the</w:t>
      </w:r>
      <w:r w:rsidR="00860C6D" w:rsidRPr="00FD0DB1">
        <w:rPr>
          <w:rFonts w:ascii="Times New Roman" w:hAnsi="Times New Roman" w:cs="Times New Roman"/>
          <w:noProof/>
          <w:sz w:val="24"/>
          <w:szCs w:val="24"/>
        </w:rPr>
        <w:t xml:space="preserve"> fish consumption</w:t>
      </w:r>
      <w:r w:rsidR="00860C6D">
        <w:rPr>
          <w:rFonts w:ascii="Times New Roman" w:hAnsi="Times New Roman" w:cs="Times New Roman"/>
          <w:noProof/>
          <w:sz w:val="24"/>
          <w:szCs w:val="24"/>
        </w:rPr>
        <w:t xml:space="preserve"> level</w:t>
      </w:r>
      <w:r w:rsidR="006A3248">
        <w:rPr>
          <w:rFonts w:ascii="Times New Roman" w:hAnsi="Times New Roman" w:cs="Times New Roman"/>
          <w:noProof/>
          <w:sz w:val="24"/>
          <w:szCs w:val="24"/>
        </w:rPr>
        <w:t>s</w:t>
      </w:r>
      <w:r w:rsidR="00860C6D" w:rsidRPr="00FD0DB1">
        <w:rPr>
          <w:rFonts w:ascii="Times New Roman" w:hAnsi="Times New Roman" w:cs="Times New Roman"/>
          <w:noProof/>
          <w:sz w:val="24"/>
          <w:szCs w:val="24"/>
        </w:rPr>
        <w:t xml:space="preserve"> and dementia risk</w:t>
      </w:r>
    </w:p>
    <w:p w14:paraId="684C26CE" w14:textId="77777777" w:rsidR="00860C6D" w:rsidRDefault="00860C6D"/>
    <w:p w14:paraId="4C799C1B" w14:textId="77777777" w:rsidR="00860C6D" w:rsidRDefault="00860C6D"/>
    <w:p w14:paraId="70668788" w14:textId="77777777" w:rsidR="00860C6D" w:rsidRDefault="00860C6D"/>
    <w:p w14:paraId="286A5070" w14:textId="77777777" w:rsidR="00860C6D" w:rsidRDefault="00860C6D"/>
    <w:p w14:paraId="119C9F0C" w14:textId="77777777" w:rsidR="00860C6D" w:rsidRDefault="00860C6D"/>
    <w:p w14:paraId="408E5857" w14:textId="77777777" w:rsidR="00860C6D" w:rsidRDefault="00860C6D"/>
    <w:p w14:paraId="2FDFD84C" w14:textId="77777777" w:rsidR="00860C6D" w:rsidRDefault="00860C6D"/>
    <w:p w14:paraId="3979BB85" w14:textId="77777777" w:rsidR="00F61A80" w:rsidRPr="00F61A80" w:rsidRDefault="00F61A80" w:rsidP="00F61A80">
      <w:pPr>
        <w:pStyle w:val="NormalWeb"/>
        <w:spacing w:line="480" w:lineRule="auto"/>
        <w:jc w:val="center"/>
      </w:pPr>
      <w:r>
        <w:rPr>
          <w:b/>
        </w:rPr>
        <w:lastRenderedPageBreak/>
        <w:fldChar w:fldCharType="begin"/>
      </w:r>
      <w:r>
        <w:rPr>
          <w:b/>
        </w:rPr>
        <w:instrText>ADDIN RW.BIB</w:instrText>
      </w:r>
      <w:r>
        <w:rPr>
          <w:b/>
        </w:rPr>
        <w:fldChar w:fldCharType="separate"/>
      </w:r>
      <w:r w:rsidRPr="00F61A80">
        <w:t>References</w:t>
      </w:r>
    </w:p>
    <w:p w14:paraId="0E1BA3FA" w14:textId="77777777" w:rsidR="00F61A80" w:rsidRPr="00F61A80" w:rsidRDefault="00F61A80" w:rsidP="00F61A80">
      <w:pPr>
        <w:pStyle w:val="NormalWeb"/>
        <w:spacing w:line="480" w:lineRule="auto"/>
      </w:pPr>
      <w:r w:rsidRPr="00F61A80">
        <w:t>1. Albanese E, Dangour AD, Uauy R</w:t>
      </w:r>
      <w:r w:rsidRPr="00F61A80">
        <w:rPr>
          <w:i/>
          <w:iCs/>
        </w:rPr>
        <w:t xml:space="preserve"> et al.</w:t>
      </w:r>
      <w:r w:rsidRPr="00F61A80">
        <w:t xml:space="preserve"> (2009) Dietary fish and meat intake and dementia in Latin America, China, and India: a 10/66 Dementia Research Group population-based study. </w:t>
      </w:r>
      <w:r w:rsidRPr="00F61A80">
        <w:rPr>
          <w:i/>
          <w:iCs/>
        </w:rPr>
        <w:t xml:space="preserve">Am J Clin Nutr </w:t>
      </w:r>
      <w:r w:rsidRPr="00F61A80">
        <w:rPr>
          <w:b/>
          <w:bCs/>
        </w:rPr>
        <w:t>90</w:t>
      </w:r>
      <w:r w:rsidRPr="00F61A80">
        <w:t>(2), 392-400.</w:t>
      </w:r>
    </w:p>
    <w:p w14:paraId="556E6C4F" w14:textId="77777777" w:rsidR="00F61A80" w:rsidRPr="00F61A80" w:rsidRDefault="00F61A80" w:rsidP="00F61A80">
      <w:pPr>
        <w:pStyle w:val="NormalWeb"/>
        <w:spacing w:line="480" w:lineRule="auto"/>
      </w:pPr>
      <w:r w:rsidRPr="00F61A80">
        <w:t>2. Conquer JA, Tierney MC, Zecevic J</w:t>
      </w:r>
      <w:r w:rsidRPr="00F61A80">
        <w:rPr>
          <w:i/>
          <w:iCs/>
        </w:rPr>
        <w:t xml:space="preserve"> et al.</w:t>
      </w:r>
      <w:r w:rsidRPr="00F61A80">
        <w:t xml:space="preserve"> (2000) Fatty acid analysis of blood plasma of patients with Alzheimer's disease, other types of dementia, and cognitive impairment. </w:t>
      </w:r>
      <w:r w:rsidRPr="00F61A80">
        <w:rPr>
          <w:i/>
          <w:iCs/>
        </w:rPr>
        <w:t xml:space="preserve">Lipids </w:t>
      </w:r>
      <w:r w:rsidRPr="00F61A80">
        <w:rPr>
          <w:b/>
          <w:bCs/>
        </w:rPr>
        <w:t>35</w:t>
      </w:r>
      <w:r w:rsidRPr="00F61A80">
        <w:t>(12), 1305-1312.</w:t>
      </w:r>
    </w:p>
    <w:p w14:paraId="083DFF46" w14:textId="77777777" w:rsidR="00F61A80" w:rsidRPr="00F61A80" w:rsidRDefault="00F61A80" w:rsidP="00F61A80">
      <w:pPr>
        <w:pStyle w:val="NormalWeb"/>
        <w:spacing w:line="480" w:lineRule="auto"/>
      </w:pPr>
      <w:r w:rsidRPr="00F61A80">
        <w:t>3. Kim M, Nam JH, Oh DH</w:t>
      </w:r>
      <w:r w:rsidRPr="00F61A80">
        <w:rPr>
          <w:i/>
          <w:iCs/>
        </w:rPr>
        <w:t xml:space="preserve"> et al.</w:t>
      </w:r>
      <w:r w:rsidRPr="00F61A80">
        <w:t xml:space="preserve"> (2010) Erythrocyte α-linolenic acid is associated with the risk for mild dementia in Korean elderly. </w:t>
      </w:r>
      <w:r w:rsidRPr="00F61A80">
        <w:rPr>
          <w:i/>
          <w:iCs/>
        </w:rPr>
        <w:t xml:space="preserve">Nutr Res </w:t>
      </w:r>
      <w:r w:rsidRPr="00F61A80">
        <w:rPr>
          <w:b/>
          <w:bCs/>
        </w:rPr>
        <w:t>30</w:t>
      </w:r>
      <w:r w:rsidRPr="00F61A80">
        <w:t>(11), 756-761.</w:t>
      </w:r>
    </w:p>
    <w:p w14:paraId="4D76DB79" w14:textId="77777777" w:rsidR="00F61A80" w:rsidRPr="00F61A80" w:rsidRDefault="00F61A80" w:rsidP="00F61A80">
      <w:pPr>
        <w:pStyle w:val="NormalWeb"/>
        <w:spacing w:line="480" w:lineRule="auto"/>
      </w:pPr>
      <w:r w:rsidRPr="00F61A80">
        <w:t>4. Tully A, Roche H, Doyle R</w:t>
      </w:r>
      <w:r w:rsidRPr="00F61A80">
        <w:rPr>
          <w:i/>
          <w:iCs/>
        </w:rPr>
        <w:t xml:space="preserve"> et al.</w:t>
      </w:r>
      <w:r w:rsidRPr="00F61A80">
        <w:t xml:space="preserve"> (2003) Low serum cholesteryl ester-docosahexaenoic acid levels in Alzheimer's disease: a case–control study. </w:t>
      </w:r>
      <w:r w:rsidRPr="00F61A80">
        <w:rPr>
          <w:i/>
          <w:iCs/>
        </w:rPr>
        <w:t xml:space="preserve">Br J Nutr </w:t>
      </w:r>
      <w:r w:rsidRPr="00F61A80">
        <w:rPr>
          <w:b/>
          <w:bCs/>
        </w:rPr>
        <w:t>89</w:t>
      </w:r>
      <w:r w:rsidRPr="00F61A80">
        <w:t>(04), 483-489.</w:t>
      </w:r>
    </w:p>
    <w:p w14:paraId="63CE8FE4" w14:textId="77777777" w:rsidR="00F61A80" w:rsidRPr="00F61A80" w:rsidRDefault="00F61A80" w:rsidP="00F61A80">
      <w:pPr>
        <w:pStyle w:val="NormalWeb"/>
        <w:spacing w:line="480" w:lineRule="auto"/>
      </w:pPr>
      <w:r w:rsidRPr="00F61A80">
        <w:t>5. Barberger-Gateau P, Raffaitin C, Letenneur L</w:t>
      </w:r>
      <w:r w:rsidRPr="00F61A80">
        <w:rPr>
          <w:i/>
          <w:iCs/>
        </w:rPr>
        <w:t xml:space="preserve"> et al.</w:t>
      </w:r>
      <w:r w:rsidRPr="00F61A80">
        <w:t xml:space="preserve"> (2007) Dietary patterns and risk of dementia: the Three-City cohort study. </w:t>
      </w:r>
      <w:r w:rsidRPr="00F61A80">
        <w:rPr>
          <w:i/>
          <w:iCs/>
        </w:rPr>
        <w:t xml:space="preserve">Neurology </w:t>
      </w:r>
      <w:r w:rsidRPr="00F61A80">
        <w:rPr>
          <w:b/>
          <w:bCs/>
        </w:rPr>
        <w:t>69</w:t>
      </w:r>
      <w:r w:rsidRPr="00F61A80">
        <w:t>(20), 1921-1930.</w:t>
      </w:r>
    </w:p>
    <w:p w14:paraId="0672FCFE" w14:textId="77777777" w:rsidR="00F61A80" w:rsidRPr="00F61A80" w:rsidRDefault="00F61A80" w:rsidP="00F61A80">
      <w:pPr>
        <w:pStyle w:val="NormalWeb"/>
        <w:spacing w:line="480" w:lineRule="auto"/>
      </w:pPr>
      <w:r w:rsidRPr="00F61A80">
        <w:t>6. Barberger-Gateau P, Letenneur L, Deschamps V</w:t>
      </w:r>
      <w:r w:rsidRPr="00F61A80">
        <w:rPr>
          <w:i/>
          <w:iCs/>
        </w:rPr>
        <w:t xml:space="preserve"> et al.</w:t>
      </w:r>
      <w:r w:rsidRPr="00F61A80">
        <w:t xml:space="preserve"> (2002) Fish, meat, and risk of dementia: cohort study. </w:t>
      </w:r>
      <w:r w:rsidRPr="00F61A80">
        <w:rPr>
          <w:i/>
          <w:iCs/>
        </w:rPr>
        <w:t xml:space="preserve">BMJ </w:t>
      </w:r>
      <w:r w:rsidRPr="00F61A80">
        <w:rPr>
          <w:b/>
          <w:bCs/>
        </w:rPr>
        <w:t>325</w:t>
      </w:r>
      <w:r w:rsidRPr="00F61A80">
        <w:t>(7370), 932-933.</w:t>
      </w:r>
    </w:p>
    <w:p w14:paraId="0460439D" w14:textId="77777777" w:rsidR="00F61A80" w:rsidRPr="00F61A80" w:rsidRDefault="00F61A80" w:rsidP="00F61A80">
      <w:pPr>
        <w:pStyle w:val="NormalWeb"/>
        <w:spacing w:line="480" w:lineRule="auto"/>
      </w:pPr>
      <w:r w:rsidRPr="00F61A80">
        <w:t>7. Larrieu S, Letenneur L, Helmer C</w:t>
      </w:r>
      <w:r w:rsidRPr="00F61A80">
        <w:rPr>
          <w:i/>
          <w:iCs/>
        </w:rPr>
        <w:t xml:space="preserve"> et al.</w:t>
      </w:r>
      <w:r w:rsidRPr="00F61A80">
        <w:t xml:space="preserve"> (2004) Nutritional factors and risk of incident dementia in the PAQUID longitudinal cohort. </w:t>
      </w:r>
      <w:r w:rsidRPr="00F61A80">
        <w:rPr>
          <w:i/>
          <w:iCs/>
        </w:rPr>
        <w:t xml:space="preserve">J Nutr Health Aging </w:t>
      </w:r>
      <w:r w:rsidRPr="00F61A80">
        <w:rPr>
          <w:b/>
          <w:bCs/>
        </w:rPr>
        <w:t>8</w:t>
      </w:r>
      <w:r w:rsidRPr="00F61A80">
        <w:t>(3), 150-154.</w:t>
      </w:r>
    </w:p>
    <w:p w14:paraId="7C0E9F5F" w14:textId="77777777" w:rsidR="00F61A80" w:rsidRPr="00F61A80" w:rsidRDefault="00F61A80" w:rsidP="00F61A80">
      <w:pPr>
        <w:pStyle w:val="NormalWeb"/>
        <w:spacing w:line="480" w:lineRule="auto"/>
      </w:pPr>
      <w:r w:rsidRPr="00F61A80">
        <w:t>8. Devore EE, Grodstein F, van Rooij F,J.A.</w:t>
      </w:r>
      <w:r w:rsidRPr="00F61A80">
        <w:rPr>
          <w:i/>
          <w:iCs/>
        </w:rPr>
        <w:t xml:space="preserve"> et al.</w:t>
      </w:r>
      <w:r w:rsidRPr="00F61A80">
        <w:t xml:space="preserve"> (2009) Dietary intake of fish and omega-3 fatty acids in relation to long-term dementia risk. </w:t>
      </w:r>
      <w:r w:rsidRPr="00F61A80">
        <w:rPr>
          <w:i/>
          <w:iCs/>
        </w:rPr>
        <w:t xml:space="preserve">Am J Clin Nutr </w:t>
      </w:r>
      <w:r w:rsidRPr="00F61A80">
        <w:rPr>
          <w:b/>
          <w:bCs/>
        </w:rPr>
        <w:t>90</w:t>
      </w:r>
      <w:r w:rsidRPr="00F61A80">
        <w:t>(1), 170-176.</w:t>
      </w:r>
    </w:p>
    <w:p w14:paraId="5804E856" w14:textId="77777777" w:rsidR="00F61A80" w:rsidRPr="00F61A80" w:rsidRDefault="00F61A80" w:rsidP="00F61A80">
      <w:pPr>
        <w:pStyle w:val="NormalWeb"/>
        <w:spacing w:line="480" w:lineRule="auto"/>
      </w:pPr>
      <w:r w:rsidRPr="00F61A80">
        <w:lastRenderedPageBreak/>
        <w:t>9. Huang TL, Zandi PP, Tucker KL</w:t>
      </w:r>
      <w:r w:rsidRPr="00F61A80">
        <w:rPr>
          <w:i/>
          <w:iCs/>
        </w:rPr>
        <w:t xml:space="preserve"> et al.</w:t>
      </w:r>
      <w:r w:rsidRPr="00F61A80">
        <w:t xml:space="preserve"> (2005) Benefits of fatty fish on dementia risk are stronger for those without APOE e4. </w:t>
      </w:r>
      <w:r w:rsidRPr="00F61A80">
        <w:rPr>
          <w:i/>
          <w:iCs/>
        </w:rPr>
        <w:t xml:space="preserve">Neurology </w:t>
      </w:r>
      <w:r w:rsidRPr="00F61A80">
        <w:rPr>
          <w:b/>
          <w:bCs/>
        </w:rPr>
        <w:t>65</w:t>
      </w:r>
      <w:r w:rsidRPr="00F61A80">
        <w:t>(9), 1409-1414.</w:t>
      </w:r>
    </w:p>
    <w:p w14:paraId="4F520994" w14:textId="77777777" w:rsidR="00F61A80" w:rsidRPr="00F61A80" w:rsidRDefault="00F61A80" w:rsidP="00F61A80">
      <w:pPr>
        <w:pStyle w:val="NormalWeb"/>
        <w:spacing w:line="480" w:lineRule="auto"/>
      </w:pPr>
      <w:r w:rsidRPr="00F61A80">
        <w:t xml:space="preserve">10. Lopez L, Kritz-Silverstein D, Barrett-Connor E (2011) High dietary and plasma levels of the omega-3 fatty acid docosahexaenoic acid are associated with decreased dementia risk: the Rancho Bernardo study. </w:t>
      </w:r>
      <w:r w:rsidRPr="00F61A80">
        <w:rPr>
          <w:i/>
          <w:iCs/>
        </w:rPr>
        <w:t xml:space="preserve">J Nutr Health Aging </w:t>
      </w:r>
      <w:r w:rsidRPr="00F61A80">
        <w:rPr>
          <w:b/>
          <w:bCs/>
        </w:rPr>
        <w:t>15</w:t>
      </w:r>
      <w:r w:rsidRPr="00F61A80">
        <w:t>(1), 25-31.</w:t>
      </w:r>
    </w:p>
    <w:p w14:paraId="1946408B" w14:textId="77777777" w:rsidR="00F61A80" w:rsidRPr="00F61A80" w:rsidRDefault="00F61A80" w:rsidP="00F61A80">
      <w:pPr>
        <w:pStyle w:val="NormalWeb"/>
        <w:spacing w:line="480" w:lineRule="auto"/>
      </w:pPr>
      <w:r w:rsidRPr="00F61A80">
        <w:t>11. Morris MC, Evans DA, Bienias JL</w:t>
      </w:r>
      <w:r w:rsidRPr="00F61A80">
        <w:rPr>
          <w:i/>
          <w:iCs/>
        </w:rPr>
        <w:t xml:space="preserve"> et al.</w:t>
      </w:r>
      <w:r w:rsidRPr="00F61A80">
        <w:t xml:space="preserve"> (2003) Consumption of fish and n-3 fatty acids and risk of incident Alzheimer disease. </w:t>
      </w:r>
      <w:r w:rsidRPr="00F61A80">
        <w:rPr>
          <w:i/>
          <w:iCs/>
        </w:rPr>
        <w:t xml:space="preserve">Arch Neurol </w:t>
      </w:r>
      <w:r w:rsidRPr="00F61A80">
        <w:rPr>
          <w:b/>
          <w:bCs/>
        </w:rPr>
        <w:t>60</w:t>
      </w:r>
      <w:r w:rsidRPr="00F61A80">
        <w:t>(7), 940-946.</w:t>
      </w:r>
    </w:p>
    <w:p w14:paraId="3726DCCE" w14:textId="77777777" w:rsidR="00F61A80" w:rsidRPr="00F61A80" w:rsidRDefault="00F61A80" w:rsidP="00F61A80">
      <w:pPr>
        <w:pStyle w:val="NormalWeb"/>
        <w:spacing w:line="480" w:lineRule="auto"/>
      </w:pPr>
      <w:r w:rsidRPr="00F61A80">
        <w:t>12. Schaefer EJ, Bongard V, Beiser AS</w:t>
      </w:r>
      <w:r w:rsidRPr="00F61A80">
        <w:rPr>
          <w:i/>
          <w:iCs/>
        </w:rPr>
        <w:t xml:space="preserve"> et al.</w:t>
      </w:r>
      <w:r w:rsidRPr="00F61A80">
        <w:t xml:space="preserve"> (2006) Plasma phosphatidylcholine docosahexaenoic acid content and risk of dementia and Alzheimer disease: the Framingham Heart Study. </w:t>
      </w:r>
      <w:r w:rsidRPr="00F61A80">
        <w:rPr>
          <w:i/>
          <w:iCs/>
        </w:rPr>
        <w:t xml:space="preserve">Arch Neurol </w:t>
      </w:r>
      <w:r w:rsidRPr="00F61A80">
        <w:rPr>
          <w:b/>
          <w:bCs/>
        </w:rPr>
        <w:t>63</w:t>
      </w:r>
      <w:r w:rsidRPr="00F61A80">
        <w:t>(11), 1545-1550.</w:t>
      </w:r>
    </w:p>
    <w:p w14:paraId="68F1892D" w14:textId="77777777" w:rsidR="008424FA" w:rsidRPr="00155C0A" w:rsidRDefault="00F61A80" w:rsidP="00F61A80">
      <w:pPr>
        <w:rPr>
          <w:rFonts w:ascii="Times New Roman" w:hAnsi="Times New Roman" w:cs="Times New Roman"/>
          <w:b/>
          <w:sz w:val="24"/>
          <w:szCs w:val="24"/>
        </w:rPr>
      </w:pPr>
      <w:r w:rsidRPr="00F61A8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8424FA" w:rsidRPr="00155C0A" w:rsidSect="0093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Clifford, Angela" w:date="2018-03-08T09:57:00Z" w:initials="CA">
    <w:p w14:paraId="5E44AC98" w14:textId="77777777" w:rsidR="00293301" w:rsidRDefault="00293301">
      <w:pPr>
        <w:pStyle w:val="CommentText"/>
      </w:pPr>
      <w:r>
        <w:rPr>
          <w:rStyle w:val="CommentReference"/>
        </w:rPr>
        <w:annotationRef/>
      </w:r>
      <w:r>
        <w:t>This isn’t clear but I’m not sure what it’s supposed to say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44AC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4AC98" w16cid:durableId="1E4BA7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4BD6" w14:textId="77777777" w:rsidR="000D0810" w:rsidRDefault="000D0810" w:rsidP="007F14C8">
      <w:pPr>
        <w:spacing w:after="0" w:line="240" w:lineRule="auto"/>
      </w:pPr>
      <w:r>
        <w:separator/>
      </w:r>
    </w:p>
  </w:endnote>
  <w:endnote w:type="continuationSeparator" w:id="0">
    <w:p w14:paraId="3421D26C" w14:textId="77777777" w:rsidR="000D0810" w:rsidRDefault="000D0810" w:rsidP="007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1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B18F" w14:textId="4EC3918B" w:rsidR="00293301" w:rsidRDefault="00293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78A99" w14:textId="77777777" w:rsidR="00293301" w:rsidRDefault="0029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DBA8" w14:textId="77777777" w:rsidR="000D0810" w:rsidRDefault="000D0810" w:rsidP="007F14C8">
      <w:pPr>
        <w:spacing w:after="0" w:line="240" w:lineRule="auto"/>
      </w:pPr>
      <w:r>
        <w:separator/>
      </w:r>
    </w:p>
  </w:footnote>
  <w:footnote w:type="continuationSeparator" w:id="0">
    <w:p w14:paraId="7F5AE86E" w14:textId="77777777" w:rsidR="000D0810" w:rsidRDefault="000D0810" w:rsidP="007F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E61"/>
    <w:rsid w:val="00002B74"/>
    <w:rsid w:val="00003115"/>
    <w:rsid w:val="0000367E"/>
    <w:rsid w:val="000069EB"/>
    <w:rsid w:val="0001168D"/>
    <w:rsid w:val="00011A78"/>
    <w:rsid w:val="00012B71"/>
    <w:rsid w:val="000176C8"/>
    <w:rsid w:val="00024C26"/>
    <w:rsid w:val="00024D63"/>
    <w:rsid w:val="00026AD9"/>
    <w:rsid w:val="000310C8"/>
    <w:rsid w:val="000317F6"/>
    <w:rsid w:val="0003263B"/>
    <w:rsid w:val="000358E9"/>
    <w:rsid w:val="0003656D"/>
    <w:rsid w:val="00037B5C"/>
    <w:rsid w:val="00046FC0"/>
    <w:rsid w:val="000507F7"/>
    <w:rsid w:val="00050D87"/>
    <w:rsid w:val="000516D9"/>
    <w:rsid w:val="00051D3B"/>
    <w:rsid w:val="00070413"/>
    <w:rsid w:val="00072F33"/>
    <w:rsid w:val="00073AF2"/>
    <w:rsid w:val="00080CD0"/>
    <w:rsid w:val="0008541D"/>
    <w:rsid w:val="00086128"/>
    <w:rsid w:val="00090311"/>
    <w:rsid w:val="00090D5A"/>
    <w:rsid w:val="00090DDD"/>
    <w:rsid w:val="000929B7"/>
    <w:rsid w:val="00093F61"/>
    <w:rsid w:val="00094CDB"/>
    <w:rsid w:val="00094F94"/>
    <w:rsid w:val="00095C62"/>
    <w:rsid w:val="00095F5B"/>
    <w:rsid w:val="000A1BE8"/>
    <w:rsid w:val="000A5378"/>
    <w:rsid w:val="000A6382"/>
    <w:rsid w:val="000B17F3"/>
    <w:rsid w:val="000B3192"/>
    <w:rsid w:val="000B4637"/>
    <w:rsid w:val="000B5CA0"/>
    <w:rsid w:val="000B6E54"/>
    <w:rsid w:val="000C5481"/>
    <w:rsid w:val="000C5499"/>
    <w:rsid w:val="000C6BE6"/>
    <w:rsid w:val="000D0810"/>
    <w:rsid w:val="000D2173"/>
    <w:rsid w:val="000E0155"/>
    <w:rsid w:val="000E15E1"/>
    <w:rsid w:val="000E1FE9"/>
    <w:rsid w:val="000E20AE"/>
    <w:rsid w:val="000E235C"/>
    <w:rsid w:val="000E3F2E"/>
    <w:rsid w:val="000E4112"/>
    <w:rsid w:val="000E4A1A"/>
    <w:rsid w:val="000E4C30"/>
    <w:rsid w:val="000E6E6A"/>
    <w:rsid w:val="000F4BAE"/>
    <w:rsid w:val="000F6D6F"/>
    <w:rsid w:val="0010122C"/>
    <w:rsid w:val="00110737"/>
    <w:rsid w:val="001202B9"/>
    <w:rsid w:val="0013245D"/>
    <w:rsid w:val="0014236B"/>
    <w:rsid w:val="00143CCE"/>
    <w:rsid w:val="00147B88"/>
    <w:rsid w:val="00150E60"/>
    <w:rsid w:val="0015248F"/>
    <w:rsid w:val="00155C0A"/>
    <w:rsid w:val="00157DCD"/>
    <w:rsid w:val="001601F5"/>
    <w:rsid w:val="00161D68"/>
    <w:rsid w:val="0016207B"/>
    <w:rsid w:val="001643AF"/>
    <w:rsid w:val="00174550"/>
    <w:rsid w:val="0017661B"/>
    <w:rsid w:val="00182964"/>
    <w:rsid w:val="00184DA6"/>
    <w:rsid w:val="001862F2"/>
    <w:rsid w:val="0018727C"/>
    <w:rsid w:val="00187CE2"/>
    <w:rsid w:val="00191384"/>
    <w:rsid w:val="001A03EE"/>
    <w:rsid w:val="001A17B6"/>
    <w:rsid w:val="001A3608"/>
    <w:rsid w:val="001A66A2"/>
    <w:rsid w:val="001A70E5"/>
    <w:rsid w:val="001C0C3A"/>
    <w:rsid w:val="001C15F4"/>
    <w:rsid w:val="001C4FA0"/>
    <w:rsid w:val="001C6D7D"/>
    <w:rsid w:val="001D5187"/>
    <w:rsid w:val="001D51A5"/>
    <w:rsid w:val="001E5091"/>
    <w:rsid w:val="001E5DC5"/>
    <w:rsid w:val="001E61E8"/>
    <w:rsid w:val="001F31EE"/>
    <w:rsid w:val="001F3DA9"/>
    <w:rsid w:val="001F53FC"/>
    <w:rsid w:val="00201460"/>
    <w:rsid w:val="00203C56"/>
    <w:rsid w:val="002044C9"/>
    <w:rsid w:val="00205518"/>
    <w:rsid w:val="00206328"/>
    <w:rsid w:val="00213EFC"/>
    <w:rsid w:val="00215183"/>
    <w:rsid w:val="002155DF"/>
    <w:rsid w:val="00217AD3"/>
    <w:rsid w:val="00217C60"/>
    <w:rsid w:val="002204C7"/>
    <w:rsid w:val="00223457"/>
    <w:rsid w:val="00226053"/>
    <w:rsid w:val="00246F40"/>
    <w:rsid w:val="00254CF5"/>
    <w:rsid w:val="002562C2"/>
    <w:rsid w:val="00260340"/>
    <w:rsid w:val="00264FA2"/>
    <w:rsid w:val="002669BB"/>
    <w:rsid w:val="00267158"/>
    <w:rsid w:val="00270868"/>
    <w:rsid w:val="002760AA"/>
    <w:rsid w:val="0027659D"/>
    <w:rsid w:val="00281CEE"/>
    <w:rsid w:val="00282128"/>
    <w:rsid w:val="00286BA7"/>
    <w:rsid w:val="00287B7F"/>
    <w:rsid w:val="00291A7A"/>
    <w:rsid w:val="00291F1A"/>
    <w:rsid w:val="00293301"/>
    <w:rsid w:val="0029488C"/>
    <w:rsid w:val="00294C7A"/>
    <w:rsid w:val="002A03CF"/>
    <w:rsid w:val="002A0F9E"/>
    <w:rsid w:val="002A43A9"/>
    <w:rsid w:val="002A7362"/>
    <w:rsid w:val="002B443C"/>
    <w:rsid w:val="002B57D1"/>
    <w:rsid w:val="002C23D6"/>
    <w:rsid w:val="002C5E96"/>
    <w:rsid w:val="002D0378"/>
    <w:rsid w:val="002E6509"/>
    <w:rsid w:val="002E6CDB"/>
    <w:rsid w:val="002F61F5"/>
    <w:rsid w:val="002F6FE6"/>
    <w:rsid w:val="00301965"/>
    <w:rsid w:val="00301BC8"/>
    <w:rsid w:val="00302296"/>
    <w:rsid w:val="003030AF"/>
    <w:rsid w:val="0031025F"/>
    <w:rsid w:val="0031241C"/>
    <w:rsid w:val="00314EEA"/>
    <w:rsid w:val="00320DDF"/>
    <w:rsid w:val="0032683A"/>
    <w:rsid w:val="003268CE"/>
    <w:rsid w:val="00327EF8"/>
    <w:rsid w:val="00334829"/>
    <w:rsid w:val="003367C1"/>
    <w:rsid w:val="00336A38"/>
    <w:rsid w:val="003426F1"/>
    <w:rsid w:val="003428D4"/>
    <w:rsid w:val="0034783B"/>
    <w:rsid w:val="00351721"/>
    <w:rsid w:val="003572C3"/>
    <w:rsid w:val="00360E76"/>
    <w:rsid w:val="00361E9B"/>
    <w:rsid w:val="0036397E"/>
    <w:rsid w:val="00364F11"/>
    <w:rsid w:val="00373A58"/>
    <w:rsid w:val="00374945"/>
    <w:rsid w:val="00377435"/>
    <w:rsid w:val="00377605"/>
    <w:rsid w:val="00386E82"/>
    <w:rsid w:val="00387780"/>
    <w:rsid w:val="003940A0"/>
    <w:rsid w:val="003967F5"/>
    <w:rsid w:val="00397ED9"/>
    <w:rsid w:val="00397FD3"/>
    <w:rsid w:val="003A12B9"/>
    <w:rsid w:val="003A184C"/>
    <w:rsid w:val="003A2E67"/>
    <w:rsid w:val="003A3147"/>
    <w:rsid w:val="003A62D4"/>
    <w:rsid w:val="003B444F"/>
    <w:rsid w:val="003C0FC5"/>
    <w:rsid w:val="003C38EE"/>
    <w:rsid w:val="003C3A4D"/>
    <w:rsid w:val="003C3C77"/>
    <w:rsid w:val="003D0546"/>
    <w:rsid w:val="003D5103"/>
    <w:rsid w:val="003D759B"/>
    <w:rsid w:val="003E02B2"/>
    <w:rsid w:val="003E0EE6"/>
    <w:rsid w:val="003E27C6"/>
    <w:rsid w:val="003E6BEE"/>
    <w:rsid w:val="003E77A1"/>
    <w:rsid w:val="003F2B87"/>
    <w:rsid w:val="003F4097"/>
    <w:rsid w:val="003F5602"/>
    <w:rsid w:val="00400869"/>
    <w:rsid w:val="00400EEA"/>
    <w:rsid w:val="00401EB4"/>
    <w:rsid w:val="004028E2"/>
    <w:rsid w:val="00405F19"/>
    <w:rsid w:val="004069BF"/>
    <w:rsid w:val="00407ABC"/>
    <w:rsid w:val="00411559"/>
    <w:rsid w:val="00421948"/>
    <w:rsid w:val="004259FD"/>
    <w:rsid w:val="00425AD3"/>
    <w:rsid w:val="00425E27"/>
    <w:rsid w:val="0042653F"/>
    <w:rsid w:val="00427FD2"/>
    <w:rsid w:val="00430AC5"/>
    <w:rsid w:val="00432316"/>
    <w:rsid w:val="00434FAD"/>
    <w:rsid w:val="00435A7F"/>
    <w:rsid w:val="0044208E"/>
    <w:rsid w:val="004453CA"/>
    <w:rsid w:val="00451C89"/>
    <w:rsid w:val="00456FF3"/>
    <w:rsid w:val="00457DA4"/>
    <w:rsid w:val="004609D7"/>
    <w:rsid w:val="00460AD9"/>
    <w:rsid w:val="00462AF6"/>
    <w:rsid w:val="00466ACA"/>
    <w:rsid w:val="00483512"/>
    <w:rsid w:val="00484A98"/>
    <w:rsid w:val="00487176"/>
    <w:rsid w:val="004879F6"/>
    <w:rsid w:val="00495B75"/>
    <w:rsid w:val="00495D27"/>
    <w:rsid w:val="004960CC"/>
    <w:rsid w:val="00497280"/>
    <w:rsid w:val="004A77C1"/>
    <w:rsid w:val="004B1AAD"/>
    <w:rsid w:val="004B3AD2"/>
    <w:rsid w:val="004B4757"/>
    <w:rsid w:val="004C2633"/>
    <w:rsid w:val="004C5EF9"/>
    <w:rsid w:val="004D04C1"/>
    <w:rsid w:val="004D3E07"/>
    <w:rsid w:val="004D40F2"/>
    <w:rsid w:val="004D4F2A"/>
    <w:rsid w:val="004D5740"/>
    <w:rsid w:val="004E3A32"/>
    <w:rsid w:val="004F088A"/>
    <w:rsid w:val="004F2EF4"/>
    <w:rsid w:val="004F6FD4"/>
    <w:rsid w:val="00503137"/>
    <w:rsid w:val="00505FEB"/>
    <w:rsid w:val="0051654B"/>
    <w:rsid w:val="00525220"/>
    <w:rsid w:val="00525F36"/>
    <w:rsid w:val="00526074"/>
    <w:rsid w:val="00530B7A"/>
    <w:rsid w:val="00532218"/>
    <w:rsid w:val="00534B31"/>
    <w:rsid w:val="0054080E"/>
    <w:rsid w:val="00540A39"/>
    <w:rsid w:val="0054167A"/>
    <w:rsid w:val="0054543E"/>
    <w:rsid w:val="005508EB"/>
    <w:rsid w:val="00550EC0"/>
    <w:rsid w:val="005551E2"/>
    <w:rsid w:val="0055671B"/>
    <w:rsid w:val="00561835"/>
    <w:rsid w:val="0056668D"/>
    <w:rsid w:val="00573B02"/>
    <w:rsid w:val="00581B2C"/>
    <w:rsid w:val="0058224B"/>
    <w:rsid w:val="00583D83"/>
    <w:rsid w:val="00587ECC"/>
    <w:rsid w:val="005921EC"/>
    <w:rsid w:val="005947C4"/>
    <w:rsid w:val="005951B4"/>
    <w:rsid w:val="00595F4A"/>
    <w:rsid w:val="005A1060"/>
    <w:rsid w:val="005A129D"/>
    <w:rsid w:val="005A5E23"/>
    <w:rsid w:val="005B7ECB"/>
    <w:rsid w:val="005C2028"/>
    <w:rsid w:val="005D27B3"/>
    <w:rsid w:val="005E009F"/>
    <w:rsid w:val="005F0375"/>
    <w:rsid w:val="005F487D"/>
    <w:rsid w:val="006001BC"/>
    <w:rsid w:val="006001F5"/>
    <w:rsid w:val="0060121E"/>
    <w:rsid w:val="00613766"/>
    <w:rsid w:val="006219AE"/>
    <w:rsid w:val="00621F4E"/>
    <w:rsid w:val="00624EE8"/>
    <w:rsid w:val="0062538D"/>
    <w:rsid w:val="0063001A"/>
    <w:rsid w:val="00634783"/>
    <w:rsid w:val="00635025"/>
    <w:rsid w:val="00636473"/>
    <w:rsid w:val="0064136B"/>
    <w:rsid w:val="0064382C"/>
    <w:rsid w:val="00644383"/>
    <w:rsid w:val="00644F32"/>
    <w:rsid w:val="00645126"/>
    <w:rsid w:val="00645AB5"/>
    <w:rsid w:val="00646BE8"/>
    <w:rsid w:val="00653180"/>
    <w:rsid w:val="00654C00"/>
    <w:rsid w:val="0066029B"/>
    <w:rsid w:val="006623C4"/>
    <w:rsid w:val="00662684"/>
    <w:rsid w:val="006634F9"/>
    <w:rsid w:val="006709FE"/>
    <w:rsid w:val="00670E7E"/>
    <w:rsid w:val="006738E2"/>
    <w:rsid w:val="006739E7"/>
    <w:rsid w:val="006748FE"/>
    <w:rsid w:val="00681681"/>
    <w:rsid w:val="00681859"/>
    <w:rsid w:val="00683011"/>
    <w:rsid w:val="00683498"/>
    <w:rsid w:val="00685690"/>
    <w:rsid w:val="00690658"/>
    <w:rsid w:val="00690A6C"/>
    <w:rsid w:val="006934E7"/>
    <w:rsid w:val="006A3248"/>
    <w:rsid w:val="006A5C7B"/>
    <w:rsid w:val="006B1699"/>
    <w:rsid w:val="006B34B8"/>
    <w:rsid w:val="006B41FC"/>
    <w:rsid w:val="006B77B0"/>
    <w:rsid w:val="006C08B9"/>
    <w:rsid w:val="006C4172"/>
    <w:rsid w:val="006C701B"/>
    <w:rsid w:val="006D161B"/>
    <w:rsid w:val="006D27DC"/>
    <w:rsid w:val="006D4C77"/>
    <w:rsid w:val="006E03E2"/>
    <w:rsid w:val="006E1496"/>
    <w:rsid w:val="006E47B5"/>
    <w:rsid w:val="006E7BC6"/>
    <w:rsid w:val="006F381E"/>
    <w:rsid w:val="006F42E6"/>
    <w:rsid w:val="006F4970"/>
    <w:rsid w:val="006F677F"/>
    <w:rsid w:val="0070578B"/>
    <w:rsid w:val="007120C7"/>
    <w:rsid w:val="007172F5"/>
    <w:rsid w:val="0072374B"/>
    <w:rsid w:val="00724053"/>
    <w:rsid w:val="007266A4"/>
    <w:rsid w:val="007268D4"/>
    <w:rsid w:val="00732421"/>
    <w:rsid w:val="00732A8D"/>
    <w:rsid w:val="00734037"/>
    <w:rsid w:val="00736D14"/>
    <w:rsid w:val="00742F02"/>
    <w:rsid w:val="00743803"/>
    <w:rsid w:val="00745C83"/>
    <w:rsid w:val="00750FF3"/>
    <w:rsid w:val="00751068"/>
    <w:rsid w:val="00752BD2"/>
    <w:rsid w:val="00753CE3"/>
    <w:rsid w:val="007555B2"/>
    <w:rsid w:val="007563FD"/>
    <w:rsid w:val="0075775A"/>
    <w:rsid w:val="00761320"/>
    <w:rsid w:val="00761DFC"/>
    <w:rsid w:val="007626DA"/>
    <w:rsid w:val="00766F84"/>
    <w:rsid w:val="007672DB"/>
    <w:rsid w:val="00772CC5"/>
    <w:rsid w:val="007730D5"/>
    <w:rsid w:val="007770C9"/>
    <w:rsid w:val="007836E1"/>
    <w:rsid w:val="0078496F"/>
    <w:rsid w:val="00785294"/>
    <w:rsid w:val="00786211"/>
    <w:rsid w:val="0079057F"/>
    <w:rsid w:val="00792AEC"/>
    <w:rsid w:val="00792B2C"/>
    <w:rsid w:val="007936B1"/>
    <w:rsid w:val="00795749"/>
    <w:rsid w:val="007958CA"/>
    <w:rsid w:val="00796FF7"/>
    <w:rsid w:val="007A21A0"/>
    <w:rsid w:val="007A354B"/>
    <w:rsid w:val="007A4C51"/>
    <w:rsid w:val="007A6900"/>
    <w:rsid w:val="007B2620"/>
    <w:rsid w:val="007B3DAE"/>
    <w:rsid w:val="007B5C5D"/>
    <w:rsid w:val="007B64A9"/>
    <w:rsid w:val="007C1682"/>
    <w:rsid w:val="007C6899"/>
    <w:rsid w:val="007D029D"/>
    <w:rsid w:val="007D1FC8"/>
    <w:rsid w:val="007E2D71"/>
    <w:rsid w:val="007E71C9"/>
    <w:rsid w:val="007E730D"/>
    <w:rsid w:val="007F14C8"/>
    <w:rsid w:val="007F321F"/>
    <w:rsid w:val="007F430B"/>
    <w:rsid w:val="008011DB"/>
    <w:rsid w:val="00801A5A"/>
    <w:rsid w:val="00804F18"/>
    <w:rsid w:val="00807C21"/>
    <w:rsid w:val="008113B6"/>
    <w:rsid w:val="008115BA"/>
    <w:rsid w:val="008245C0"/>
    <w:rsid w:val="008245C4"/>
    <w:rsid w:val="008249C1"/>
    <w:rsid w:val="00825CE3"/>
    <w:rsid w:val="0083581D"/>
    <w:rsid w:val="0084055A"/>
    <w:rsid w:val="0084122C"/>
    <w:rsid w:val="00841731"/>
    <w:rsid w:val="008424FA"/>
    <w:rsid w:val="0084739A"/>
    <w:rsid w:val="00851126"/>
    <w:rsid w:val="00852D72"/>
    <w:rsid w:val="008549AA"/>
    <w:rsid w:val="00857BE4"/>
    <w:rsid w:val="00860C6D"/>
    <w:rsid w:val="008615A0"/>
    <w:rsid w:val="00863B4F"/>
    <w:rsid w:val="00874E7A"/>
    <w:rsid w:val="00876423"/>
    <w:rsid w:val="00877761"/>
    <w:rsid w:val="0088042C"/>
    <w:rsid w:val="00881680"/>
    <w:rsid w:val="00885A22"/>
    <w:rsid w:val="00886655"/>
    <w:rsid w:val="0088799C"/>
    <w:rsid w:val="0089155A"/>
    <w:rsid w:val="0089414B"/>
    <w:rsid w:val="00896589"/>
    <w:rsid w:val="008A24B0"/>
    <w:rsid w:val="008A3412"/>
    <w:rsid w:val="008A3E75"/>
    <w:rsid w:val="008A48C8"/>
    <w:rsid w:val="008A5843"/>
    <w:rsid w:val="008A6BE5"/>
    <w:rsid w:val="008B219C"/>
    <w:rsid w:val="008B3902"/>
    <w:rsid w:val="008B43B3"/>
    <w:rsid w:val="008B45FD"/>
    <w:rsid w:val="008B7F43"/>
    <w:rsid w:val="008C18B5"/>
    <w:rsid w:val="008C495B"/>
    <w:rsid w:val="008C51FD"/>
    <w:rsid w:val="008C77F5"/>
    <w:rsid w:val="008D7F81"/>
    <w:rsid w:val="008E0039"/>
    <w:rsid w:val="008E0A1B"/>
    <w:rsid w:val="008E4787"/>
    <w:rsid w:val="008E62C9"/>
    <w:rsid w:val="008E7B89"/>
    <w:rsid w:val="008F4D51"/>
    <w:rsid w:val="008F63EF"/>
    <w:rsid w:val="00905513"/>
    <w:rsid w:val="00905CC6"/>
    <w:rsid w:val="009063BA"/>
    <w:rsid w:val="00906767"/>
    <w:rsid w:val="009128AB"/>
    <w:rsid w:val="00915C79"/>
    <w:rsid w:val="00915E13"/>
    <w:rsid w:val="00921503"/>
    <w:rsid w:val="00922487"/>
    <w:rsid w:val="00923C08"/>
    <w:rsid w:val="009245C1"/>
    <w:rsid w:val="009266F6"/>
    <w:rsid w:val="00926750"/>
    <w:rsid w:val="00926997"/>
    <w:rsid w:val="00930684"/>
    <w:rsid w:val="00931C0F"/>
    <w:rsid w:val="00932EE5"/>
    <w:rsid w:val="00934FC5"/>
    <w:rsid w:val="009405EA"/>
    <w:rsid w:val="00941B6B"/>
    <w:rsid w:val="00947754"/>
    <w:rsid w:val="009530D4"/>
    <w:rsid w:val="00953FC5"/>
    <w:rsid w:val="009574D3"/>
    <w:rsid w:val="0095792D"/>
    <w:rsid w:val="009602EC"/>
    <w:rsid w:val="00960A0D"/>
    <w:rsid w:val="00962F24"/>
    <w:rsid w:val="00963EF2"/>
    <w:rsid w:val="009725C4"/>
    <w:rsid w:val="00975774"/>
    <w:rsid w:val="00976BD8"/>
    <w:rsid w:val="009779B6"/>
    <w:rsid w:val="00981973"/>
    <w:rsid w:val="0098661C"/>
    <w:rsid w:val="00987B31"/>
    <w:rsid w:val="009A1A90"/>
    <w:rsid w:val="009A35F3"/>
    <w:rsid w:val="009A63DB"/>
    <w:rsid w:val="009C0F2E"/>
    <w:rsid w:val="009C1813"/>
    <w:rsid w:val="009C28C0"/>
    <w:rsid w:val="009C48B8"/>
    <w:rsid w:val="009C69F4"/>
    <w:rsid w:val="009C7866"/>
    <w:rsid w:val="009D4244"/>
    <w:rsid w:val="009D52BA"/>
    <w:rsid w:val="009D7F16"/>
    <w:rsid w:val="009E26B5"/>
    <w:rsid w:val="009E44FD"/>
    <w:rsid w:val="009E53F0"/>
    <w:rsid w:val="009E734C"/>
    <w:rsid w:val="009E7663"/>
    <w:rsid w:val="009F3962"/>
    <w:rsid w:val="009F3F9D"/>
    <w:rsid w:val="009F4E61"/>
    <w:rsid w:val="00A00D6E"/>
    <w:rsid w:val="00A10D70"/>
    <w:rsid w:val="00A11F08"/>
    <w:rsid w:val="00A1496F"/>
    <w:rsid w:val="00A26805"/>
    <w:rsid w:val="00A30A62"/>
    <w:rsid w:val="00A32EC6"/>
    <w:rsid w:val="00A41AD3"/>
    <w:rsid w:val="00A44C04"/>
    <w:rsid w:val="00A462EC"/>
    <w:rsid w:val="00A47928"/>
    <w:rsid w:val="00A52F57"/>
    <w:rsid w:val="00A538D5"/>
    <w:rsid w:val="00A54245"/>
    <w:rsid w:val="00A648C3"/>
    <w:rsid w:val="00A64BAB"/>
    <w:rsid w:val="00A6777B"/>
    <w:rsid w:val="00A67C6F"/>
    <w:rsid w:val="00A7132E"/>
    <w:rsid w:val="00A74B37"/>
    <w:rsid w:val="00A81267"/>
    <w:rsid w:val="00A835E3"/>
    <w:rsid w:val="00A84D20"/>
    <w:rsid w:val="00A9256A"/>
    <w:rsid w:val="00A92CA8"/>
    <w:rsid w:val="00A97072"/>
    <w:rsid w:val="00AA09BD"/>
    <w:rsid w:val="00AA195E"/>
    <w:rsid w:val="00AA62A9"/>
    <w:rsid w:val="00AA6D37"/>
    <w:rsid w:val="00AA6E8B"/>
    <w:rsid w:val="00AB02FA"/>
    <w:rsid w:val="00AB3133"/>
    <w:rsid w:val="00AB54E2"/>
    <w:rsid w:val="00AB5DE8"/>
    <w:rsid w:val="00AB6625"/>
    <w:rsid w:val="00AC316A"/>
    <w:rsid w:val="00AC3B9F"/>
    <w:rsid w:val="00AC4725"/>
    <w:rsid w:val="00AC5A9E"/>
    <w:rsid w:val="00AC73B9"/>
    <w:rsid w:val="00AD0301"/>
    <w:rsid w:val="00AD28FA"/>
    <w:rsid w:val="00AD5F49"/>
    <w:rsid w:val="00AE27F2"/>
    <w:rsid w:val="00AE69CF"/>
    <w:rsid w:val="00AE7E10"/>
    <w:rsid w:val="00AE7F88"/>
    <w:rsid w:val="00AF0596"/>
    <w:rsid w:val="00AF0D42"/>
    <w:rsid w:val="00AF4952"/>
    <w:rsid w:val="00B00FA1"/>
    <w:rsid w:val="00B10AB7"/>
    <w:rsid w:val="00B112E2"/>
    <w:rsid w:val="00B14471"/>
    <w:rsid w:val="00B16404"/>
    <w:rsid w:val="00B16BA4"/>
    <w:rsid w:val="00B26780"/>
    <w:rsid w:val="00B306DB"/>
    <w:rsid w:val="00B32511"/>
    <w:rsid w:val="00B36589"/>
    <w:rsid w:val="00B41798"/>
    <w:rsid w:val="00B43A76"/>
    <w:rsid w:val="00B443C5"/>
    <w:rsid w:val="00B45446"/>
    <w:rsid w:val="00B50695"/>
    <w:rsid w:val="00B50959"/>
    <w:rsid w:val="00B53362"/>
    <w:rsid w:val="00B5725B"/>
    <w:rsid w:val="00B67571"/>
    <w:rsid w:val="00B7014B"/>
    <w:rsid w:val="00B7281B"/>
    <w:rsid w:val="00B750B3"/>
    <w:rsid w:val="00B77138"/>
    <w:rsid w:val="00B9122F"/>
    <w:rsid w:val="00B974D1"/>
    <w:rsid w:val="00B97FBC"/>
    <w:rsid w:val="00BA0429"/>
    <w:rsid w:val="00BA0622"/>
    <w:rsid w:val="00BA0CFB"/>
    <w:rsid w:val="00BA4785"/>
    <w:rsid w:val="00BA5F98"/>
    <w:rsid w:val="00BB285F"/>
    <w:rsid w:val="00BC0566"/>
    <w:rsid w:val="00BC2F3A"/>
    <w:rsid w:val="00BC3788"/>
    <w:rsid w:val="00BC37E3"/>
    <w:rsid w:val="00BC39CD"/>
    <w:rsid w:val="00BC3FBC"/>
    <w:rsid w:val="00BD0B24"/>
    <w:rsid w:val="00BD3367"/>
    <w:rsid w:val="00BD35DB"/>
    <w:rsid w:val="00BD394A"/>
    <w:rsid w:val="00BD3B7F"/>
    <w:rsid w:val="00BD53AE"/>
    <w:rsid w:val="00BD625D"/>
    <w:rsid w:val="00BD6862"/>
    <w:rsid w:val="00BE047E"/>
    <w:rsid w:val="00BE27F5"/>
    <w:rsid w:val="00BE4F41"/>
    <w:rsid w:val="00BF2C3A"/>
    <w:rsid w:val="00BF58D9"/>
    <w:rsid w:val="00C007B3"/>
    <w:rsid w:val="00C02A54"/>
    <w:rsid w:val="00C06540"/>
    <w:rsid w:val="00C07AE6"/>
    <w:rsid w:val="00C11493"/>
    <w:rsid w:val="00C12225"/>
    <w:rsid w:val="00C1470A"/>
    <w:rsid w:val="00C14E1A"/>
    <w:rsid w:val="00C1530E"/>
    <w:rsid w:val="00C2132C"/>
    <w:rsid w:val="00C32EBF"/>
    <w:rsid w:val="00C32ECF"/>
    <w:rsid w:val="00C33BD0"/>
    <w:rsid w:val="00C36A96"/>
    <w:rsid w:val="00C40E63"/>
    <w:rsid w:val="00C442E0"/>
    <w:rsid w:val="00C458AB"/>
    <w:rsid w:val="00C47502"/>
    <w:rsid w:val="00C525D9"/>
    <w:rsid w:val="00C56C18"/>
    <w:rsid w:val="00C63E64"/>
    <w:rsid w:val="00C71690"/>
    <w:rsid w:val="00C779C9"/>
    <w:rsid w:val="00C77FF6"/>
    <w:rsid w:val="00C81C0A"/>
    <w:rsid w:val="00C8338F"/>
    <w:rsid w:val="00C87977"/>
    <w:rsid w:val="00C952C3"/>
    <w:rsid w:val="00C954B8"/>
    <w:rsid w:val="00C97962"/>
    <w:rsid w:val="00CB2CAF"/>
    <w:rsid w:val="00CC6A1F"/>
    <w:rsid w:val="00CD0A1C"/>
    <w:rsid w:val="00CD0E57"/>
    <w:rsid w:val="00CD26C8"/>
    <w:rsid w:val="00CD665D"/>
    <w:rsid w:val="00CE0225"/>
    <w:rsid w:val="00CE46E6"/>
    <w:rsid w:val="00CF1522"/>
    <w:rsid w:val="00CF2D1A"/>
    <w:rsid w:val="00CF5C4A"/>
    <w:rsid w:val="00D01E27"/>
    <w:rsid w:val="00D02A76"/>
    <w:rsid w:val="00D02FBF"/>
    <w:rsid w:val="00D0430F"/>
    <w:rsid w:val="00D14496"/>
    <w:rsid w:val="00D146BE"/>
    <w:rsid w:val="00D17FED"/>
    <w:rsid w:val="00D23C83"/>
    <w:rsid w:val="00D24D06"/>
    <w:rsid w:val="00D34026"/>
    <w:rsid w:val="00D36F51"/>
    <w:rsid w:val="00D370E2"/>
    <w:rsid w:val="00D41EDF"/>
    <w:rsid w:val="00D44688"/>
    <w:rsid w:val="00D44E46"/>
    <w:rsid w:val="00D47379"/>
    <w:rsid w:val="00D508A7"/>
    <w:rsid w:val="00D513D8"/>
    <w:rsid w:val="00D529F2"/>
    <w:rsid w:val="00D5412F"/>
    <w:rsid w:val="00D5627D"/>
    <w:rsid w:val="00D56949"/>
    <w:rsid w:val="00D571EC"/>
    <w:rsid w:val="00D63C24"/>
    <w:rsid w:val="00D64B3E"/>
    <w:rsid w:val="00D6528C"/>
    <w:rsid w:val="00D71F41"/>
    <w:rsid w:val="00D72B2C"/>
    <w:rsid w:val="00D749D8"/>
    <w:rsid w:val="00D76409"/>
    <w:rsid w:val="00D76D85"/>
    <w:rsid w:val="00D808B9"/>
    <w:rsid w:val="00D81999"/>
    <w:rsid w:val="00D85351"/>
    <w:rsid w:val="00D855D4"/>
    <w:rsid w:val="00D872AC"/>
    <w:rsid w:val="00D87C2B"/>
    <w:rsid w:val="00D91310"/>
    <w:rsid w:val="00D9332E"/>
    <w:rsid w:val="00D947E2"/>
    <w:rsid w:val="00D95045"/>
    <w:rsid w:val="00D95E36"/>
    <w:rsid w:val="00DA7343"/>
    <w:rsid w:val="00DB28AA"/>
    <w:rsid w:val="00DB3B97"/>
    <w:rsid w:val="00DB40A7"/>
    <w:rsid w:val="00DB44F8"/>
    <w:rsid w:val="00DD03BC"/>
    <w:rsid w:val="00DD4DB0"/>
    <w:rsid w:val="00DD561B"/>
    <w:rsid w:val="00DE37BF"/>
    <w:rsid w:val="00DE44F7"/>
    <w:rsid w:val="00DE4E83"/>
    <w:rsid w:val="00DE5A62"/>
    <w:rsid w:val="00DE6A67"/>
    <w:rsid w:val="00DE6E6D"/>
    <w:rsid w:val="00DF0CC9"/>
    <w:rsid w:val="00DF0D50"/>
    <w:rsid w:val="00DF13ED"/>
    <w:rsid w:val="00DF5A07"/>
    <w:rsid w:val="00DF5AA3"/>
    <w:rsid w:val="00DF630B"/>
    <w:rsid w:val="00E00434"/>
    <w:rsid w:val="00E02F91"/>
    <w:rsid w:val="00E051C0"/>
    <w:rsid w:val="00E05D99"/>
    <w:rsid w:val="00E0654D"/>
    <w:rsid w:val="00E11C09"/>
    <w:rsid w:val="00E14707"/>
    <w:rsid w:val="00E15E82"/>
    <w:rsid w:val="00E27975"/>
    <w:rsid w:val="00E27E1A"/>
    <w:rsid w:val="00E328C4"/>
    <w:rsid w:val="00E35580"/>
    <w:rsid w:val="00E36288"/>
    <w:rsid w:val="00E41E8A"/>
    <w:rsid w:val="00E42165"/>
    <w:rsid w:val="00E44DFF"/>
    <w:rsid w:val="00E44ED7"/>
    <w:rsid w:val="00E478F2"/>
    <w:rsid w:val="00E51278"/>
    <w:rsid w:val="00E51588"/>
    <w:rsid w:val="00E5255D"/>
    <w:rsid w:val="00E53393"/>
    <w:rsid w:val="00E53DC7"/>
    <w:rsid w:val="00E552DA"/>
    <w:rsid w:val="00E5535A"/>
    <w:rsid w:val="00E573E7"/>
    <w:rsid w:val="00E63874"/>
    <w:rsid w:val="00E64CB1"/>
    <w:rsid w:val="00E67A8B"/>
    <w:rsid w:val="00E73701"/>
    <w:rsid w:val="00E7794F"/>
    <w:rsid w:val="00E779D9"/>
    <w:rsid w:val="00E77EE5"/>
    <w:rsid w:val="00E80011"/>
    <w:rsid w:val="00E8422C"/>
    <w:rsid w:val="00E938AC"/>
    <w:rsid w:val="00E94414"/>
    <w:rsid w:val="00E95699"/>
    <w:rsid w:val="00EA0100"/>
    <w:rsid w:val="00EA0A08"/>
    <w:rsid w:val="00EA38FB"/>
    <w:rsid w:val="00EB0A12"/>
    <w:rsid w:val="00EC4292"/>
    <w:rsid w:val="00ED1764"/>
    <w:rsid w:val="00ED3706"/>
    <w:rsid w:val="00ED5C1C"/>
    <w:rsid w:val="00EE65EC"/>
    <w:rsid w:val="00EF7E64"/>
    <w:rsid w:val="00F00B34"/>
    <w:rsid w:val="00F035FC"/>
    <w:rsid w:val="00F04D55"/>
    <w:rsid w:val="00F04D91"/>
    <w:rsid w:val="00F17082"/>
    <w:rsid w:val="00F225AF"/>
    <w:rsid w:val="00F24E97"/>
    <w:rsid w:val="00F25294"/>
    <w:rsid w:val="00F30A79"/>
    <w:rsid w:val="00F31246"/>
    <w:rsid w:val="00F314D5"/>
    <w:rsid w:val="00F3225F"/>
    <w:rsid w:val="00F32BC9"/>
    <w:rsid w:val="00F41EA2"/>
    <w:rsid w:val="00F422FC"/>
    <w:rsid w:val="00F4427F"/>
    <w:rsid w:val="00F459CC"/>
    <w:rsid w:val="00F47BF8"/>
    <w:rsid w:val="00F55885"/>
    <w:rsid w:val="00F61A80"/>
    <w:rsid w:val="00F73257"/>
    <w:rsid w:val="00F742BB"/>
    <w:rsid w:val="00F75245"/>
    <w:rsid w:val="00F81CE6"/>
    <w:rsid w:val="00F94A8A"/>
    <w:rsid w:val="00F94D69"/>
    <w:rsid w:val="00F967BC"/>
    <w:rsid w:val="00FA4846"/>
    <w:rsid w:val="00FC540A"/>
    <w:rsid w:val="00FC584D"/>
    <w:rsid w:val="00FC5C4D"/>
    <w:rsid w:val="00FC76C8"/>
    <w:rsid w:val="00FD2EDC"/>
    <w:rsid w:val="00FD5A3F"/>
    <w:rsid w:val="00FD69C4"/>
    <w:rsid w:val="00FD6DFF"/>
    <w:rsid w:val="00FE58FC"/>
    <w:rsid w:val="00FE6EFD"/>
    <w:rsid w:val="00FF08E2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09AF7"/>
  <w15:docId w15:val="{A5DEFA66-BE85-45A3-9BCA-1FAC83F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paragraph" w:styleId="NormalWeb">
    <w:name w:val="Normal (Web)"/>
    <w:basedOn w:val="Normal"/>
    <w:uiPriority w:val="99"/>
    <w:semiHidden/>
    <w:unhideWhenUsed/>
    <w:rsid w:val="00457D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80C3-4E28-42D6-B5C5-82A7BA5E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Wolverhampton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aishathai</dc:creator>
  <cp:lastModifiedBy>Gillian</cp:lastModifiedBy>
  <cp:revision>3</cp:revision>
  <dcterms:created xsi:type="dcterms:W3CDTF">2018-03-08T17:11:00Z</dcterms:created>
  <dcterms:modified xsi:type="dcterms:W3CDTF">2018-03-08T17:11:00Z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9844</vt:lpwstr>
  </property>
  <property fmtid="{D5CDD505-2E9C-101B-9397-08002B2CF9AE}" pid="3" name="WnCSubscriberId">
    <vt:lpwstr>6618</vt:lpwstr>
  </property>
  <property fmtid="{D5CDD505-2E9C-101B-9397-08002B2CF9AE}" pid="4" name="WnCOutputStyleId">
    <vt:lpwstr>256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