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0" w:rsidRPr="00FC6381" w:rsidRDefault="005F18D0" w:rsidP="0061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381">
        <w:rPr>
          <w:rFonts w:ascii="Times New Roman" w:hAnsi="Times New Roman"/>
          <w:b/>
          <w:sz w:val="28"/>
          <w:szCs w:val="28"/>
        </w:rPr>
        <w:t>Online Supplementary Material</w:t>
      </w:r>
    </w:p>
    <w:p w:rsidR="005F18D0" w:rsidRPr="00FC6381" w:rsidRDefault="005F18D0" w:rsidP="00617CD4">
      <w:pPr>
        <w:spacing w:after="0" w:line="240" w:lineRule="auto"/>
        <w:jc w:val="center"/>
        <w:rPr>
          <w:rFonts w:ascii="Times New Roman" w:hAnsi="Times New Roman"/>
        </w:rPr>
      </w:pPr>
    </w:p>
    <w:p w:rsidR="005F18D0" w:rsidRPr="00FC6381" w:rsidRDefault="005F18D0" w:rsidP="00617CD4">
      <w:pPr>
        <w:pStyle w:val="Caption"/>
        <w:keepNext/>
        <w:spacing w:after="60"/>
        <w:rPr>
          <w:rFonts w:ascii="Times New Roman" w:hAnsi="Times New Roman"/>
          <w:color w:val="auto"/>
          <w:sz w:val="22"/>
          <w:szCs w:val="22"/>
        </w:rPr>
      </w:pPr>
      <w:r w:rsidRPr="00FC6381">
        <w:rPr>
          <w:rFonts w:ascii="Times New Roman" w:hAnsi="Times New Roman"/>
          <w:color w:val="auto"/>
          <w:sz w:val="22"/>
          <w:szCs w:val="22"/>
        </w:rPr>
        <w:t xml:space="preserve">Table </w:t>
      </w:r>
      <w:r>
        <w:rPr>
          <w:rFonts w:ascii="Times New Roman" w:hAnsi="Times New Roman"/>
          <w:color w:val="auto"/>
          <w:sz w:val="22"/>
          <w:szCs w:val="22"/>
        </w:rPr>
        <w:t>S</w: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begin"/>
      </w:r>
      <w:r w:rsidRPr="00FC6381">
        <w:rPr>
          <w:rFonts w:ascii="Times New Roman" w:hAnsi="Times New Roman"/>
          <w:color w:val="auto"/>
          <w:sz w:val="22"/>
          <w:szCs w:val="22"/>
        </w:rPr>
        <w:instrText xml:space="preserve"> SEQ Table \* ARABIC </w:instrTex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FC6381">
        <w:rPr>
          <w:rFonts w:ascii="Times New Roman" w:hAnsi="Times New Roman"/>
          <w:noProof/>
          <w:color w:val="auto"/>
          <w:sz w:val="22"/>
          <w:szCs w:val="22"/>
        </w:rPr>
        <w:t>1</w: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FC6381">
        <w:rPr>
          <w:rFonts w:ascii="Times New Roman" w:hAnsi="Times New Roman"/>
          <w:color w:val="auto"/>
          <w:sz w:val="22"/>
          <w:szCs w:val="22"/>
        </w:rPr>
        <w:t>: Percentage share of food groups consumed among farm households and individuals</w:t>
      </w:r>
    </w:p>
    <w:tbl>
      <w:tblPr>
        <w:tblW w:w="0" w:type="auto"/>
        <w:tblLook w:val="00A0"/>
      </w:tblPr>
      <w:tblGrid>
        <w:gridCol w:w="2977"/>
        <w:gridCol w:w="2139"/>
        <w:gridCol w:w="2139"/>
        <w:gridCol w:w="2139"/>
      </w:tblGrid>
      <w:tr w:rsidR="005F18D0" w:rsidRPr="0026729A" w:rsidTr="0026729A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Food group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Children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Mothers</w:t>
            </w:r>
          </w:p>
        </w:tc>
      </w:tr>
      <w:tr w:rsidR="005F18D0" w:rsidRPr="0026729A" w:rsidTr="0026729A">
        <w:tc>
          <w:tcPr>
            <w:tcW w:w="2977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Cereals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98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Vegetables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82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73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80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Miscellaneous</w:t>
            </w:r>
            <w:r w:rsidRPr="0026729A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62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58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61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Fruits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Oils and fats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31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29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31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Sugar and honey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30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28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30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Legumes and nuts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22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21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21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Fish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20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19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20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Tubers and roots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Meat and poultry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</w:t>
            </w:r>
          </w:p>
        </w:tc>
      </w:tr>
      <w:tr w:rsidR="005F18D0" w:rsidRPr="0026729A" w:rsidTr="0026729A">
        <w:tc>
          <w:tcPr>
            <w:tcW w:w="2977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Eggs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</w:t>
            </w:r>
          </w:p>
        </w:tc>
      </w:tr>
      <w:tr w:rsidR="005F18D0" w:rsidRPr="0026729A" w:rsidTr="0026729A">
        <w:tc>
          <w:tcPr>
            <w:tcW w:w="2977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Milk and milk products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</w:t>
            </w:r>
          </w:p>
        </w:tc>
      </w:tr>
    </w:tbl>
    <w:p w:rsidR="005F18D0" w:rsidRPr="00FC6381" w:rsidRDefault="005F18D0" w:rsidP="00617CD4">
      <w:pPr>
        <w:spacing w:before="60"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>† Miscellaneous includes spices, condiments and beverages.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</w:p>
    <w:p w:rsidR="005F18D0" w:rsidRPr="00FC6381" w:rsidRDefault="005F18D0" w:rsidP="00617CD4">
      <w:pPr>
        <w:pStyle w:val="Caption"/>
        <w:keepNext/>
        <w:spacing w:before="60" w:after="60"/>
        <w:rPr>
          <w:rFonts w:ascii="Times New Roman" w:hAnsi="Times New Roman"/>
          <w:color w:val="auto"/>
          <w:sz w:val="22"/>
          <w:szCs w:val="22"/>
        </w:rPr>
      </w:pPr>
      <w:r w:rsidRPr="00FC6381">
        <w:rPr>
          <w:rFonts w:ascii="Times New Roman" w:hAnsi="Times New Roman"/>
          <w:color w:val="auto"/>
          <w:sz w:val="22"/>
          <w:szCs w:val="22"/>
        </w:rPr>
        <w:t xml:space="preserve">Table </w:t>
      </w:r>
      <w:r>
        <w:rPr>
          <w:rFonts w:ascii="Times New Roman" w:hAnsi="Times New Roman"/>
          <w:color w:val="auto"/>
          <w:sz w:val="22"/>
          <w:szCs w:val="22"/>
        </w:rPr>
        <w:t>S</w: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begin"/>
      </w:r>
      <w:r w:rsidRPr="00FC6381">
        <w:rPr>
          <w:rFonts w:ascii="Times New Roman" w:hAnsi="Times New Roman"/>
          <w:color w:val="auto"/>
          <w:sz w:val="22"/>
          <w:szCs w:val="22"/>
        </w:rPr>
        <w:instrText xml:space="preserve"> SEQ Table \* ARABIC </w:instrTex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FC6381">
        <w:rPr>
          <w:rFonts w:ascii="Times New Roman" w:hAnsi="Times New Roman"/>
          <w:noProof/>
          <w:color w:val="auto"/>
          <w:sz w:val="22"/>
          <w:szCs w:val="22"/>
        </w:rPr>
        <w:t>2</w: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FC6381">
        <w:rPr>
          <w:rFonts w:ascii="Times New Roman" w:hAnsi="Times New Roman"/>
          <w:color w:val="auto"/>
          <w:sz w:val="22"/>
          <w:szCs w:val="22"/>
        </w:rPr>
        <w:t>: Importance of different marketing channels for crop sales</w:t>
      </w:r>
      <w:r w:rsidRPr="00FC6381">
        <w:rPr>
          <w:rFonts w:ascii="Times New Roman" w:hAnsi="Times New Roman"/>
          <w:color w:val="auto"/>
          <w:sz w:val="22"/>
          <w:szCs w:val="22"/>
          <w:vertAlign w:val="superscript"/>
        </w:rPr>
        <w:t>†</w:t>
      </w:r>
    </w:p>
    <w:tbl>
      <w:tblPr>
        <w:tblW w:w="0" w:type="auto"/>
        <w:tblLook w:val="00A0"/>
      </w:tblPr>
      <w:tblGrid>
        <w:gridCol w:w="2376"/>
        <w:gridCol w:w="2127"/>
        <w:gridCol w:w="1701"/>
      </w:tblGrid>
      <w:tr w:rsidR="005F18D0" w:rsidRPr="0026729A" w:rsidTr="0026729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Marketing channel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Total number of sales during last season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sales in percent</w:t>
            </w:r>
          </w:p>
        </w:tc>
      </w:tr>
      <w:tr w:rsidR="005F18D0" w:rsidRPr="0026729A" w:rsidTr="0026729A">
        <w:tc>
          <w:tcPr>
            <w:tcW w:w="2376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Farm gate sales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31</w:t>
            </w:r>
          </w:p>
        </w:tc>
      </w:tr>
      <w:tr w:rsidR="005F18D0" w:rsidRPr="0026729A" w:rsidTr="0026729A">
        <w:tc>
          <w:tcPr>
            <w:tcW w:w="2376" w:type="dxa"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Village market sales</w:t>
            </w:r>
          </w:p>
        </w:tc>
        <w:tc>
          <w:tcPr>
            <w:tcW w:w="2127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26</w:t>
            </w:r>
          </w:p>
        </w:tc>
      </w:tr>
      <w:tr w:rsidR="005F18D0" w:rsidRPr="0026729A" w:rsidTr="0026729A">
        <w:tc>
          <w:tcPr>
            <w:tcW w:w="2376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District market sales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323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43</w:t>
            </w:r>
          </w:p>
        </w:tc>
      </w:tr>
    </w:tbl>
    <w:p w:rsidR="005F18D0" w:rsidRPr="00FC6381" w:rsidRDefault="005F18D0" w:rsidP="00617CD4">
      <w:pPr>
        <w:spacing w:before="60"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>† 84 percent (341 of 408) of the sample farms sold crops during the last season prior to the survey.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br w:type="page"/>
      </w:r>
    </w:p>
    <w:p w:rsidR="005F18D0" w:rsidRPr="00FC6381" w:rsidRDefault="005F18D0" w:rsidP="00617CD4">
      <w:pPr>
        <w:pStyle w:val="Caption"/>
        <w:keepNext/>
        <w:spacing w:after="60"/>
        <w:rPr>
          <w:rFonts w:ascii="Times New Roman" w:hAnsi="Times New Roman"/>
          <w:color w:val="auto"/>
          <w:sz w:val="22"/>
          <w:szCs w:val="22"/>
        </w:rPr>
      </w:pPr>
      <w:r w:rsidRPr="00FC6381">
        <w:rPr>
          <w:rFonts w:ascii="Times New Roman" w:hAnsi="Times New Roman"/>
          <w:color w:val="auto"/>
          <w:sz w:val="22"/>
          <w:szCs w:val="22"/>
        </w:rPr>
        <w:t xml:space="preserve">Table </w:t>
      </w:r>
      <w:r>
        <w:rPr>
          <w:rFonts w:ascii="Times New Roman" w:hAnsi="Times New Roman"/>
          <w:color w:val="auto"/>
          <w:sz w:val="22"/>
          <w:szCs w:val="22"/>
        </w:rPr>
        <w:t>S</w: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begin"/>
      </w:r>
      <w:r w:rsidRPr="00FC6381">
        <w:rPr>
          <w:rFonts w:ascii="Times New Roman" w:hAnsi="Times New Roman"/>
          <w:color w:val="auto"/>
          <w:sz w:val="22"/>
          <w:szCs w:val="22"/>
        </w:rPr>
        <w:instrText xml:space="preserve"> SEQ Table \* ARABIC </w:instrTex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FC6381">
        <w:rPr>
          <w:rFonts w:ascii="Times New Roman" w:hAnsi="Times New Roman"/>
          <w:noProof/>
          <w:color w:val="auto"/>
          <w:sz w:val="22"/>
          <w:szCs w:val="22"/>
        </w:rPr>
        <w:t>3</w:t>
      </w:r>
      <w:r w:rsidRPr="00FC6381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FC6381">
        <w:rPr>
          <w:rFonts w:ascii="Times New Roman" w:hAnsi="Times New Roman"/>
          <w:color w:val="auto"/>
          <w:sz w:val="22"/>
          <w:szCs w:val="22"/>
        </w:rPr>
        <w:t>: Crop species count, market access and dietary diversity</w:t>
      </w:r>
    </w:p>
    <w:tbl>
      <w:tblPr>
        <w:tblW w:w="0" w:type="auto"/>
        <w:tblLook w:val="00A0"/>
      </w:tblPr>
      <w:tblGrid>
        <w:gridCol w:w="1803"/>
        <w:gridCol w:w="1254"/>
        <w:gridCol w:w="1253"/>
        <w:gridCol w:w="1253"/>
        <w:gridCol w:w="1328"/>
        <w:gridCol w:w="1253"/>
        <w:gridCol w:w="1253"/>
      </w:tblGrid>
      <w:tr w:rsidR="005F18D0" w:rsidRPr="0026729A" w:rsidTr="0026729A">
        <w:trPr>
          <w:trHeight w:val="255"/>
        </w:trPr>
        <w:tc>
          <w:tcPr>
            <w:tcW w:w="180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 access models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 participation models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 DDS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 DDS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Crop species count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0.058*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0.095***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(0.034)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0.063**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(0.027)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0.075**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(0.034)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(0.028)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Village market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0.326*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0.364*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0.207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(0.169)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Time to district market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-0.202**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(0.093)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-0.193**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(0.095)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-0.248***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(0.079)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maize sold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0.015**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0.016***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0.014**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other food crops sold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0.005**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(0.002)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Area share of non-food cash crops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-0.006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Livestock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0.063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0.122**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0.087*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0.034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0.100*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0.058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(0.045)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(0.057)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(0.051)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Off-farm income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0.002***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0.002***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Farm size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0.040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-0.006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0.031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-0.001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-0.027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-0.009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(0.061)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size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-0.134***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-0.196***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-0.165***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-0.109**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-0.172***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-0.142***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(0.067)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(0.049)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(0.050)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Age of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0.012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-0.001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0.008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0.019**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0.005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0.015*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Male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0.036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0.080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-0.001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0.052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0.122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0.043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(0.254)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(0.267)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(0.253)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(0.294)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(0.264)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Education of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0.054**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0.017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0.044*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(0.023)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0.019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0.046*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Observations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Chi2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73.12***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51.23***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76.94***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58.74***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47.11***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67.43***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α estimates of equi-dispersion test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-0.1016***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(0.0095)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-0.0331**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(0.0153)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-0.0931***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(0.0107)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-0.1017***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(0.0096)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-0.0339**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(0.0155)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-0.0929***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(0.0109)</w:t>
            </w:r>
          </w:p>
        </w:tc>
      </w:tr>
    </w:tbl>
    <w:p w:rsidR="005F18D0" w:rsidRPr="00FC6381" w:rsidRDefault="005F18D0" w:rsidP="00617CD4">
      <w:pPr>
        <w:spacing w:before="60"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 xml:space="preserve">DDS, dietary diversity score. 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 xml:space="preserve">Marginal effects are shown with </w:t>
      </w:r>
      <w:r>
        <w:rPr>
          <w:rFonts w:ascii="Times New Roman" w:hAnsi="Times New Roman"/>
        </w:rPr>
        <w:t xml:space="preserve">village </w:t>
      </w:r>
      <w:r w:rsidRPr="00FC6381">
        <w:rPr>
          <w:rFonts w:ascii="Times New Roman" w:hAnsi="Times New Roman"/>
        </w:rPr>
        <w:t>cluster</w:t>
      </w:r>
      <w:r>
        <w:rPr>
          <w:rFonts w:ascii="Times New Roman" w:hAnsi="Times New Roman"/>
        </w:rPr>
        <w:t>-</w:t>
      </w:r>
      <w:r w:rsidRPr="00FC6381">
        <w:rPr>
          <w:rFonts w:ascii="Times New Roman" w:hAnsi="Times New Roman"/>
        </w:rPr>
        <w:t xml:space="preserve">corrected SEs in parentheses. </w:t>
      </w:r>
      <w:r>
        <w:rPr>
          <w:rFonts w:ascii="Times New Roman" w:hAnsi="Times New Roman"/>
        </w:rPr>
        <w:t xml:space="preserve">Based on equi-dispersion test results, all </w:t>
      </w:r>
      <w:r w:rsidRPr="00FC6381">
        <w:rPr>
          <w:rFonts w:ascii="Times New Roman" w:hAnsi="Times New Roman"/>
        </w:rPr>
        <w:t xml:space="preserve">models were estimated </w:t>
      </w:r>
      <w:r>
        <w:rPr>
          <w:rFonts w:ascii="Times New Roman" w:hAnsi="Times New Roman"/>
        </w:rPr>
        <w:t xml:space="preserve">with a </w:t>
      </w:r>
      <w:r w:rsidRPr="00FC6381">
        <w:rPr>
          <w:rFonts w:ascii="Times New Roman" w:hAnsi="Times New Roman"/>
        </w:rPr>
        <w:t xml:space="preserve">generalized </w:t>
      </w:r>
      <w:r>
        <w:rPr>
          <w:rFonts w:ascii="Times New Roman" w:hAnsi="Times New Roman"/>
        </w:rPr>
        <w:t>P</w:t>
      </w:r>
      <w:r w:rsidRPr="00FC6381">
        <w:rPr>
          <w:rFonts w:ascii="Times New Roman" w:hAnsi="Times New Roman"/>
        </w:rPr>
        <w:t xml:space="preserve">oisson </w:t>
      </w:r>
      <w:r>
        <w:rPr>
          <w:rFonts w:ascii="Times New Roman" w:hAnsi="Times New Roman"/>
        </w:rPr>
        <w:t>estimator.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>***P&lt;0.01, **P&lt;0.05, *P&lt;0.1</w:t>
      </w:r>
      <w:r w:rsidRPr="00FC6381">
        <w:rPr>
          <w:rFonts w:ascii="Times New Roman" w:hAnsi="Times New Roman"/>
        </w:rPr>
        <w:br w:type="page"/>
      </w:r>
    </w:p>
    <w:p w:rsidR="005F18D0" w:rsidRPr="00FC6381" w:rsidRDefault="005F18D0" w:rsidP="00617CD4">
      <w:pPr>
        <w:pStyle w:val="Caption"/>
        <w:keepNext/>
        <w:spacing w:after="60"/>
        <w:rPr>
          <w:rFonts w:ascii="Times New Roman" w:hAnsi="Times New Roman"/>
          <w:color w:val="auto"/>
          <w:sz w:val="22"/>
          <w:szCs w:val="22"/>
        </w:rPr>
      </w:pPr>
      <w:r w:rsidRPr="00FC6381">
        <w:rPr>
          <w:rFonts w:ascii="Times New Roman" w:hAnsi="Times New Roman"/>
          <w:color w:val="auto"/>
          <w:sz w:val="22"/>
          <w:szCs w:val="22"/>
        </w:rPr>
        <w:t xml:space="preserve">Table </w:t>
      </w:r>
      <w:r>
        <w:rPr>
          <w:rFonts w:ascii="Times New Roman" w:hAnsi="Times New Roman"/>
          <w:color w:val="auto"/>
          <w:sz w:val="22"/>
          <w:szCs w:val="22"/>
        </w:rPr>
        <w:t>S</w:t>
      </w:r>
      <w:r w:rsidRPr="00FC6381">
        <w:rPr>
          <w:rFonts w:ascii="Times New Roman" w:hAnsi="Times New Roman"/>
          <w:color w:val="auto"/>
          <w:sz w:val="22"/>
          <w:szCs w:val="22"/>
        </w:rPr>
        <w:t>4: Crop species count, market access, agricultural technology and dietary diversity</w:t>
      </w:r>
    </w:p>
    <w:tbl>
      <w:tblPr>
        <w:tblW w:w="0" w:type="auto"/>
        <w:tblLook w:val="00A0"/>
      </w:tblPr>
      <w:tblGrid>
        <w:gridCol w:w="1803"/>
        <w:gridCol w:w="1254"/>
        <w:gridCol w:w="1253"/>
        <w:gridCol w:w="1253"/>
        <w:gridCol w:w="1327"/>
        <w:gridCol w:w="1253"/>
        <w:gridCol w:w="1253"/>
      </w:tblGrid>
      <w:tr w:rsidR="005F18D0" w:rsidRPr="0026729A" w:rsidTr="0026729A">
        <w:trPr>
          <w:trHeight w:val="255"/>
        </w:trPr>
        <w:tc>
          <w:tcPr>
            <w:tcW w:w="180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 access models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 participation models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 DDS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 DDS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Crop species count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0.047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(0.029)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(0.034)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0.051*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(0.028)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0.071**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(0.034)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0.040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(0.028)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Village market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0.279*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0.295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0.152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(0.167)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Time to district market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-0.216**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(0.092)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-0.208**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(0.094)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-0.264***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(0.078)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maize sold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0.015**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0.012**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other food crops sold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0.005**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(0.002)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Area share of non-food cash crops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Improved maize varieties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0.254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0.245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(0.225)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0.263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(0.200)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0.153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0.141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(0.231)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0.173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(0.194)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Improved legume varieties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0.098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0.071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0.102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(0.175)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-0.024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-0.008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(0.176)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Chemical fertilizer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0.634**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(0.316)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0.340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(0.399)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0.706**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(0.344)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0.656**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0.380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(0.399)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0.688**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(0.339)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Maize-legume intercropping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0.065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(0.153)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0.290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(0.205)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0.073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(0.165)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0.087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(0.149)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0.299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(0.208)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0.087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(0.162)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Livestock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0.067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0.131**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0.091**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0.035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0.104*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0.058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(0.045)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(0.051)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Off-farm income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Farm size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0.028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0.017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-0.006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-0.027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-0.015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size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-0.130***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-0.199***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-0.159***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-0.106**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-0.175***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-0.138***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(0.047)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(0.049)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Age of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0.010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-0.001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0.006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0.017**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0.005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0.013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Male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0.044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0.086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0.007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0.057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0.121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0.050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(0.255)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(0.267)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(0.251)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(0.294)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(0.259)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Education of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0.048*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0.038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(0.023)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0.050*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0.040*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Observations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Chi2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85.77***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56.89***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86.77***</w:t>
            </w:r>
          </w:p>
        </w:tc>
        <w:tc>
          <w:tcPr>
            <w:tcW w:w="1327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68.67***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56.79***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76.36***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α estimates of equi-dispersion test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-0.1038***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(0.0094)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-0.0361**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(0.0153)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-0.0957***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(0.0105)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-0.1035***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(0.0095)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-0.0364**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(0.0154)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-0.0951***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(0.0106)</w:t>
            </w:r>
          </w:p>
        </w:tc>
      </w:tr>
    </w:tbl>
    <w:p w:rsidR="005F18D0" w:rsidRPr="00FC6381" w:rsidRDefault="005F18D0" w:rsidP="00617CD4">
      <w:pPr>
        <w:spacing w:before="60"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 xml:space="preserve">DDS, dietary diversity score. 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 xml:space="preserve">Marginal effects are shown with </w:t>
      </w:r>
      <w:r>
        <w:rPr>
          <w:rFonts w:ascii="Times New Roman" w:hAnsi="Times New Roman"/>
        </w:rPr>
        <w:t xml:space="preserve">village </w:t>
      </w:r>
      <w:r w:rsidRPr="00FC6381">
        <w:rPr>
          <w:rFonts w:ascii="Times New Roman" w:hAnsi="Times New Roman"/>
        </w:rPr>
        <w:t>cluster</w:t>
      </w:r>
      <w:r>
        <w:rPr>
          <w:rFonts w:ascii="Times New Roman" w:hAnsi="Times New Roman"/>
        </w:rPr>
        <w:t>-</w:t>
      </w:r>
      <w:r w:rsidRPr="00FC6381">
        <w:rPr>
          <w:rFonts w:ascii="Times New Roman" w:hAnsi="Times New Roman"/>
        </w:rPr>
        <w:t xml:space="preserve">corrected SEs in parentheses. </w:t>
      </w:r>
      <w:r>
        <w:rPr>
          <w:rFonts w:ascii="Times New Roman" w:hAnsi="Times New Roman"/>
        </w:rPr>
        <w:t xml:space="preserve">Based on equi-dispersion test results, all </w:t>
      </w:r>
      <w:r w:rsidRPr="00FC6381">
        <w:rPr>
          <w:rFonts w:ascii="Times New Roman" w:hAnsi="Times New Roman"/>
        </w:rPr>
        <w:t xml:space="preserve">models were estimated </w:t>
      </w:r>
      <w:r>
        <w:rPr>
          <w:rFonts w:ascii="Times New Roman" w:hAnsi="Times New Roman"/>
        </w:rPr>
        <w:t xml:space="preserve">with a </w:t>
      </w:r>
      <w:r w:rsidRPr="00FC6381">
        <w:rPr>
          <w:rFonts w:ascii="Times New Roman" w:hAnsi="Times New Roman"/>
        </w:rPr>
        <w:t xml:space="preserve">generalized </w:t>
      </w:r>
      <w:r>
        <w:rPr>
          <w:rFonts w:ascii="Times New Roman" w:hAnsi="Times New Roman"/>
        </w:rPr>
        <w:t>P</w:t>
      </w:r>
      <w:r w:rsidRPr="00FC6381">
        <w:rPr>
          <w:rFonts w:ascii="Times New Roman" w:hAnsi="Times New Roman"/>
        </w:rPr>
        <w:t xml:space="preserve">oisson </w:t>
      </w:r>
      <w:r>
        <w:rPr>
          <w:rFonts w:ascii="Times New Roman" w:hAnsi="Times New Roman"/>
        </w:rPr>
        <w:t>estimator.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>***P&lt;0.01, **P&lt;0.05, *P&lt;0.1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br w:type="page"/>
      </w:r>
    </w:p>
    <w:p w:rsidR="005F18D0" w:rsidRPr="00FC6381" w:rsidRDefault="005F18D0" w:rsidP="00617CD4">
      <w:pPr>
        <w:pStyle w:val="Caption"/>
        <w:keepNext/>
        <w:spacing w:after="60"/>
        <w:rPr>
          <w:rFonts w:ascii="Times New Roman" w:hAnsi="Times New Roman"/>
          <w:color w:val="auto"/>
          <w:sz w:val="22"/>
          <w:szCs w:val="22"/>
        </w:rPr>
      </w:pPr>
      <w:r w:rsidRPr="00FC6381">
        <w:rPr>
          <w:rFonts w:ascii="Times New Roman" w:hAnsi="Times New Roman"/>
          <w:color w:val="auto"/>
          <w:sz w:val="22"/>
          <w:szCs w:val="22"/>
        </w:rPr>
        <w:t>Table</w:t>
      </w:r>
      <w:r>
        <w:rPr>
          <w:rFonts w:ascii="Times New Roman" w:hAnsi="Times New Roman"/>
          <w:color w:val="auto"/>
          <w:sz w:val="22"/>
          <w:szCs w:val="22"/>
        </w:rPr>
        <w:t xml:space="preserve"> S</w:t>
      </w:r>
      <w:r w:rsidRPr="00FC6381">
        <w:rPr>
          <w:rFonts w:ascii="Times New Roman" w:hAnsi="Times New Roman"/>
          <w:color w:val="auto"/>
          <w:sz w:val="22"/>
          <w:szCs w:val="22"/>
        </w:rPr>
        <w:t>5: Market access, agricultural technology and dietary diversity</w:t>
      </w:r>
    </w:p>
    <w:tbl>
      <w:tblPr>
        <w:tblW w:w="0" w:type="auto"/>
        <w:tblLook w:val="00A0"/>
      </w:tblPr>
      <w:tblGrid>
        <w:gridCol w:w="1802"/>
        <w:gridCol w:w="1254"/>
        <w:gridCol w:w="1253"/>
        <w:gridCol w:w="1253"/>
        <w:gridCol w:w="1328"/>
        <w:gridCol w:w="1253"/>
        <w:gridCol w:w="1253"/>
      </w:tblGrid>
      <w:tr w:rsidR="005F18D0" w:rsidRPr="0026729A" w:rsidTr="0026729A">
        <w:trPr>
          <w:trHeight w:val="255"/>
        </w:trPr>
        <w:tc>
          <w:tcPr>
            <w:tcW w:w="1802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 access models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Market participation models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 DDS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Child DDS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Mother DDS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Village market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0.197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0.149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(0.164)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Time to district market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-0.206**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(0.091)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-0.198**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(0.098)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-0.252***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(0.078)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maize sold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0.016***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(0.006)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Share of other food crops sold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0.006**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0.006***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(0.002)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Area share of non-food cash crops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(0.007)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Improved maize varieties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0.237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0.183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(0.232)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0.236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(0.202)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0.151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0.106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(0.239)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0.165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(0.196)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Improved legume varieties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0.151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0.162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(0.227)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0.160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(0.177)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0.027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(0.225)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0.030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(0.176)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Chemical fertilizer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0.682**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(0.317)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0.436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(0.401)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0.769**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(0.346)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0.670**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(0.303)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0.421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(0.406)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0.713**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(0.342)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Maize-legume intercropping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0.084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(0.157)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0.306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0.095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(0.169)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0.095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(0.151)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0.298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(0.219)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0.098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(0.165)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Off-farm income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0.001***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(0.000)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Farm size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0.055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0.043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0.050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0.012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0.016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0.011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(0.063)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(0.074)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(0.065)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Household size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-0.114***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-0.175**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-0.139***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-0.097**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-0.156**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-0.124**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(0.048)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(0.045)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(0.065)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(0.050)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Age of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-0.002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0.005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0.017*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0.004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0.012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(0.008)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Male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0.065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0.120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0.033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0.073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0.163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0.075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(0.262)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(0.319)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(0.274)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(0.254)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(0.302)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(0.263)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Education of head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0.024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0.044*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(0.024)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0.053**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(0.026)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0.023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(0.030)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0.044*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(0.024)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Observations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519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408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Chi2</w:t>
            </w:r>
          </w:p>
        </w:tc>
        <w:tc>
          <w:tcPr>
            <w:tcW w:w="1254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71.49***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40.31***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73.57***</w:t>
            </w:r>
          </w:p>
        </w:tc>
        <w:tc>
          <w:tcPr>
            <w:tcW w:w="1328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66.65***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40.65***</w:t>
            </w:r>
          </w:p>
        </w:tc>
        <w:tc>
          <w:tcPr>
            <w:tcW w:w="1253" w:type="dxa"/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71.29***</w:t>
            </w:r>
          </w:p>
        </w:tc>
      </w:tr>
      <w:tr w:rsidR="005F18D0" w:rsidRPr="0026729A" w:rsidTr="0026729A">
        <w:trPr>
          <w:trHeight w:val="255"/>
        </w:trPr>
        <w:tc>
          <w:tcPr>
            <w:tcW w:w="1802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α estimates of equi-dispersion test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-0.1024***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(0.0095)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-0.0307*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(0.0158)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-0.0937***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(0.0107)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-0.1030***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(0.0095)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-0.0332**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(0.0158)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</w:tcPr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-0.0942***</w:t>
            </w:r>
          </w:p>
          <w:p w:rsidR="005F18D0" w:rsidRPr="0026729A" w:rsidRDefault="005F18D0" w:rsidP="00267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9A">
              <w:rPr>
                <w:rFonts w:ascii="Times New Roman" w:hAnsi="Times New Roman"/>
              </w:rPr>
              <w:t>(0.0108)</w:t>
            </w:r>
          </w:p>
        </w:tc>
      </w:tr>
    </w:tbl>
    <w:p w:rsidR="005F18D0" w:rsidRPr="00FC6381" w:rsidRDefault="005F18D0" w:rsidP="00617CD4">
      <w:pPr>
        <w:spacing w:before="60"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 xml:space="preserve">DDS, dietary diversity score. 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 xml:space="preserve">Marginal effects are shown with </w:t>
      </w:r>
      <w:r>
        <w:rPr>
          <w:rFonts w:ascii="Times New Roman" w:hAnsi="Times New Roman"/>
        </w:rPr>
        <w:t xml:space="preserve">village </w:t>
      </w:r>
      <w:r w:rsidRPr="00FC6381">
        <w:rPr>
          <w:rFonts w:ascii="Times New Roman" w:hAnsi="Times New Roman"/>
        </w:rPr>
        <w:t>cluster</w:t>
      </w:r>
      <w:r>
        <w:rPr>
          <w:rFonts w:ascii="Times New Roman" w:hAnsi="Times New Roman"/>
        </w:rPr>
        <w:t>-</w:t>
      </w:r>
      <w:r w:rsidRPr="00FC6381">
        <w:rPr>
          <w:rFonts w:ascii="Times New Roman" w:hAnsi="Times New Roman"/>
        </w:rPr>
        <w:t xml:space="preserve">corrected SEs in parentheses. </w:t>
      </w:r>
      <w:r>
        <w:rPr>
          <w:rFonts w:ascii="Times New Roman" w:hAnsi="Times New Roman"/>
        </w:rPr>
        <w:t xml:space="preserve">Based on equi-dispersion test results, all </w:t>
      </w:r>
      <w:r w:rsidRPr="00FC6381">
        <w:rPr>
          <w:rFonts w:ascii="Times New Roman" w:hAnsi="Times New Roman"/>
        </w:rPr>
        <w:t xml:space="preserve">models were estimated </w:t>
      </w:r>
      <w:r>
        <w:rPr>
          <w:rFonts w:ascii="Times New Roman" w:hAnsi="Times New Roman"/>
        </w:rPr>
        <w:t xml:space="preserve">with a </w:t>
      </w:r>
      <w:r w:rsidRPr="00FC6381">
        <w:rPr>
          <w:rFonts w:ascii="Times New Roman" w:hAnsi="Times New Roman"/>
        </w:rPr>
        <w:t xml:space="preserve">generalized </w:t>
      </w:r>
      <w:r>
        <w:rPr>
          <w:rFonts w:ascii="Times New Roman" w:hAnsi="Times New Roman"/>
        </w:rPr>
        <w:t>P</w:t>
      </w:r>
      <w:r w:rsidRPr="00FC6381">
        <w:rPr>
          <w:rFonts w:ascii="Times New Roman" w:hAnsi="Times New Roman"/>
        </w:rPr>
        <w:t xml:space="preserve">oisson </w:t>
      </w:r>
      <w:r>
        <w:rPr>
          <w:rFonts w:ascii="Times New Roman" w:hAnsi="Times New Roman"/>
        </w:rPr>
        <w:t>estimator.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  <w:r w:rsidRPr="00FC6381">
        <w:rPr>
          <w:rFonts w:ascii="Times New Roman" w:hAnsi="Times New Roman"/>
        </w:rPr>
        <w:t>***P&lt;0.01, **P&lt;0.05, *P&lt;0.1</w:t>
      </w:r>
    </w:p>
    <w:p w:rsidR="005F18D0" w:rsidRPr="00FC6381" w:rsidRDefault="005F18D0" w:rsidP="00617CD4">
      <w:pPr>
        <w:spacing w:after="0" w:line="240" w:lineRule="auto"/>
        <w:rPr>
          <w:rFonts w:ascii="Times New Roman" w:hAnsi="Times New Roman"/>
        </w:rPr>
      </w:pPr>
    </w:p>
    <w:p w:rsidR="005F18D0" w:rsidRDefault="005F18D0">
      <w:bookmarkStart w:id="0" w:name="_GoBack"/>
      <w:bookmarkEnd w:id="0"/>
    </w:p>
    <w:sectPr w:rsidR="005F18D0" w:rsidSect="0049371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D4"/>
    <w:rsid w:val="000A433A"/>
    <w:rsid w:val="00161A21"/>
    <w:rsid w:val="001C4992"/>
    <w:rsid w:val="0026729A"/>
    <w:rsid w:val="00437B95"/>
    <w:rsid w:val="00493716"/>
    <w:rsid w:val="004E4EDA"/>
    <w:rsid w:val="005C1CB1"/>
    <w:rsid w:val="005F18D0"/>
    <w:rsid w:val="005F44E2"/>
    <w:rsid w:val="006075D8"/>
    <w:rsid w:val="00617CD4"/>
    <w:rsid w:val="00715EDF"/>
    <w:rsid w:val="007746FB"/>
    <w:rsid w:val="007B6D9A"/>
    <w:rsid w:val="007D39F0"/>
    <w:rsid w:val="00827268"/>
    <w:rsid w:val="008939F8"/>
    <w:rsid w:val="008B2445"/>
    <w:rsid w:val="0094333E"/>
    <w:rsid w:val="0097491A"/>
    <w:rsid w:val="00A4042D"/>
    <w:rsid w:val="00B242CF"/>
    <w:rsid w:val="00B93501"/>
    <w:rsid w:val="00BC196B"/>
    <w:rsid w:val="00C34173"/>
    <w:rsid w:val="00C818E1"/>
    <w:rsid w:val="00D321EB"/>
    <w:rsid w:val="00D6661E"/>
    <w:rsid w:val="00D743C1"/>
    <w:rsid w:val="00E31332"/>
    <w:rsid w:val="00E750E3"/>
    <w:rsid w:val="00F32E95"/>
    <w:rsid w:val="00FB1028"/>
    <w:rsid w:val="00FC396C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C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17CD4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Tabellenraster1">
    <w:name w:val="Tabellenraster1"/>
    <w:uiPriority w:val="99"/>
    <w:rsid w:val="00617C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617C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1108</Words>
  <Characters>6320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Supplementary Material</dc:title>
  <dc:subject/>
  <dc:creator>skoppmair</dc:creator>
  <cp:keywords/>
  <dc:description/>
  <cp:lastModifiedBy>Gillian Watling</cp:lastModifiedBy>
  <cp:revision>2</cp:revision>
  <dcterms:created xsi:type="dcterms:W3CDTF">2016-07-29T14:57:00Z</dcterms:created>
  <dcterms:modified xsi:type="dcterms:W3CDTF">2016-07-29T14:57:00Z</dcterms:modified>
</cp:coreProperties>
</file>