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1E" w:rsidRPr="00A9552F" w:rsidRDefault="00460F1E" w:rsidP="007D5442">
      <w:pPr>
        <w:pStyle w:val="Title"/>
        <w:spacing w:line="240" w:lineRule="auto"/>
        <w:rPr>
          <w:sz w:val="40"/>
          <w:szCs w:val="40"/>
        </w:rPr>
      </w:pPr>
      <w:bookmarkStart w:id="0" w:name="_GoBack"/>
      <w:bookmarkEnd w:id="0"/>
      <w:r w:rsidRPr="00A9552F">
        <w:rPr>
          <w:sz w:val="40"/>
          <w:szCs w:val="40"/>
        </w:rPr>
        <w:t>International Classification of Diseases 11</w:t>
      </w:r>
      <w:r w:rsidRPr="00A9552F">
        <w:rPr>
          <w:sz w:val="40"/>
          <w:szCs w:val="40"/>
          <w:vertAlign w:val="superscript"/>
        </w:rPr>
        <w:t>th</w:t>
      </w:r>
      <w:r w:rsidRPr="00A9552F">
        <w:rPr>
          <w:sz w:val="40"/>
          <w:szCs w:val="40"/>
        </w:rPr>
        <w:t xml:space="preserve"> Revision – Nutritional Disorders </w:t>
      </w:r>
    </w:p>
    <w:p w:rsidR="00460F1E" w:rsidRPr="00DE13B7" w:rsidRDefault="00460F1E" w:rsidP="001D0873">
      <w:pPr>
        <w:spacing w:before="100" w:beforeAutospacing="1" w:after="100" w:afterAutospacing="1" w:line="480" w:lineRule="auto"/>
        <w:rPr>
          <w:rFonts w:ascii="Arial" w:hAnsi="Arial"/>
          <w:color w:val="222222"/>
          <w:sz w:val="18"/>
          <w:szCs w:val="18"/>
        </w:rPr>
      </w:pPr>
      <w:r w:rsidRPr="00DE13B7">
        <w:rPr>
          <w:rFonts w:ascii="Arial" w:hAnsi="Arial"/>
          <w:b/>
          <w:bCs/>
          <w:color w:val="222222"/>
          <w:sz w:val="21"/>
          <w:szCs w:val="21"/>
        </w:rPr>
        <w:t>The International Classification of Diseases (ICD) is the global health information standard for mortality and morbidity statistics. It covers all diseases, disorders, injuries and other health related conditions. It is globally used to monitor incidence and prevalence of diseases, to identify health trends and manage resource allocation. Currently, the ICD is undergoing the 11th revision process.</w:t>
      </w:r>
    </w:p>
    <w:p w:rsidR="00460F1E" w:rsidRPr="00DE13B7" w:rsidRDefault="00460F1E" w:rsidP="001D0873">
      <w:p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In order to continue improving ICD’s usability and effective application of the Nutritional Disorders section in the Endocrine, nutritional and metabolic diseases chapter, the Nutrition Department of the WHO is conducting a stakeholders survey. The questions address the following topics:</w:t>
      </w:r>
    </w:p>
    <w:p w:rsidR="00460F1E" w:rsidRPr="00DE13B7" w:rsidRDefault="00460F1E" w:rsidP="001D0873">
      <w:pPr>
        <w:numPr>
          <w:ilvl w:val="0"/>
          <w:numId w:val="1"/>
        </w:num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Information about the Participant (7 questions)</w:t>
      </w:r>
    </w:p>
    <w:p w:rsidR="00460F1E" w:rsidRPr="00DE13B7" w:rsidRDefault="00460F1E" w:rsidP="001D0873">
      <w:pPr>
        <w:numPr>
          <w:ilvl w:val="0"/>
          <w:numId w:val="1"/>
        </w:num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Current use of International Classification of Diseases (7 questions)</w:t>
      </w:r>
    </w:p>
    <w:p w:rsidR="00460F1E" w:rsidRPr="00DE13B7" w:rsidRDefault="00460F1E" w:rsidP="001D0873">
      <w:pPr>
        <w:numPr>
          <w:ilvl w:val="0"/>
          <w:numId w:val="1"/>
        </w:num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Feedback on the new structure of ICD-11 (11 questions)</w:t>
      </w:r>
    </w:p>
    <w:p w:rsidR="00460F1E" w:rsidRPr="00DE13B7" w:rsidRDefault="00460F1E" w:rsidP="001D0873">
      <w:p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We highly value your input and would greatly appreciate if you could take some time out of your busy schedule to participate in the survey.</w:t>
      </w:r>
    </w:p>
    <w:p w:rsidR="00460F1E" w:rsidRPr="00DE13B7" w:rsidRDefault="00460F1E" w:rsidP="001D0873">
      <w:p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The survey will be open through 25/07/2015. Please participate and help us further improve the ICD-11 Nutritional Disorder Chapter, so that once finalized it will serve you as an effective tool.</w:t>
      </w:r>
    </w:p>
    <w:p w:rsidR="00460F1E" w:rsidRDefault="00460F1E" w:rsidP="001D0873">
      <w:pPr>
        <w:spacing w:before="100" w:beforeAutospacing="1" w:after="100" w:afterAutospacing="1" w:line="480" w:lineRule="auto"/>
        <w:rPr>
          <w:rFonts w:ascii="Arial" w:hAnsi="Arial"/>
          <w:color w:val="222222"/>
          <w:sz w:val="18"/>
          <w:szCs w:val="18"/>
        </w:rPr>
      </w:pPr>
      <w:r w:rsidRPr="00DE13B7">
        <w:rPr>
          <w:rFonts w:ascii="Arial" w:hAnsi="Arial"/>
          <w:color w:val="222222"/>
          <w:sz w:val="18"/>
          <w:szCs w:val="18"/>
        </w:rPr>
        <w:t xml:space="preserve">Please direct any questions you may have about the survey to </w:t>
      </w:r>
      <w:hyperlink r:id="rId7" w:history="1">
        <w:r w:rsidRPr="00DE13B7">
          <w:rPr>
            <w:rFonts w:ascii="Arial" w:hAnsi="Arial"/>
            <w:color w:val="0000FF"/>
            <w:sz w:val="18"/>
            <w:szCs w:val="18"/>
            <w:u w:val="single"/>
          </w:rPr>
          <w:t>zeitlhuberj@who.int</w:t>
        </w:r>
      </w:hyperlink>
    </w:p>
    <w:p w:rsidR="00460F1E" w:rsidRDefault="00460F1E" w:rsidP="001D0873">
      <w:pPr>
        <w:spacing w:before="100" w:beforeAutospacing="1" w:after="100" w:afterAutospacing="1" w:line="480" w:lineRule="auto"/>
        <w:rPr>
          <w:rFonts w:ascii="Arial" w:hAnsi="Arial"/>
          <w:color w:val="222222"/>
          <w:sz w:val="18"/>
          <w:szCs w:val="18"/>
        </w:rPr>
      </w:pPr>
    </w:p>
    <w:p w:rsidR="00460F1E" w:rsidRDefault="00460F1E" w:rsidP="001D0873">
      <w:pPr>
        <w:spacing w:before="100" w:beforeAutospacing="1" w:after="100" w:afterAutospacing="1" w:line="480" w:lineRule="auto"/>
        <w:rPr>
          <w:rFonts w:ascii="Arial" w:hAnsi="Arial"/>
          <w:color w:val="222222"/>
          <w:sz w:val="18"/>
          <w:szCs w:val="18"/>
        </w:rPr>
      </w:pPr>
    </w:p>
    <w:p w:rsidR="00460F1E" w:rsidRDefault="00460F1E" w:rsidP="001D0873">
      <w:pPr>
        <w:spacing w:before="100" w:beforeAutospacing="1" w:after="100" w:afterAutospacing="1" w:line="480" w:lineRule="auto"/>
        <w:rPr>
          <w:rFonts w:ascii="Arial" w:hAnsi="Arial"/>
          <w:color w:val="222222"/>
          <w:sz w:val="18"/>
          <w:szCs w:val="18"/>
        </w:rPr>
      </w:pPr>
    </w:p>
    <w:p w:rsidR="00460F1E" w:rsidRDefault="00460F1E" w:rsidP="001D0873">
      <w:pPr>
        <w:spacing w:before="100" w:beforeAutospacing="1" w:after="100" w:afterAutospacing="1" w:line="480" w:lineRule="auto"/>
        <w:rPr>
          <w:rFonts w:ascii="Arial" w:hAnsi="Arial"/>
          <w:color w:val="222222"/>
          <w:sz w:val="18"/>
          <w:szCs w:val="18"/>
        </w:rPr>
      </w:pPr>
    </w:p>
    <w:p w:rsidR="00460F1E" w:rsidRDefault="00460F1E" w:rsidP="001D0873">
      <w:pPr>
        <w:spacing w:before="100" w:beforeAutospacing="1" w:after="100" w:afterAutospacing="1" w:line="480" w:lineRule="auto"/>
        <w:rPr>
          <w:rFonts w:ascii="Arial" w:hAnsi="Arial"/>
          <w:color w:val="222222"/>
          <w:sz w:val="18"/>
          <w:szCs w:val="18"/>
        </w:rPr>
      </w:pPr>
    </w:p>
    <w:p w:rsidR="00460F1E" w:rsidRDefault="00460F1E" w:rsidP="001D0873">
      <w:pPr>
        <w:pStyle w:val="Heading1"/>
        <w:spacing w:line="480" w:lineRule="auto"/>
      </w:pPr>
      <w:r>
        <w:t xml:space="preserve">Information about the participant </w:t>
      </w:r>
    </w:p>
    <w:p w:rsidR="00460F1E" w:rsidRPr="00DE13B7" w:rsidRDefault="00460F1E" w:rsidP="007D5442">
      <w:pPr>
        <w:pStyle w:val="ListParagraph"/>
        <w:numPr>
          <w:ilvl w:val="0"/>
          <w:numId w:val="2"/>
        </w:numPr>
        <w:spacing w:before="100" w:beforeAutospacing="1" w:after="100" w:afterAutospacing="1" w:line="480" w:lineRule="auto"/>
        <w:rPr>
          <w:rFonts w:ascii="Arial" w:hAnsi="Arial"/>
          <w:b/>
          <w:bCs/>
          <w:color w:val="222222"/>
          <w:sz w:val="18"/>
          <w:szCs w:val="18"/>
        </w:rPr>
      </w:pPr>
      <w:r w:rsidRPr="00DE13B7">
        <w:rPr>
          <w:rFonts w:ascii="Arial" w:hAnsi="Arial"/>
          <w:b/>
          <w:bCs/>
          <w:color w:val="222222"/>
          <w:sz w:val="18"/>
          <w:szCs w:val="18"/>
        </w:rPr>
        <w:t>Please select the highest educational degree you have obtained (Please choose all that apply):</w:t>
      </w:r>
    </w:p>
    <w:p w:rsidR="00460F1E" w:rsidRDefault="00460F1E" w:rsidP="001D0873">
      <w:pPr>
        <w:pStyle w:val="ListParagraph"/>
        <w:numPr>
          <w:ilvl w:val="1"/>
          <w:numId w:val="2"/>
        </w:numPr>
        <w:spacing w:before="100" w:beforeAutospacing="1" w:after="100" w:afterAutospacing="1" w:line="480" w:lineRule="auto"/>
        <w:rPr>
          <w:rFonts w:ascii="Arial" w:hAnsi="Arial"/>
          <w:color w:val="222222"/>
          <w:sz w:val="18"/>
          <w:szCs w:val="18"/>
        </w:rPr>
      </w:pPr>
      <w:r>
        <w:rPr>
          <w:rFonts w:ascii="Arial" w:hAnsi="Arial"/>
          <w:color w:val="222222"/>
          <w:sz w:val="18"/>
          <w:szCs w:val="18"/>
        </w:rPr>
        <w:t>Pre-university</w:t>
      </w:r>
    </w:p>
    <w:p w:rsidR="00460F1E" w:rsidRDefault="00460F1E" w:rsidP="00A9552F">
      <w:pPr>
        <w:pStyle w:val="ListParagraph"/>
        <w:numPr>
          <w:ilvl w:val="1"/>
          <w:numId w:val="2"/>
        </w:numPr>
        <w:spacing w:before="100" w:beforeAutospacing="1" w:after="100" w:afterAutospacing="1" w:line="480" w:lineRule="auto"/>
        <w:rPr>
          <w:rFonts w:ascii="Arial" w:hAnsi="Arial"/>
          <w:color w:val="222222"/>
          <w:sz w:val="18"/>
          <w:szCs w:val="18"/>
        </w:rPr>
      </w:pPr>
      <w:r>
        <w:rPr>
          <w:rFonts w:ascii="Arial" w:hAnsi="Arial"/>
          <w:color w:val="222222"/>
          <w:sz w:val="18"/>
          <w:szCs w:val="18"/>
        </w:rPr>
        <w:t>University degree</w:t>
      </w:r>
    </w:p>
    <w:p w:rsidR="00460F1E" w:rsidRDefault="00460F1E" w:rsidP="001D0873">
      <w:pPr>
        <w:pStyle w:val="ListParagraph"/>
        <w:numPr>
          <w:ilvl w:val="1"/>
          <w:numId w:val="2"/>
        </w:numPr>
        <w:spacing w:before="100" w:beforeAutospacing="1" w:after="100" w:afterAutospacing="1" w:line="480" w:lineRule="auto"/>
        <w:rPr>
          <w:rFonts w:ascii="Arial" w:hAnsi="Arial"/>
          <w:color w:val="222222"/>
          <w:sz w:val="18"/>
          <w:szCs w:val="18"/>
        </w:rPr>
      </w:pPr>
      <w:r>
        <w:rPr>
          <w:rFonts w:ascii="Arial" w:hAnsi="Arial"/>
          <w:color w:val="222222"/>
          <w:sz w:val="18"/>
          <w:szCs w:val="18"/>
        </w:rPr>
        <w:t>Non doctoral post graduate degree (e.g. Master’s)</w:t>
      </w:r>
    </w:p>
    <w:p w:rsidR="00460F1E" w:rsidRDefault="00460F1E" w:rsidP="001D0873">
      <w:pPr>
        <w:pStyle w:val="ListParagraph"/>
        <w:numPr>
          <w:ilvl w:val="1"/>
          <w:numId w:val="2"/>
        </w:numPr>
        <w:spacing w:before="100" w:beforeAutospacing="1" w:after="100" w:afterAutospacing="1" w:line="480" w:lineRule="auto"/>
        <w:rPr>
          <w:rFonts w:ascii="Arial" w:hAnsi="Arial"/>
          <w:color w:val="222222"/>
          <w:sz w:val="18"/>
          <w:szCs w:val="18"/>
        </w:rPr>
      </w:pPr>
      <w:r>
        <w:rPr>
          <w:rFonts w:ascii="Arial" w:hAnsi="Arial"/>
          <w:color w:val="222222"/>
          <w:sz w:val="18"/>
          <w:szCs w:val="18"/>
        </w:rPr>
        <w:t>Doctoral Degree</w:t>
      </w:r>
    </w:p>
    <w:p w:rsidR="00460F1E" w:rsidRDefault="00460F1E" w:rsidP="001D0873">
      <w:pPr>
        <w:pStyle w:val="ListParagraph"/>
        <w:numPr>
          <w:ilvl w:val="1"/>
          <w:numId w:val="2"/>
        </w:numPr>
        <w:spacing w:before="100" w:beforeAutospacing="1" w:after="100" w:afterAutospacing="1" w:line="480" w:lineRule="auto"/>
        <w:rPr>
          <w:rFonts w:ascii="Arial" w:hAnsi="Arial"/>
          <w:color w:val="222222"/>
          <w:sz w:val="18"/>
          <w:szCs w:val="18"/>
        </w:rPr>
      </w:pPr>
      <w:r>
        <w:rPr>
          <w:rFonts w:ascii="Arial" w:hAnsi="Arial"/>
          <w:color w:val="222222"/>
          <w:sz w:val="18"/>
          <w:szCs w:val="18"/>
        </w:rPr>
        <w:t>Other: _____________________________________</w:t>
      </w:r>
    </w:p>
    <w:p w:rsidR="00460F1E" w:rsidRDefault="00460F1E" w:rsidP="007D5442">
      <w:pPr>
        <w:pStyle w:val="ListParagraph"/>
        <w:spacing w:before="100" w:beforeAutospacing="1" w:after="100" w:afterAutospacing="1" w:line="480" w:lineRule="auto"/>
        <w:ind w:left="1440"/>
        <w:rPr>
          <w:rFonts w:ascii="Arial" w:hAnsi="Arial"/>
          <w:color w:val="222222"/>
          <w:sz w:val="18"/>
          <w:szCs w:val="18"/>
        </w:rPr>
      </w:pPr>
    </w:p>
    <w:p w:rsidR="00460F1E" w:rsidRDefault="00460F1E" w:rsidP="001D0873">
      <w:pPr>
        <w:pStyle w:val="ListParagraph"/>
        <w:numPr>
          <w:ilvl w:val="0"/>
          <w:numId w:val="2"/>
        </w:numPr>
        <w:spacing w:before="100" w:beforeAutospacing="1" w:after="100" w:afterAutospacing="1" w:line="480" w:lineRule="auto"/>
        <w:rPr>
          <w:rFonts w:ascii="Arial" w:hAnsi="Arial"/>
          <w:b/>
          <w:bCs/>
          <w:color w:val="222222"/>
          <w:sz w:val="18"/>
          <w:szCs w:val="18"/>
        </w:rPr>
      </w:pPr>
      <w:r>
        <w:rPr>
          <w:rFonts w:ascii="Arial" w:hAnsi="Arial"/>
          <w:b/>
          <w:bCs/>
          <w:color w:val="222222"/>
          <w:sz w:val="18"/>
          <w:szCs w:val="18"/>
        </w:rPr>
        <w:t xml:space="preserve">Please select the occupation(s) from the list that describe(s) your profession (Please choose all that apply): </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 xml:space="preserve">Medicine </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Nursing</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Midwifery</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Pharmacy</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Dietetics</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Nutrition</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Health Information Management (coding, medical record administration)</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Analysis/Statistics</w:t>
      </w:r>
    </w:p>
    <w:p w:rsidR="00460F1E" w:rsidRPr="00DE13B7"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Epidemiology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Public Health</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Health Policy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Health Care</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Administration</w:t>
      </w:r>
    </w:p>
    <w:p w:rsidR="00460F1E" w:rsidRPr="007D5442"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Other:_____________________________________________</w:t>
      </w:r>
    </w:p>
    <w:p w:rsidR="00460F1E" w:rsidRPr="00751161" w:rsidRDefault="00460F1E" w:rsidP="007D5442">
      <w:pPr>
        <w:pStyle w:val="ListParagraph"/>
        <w:spacing w:before="100" w:beforeAutospacing="1" w:after="100" w:afterAutospacing="1" w:line="480" w:lineRule="auto"/>
        <w:ind w:left="1440"/>
        <w:rPr>
          <w:rFonts w:ascii="Arial" w:hAnsi="Arial"/>
          <w:b/>
          <w:bCs/>
          <w:color w:val="222222"/>
          <w:sz w:val="18"/>
          <w:szCs w:val="18"/>
        </w:rPr>
      </w:pPr>
    </w:p>
    <w:p w:rsidR="00460F1E" w:rsidRPr="00751161" w:rsidRDefault="00460F1E" w:rsidP="001D0873">
      <w:pPr>
        <w:pStyle w:val="ListParagraph"/>
        <w:numPr>
          <w:ilvl w:val="0"/>
          <w:numId w:val="2"/>
        </w:numPr>
        <w:spacing w:before="100" w:beforeAutospacing="1" w:after="100" w:afterAutospacing="1" w:line="480" w:lineRule="auto"/>
        <w:rPr>
          <w:rFonts w:ascii="Arial" w:hAnsi="Arial"/>
          <w:b/>
          <w:bCs/>
          <w:color w:val="222222"/>
          <w:sz w:val="18"/>
          <w:szCs w:val="18"/>
        </w:rPr>
      </w:pPr>
      <w:r w:rsidRPr="007D5442">
        <w:rPr>
          <w:rFonts w:ascii="Arial" w:hAnsi="Arial"/>
          <w:b/>
          <w:bCs/>
          <w:color w:val="222222"/>
          <w:sz w:val="18"/>
          <w:szCs w:val="18"/>
        </w:rPr>
        <w:t xml:space="preserve">What is your field of specialty in medicine? (Only answer this question if the answer/one of the answers in Q2 was “medicine”) </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Cardiology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Endocrinology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 xml:space="preserve">Internal Medicine </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Gastroenterology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 xml:space="preserve">General Practice </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Nephrology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Neurology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 xml:space="preserve">Nuclear Medicine </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Neonatology</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Paediatrics</w:t>
      </w:r>
    </w:p>
    <w:p w:rsidR="00460F1E" w:rsidRPr="007D5442"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Other: _____________________________________________</w:t>
      </w:r>
    </w:p>
    <w:p w:rsidR="00460F1E" w:rsidRPr="00751161" w:rsidRDefault="00460F1E" w:rsidP="007D5442">
      <w:pPr>
        <w:pStyle w:val="ListParagraph"/>
        <w:spacing w:before="100" w:beforeAutospacing="1" w:after="100" w:afterAutospacing="1" w:line="480" w:lineRule="auto"/>
        <w:ind w:left="1440"/>
        <w:rPr>
          <w:rFonts w:ascii="Arial" w:hAnsi="Arial"/>
          <w:b/>
          <w:bCs/>
          <w:color w:val="222222"/>
          <w:sz w:val="18"/>
          <w:szCs w:val="18"/>
        </w:rPr>
      </w:pPr>
    </w:p>
    <w:p w:rsidR="00460F1E" w:rsidRPr="00751161" w:rsidRDefault="00460F1E" w:rsidP="001D0873">
      <w:pPr>
        <w:pStyle w:val="ListParagraph"/>
        <w:numPr>
          <w:ilvl w:val="0"/>
          <w:numId w:val="2"/>
        </w:numPr>
        <w:spacing w:before="100" w:beforeAutospacing="1" w:after="100" w:afterAutospacing="1" w:line="480" w:lineRule="auto"/>
        <w:rPr>
          <w:rFonts w:ascii="Arial" w:hAnsi="Arial"/>
          <w:b/>
          <w:bCs/>
          <w:color w:val="222222"/>
          <w:sz w:val="18"/>
          <w:szCs w:val="18"/>
        </w:rPr>
      </w:pPr>
      <w:r>
        <w:rPr>
          <w:rFonts w:ascii="Arial" w:hAnsi="Arial"/>
          <w:b/>
          <w:bCs/>
          <w:color w:val="222222"/>
          <w:sz w:val="18"/>
          <w:szCs w:val="18"/>
        </w:rPr>
        <w:t xml:space="preserve">Please select the type of organization(s) you work for </w:t>
      </w:r>
      <w:r>
        <w:rPr>
          <w:rFonts w:ascii="Arial" w:hAnsi="Arial"/>
          <w:color w:val="222222"/>
          <w:sz w:val="18"/>
          <w:szCs w:val="18"/>
        </w:rPr>
        <w:t xml:space="preserve">(Please choose </w:t>
      </w:r>
      <w:r w:rsidRPr="00A9552F">
        <w:rPr>
          <w:rFonts w:ascii="Arial" w:hAnsi="Arial"/>
          <w:b/>
          <w:bCs/>
          <w:color w:val="222222"/>
          <w:sz w:val="18"/>
          <w:szCs w:val="18"/>
        </w:rPr>
        <w:t>all</w:t>
      </w:r>
      <w:r>
        <w:rPr>
          <w:rFonts w:ascii="Arial" w:hAnsi="Arial"/>
          <w:color w:val="222222"/>
          <w:sz w:val="18"/>
          <w:szCs w:val="18"/>
        </w:rPr>
        <w:t xml:space="preserve"> that apply): </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Self-employed</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University, academic health science center or research institute</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International Organization</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Insurance company, program or fund</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 xml:space="preserve">Hospital/Clinic </w:t>
      </w:r>
    </w:p>
    <w:p w:rsidR="00460F1E" w:rsidRPr="007D5442"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Other:________________________________________________</w:t>
      </w:r>
    </w:p>
    <w:p w:rsidR="00460F1E" w:rsidRPr="00751161" w:rsidRDefault="00460F1E" w:rsidP="007D5442">
      <w:pPr>
        <w:pStyle w:val="ListParagraph"/>
        <w:spacing w:before="100" w:beforeAutospacing="1" w:after="100" w:afterAutospacing="1" w:line="480" w:lineRule="auto"/>
        <w:ind w:left="1440"/>
        <w:rPr>
          <w:rFonts w:ascii="Arial" w:hAnsi="Arial"/>
          <w:b/>
          <w:bCs/>
          <w:color w:val="222222"/>
          <w:sz w:val="18"/>
          <w:szCs w:val="18"/>
        </w:rPr>
      </w:pPr>
    </w:p>
    <w:p w:rsidR="00460F1E" w:rsidRPr="00751161" w:rsidRDefault="00460F1E" w:rsidP="001D0873">
      <w:pPr>
        <w:pStyle w:val="ListParagraph"/>
        <w:numPr>
          <w:ilvl w:val="0"/>
          <w:numId w:val="2"/>
        </w:numPr>
        <w:spacing w:before="100" w:beforeAutospacing="1" w:after="100" w:afterAutospacing="1" w:line="480" w:lineRule="auto"/>
        <w:rPr>
          <w:rFonts w:ascii="Arial" w:hAnsi="Arial"/>
          <w:b/>
          <w:bCs/>
          <w:color w:val="222222"/>
          <w:sz w:val="18"/>
          <w:szCs w:val="18"/>
        </w:rPr>
      </w:pPr>
      <w:r>
        <w:rPr>
          <w:rFonts w:ascii="Arial" w:hAnsi="Arial"/>
          <w:b/>
          <w:bCs/>
          <w:color w:val="222222"/>
          <w:sz w:val="18"/>
          <w:szCs w:val="18"/>
        </w:rPr>
        <w:t>Do you work in the private or public sector? (</w:t>
      </w:r>
      <w:r>
        <w:rPr>
          <w:rFonts w:ascii="Arial" w:hAnsi="Arial"/>
          <w:color w:val="222222"/>
          <w:sz w:val="18"/>
          <w:szCs w:val="18"/>
        </w:rPr>
        <w:t xml:space="preserve">Please choose </w:t>
      </w:r>
      <w:r>
        <w:rPr>
          <w:rFonts w:ascii="Arial" w:hAnsi="Arial"/>
          <w:b/>
          <w:bCs/>
          <w:color w:val="222222"/>
          <w:sz w:val="18"/>
          <w:szCs w:val="18"/>
        </w:rPr>
        <w:t xml:space="preserve">only one </w:t>
      </w:r>
      <w:r>
        <w:rPr>
          <w:rFonts w:ascii="Arial" w:hAnsi="Arial"/>
          <w:color w:val="222222"/>
          <w:sz w:val="18"/>
          <w:szCs w:val="18"/>
        </w:rPr>
        <w:t>of the following)</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Private</w:t>
      </w:r>
    </w:p>
    <w:p w:rsidR="00460F1E" w:rsidRPr="00751161"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Public</w:t>
      </w:r>
    </w:p>
    <w:p w:rsidR="00460F1E" w:rsidRPr="007D5442"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Both</w:t>
      </w:r>
    </w:p>
    <w:p w:rsidR="00460F1E" w:rsidRPr="00F279CB" w:rsidRDefault="00460F1E" w:rsidP="007D5442">
      <w:pPr>
        <w:pStyle w:val="ListParagraph"/>
        <w:spacing w:before="100" w:beforeAutospacing="1" w:after="100" w:afterAutospacing="1" w:line="480" w:lineRule="auto"/>
        <w:ind w:left="1440"/>
        <w:rPr>
          <w:rFonts w:ascii="Arial" w:hAnsi="Arial"/>
          <w:b/>
          <w:bCs/>
          <w:color w:val="222222"/>
          <w:sz w:val="18"/>
          <w:szCs w:val="18"/>
        </w:rPr>
      </w:pPr>
    </w:p>
    <w:p w:rsidR="00460F1E" w:rsidRPr="00F279CB" w:rsidRDefault="00460F1E" w:rsidP="001D0873">
      <w:pPr>
        <w:pStyle w:val="ListParagraph"/>
        <w:numPr>
          <w:ilvl w:val="0"/>
          <w:numId w:val="2"/>
        </w:numPr>
        <w:spacing w:before="100" w:beforeAutospacing="1" w:after="100" w:afterAutospacing="1" w:line="480" w:lineRule="auto"/>
        <w:rPr>
          <w:rFonts w:ascii="Arial" w:hAnsi="Arial"/>
          <w:b/>
          <w:bCs/>
          <w:color w:val="222222"/>
          <w:sz w:val="18"/>
          <w:szCs w:val="18"/>
        </w:rPr>
      </w:pPr>
      <w:r>
        <w:rPr>
          <w:rFonts w:ascii="Arial" w:hAnsi="Arial"/>
          <w:b/>
          <w:bCs/>
          <w:color w:val="222222"/>
          <w:sz w:val="18"/>
          <w:szCs w:val="18"/>
        </w:rPr>
        <w:t xml:space="preserve">Please select the role(s) you have in the organization </w:t>
      </w:r>
      <w:r>
        <w:rPr>
          <w:rFonts w:ascii="Arial" w:hAnsi="Arial"/>
          <w:color w:val="222222"/>
          <w:sz w:val="18"/>
          <w:szCs w:val="18"/>
        </w:rPr>
        <w:t xml:space="preserve">(Please choose </w:t>
      </w:r>
      <w:r>
        <w:rPr>
          <w:rFonts w:ascii="Arial" w:hAnsi="Arial"/>
          <w:b/>
          <w:bCs/>
          <w:color w:val="222222"/>
          <w:sz w:val="18"/>
          <w:szCs w:val="18"/>
        </w:rPr>
        <w:t xml:space="preserve">all </w:t>
      </w:r>
      <w:r>
        <w:rPr>
          <w:rFonts w:ascii="Arial" w:hAnsi="Arial"/>
          <w:color w:val="222222"/>
          <w:sz w:val="18"/>
          <w:szCs w:val="18"/>
        </w:rPr>
        <w:t xml:space="preserve">that apply): </w:t>
      </w:r>
    </w:p>
    <w:p w:rsidR="00460F1E" w:rsidRPr="00F279CB"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Researcher</w:t>
      </w:r>
    </w:p>
    <w:p w:rsidR="00460F1E" w:rsidRPr="00F279CB"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Health Care Provider/Clinician</w:t>
      </w:r>
    </w:p>
    <w:p w:rsidR="00460F1E" w:rsidRPr="00F279CB"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 xml:space="preserve">Program  Leader (e.g. manager) </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Project coordinator</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Senior Management (e.g. CEO, Director)</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Health record coder</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Analyst/Statistician</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Administrator</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Professor</w:t>
      </w:r>
    </w:p>
    <w:p w:rsidR="00460F1E" w:rsidRPr="003211BD"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Student</w:t>
      </w:r>
    </w:p>
    <w:p w:rsidR="00460F1E" w:rsidRPr="001C1C5C" w:rsidRDefault="00460F1E" w:rsidP="001D0873">
      <w:pPr>
        <w:pStyle w:val="ListParagraph"/>
        <w:numPr>
          <w:ilvl w:val="1"/>
          <w:numId w:val="2"/>
        </w:numPr>
        <w:spacing w:before="100" w:beforeAutospacing="1" w:after="100" w:afterAutospacing="1" w:line="480" w:lineRule="auto"/>
        <w:rPr>
          <w:rFonts w:ascii="Arial" w:hAnsi="Arial"/>
          <w:b/>
          <w:bCs/>
          <w:color w:val="222222"/>
          <w:sz w:val="18"/>
          <w:szCs w:val="18"/>
        </w:rPr>
      </w:pPr>
      <w:r>
        <w:rPr>
          <w:rFonts w:ascii="Arial" w:hAnsi="Arial"/>
          <w:color w:val="222222"/>
          <w:sz w:val="18"/>
          <w:szCs w:val="18"/>
        </w:rPr>
        <w:t>Other:___________________________________________</w:t>
      </w:r>
    </w:p>
    <w:p w:rsidR="00460F1E" w:rsidRPr="007D5442" w:rsidRDefault="00460F1E" w:rsidP="007D5442">
      <w:pPr>
        <w:spacing w:before="100" w:beforeAutospacing="1" w:after="100" w:afterAutospacing="1" w:line="480" w:lineRule="auto"/>
        <w:ind w:left="1080"/>
        <w:rPr>
          <w:rFonts w:ascii="Arial" w:hAnsi="Arial"/>
          <w:b/>
          <w:bCs/>
          <w:color w:val="222222"/>
          <w:sz w:val="18"/>
          <w:szCs w:val="18"/>
        </w:rPr>
      </w:pPr>
    </w:p>
    <w:p w:rsidR="00460F1E" w:rsidRDefault="00460F1E" w:rsidP="001D0873">
      <w:pPr>
        <w:pStyle w:val="ListParagraph"/>
        <w:numPr>
          <w:ilvl w:val="0"/>
          <w:numId w:val="2"/>
        </w:numPr>
        <w:spacing w:before="100" w:beforeAutospacing="1" w:after="100" w:afterAutospacing="1" w:line="480" w:lineRule="auto"/>
        <w:rPr>
          <w:rFonts w:ascii="Arial" w:hAnsi="Arial"/>
          <w:b/>
          <w:bCs/>
          <w:color w:val="222222"/>
          <w:sz w:val="18"/>
          <w:szCs w:val="18"/>
        </w:rPr>
      </w:pPr>
      <w:r w:rsidRPr="003211BD">
        <w:rPr>
          <w:rFonts w:ascii="Arial" w:hAnsi="Arial"/>
          <w:b/>
          <w:bCs/>
          <w:color w:val="222222"/>
          <w:sz w:val="18"/>
          <w:szCs w:val="18"/>
        </w:rPr>
        <w:t xml:space="preserve">Which country are you currently located in? </w:t>
      </w:r>
    </w:p>
    <w:p w:rsidR="00460F1E" w:rsidRDefault="00460F1E">
      <w:r>
        <w:t>____________________________________________________</w:t>
      </w:r>
    </w:p>
    <w:p w:rsidR="00460F1E" w:rsidRPr="007D5442" w:rsidRDefault="00460F1E" w:rsidP="007D5442">
      <w:pPr>
        <w:spacing w:line="480" w:lineRule="auto"/>
      </w:pPr>
    </w:p>
    <w:p w:rsidR="00460F1E" w:rsidRDefault="00460F1E" w:rsidP="001D0873">
      <w:pPr>
        <w:pStyle w:val="Heading1"/>
        <w:spacing w:line="480" w:lineRule="auto"/>
      </w:pPr>
      <w:r>
        <w:t>Current use of international classification of diseaes</w:t>
      </w:r>
    </w:p>
    <w:p w:rsidR="00460F1E" w:rsidRPr="001D0873" w:rsidRDefault="00460F1E" w:rsidP="001D0873">
      <w:pPr>
        <w:pStyle w:val="ListParagraph"/>
        <w:numPr>
          <w:ilvl w:val="0"/>
          <w:numId w:val="2"/>
        </w:numPr>
        <w:spacing w:line="480" w:lineRule="auto"/>
        <w:rPr>
          <w:b/>
          <w:bCs/>
        </w:rPr>
      </w:pPr>
      <w:r w:rsidRPr="001D0873">
        <w:rPr>
          <w:b/>
          <w:bCs/>
        </w:rPr>
        <w:t>In your current practice, do you use the ICD classification system? (Please choose only one of the following)</w:t>
      </w:r>
    </w:p>
    <w:p w:rsidR="00460F1E" w:rsidRDefault="00460F1E" w:rsidP="001D0873">
      <w:pPr>
        <w:pStyle w:val="ListParagraph"/>
        <w:numPr>
          <w:ilvl w:val="1"/>
          <w:numId w:val="2"/>
        </w:numPr>
        <w:spacing w:line="480" w:lineRule="auto"/>
      </w:pPr>
      <w:r>
        <w:t>Yes¨</w:t>
      </w:r>
    </w:p>
    <w:p w:rsidR="00460F1E" w:rsidRDefault="00460F1E" w:rsidP="001D0873">
      <w:pPr>
        <w:pStyle w:val="ListParagraph"/>
        <w:numPr>
          <w:ilvl w:val="1"/>
          <w:numId w:val="2"/>
        </w:numPr>
        <w:spacing w:line="480" w:lineRule="auto"/>
      </w:pPr>
      <w:r>
        <w:t>No</w:t>
      </w:r>
    </w:p>
    <w:p w:rsidR="00460F1E" w:rsidRPr="00A9552F" w:rsidRDefault="00460F1E" w:rsidP="00A9552F">
      <w:pPr>
        <w:pStyle w:val="Heading2"/>
        <w:spacing w:line="240" w:lineRule="auto"/>
        <w:jc w:val="center"/>
        <w:rPr>
          <w:b/>
          <w:bCs/>
        </w:rPr>
      </w:pPr>
      <w:r>
        <w:t xml:space="preserve">CONTINUE answerng the survey if the answer in </w:t>
      </w:r>
      <w:r w:rsidRPr="001D0873">
        <w:rPr>
          <w:b/>
          <w:bCs/>
        </w:rPr>
        <w:t>QUestion 8</w:t>
      </w:r>
      <w:r>
        <w:t xml:space="preserve"> was </w:t>
      </w:r>
      <w:r w:rsidRPr="001D0873">
        <w:rPr>
          <w:b/>
          <w:bCs/>
        </w:rPr>
        <w:t>“yes”</w:t>
      </w:r>
      <w:r>
        <w:rPr>
          <w:b/>
          <w:bCs/>
        </w:rPr>
        <w:t xml:space="preserve">. </w:t>
      </w:r>
      <w:r>
        <w:t>if the answer was “</w:t>
      </w:r>
      <w:r w:rsidRPr="00A9552F">
        <w:rPr>
          <w:b/>
          <w:bCs/>
        </w:rPr>
        <w:t>No</w:t>
      </w:r>
      <w:r>
        <w:t xml:space="preserve">”, please go to page 10. </w:t>
      </w:r>
    </w:p>
    <w:p w:rsidR="00460F1E" w:rsidRPr="007D5442" w:rsidRDefault="00460F1E" w:rsidP="007D5442"/>
    <w:p w:rsidR="00460F1E" w:rsidRPr="001D0873" w:rsidRDefault="00460F1E" w:rsidP="001D0873">
      <w:pPr>
        <w:pStyle w:val="ListParagraph"/>
        <w:numPr>
          <w:ilvl w:val="0"/>
          <w:numId w:val="2"/>
        </w:numPr>
        <w:spacing w:line="480" w:lineRule="auto"/>
      </w:pPr>
      <w:r>
        <w:rPr>
          <w:b/>
          <w:bCs/>
        </w:rPr>
        <w:t xml:space="preserve">Which version of the ICD do you use? </w:t>
      </w:r>
      <w:r>
        <w:t>(Please choose all that apply)</w:t>
      </w:r>
    </w:p>
    <w:p w:rsidR="00460F1E" w:rsidRDefault="00460F1E" w:rsidP="001D0873">
      <w:pPr>
        <w:pStyle w:val="ListParagraph"/>
        <w:numPr>
          <w:ilvl w:val="1"/>
          <w:numId w:val="2"/>
        </w:numPr>
        <w:spacing w:line="480" w:lineRule="auto"/>
      </w:pPr>
      <w:r>
        <w:t>ICD-9</w:t>
      </w:r>
    </w:p>
    <w:p w:rsidR="00460F1E" w:rsidRDefault="00460F1E" w:rsidP="001D0873">
      <w:pPr>
        <w:pStyle w:val="ListParagraph"/>
        <w:numPr>
          <w:ilvl w:val="1"/>
          <w:numId w:val="2"/>
        </w:numPr>
        <w:spacing w:line="480" w:lineRule="auto"/>
      </w:pPr>
      <w:r>
        <w:t>ICD-10</w:t>
      </w:r>
    </w:p>
    <w:p w:rsidR="00460F1E" w:rsidRDefault="00460F1E" w:rsidP="001D0873">
      <w:pPr>
        <w:pStyle w:val="ListParagraph"/>
        <w:numPr>
          <w:ilvl w:val="1"/>
          <w:numId w:val="2"/>
        </w:numPr>
        <w:spacing w:line="480" w:lineRule="auto"/>
      </w:pPr>
      <w:r>
        <w:t>Other: ______________________________________</w:t>
      </w:r>
    </w:p>
    <w:p w:rsidR="00460F1E" w:rsidRDefault="00460F1E" w:rsidP="007D5442">
      <w:pPr>
        <w:pStyle w:val="ListParagraph"/>
        <w:spacing w:line="480" w:lineRule="auto"/>
        <w:ind w:left="1440"/>
      </w:pPr>
    </w:p>
    <w:p w:rsidR="00460F1E" w:rsidRDefault="00460F1E" w:rsidP="001D0873">
      <w:pPr>
        <w:pStyle w:val="ListParagraph"/>
        <w:numPr>
          <w:ilvl w:val="0"/>
          <w:numId w:val="2"/>
        </w:numPr>
        <w:spacing w:line="480" w:lineRule="auto"/>
      </w:pPr>
      <w:r w:rsidRPr="001D0873">
        <w:rPr>
          <w:b/>
          <w:bCs/>
        </w:rPr>
        <w:t>How familiar are you with the ICD coding system?</w:t>
      </w:r>
      <w:r>
        <w:t xml:space="preserve"> (Please choose the appropriate response to each item)</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540"/>
        <w:gridCol w:w="1540"/>
        <w:gridCol w:w="1540"/>
        <w:gridCol w:w="1540"/>
        <w:gridCol w:w="1541"/>
        <w:gridCol w:w="1541"/>
      </w:tblGrid>
      <w:tr w:rsidR="00460F1E" w:rsidRPr="00391729" w:rsidTr="00391729">
        <w:tc>
          <w:tcPr>
            <w:tcW w:w="1540" w:type="dxa"/>
            <w:tcBorders>
              <w:top w:val="single" w:sz="8" w:space="0" w:color="FFFFFF"/>
              <w:bottom w:val="single" w:sz="24" w:space="0" w:color="FFFFFF"/>
              <w:right w:val="single" w:sz="8" w:space="0" w:color="FFFFFF"/>
            </w:tcBorders>
          </w:tcPr>
          <w:p w:rsidR="00460F1E" w:rsidRPr="00391729" w:rsidRDefault="00460F1E" w:rsidP="00391729">
            <w:pPr>
              <w:spacing w:before="0" w:after="0" w:line="480" w:lineRule="auto"/>
              <w:jc w:val="center"/>
              <w:rPr>
                <w:rFonts w:eastAsia="Simes New Roman"/>
                <w:b/>
                <w:bCs/>
                <w:color w:val="FFFFFF"/>
                <w:sz w:val="24"/>
                <w:szCs w:val="24"/>
              </w:rPr>
            </w:pPr>
          </w:p>
        </w:tc>
        <w:tc>
          <w:tcPr>
            <w:tcW w:w="1540"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Very</w:t>
            </w:r>
          </w:p>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 xml:space="preserve"> familiar</w:t>
            </w:r>
          </w:p>
        </w:tc>
        <w:tc>
          <w:tcPr>
            <w:tcW w:w="1540"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Fairly familiar</w:t>
            </w:r>
          </w:p>
        </w:tc>
        <w:tc>
          <w:tcPr>
            <w:tcW w:w="1540"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 xml:space="preserve">Moderately </w:t>
            </w:r>
          </w:p>
        </w:tc>
        <w:tc>
          <w:tcPr>
            <w:tcW w:w="1541"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Fairly unfamiliar</w:t>
            </w:r>
          </w:p>
        </w:tc>
        <w:tc>
          <w:tcPr>
            <w:tcW w:w="1541" w:type="dxa"/>
            <w:tcBorders>
              <w:top w:val="single" w:sz="8" w:space="0" w:color="FFFFFF"/>
              <w:left w:val="single" w:sz="8" w:space="0" w:color="FFFFFF"/>
              <w:bottom w:val="single" w:sz="24"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Completely unfamiliar</w:t>
            </w:r>
          </w:p>
        </w:tc>
      </w:tr>
      <w:tr w:rsidR="00460F1E" w:rsidRPr="00391729" w:rsidTr="00391729">
        <w:tc>
          <w:tcPr>
            <w:tcW w:w="1540" w:type="dxa"/>
            <w:tcBorders>
              <w:top w:val="single" w:sz="8" w:space="0" w:color="FFFFFF"/>
              <w:bottom w:val="nil"/>
              <w:right w:val="single" w:sz="24"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ICD-9</w:t>
            </w:r>
          </w:p>
        </w:tc>
        <w:tc>
          <w:tcPr>
            <w:tcW w:w="1540"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540"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540"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541"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541" w:type="dxa"/>
            <w:tcBorders>
              <w:top w:val="single" w:sz="8" w:space="0" w:color="FFFFFF"/>
              <w:left w:val="single" w:sz="8" w:space="0" w:color="FFFFFF"/>
              <w:bottom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c>
          <w:tcPr>
            <w:tcW w:w="1540" w:type="dxa"/>
            <w:tcBorders>
              <w:bottom w:val="single" w:sz="8" w:space="0" w:color="FFFFFF"/>
              <w:right w:val="single" w:sz="24" w:space="0" w:color="FFFFFF"/>
            </w:tcBorders>
            <w:shd w:val="clear" w:color="auto" w:fill="4F81BD"/>
          </w:tcPr>
          <w:p w:rsidR="00460F1E" w:rsidRPr="00391729" w:rsidRDefault="00460F1E" w:rsidP="00391729">
            <w:pPr>
              <w:spacing w:before="0" w:after="0" w:line="480" w:lineRule="auto"/>
              <w:jc w:val="center"/>
              <w:rPr>
                <w:rFonts w:eastAsia="Simes New Roman"/>
                <w:b/>
                <w:bCs/>
                <w:color w:val="FFFFFF"/>
                <w:sz w:val="24"/>
                <w:szCs w:val="24"/>
              </w:rPr>
            </w:pPr>
            <w:r w:rsidRPr="00391729">
              <w:rPr>
                <w:rFonts w:eastAsia="Simes New Roman"/>
                <w:b/>
                <w:bCs/>
                <w:color w:val="FFFFFF"/>
                <w:sz w:val="24"/>
                <w:szCs w:val="24"/>
              </w:rPr>
              <w:t>ICD-10</w:t>
            </w:r>
          </w:p>
        </w:tc>
        <w:tc>
          <w:tcPr>
            <w:tcW w:w="1540"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540"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540"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541"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541"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r>
    </w:tbl>
    <w:p w:rsidR="00460F1E" w:rsidRDefault="00460F1E" w:rsidP="001D0873">
      <w:pPr>
        <w:spacing w:line="480" w:lineRule="auto"/>
      </w:pPr>
    </w:p>
    <w:p w:rsidR="00460F1E" w:rsidRDefault="00460F1E" w:rsidP="001D0873">
      <w:pPr>
        <w:spacing w:line="480" w:lineRule="auto"/>
      </w:pPr>
    </w:p>
    <w:p w:rsidR="00460F1E" w:rsidRDefault="00460F1E" w:rsidP="00A769BE">
      <w:pPr>
        <w:pStyle w:val="ListParagraph"/>
        <w:numPr>
          <w:ilvl w:val="0"/>
          <w:numId w:val="2"/>
        </w:numPr>
        <w:spacing w:line="480" w:lineRule="auto"/>
      </w:pPr>
      <w:r>
        <w:rPr>
          <w:b/>
          <w:bCs/>
        </w:rPr>
        <w:t xml:space="preserve">As part of your work, </w:t>
      </w:r>
      <w:r>
        <w:rPr>
          <w:b/>
          <w:bCs/>
          <w:u w:val="single"/>
        </w:rPr>
        <w:t xml:space="preserve">how often </w:t>
      </w:r>
      <w:r>
        <w:rPr>
          <w:b/>
          <w:bCs/>
        </w:rPr>
        <w:t xml:space="preserve">do you use the ICD classification system? </w:t>
      </w:r>
      <w:r w:rsidRPr="00C40A67">
        <w:rPr>
          <w:bCs/>
        </w:rPr>
        <w:t>(</w:t>
      </w:r>
      <w:r>
        <w:t xml:space="preserve">Please choose </w:t>
      </w:r>
      <w:r>
        <w:rPr>
          <w:b/>
          <w:bCs/>
        </w:rPr>
        <w:t xml:space="preserve">only one </w:t>
      </w:r>
      <w:r>
        <w:t>of the following)</w:t>
      </w:r>
    </w:p>
    <w:p w:rsidR="00460F1E" w:rsidRDefault="00460F1E" w:rsidP="00A769BE">
      <w:pPr>
        <w:pStyle w:val="ListParagraph"/>
        <w:numPr>
          <w:ilvl w:val="1"/>
          <w:numId w:val="2"/>
        </w:numPr>
        <w:spacing w:line="480" w:lineRule="auto"/>
      </w:pPr>
      <w:r>
        <w:t>Often (at least 3 times a week)</w:t>
      </w:r>
    </w:p>
    <w:p w:rsidR="00460F1E" w:rsidRDefault="00460F1E" w:rsidP="00A769BE">
      <w:pPr>
        <w:pStyle w:val="ListParagraph"/>
        <w:numPr>
          <w:ilvl w:val="1"/>
          <w:numId w:val="2"/>
        </w:numPr>
        <w:spacing w:line="480" w:lineRule="auto"/>
      </w:pPr>
      <w:r>
        <w:t>Sometimes (at least 3 times a month)</w:t>
      </w:r>
    </w:p>
    <w:p w:rsidR="00460F1E" w:rsidRDefault="00460F1E" w:rsidP="00A769BE">
      <w:pPr>
        <w:pStyle w:val="ListParagraph"/>
        <w:numPr>
          <w:ilvl w:val="1"/>
          <w:numId w:val="2"/>
        </w:numPr>
        <w:spacing w:line="480" w:lineRule="auto"/>
      </w:pPr>
      <w:r>
        <w:t>Rarely (at least 3 times a year)</w:t>
      </w:r>
    </w:p>
    <w:p w:rsidR="00460F1E" w:rsidRDefault="00460F1E" w:rsidP="00A769BE">
      <w:pPr>
        <w:pStyle w:val="ListParagraph"/>
        <w:numPr>
          <w:ilvl w:val="1"/>
          <w:numId w:val="2"/>
        </w:numPr>
        <w:spacing w:line="480" w:lineRule="auto"/>
      </w:pPr>
      <w:r>
        <w:t xml:space="preserve">Never </w:t>
      </w:r>
    </w:p>
    <w:p w:rsidR="00460F1E" w:rsidRDefault="00460F1E" w:rsidP="007D5442">
      <w:pPr>
        <w:pStyle w:val="ListParagraph"/>
        <w:spacing w:line="480" w:lineRule="auto"/>
        <w:ind w:left="1440"/>
      </w:pPr>
    </w:p>
    <w:p w:rsidR="00460F1E" w:rsidRDefault="00460F1E" w:rsidP="00A769BE">
      <w:pPr>
        <w:pStyle w:val="ListParagraph"/>
        <w:numPr>
          <w:ilvl w:val="0"/>
          <w:numId w:val="2"/>
        </w:numPr>
        <w:spacing w:line="480" w:lineRule="auto"/>
      </w:pPr>
      <w:r>
        <w:rPr>
          <w:b/>
          <w:bCs/>
        </w:rPr>
        <w:t xml:space="preserve">How useful have the ICD-9/ICD-10 classification systems been as tools for coding </w:t>
      </w:r>
      <w:r>
        <w:rPr>
          <w:b/>
          <w:bCs/>
          <w:u w:val="single"/>
        </w:rPr>
        <w:t xml:space="preserve">nutritional disorders </w:t>
      </w:r>
      <w:r>
        <w:rPr>
          <w:b/>
          <w:bCs/>
        </w:rPr>
        <w:t xml:space="preserve">in your practice? </w:t>
      </w:r>
      <w:r>
        <w:t xml:space="preserve">(Please choose </w:t>
      </w:r>
      <w:r>
        <w:rPr>
          <w:b/>
          <w:bCs/>
        </w:rPr>
        <w:t xml:space="preserve">only one </w:t>
      </w:r>
      <w:r>
        <w:t>of the following)</w:t>
      </w:r>
    </w:p>
    <w:p w:rsidR="00460F1E" w:rsidRDefault="00460F1E" w:rsidP="00A769BE">
      <w:pPr>
        <w:pStyle w:val="ListParagraph"/>
        <w:numPr>
          <w:ilvl w:val="1"/>
          <w:numId w:val="2"/>
        </w:numPr>
        <w:spacing w:line="480" w:lineRule="auto"/>
      </w:pPr>
      <w:r>
        <w:t>extremely useful</w:t>
      </w:r>
    </w:p>
    <w:p w:rsidR="00460F1E" w:rsidRDefault="00460F1E" w:rsidP="00A769BE">
      <w:pPr>
        <w:pStyle w:val="ListParagraph"/>
        <w:numPr>
          <w:ilvl w:val="1"/>
          <w:numId w:val="2"/>
        </w:numPr>
        <w:spacing w:line="480" w:lineRule="auto"/>
      </w:pPr>
      <w:r>
        <w:t xml:space="preserve">fairly useful </w:t>
      </w:r>
    </w:p>
    <w:p w:rsidR="00460F1E" w:rsidRDefault="00460F1E" w:rsidP="00A769BE">
      <w:pPr>
        <w:pStyle w:val="ListParagraph"/>
        <w:numPr>
          <w:ilvl w:val="1"/>
          <w:numId w:val="2"/>
        </w:numPr>
        <w:spacing w:line="480" w:lineRule="auto"/>
      </w:pPr>
      <w:r>
        <w:t>moderately useful</w:t>
      </w:r>
    </w:p>
    <w:p w:rsidR="00460F1E" w:rsidRDefault="00460F1E" w:rsidP="00A769BE">
      <w:pPr>
        <w:pStyle w:val="ListParagraph"/>
        <w:numPr>
          <w:ilvl w:val="1"/>
          <w:numId w:val="2"/>
        </w:numPr>
        <w:spacing w:line="480" w:lineRule="auto"/>
      </w:pPr>
      <w:r>
        <w:t xml:space="preserve">not useful at all </w:t>
      </w:r>
    </w:p>
    <w:p w:rsidR="00460F1E" w:rsidRDefault="00460F1E" w:rsidP="007D5442">
      <w:pPr>
        <w:pStyle w:val="ListParagraph"/>
        <w:spacing w:line="480" w:lineRule="auto"/>
        <w:ind w:left="1440"/>
      </w:pPr>
    </w:p>
    <w:p w:rsidR="00460F1E" w:rsidRDefault="00460F1E" w:rsidP="007C3B2F">
      <w:pPr>
        <w:pStyle w:val="ListParagraph"/>
        <w:numPr>
          <w:ilvl w:val="0"/>
          <w:numId w:val="2"/>
        </w:numPr>
        <w:spacing w:line="480" w:lineRule="auto"/>
      </w:pPr>
      <w:r>
        <w:rPr>
          <w:b/>
          <w:bCs/>
        </w:rPr>
        <w:t xml:space="preserve">Please, identify main </w:t>
      </w:r>
      <w:r>
        <w:rPr>
          <w:b/>
          <w:bCs/>
          <w:u w:val="single"/>
        </w:rPr>
        <w:t>limitations/challenges</w:t>
      </w:r>
      <w:r>
        <w:rPr>
          <w:b/>
          <w:bCs/>
        </w:rPr>
        <w:t xml:space="preserve"> you found when using ICD-9 and/or ICD-10 for the purpose of classifying nutritional disorders </w:t>
      </w:r>
      <w:r w:rsidRPr="00C40A67">
        <w:rPr>
          <w:bCs/>
        </w:rPr>
        <w:t>(</w:t>
      </w:r>
      <w:r>
        <w:t xml:space="preserve">Please choose </w:t>
      </w:r>
      <w:r>
        <w:rPr>
          <w:b/>
          <w:bCs/>
        </w:rPr>
        <w:t xml:space="preserve">all </w:t>
      </w:r>
      <w:r>
        <w:t xml:space="preserve">that apply): </w:t>
      </w:r>
    </w:p>
    <w:p w:rsidR="00460F1E" w:rsidRDefault="00460F1E" w:rsidP="007C3B2F">
      <w:pPr>
        <w:pStyle w:val="ListParagraph"/>
        <w:numPr>
          <w:ilvl w:val="1"/>
          <w:numId w:val="2"/>
        </w:numPr>
        <w:spacing w:line="480" w:lineRule="auto"/>
      </w:pPr>
      <w:r>
        <w:t>missing entities</w:t>
      </w:r>
    </w:p>
    <w:p w:rsidR="00460F1E" w:rsidRDefault="00460F1E" w:rsidP="007C3B2F">
      <w:pPr>
        <w:pStyle w:val="ListParagraph"/>
        <w:numPr>
          <w:ilvl w:val="1"/>
          <w:numId w:val="2"/>
        </w:numPr>
        <w:spacing w:line="480" w:lineRule="auto"/>
      </w:pPr>
      <w:r>
        <w:t>unclear/confusing groupings</w:t>
      </w:r>
    </w:p>
    <w:p w:rsidR="00460F1E" w:rsidRDefault="00460F1E" w:rsidP="007C3B2F">
      <w:pPr>
        <w:pStyle w:val="ListParagraph"/>
        <w:numPr>
          <w:ilvl w:val="1"/>
          <w:numId w:val="2"/>
        </w:numPr>
        <w:spacing w:line="480" w:lineRule="auto"/>
      </w:pPr>
      <w:r>
        <w:t>unclear/confusing structure</w:t>
      </w:r>
    </w:p>
    <w:p w:rsidR="00460F1E" w:rsidRDefault="00460F1E" w:rsidP="007C3B2F">
      <w:pPr>
        <w:pStyle w:val="ListParagraph"/>
        <w:numPr>
          <w:ilvl w:val="1"/>
          <w:numId w:val="2"/>
        </w:numPr>
        <w:spacing w:line="480" w:lineRule="auto"/>
      </w:pPr>
      <w:r>
        <w:t>content not up-to-date</w:t>
      </w:r>
    </w:p>
    <w:p w:rsidR="00460F1E" w:rsidRDefault="00460F1E" w:rsidP="007C3B2F">
      <w:pPr>
        <w:pStyle w:val="ListParagraph"/>
        <w:numPr>
          <w:ilvl w:val="1"/>
          <w:numId w:val="2"/>
        </w:numPr>
        <w:spacing w:line="480" w:lineRule="auto"/>
      </w:pPr>
      <w:r>
        <w:t>entities not consistent</w:t>
      </w:r>
    </w:p>
    <w:p w:rsidR="00460F1E" w:rsidRDefault="00460F1E" w:rsidP="007C3B2F">
      <w:pPr>
        <w:pStyle w:val="ListParagraph"/>
        <w:numPr>
          <w:ilvl w:val="1"/>
          <w:numId w:val="2"/>
        </w:numPr>
        <w:spacing w:line="480" w:lineRule="auto"/>
      </w:pPr>
      <w:r>
        <w:t>other</w:t>
      </w:r>
    </w:p>
    <w:p w:rsidR="00460F1E" w:rsidRDefault="00460F1E" w:rsidP="007D5442">
      <w:pPr>
        <w:spacing w:line="480" w:lineRule="auto"/>
        <w:ind w:left="1080"/>
      </w:pPr>
    </w:p>
    <w:p w:rsidR="00460F1E" w:rsidRDefault="00460F1E" w:rsidP="007D5442">
      <w:pPr>
        <w:spacing w:line="480" w:lineRule="auto"/>
        <w:ind w:left="1080"/>
      </w:pPr>
    </w:p>
    <w:p w:rsidR="00460F1E" w:rsidRDefault="00460F1E" w:rsidP="007D5442">
      <w:pPr>
        <w:spacing w:line="480" w:lineRule="auto"/>
        <w:ind w:left="1080"/>
      </w:pPr>
    </w:p>
    <w:p w:rsidR="00460F1E" w:rsidRDefault="00460F1E" w:rsidP="007D5442">
      <w:pPr>
        <w:spacing w:line="480" w:lineRule="auto"/>
        <w:ind w:left="1080"/>
      </w:pPr>
    </w:p>
    <w:p w:rsidR="00460F1E" w:rsidRDefault="00460F1E" w:rsidP="007D5442">
      <w:pPr>
        <w:spacing w:line="480" w:lineRule="auto"/>
        <w:ind w:left="1080"/>
      </w:pPr>
    </w:p>
    <w:p w:rsidR="00460F1E" w:rsidRPr="007D5442" w:rsidRDefault="00460F1E" w:rsidP="00530DF1">
      <w:pPr>
        <w:pStyle w:val="ListParagraph"/>
        <w:numPr>
          <w:ilvl w:val="0"/>
          <w:numId w:val="2"/>
        </w:numPr>
        <w:spacing w:line="240" w:lineRule="auto"/>
        <w:rPr>
          <w:b/>
          <w:bCs/>
        </w:rPr>
      </w:pPr>
      <w:r w:rsidRPr="007D5442">
        <w:rPr>
          <w:b/>
          <w:bCs/>
        </w:rPr>
        <w:t>Please provide further information (if the answer to Question 13 is “other”)</w:t>
      </w:r>
    </w:p>
    <w:tbl>
      <w:tblPr>
        <w:tblpPr w:leftFromText="180" w:rightFromText="180" w:vertAnchor="text" w:horzAnchor="margin" w:tblpY="5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460F1E" w:rsidRPr="00391729" w:rsidTr="00530DF1">
        <w:trPr>
          <w:trHeight w:val="3030"/>
        </w:trPr>
        <w:tc>
          <w:tcPr>
            <w:tcW w:w="9075" w:type="dxa"/>
          </w:tcPr>
          <w:p w:rsidR="00460F1E" w:rsidRPr="00391729" w:rsidRDefault="00460F1E" w:rsidP="00530DF1">
            <w:pPr>
              <w:spacing w:line="240" w:lineRule="auto"/>
              <w:rPr>
                <w:rFonts w:eastAsia="Simes New Roman"/>
              </w:rPr>
            </w:pPr>
          </w:p>
        </w:tc>
      </w:tr>
    </w:tbl>
    <w:p w:rsidR="00460F1E" w:rsidRDefault="00460F1E" w:rsidP="00530DF1">
      <w:pPr>
        <w:pStyle w:val="ListParagraph"/>
        <w:spacing w:line="480" w:lineRule="auto"/>
        <w:ind w:left="1440"/>
      </w:pPr>
    </w:p>
    <w:p w:rsidR="00460F1E" w:rsidRDefault="00460F1E" w:rsidP="007D5442">
      <w:pPr>
        <w:pStyle w:val="Heading1"/>
        <w:pBdr>
          <w:left w:val="single" w:sz="24" w:space="5" w:color="4F81BD"/>
        </w:pBdr>
      </w:pPr>
      <w:r>
        <w:t>feedback on the new structure OF icd-11 nutritional disorders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460F1E" w:rsidRPr="00391729" w:rsidTr="007D5442">
        <w:trPr>
          <w:trHeight w:val="1931"/>
        </w:trPr>
        <w:tc>
          <w:tcPr>
            <w:tcW w:w="9214" w:type="dxa"/>
          </w:tcPr>
          <w:p w:rsidR="00460F1E" w:rsidRPr="00391729" w:rsidRDefault="00460F1E" w:rsidP="007D5442">
            <w:pPr>
              <w:pStyle w:val="Quote"/>
              <w:ind w:left="195"/>
              <w:rPr>
                <w:rStyle w:val="Strong"/>
                <w:rFonts w:eastAsia="Simes New Roman" w:cs="Arial"/>
                <w:bCs/>
              </w:rPr>
            </w:pPr>
            <w:r w:rsidRPr="00391729">
              <w:rPr>
                <w:rStyle w:val="Strong"/>
                <w:rFonts w:eastAsia="Simes New Roman" w:cs="Arial"/>
                <w:bCs/>
              </w:rPr>
              <w:t xml:space="preserve">To answer the following questions, please open the overview of the old and the new structure of the Nutritional Disorders (ND) Chapter by clicking the following links: </w:t>
            </w:r>
            <w:hyperlink r:id="rId8" w:history="1">
              <w:r w:rsidRPr="00391729">
                <w:rPr>
                  <w:rStyle w:val="Hyperlink"/>
                  <w:rFonts w:eastAsia="Simes New Roman" w:cs="Arial"/>
                </w:rPr>
                <w:t>ICD-11 ND structure</w:t>
              </w:r>
            </w:hyperlink>
            <w:r w:rsidRPr="00391729">
              <w:rPr>
                <w:rStyle w:val="Strong"/>
                <w:rFonts w:eastAsia="Simes New Roman" w:cs="Arial"/>
                <w:b w:val="0"/>
              </w:rPr>
              <w:t xml:space="preserve"> &amp; </w:t>
            </w:r>
            <w:r w:rsidRPr="00391729">
              <w:rPr>
                <w:rStyle w:val="Hyperlink"/>
                <w:rFonts w:eastAsia="Simes New Roman" w:cs="Arial"/>
                <w:b/>
                <w:bCs/>
              </w:rPr>
              <w:t>ICD-10 ND structure</w:t>
            </w:r>
            <w:r w:rsidRPr="00391729">
              <w:rPr>
                <w:rStyle w:val="Strong"/>
                <w:rFonts w:eastAsia="Simes New Roman" w:cs="Arial"/>
                <w:bCs/>
              </w:rPr>
              <w:t>.</w:t>
            </w:r>
          </w:p>
          <w:p w:rsidR="00460F1E" w:rsidRPr="00391729" w:rsidRDefault="00460F1E" w:rsidP="007D5442">
            <w:pPr>
              <w:pStyle w:val="Quote"/>
              <w:ind w:left="195"/>
              <w:rPr>
                <w:rStyle w:val="Strong"/>
                <w:rFonts w:eastAsia="Simes New Roman" w:cs="Arial"/>
                <w:bCs/>
              </w:rPr>
            </w:pPr>
            <w:r w:rsidRPr="00391729">
              <w:rPr>
                <w:rStyle w:val="Strong"/>
                <w:rFonts w:eastAsia="Simes New Roman" w:cs="Arial"/>
                <w:bCs/>
              </w:rPr>
              <w:t xml:space="preserve">If you would like to see the entire ICD 11th Revision Beta Browser online, you can register </w:t>
            </w:r>
            <w:hyperlink r:id="rId9" w:history="1">
              <w:r w:rsidRPr="00391729">
                <w:rPr>
                  <w:rStyle w:val="Hyperlink"/>
                  <w:rFonts w:eastAsia="Simes New Roman" w:cs="Arial"/>
                </w:rPr>
                <w:t>here.</w:t>
              </w:r>
            </w:hyperlink>
            <w:r w:rsidRPr="00391729">
              <w:rPr>
                <w:rStyle w:val="Strong"/>
                <w:rFonts w:eastAsia="Simes New Roman" w:cs="Arial"/>
                <w:bCs/>
              </w:rPr>
              <w:t xml:space="preserve"> </w:t>
            </w:r>
          </w:p>
        </w:tc>
      </w:tr>
    </w:tbl>
    <w:p w:rsidR="00460F1E" w:rsidRPr="00226231" w:rsidRDefault="00460F1E" w:rsidP="00226231">
      <w:pPr>
        <w:pStyle w:val="Quote"/>
        <w:rPr>
          <w:b/>
          <w:bCs/>
        </w:rPr>
      </w:pPr>
      <w:r w:rsidRPr="0040648C">
        <w:rPr>
          <w:rStyle w:val="Strong"/>
          <w:rFonts w:cs="Arial"/>
          <w:bCs/>
        </w:rPr>
        <w:t xml:space="preserve"> </w:t>
      </w:r>
    </w:p>
    <w:p w:rsidR="00460F1E" w:rsidRDefault="00460F1E" w:rsidP="0040648C">
      <w:pPr>
        <w:pStyle w:val="ListParagraph"/>
        <w:numPr>
          <w:ilvl w:val="0"/>
          <w:numId w:val="2"/>
        </w:numPr>
        <w:spacing w:line="480" w:lineRule="auto"/>
      </w:pPr>
      <w:r>
        <w:rPr>
          <w:b/>
          <w:bCs/>
        </w:rPr>
        <w:t xml:space="preserve">Do you agree that the ICD-11 ND Chapter provides a meaningful way to classify Nutritional Disorders? </w:t>
      </w:r>
      <w:r w:rsidRPr="00C40A67">
        <w:rPr>
          <w:bCs/>
        </w:rPr>
        <w:t>(</w:t>
      </w:r>
      <w:r>
        <w:t xml:space="preserve">Please choose </w:t>
      </w:r>
      <w:r>
        <w:rPr>
          <w:b/>
          <w:bCs/>
        </w:rPr>
        <w:t>only one</w:t>
      </w:r>
      <w:r>
        <w:t xml:space="preserve"> of the following)</w:t>
      </w:r>
    </w:p>
    <w:p w:rsidR="00460F1E" w:rsidRDefault="00460F1E" w:rsidP="0040648C">
      <w:pPr>
        <w:pStyle w:val="ListParagraph"/>
        <w:numPr>
          <w:ilvl w:val="1"/>
          <w:numId w:val="2"/>
        </w:numPr>
        <w:spacing w:line="480" w:lineRule="auto"/>
      </w:pPr>
      <w:r>
        <w:t>strongly agree</w:t>
      </w:r>
    </w:p>
    <w:p w:rsidR="00460F1E" w:rsidRDefault="00460F1E" w:rsidP="0040648C">
      <w:pPr>
        <w:pStyle w:val="ListParagraph"/>
        <w:numPr>
          <w:ilvl w:val="1"/>
          <w:numId w:val="2"/>
        </w:numPr>
        <w:spacing w:line="480" w:lineRule="auto"/>
      </w:pPr>
      <w:r>
        <w:t xml:space="preserve">agree </w:t>
      </w:r>
    </w:p>
    <w:p w:rsidR="00460F1E" w:rsidRDefault="00460F1E" w:rsidP="0040648C">
      <w:pPr>
        <w:pStyle w:val="ListParagraph"/>
        <w:numPr>
          <w:ilvl w:val="1"/>
          <w:numId w:val="2"/>
        </w:numPr>
        <w:spacing w:line="480" w:lineRule="auto"/>
      </w:pPr>
      <w:r>
        <w:t>neutral</w:t>
      </w:r>
    </w:p>
    <w:p w:rsidR="00460F1E" w:rsidRDefault="00460F1E" w:rsidP="0040648C">
      <w:pPr>
        <w:pStyle w:val="ListParagraph"/>
        <w:numPr>
          <w:ilvl w:val="1"/>
          <w:numId w:val="2"/>
        </w:numPr>
        <w:spacing w:line="480" w:lineRule="auto"/>
      </w:pPr>
      <w:r>
        <w:t>disagree</w:t>
      </w:r>
    </w:p>
    <w:p w:rsidR="00460F1E" w:rsidRDefault="00460F1E" w:rsidP="0040648C">
      <w:pPr>
        <w:pStyle w:val="ListParagraph"/>
        <w:numPr>
          <w:ilvl w:val="1"/>
          <w:numId w:val="2"/>
        </w:numPr>
        <w:spacing w:line="480" w:lineRule="auto"/>
      </w:pPr>
      <w:r>
        <w:t>strongly disagree</w:t>
      </w:r>
    </w:p>
    <w:p w:rsidR="00460F1E" w:rsidRDefault="00460F1E" w:rsidP="00226231">
      <w:pPr>
        <w:pStyle w:val="ListParagraph"/>
        <w:spacing w:line="480" w:lineRule="auto"/>
        <w:ind w:left="1440"/>
      </w:pPr>
    </w:p>
    <w:p w:rsidR="00460F1E" w:rsidRPr="0040648C" w:rsidRDefault="00460F1E" w:rsidP="0040648C">
      <w:pPr>
        <w:pStyle w:val="ListParagraph"/>
        <w:numPr>
          <w:ilvl w:val="0"/>
          <w:numId w:val="2"/>
        </w:numPr>
        <w:spacing w:line="480" w:lineRule="auto"/>
      </w:pPr>
      <w:r>
        <w:rPr>
          <w:b/>
          <w:bCs/>
        </w:rPr>
        <w:t xml:space="preserve">Is the level of detail of the new ICD-11 structure for ND appropriate? </w:t>
      </w:r>
      <w:r w:rsidRPr="00C40A67">
        <w:rPr>
          <w:bCs/>
        </w:rPr>
        <w:t>(</w:t>
      </w:r>
      <w:r>
        <w:t xml:space="preserve">Please choose </w:t>
      </w:r>
      <w:r>
        <w:rPr>
          <w:b/>
          <w:bCs/>
        </w:rPr>
        <w:t>only one</w:t>
      </w:r>
      <w:r>
        <w:t xml:space="preserve"> of the following)</w:t>
      </w:r>
    </w:p>
    <w:p w:rsidR="00460F1E" w:rsidRDefault="00460F1E" w:rsidP="0040648C">
      <w:pPr>
        <w:pStyle w:val="ListParagraph"/>
        <w:numPr>
          <w:ilvl w:val="1"/>
          <w:numId w:val="2"/>
        </w:numPr>
        <w:spacing w:line="480" w:lineRule="auto"/>
      </w:pPr>
      <w:r>
        <w:t>too detailed</w:t>
      </w:r>
    </w:p>
    <w:p w:rsidR="00460F1E" w:rsidRDefault="00460F1E" w:rsidP="0040648C">
      <w:pPr>
        <w:pStyle w:val="ListParagraph"/>
        <w:numPr>
          <w:ilvl w:val="1"/>
          <w:numId w:val="2"/>
        </w:numPr>
        <w:spacing w:line="480" w:lineRule="auto"/>
      </w:pPr>
      <w:r>
        <w:t>just right</w:t>
      </w:r>
    </w:p>
    <w:p w:rsidR="00460F1E" w:rsidRDefault="00460F1E" w:rsidP="0040648C">
      <w:pPr>
        <w:pStyle w:val="ListParagraph"/>
        <w:numPr>
          <w:ilvl w:val="1"/>
          <w:numId w:val="2"/>
        </w:numPr>
        <w:spacing w:line="480" w:lineRule="auto"/>
      </w:pPr>
      <w:r>
        <w:t xml:space="preserve">not enough details </w:t>
      </w:r>
    </w:p>
    <w:p w:rsidR="00460F1E" w:rsidRDefault="00460F1E" w:rsidP="003607DD">
      <w:pPr>
        <w:pStyle w:val="ListParagraph"/>
        <w:spacing w:line="480" w:lineRule="auto"/>
        <w:ind w:left="1440"/>
      </w:pPr>
    </w:p>
    <w:p w:rsidR="00460F1E" w:rsidRPr="00226231" w:rsidRDefault="00460F1E" w:rsidP="003607DD">
      <w:pPr>
        <w:pStyle w:val="ListParagraph"/>
        <w:numPr>
          <w:ilvl w:val="0"/>
          <w:numId w:val="2"/>
        </w:numPr>
        <w:spacing w:line="240" w:lineRule="auto"/>
        <w:rPr>
          <w:b/>
          <w:bCs/>
        </w:rPr>
      </w:pPr>
      <w:r w:rsidRPr="00226231">
        <w:rPr>
          <w:b/>
          <w:bCs/>
        </w:rPr>
        <w:t>Please provide further information</w:t>
      </w:r>
      <w:r>
        <w:rPr>
          <w:b/>
          <w:bCs/>
        </w:rPr>
        <w:t>:</w:t>
      </w:r>
      <w:r w:rsidRPr="00226231">
        <w:rPr>
          <w:b/>
          <w:bCs/>
        </w:rPr>
        <w:t xml:space="preserve"> (if the answer to Question 16 is “not enough details”)</w:t>
      </w:r>
    </w:p>
    <w:tbl>
      <w:tblPr>
        <w:tblpPr w:leftFromText="180" w:rightFromText="180" w:vertAnchor="text" w:horzAnchor="margin" w:tblpY="5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460F1E" w:rsidRPr="00391729" w:rsidTr="00085A7B">
        <w:trPr>
          <w:trHeight w:val="3030"/>
        </w:trPr>
        <w:tc>
          <w:tcPr>
            <w:tcW w:w="9075" w:type="dxa"/>
          </w:tcPr>
          <w:p w:rsidR="00460F1E" w:rsidRPr="00391729" w:rsidRDefault="00460F1E" w:rsidP="003607DD">
            <w:pPr>
              <w:spacing w:line="240" w:lineRule="auto"/>
              <w:rPr>
                <w:rFonts w:eastAsia="Simes New Roman"/>
              </w:rPr>
            </w:pPr>
          </w:p>
        </w:tc>
      </w:tr>
    </w:tbl>
    <w:p w:rsidR="00460F1E" w:rsidRPr="00226231" w:rsidRDefault="00460F1E" w:rsidP="00226231">
      <w:pPr>
        <w:pStyle w:val="ListParagraph"/>
        <w:spacing w:line="480" w:lineRule="auto"/>
      </w:pPr>
    </w:p>
    <w:p w:rsidR="00460F1E" w:rsidRDefault="00460F1E" w:rsidP="003607DD">
      <w:pPr>
        <w:pStyle w:val="ListParagraph"/>
        <w:numPr>
          <w:ilvl w:val="0"/>
          <w:numId w:val="2"/>
        </w:numPr>
        <w:spacing w:line="480" w:lineRule="auto"/>
      </w:pPr>
      <w:r>
        <w:rPr>
          <w:b/>
          <w:bCs/>
        </w:rPr>
        <w:t xml:space="preserve">Are the nutritional disorders you encounter in your work represented in the new ICD-11? </w:t>
      </w:r>
      <w:r>
        <w:t xml:space="preserve">(Please choose </w:t>
      </w:r>
      <w:r>
        <w:rPr>
          <w:b/>
          <w:bCs/>
        </w:rPr>
        <w:t xml:space="preserve">only one </w:t>
      </w:r>
      <w:r>
        <w:t>of the following)</w:t>
      </w:r>
    </w:p>
    <w:p w:rsidR="00460F1E" w:rsidRPr="003607DD" w:rsidRDefault="00460F1E" w:rsidP="003607DD">
      <w:pPr>
        <w:pStyle w:val="ListParagraph"/>
        <w:numPr>
          <w:ilvl w:val="1"/>
          <w:numId w:val="2"/>
        </w:numPr>
        <w:spacing w:line="480" w:lineRule="auto"/>
      </w:pPr>
      <w:r w:rsidRPr="003607DD">
        <w:t>Yes</w:t>
      </w:r>
    </w:p>
    <w:p w:rsidR="00460F1E" w:rsidRDefault="00460F1E" w:rsidP="003607DD">
      <w:pPr>
        <w:pStyle w:val="ListParagraph"/>
        <w:numPr>
          <w:ilvl w:val="1"/>
          <w:numId w:val="2"/>
        </w:numPr>
        <w:spacing w:line="480" w:lineRule="auto"/>
      </w:pPr>
      <w:r w:rsidRPr="003607DD">
        <w:t>No</w:t>
      </w:r>
    </w:p>
    <w:p w:rsidR="00460F1E" w:rsidRDefault="00460F1E" w:rsidP="003607DD">
      <w:pPr>
        <w:pStyle w:val="ListParagraph"/>
        <w:spacing w:line="480" w:lineRule="auto"/>
        <w:ind w:left="1440"/>
      </w:pPr>
    </w:p>
    <w:p w:rsidR="00460F1E" w:rsidRPr="00C40A67" w:rsidRDefault="00460F1E" w:rsidP="003607DD">
      <w:pPr>
        <w:pStyle w:val="ListParagraph"/>
        <w:numPr>
          <w:ilvl w:val="0"/>
          <w:numId w:val="2"/>
        </w:numPr>
        <w:spacing w:line="240" w:lineRule="auto"/>
        <w:rPr>
          <w:b/>
        </w:rPr>
      </w:pPr>
      <w:r w:rsidRPr="00C40A67">
        <w:rPr>
          <w:b/>
        </w:rPr>
        <w:t>Please provide further information</w:t>
      </w:r>
      <w:r>
        <w:rPr>
          <w:b/>
        </w:rPr>
        <w:t>:</w:t>
      </w:r>
      <w:r w:rsidRPr="00C40A67">
        <w:rPr>
          <w:b/>
        </w:rPr>
        <w:t xml:space="preserve"> (if the answer to Question 18 is “</w:t>
      </w:r>
      <w:r w:rsidRPr="00C40A67">
        <w:rPr>
          <w:b/>
          <w:bCs/>
        </w:rPr>
        <w:t>No</w:t>
      </w:r>
      <w:r w:rsidRPr="00C40A67">
        <w:rPr>
          <w:b/>
        </w:rPr>
        <w:t>”)</w:t>
      </w:r>
    </w:p>
    <w:tbl>
      <w:tblPr>
        <w:tblpPr w:leftFromText="180" w:rightFromText="180" w:vertAnchor="text" w:horzAnchor="margin" w:tblpY="5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460F1E" w:rsidRPr="00391729" w:rsidTr="00085A7B">
        <w:trPr>
          <w:trHeight w:val="3030"/>
        </w:trPr>
        <w:tc>
          <w:tcPr>
            <w:tcW w:w="9075" w:type="dxa"/>
          </w:tcPr>
          <w:p w:rsidR="00460F1E" w:rsidRPr="00391729" w:rsidRDefault="00460F1E" w:rsidP="003607DD">
            <w:pPr>
              <w:spacing w:line="240" w:lineRule="auto"/>
              <w:rPr>
                <w:rFonts w:eastAsia="Simes New Roman"/>
              </w:rPr>
            </w:pPr>
          </w:p>
        </w:tc>
      </w:tr>
    </w:tbl>
    <w:p w:rsidR="00460F1E" w:rsidRPr="00226231" w:rsidRDefault="00460F1E" w:rsidP="00226231">
      <w:pPr>
        <w:pStyle w:val="ListParagraph"/>
        <w:spacing w:line="240" w:lineRule="auto"/>
      </w:pPr>
    </w:p>
    <w:p w:rsidR="00460F1E" w:rsidRDefault="00460F1E" w:rsidP="007D5442">
      <w:pPr>
        <w:pStyle w:val="ListParagraph"/>
        <w:numPr>
          <w:ilvl w:val="0"/>
          <w:numId w:val="2"/>
        </w:numPr>
        <w:spacing w:line="240" w:lineRule="auto"/>
      </w:pPr>
      <w:r>
        <w:rPr>
          <w:b/>
          <w:bCs/>
        </w:rPr>
        <w:t xml:space="preserve">Do you think your area of specialty is adequately covered in the ICD-11 ND chapter?  </w:t>
      </w:r>
      <w:r>
        <w:t xml:space="preserve">(Please choose </w:t>
      </w:r>
      <w:r>
        <w:rPr>
          <w:b/>
          <w:bCs/>
        </w:rPr>
        <w:t xml:space="preserve">only one </w:t>
      </w:r>
      <w:r>
        <w:t>of the following)</w:t>
      </w:r>
    </w:p>
    <w:p w:rsidR="00460F1E" w:rsidRPr="003607DD" w:rsidRDefault="00460F1E" w:rsidP="003607DD">
      <w:pPr>
        <w:pStyle w:val="ListParagraph"/>
        <w:numPr>
          <w:ilvl w:val="1"/>
          <w:numId w:val="2"/>
        </w:numPr>
        <w:spacing w:line="480" w:lineRule="auto"/>
      </w:pPr>
      <w:r w:rsidRPr="003607DD">
        <w:t>Yes</w:t>
      </w:r>
    </w:p>
    <w:p w:rsidR="00460F1E" w:rsidRDefault="00460F1E" w:rsidP="003607DD">
      <w:pPr>
        <w:pStyle w:val="ListParagraph"/>
        <w:numPr>
          <w:ilvl w:val="1"/>
          <w:numId w:val="2"/>
        </w:numPr>
        <w:spacing w:line="480" w:lineRule="auto"/>
      </w:pPr>
      <w:r w:rsidRPr="003607DD">
        <w:t>No</w:t>
      </w: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Pr="00226231" w:rsidRDefault="00460F1E" w:rsidP="003607DD">
      <w:pPr>
        <w:pStyle w:val="ListParagraph"/>
        <w:numPr>
          <w:ilvl w:val="0"/>
          <w:numId w:val="2"/>
        </w:numPr>
        <w:spacing w:line="240" w:lineRule="auto"/>
        <w:rPr>
          <w:b/>
          <w:bCs/>
        </w:rPr>
      </w:pPr>
      <w:r w:rsidRPr="00226231">
        <w:rPr>
          <w:b/>
          <w:bCs/>
        </w:rPr>
        <w:t>Please provide further information</w:t>
      </w:r>
      <w:r>
        <w:rPr>
          <w:b/>
          <w:bCs/>
        </w:rPr>
        <w:t>:</w:t>
      </w:r>
      <w:r w:rsidRPr="00226231">
        <w:rPr>
          <w:b/>
          <w:bCs/>
        </w:rPr>
        <w:t xml:space="preserve"> (if the answer to Question 20 is “No”)</w:t>
      </w:r>
    </w:p>
    <w:tbl>
      <w:tblPr>
        <w:tblpPr w:leftFromText="180" w:rightFromText="180" w:vertAnchor="text" w:horzAnchor="margin" w:tblpY="5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460F1E" w:rsidRPr="00391729" w:rsidTr="00085A7B">
        <w:trPr>
          <w:trHeight w:val="3030"/>
        </w:trPr>
        <w:tc>
          <w:tcPr>
            <w:tcW w:w="9075" w:type="dxa"/>
          </w:tcPr>
          <w:p w:rsidR="00460F1E" w:rsidRPr="00391729" w:rsidRDefault="00460F1E" w:rsidP="003607DD">
            <w:pPr>
              <w:spacing w:line="240" w:lineRule="auto"/>
              <w:rPr>
                <w:rFonts w:eastAsia="Simes New Roman"/>
                <w:b/>
                <w:bCs/>
              </w:rPr>
            </w:pPr>
          </w:p>
        </w:tc>
      </w:tr>
    </w:tbl>
    <w:p w:rsidR="00460F1E" w:rsidRDefault="00460F1E" w:rsidP="003607DD">
      <w:pPr>
        <w:pStyle w:val="ListParagraph"/>
        <w:spacing w:line="480" w:lineRule="auto"/>
      </w:pPr>
    </w:p>
    <w:p w:rsidR="00460F1E" w:rsidRDefault="00460F1E" w:rsidP="003607DD">
      <w:pPr>
        <w:pStyle w:val="ListParagraph"/>
        <w:numPr>
          <w:ilvl w:val="0"/>
          <w:numId w:val="2"/>
        </w:numPr>
        <w:spacing w:line="480" w:lineRule="auto"/>
      </w:pPr>
      <w:r>
        <w:rPr>
          <w:b/>
          <w:bCs/>
        </w:rPr>
        <w:t xml:space="preserve">Do you think that the ICD-11 ND chapter will be a </w:t>
      </w:r>
      <w:r>
        <w:rPr>
          <w:b/>
          <w:bCs/>
          <w:u w:val="single"/>
        </w:rPr>
        <w:t>useful improvement over ICD-10?</w:t>
      </w:r>
      <w:r w:rsidRPr="003607DD">
        <w:rPr>
          <w:b/>
          <w:bCs/>
        </w:rPr>
        <w:t xml:space="preserve"> </w:t>
      </w:r>
      <w:r>
        <w:rPr>
          <w:b/>
          <w:bCs/>
        </w:rPr>
        <w:t xml:space="preserve"> </w:t>
      </w:r>
      <w:r>
        <w:t xml:space="preserve">(Please choose </w:t>
      </w:r>
      <w:r>
        <w:rPr>
          <w:b/>
          <w:bCs/>
        </w:rPr>
        <w:t xml:space="preserve">only one </w:t>
      </w:r>
      <w:r>
        <w:t>of the following)</w:t>
      </w:r>
    </w:p>
    <w:p w:rsidR="00460F1E" w:rsidRPr="003607DD" w:rsidRDefault="00460F1E" w:rsidP="003607DD">
      <w:pPr>
        <w:pStyle w:val="ListParagraph"/>
        <w:numPr>
          <w:ilvl w:val="1"/>
          <w:numId w:val="2"/>
        </w:numPr>
        <w:spacing w:line="480" w:lineRule="auto"/>
      </w:pPr>
      <w:r w:rsidRPr="003607DD">
        <w:t>Yes</w:t>
      </w:r>
    </w:p>
    <w:p w:rsidR="00460F1E" w:rsidRDefault="00460F1E" w:rsidP="003607DD">
      <w:pPr>
        <w:pStyle w:val="ListParagraph"/>
        <w:numPr>
          <w:ilvl w:val="1"/>
          <w:numId w:val="2"/>
        </w:numPr>
        <w:spacing w:line="480" w:lineRule="auto"/>
      </w:pPr>
      <w:r w:rsidRPr="003607DD">
        <w:t>No</w:t>
      </w:r>
    </w:p>
    <w:p w:rsidR="00460F1E" w:rsidRDefault="00460F1E" w:rsidP="00756782">
      <w:pPr>
        <w:pStyle w:val="ListParagraph"/>
        <w:spacing w:line="480" w:lineRule="auto"/>
        <w:ind w:left="1440"/>
      </w:pPr>
    </w:p>
    <w:p w:rsidR="00460F1E" w:rsidRPr="00756782" w:rsidRDefault="00460F1E" w:rsidP="003607DD">
      <w:pPr>
        <w:pStyle w:val="ListParagraph"/>
        <w:numPr>
          <w:ilvl w:val="0"/>
          <w:numId w:val="2"/>
        </w:numPr>
        <w:spacing w:line="240" w:lineRule="auto"/>
        <w:rPr>
          <w:b/>
          <w:bCs/>
        </w:rPr>
      </w:pPr>
      <w:r w:rsidRPr="00756782">
        <w:rPr>
          <w:b/>
          <w:bCs/>
        </w:rPr>
        <w:t>Please provide further information</w:t>
      </w:r>
      <w:r>
        <w:rPr>
          <w:b/>
          <w:bCs/>
        </w:rPr>
        <w:t>:</w:t>
      </w:r>
      <w:r w:rsidRPr="00756782">
        <w:rPr>
          <w:b/>
          <w:bCs/>
        </w:rPr>
        <w:t xml:space="preserve"> (if the answer to Question 22 is “No”)</w:t>
      </w:r>
    </w:p>
    <w:tbl>
      <w:tblPr>
        <w:tblpPr w:leftFromText="180" w:rightFromText="180" w:vertAnchor="text" w:horzAnchor="margin" w:tblpY="5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460F1E" w:rsidRPr="00391729" w:rsidTr="00085A7B">
        <w:trPr>
          <w:trHeight w:val="3030"/>
        </w:trPr>
        <w:tc>
          <w:tcPr>
            <w:tcW w:w="9075" w:type="dxa"/>
          </w:tcPr>
          <w:p w:rsidR="00460F1E" w:rsidRPr="00391729" w:rsidRDefault="00460F1E" w:rsidP="00085A7B">
            <w:pPr>
              <w:spacing w:line="240" w:lineRule="auto"/>
              <w:rPr>
                <w:rFonts w:eastAsia="Simes New Roman"/>
              </w:rPr>
            </w:pPr>
          </w:p>
        </w:tc>
      </w:tr>
    </w:tbl>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Pr="003607DD" w:rsidRDefault="00460F1E" w:rsidP="003607DD">
      <w:pPr>
        <w:pStyle w:val="ListParagraph"/>
        <w:numPr>
          <w:ilvl w:val="0"/>
          <w:numId w:val="2"/>
        </w:numPr>
        <w:spacing w:line="480" w:lineRule="auto"/>
      </w:pPr>
      <w:r>
        <w:rPr>
          <w:b/>
          <w:bCs/>
        </w:rPr>
        <w:t xml:space="preserve">Of the ICD-11 ND entities listed, which are the </w:t>
      </w:r>
      <w:r>
        <w:rPr>
          <w:b/>
          <w:bCs/>
          <w:u w:val="single"/>
        </w:rPr>
        <w:t xml:space="preserve">most frequently encountered </w:t>
      </w:r>
      <w:r>
        <w:rPr>
          <w:b/>
          <w:bCs/>
        </w:rPr>
        <w:t xml:space="preserve">in your day-to-day practice? </w:t>
      </w:r>
      <w:r>
        <w:t>(Please choose the appropriate response for each item)</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3928"/>
        <w:gridCol w:w="1299"/>
        <w:gridCol w:w="1311"/>
        <w:gridCol w:w="1445"/>
        <w:gridCol w:w="1244"/>
      </w:tblGrid>
      <w:tr w:rsidR="00460F1E" w:rsidRPr="00391729" w:rsidTr="00391729">
        <w:trPr>
          <w:jc w:val="center"/>
        </w:trPr>
        <w:tc>
          <w:tcPr>
            <w:tcW w:w="3928" w:type="dxa"/>
            <w:tcBorders>
              <w:top w:val="single" w:sz="8" w:space="0" w:color="FFFFFF"/>
              <w:bottom w:val="single" w:sz="24" w:space="0" w:color="FFFFFF"/>
              <w:right w:val="single" w:sz="8" w:space="0" w:color="FFFFFF"/>
            </w:tcBorders>
          </w:tcPr>
          <w:p w:rsidR="00460F1E" w:rsidRPr="00391729" w:rsidRDefault="00460F1E" w:rsidP="00391729">
            <w:pPr>
              <w:spacing w:before="0" w:after="0" w:line="240" w:lineRule="auto"/>
              <w:rPr>
                <w:rFonts w:eastAsia="Simes New Roman"/>
                <w:b/>
                <w:bCs/>
                <w:color w:val="FFFFFF"/>
                <w:sz w:val="24"/>
                <w:szCs w:val="24"/>
              </w:rPr>
            </w:pPr>
          </w:p>
        </w:tc>
        <w:tc>
          <w:tcPr>
            <w:tcW w:w="1299"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240" w:lineRule="auto"/>
              <w:jc w:val="center"/>
              <w:rPr>
                <w:rFonts w:eastAsia="Simes New Roman"/>
                <w:b/>
                <w:bCs/>
                <w:color w:val="FFFFFF"/>
                <w:sz w:val="24"/>
                <w:szCs w:val="24"/>
              </w:rPr>
            </w:pPr>
            <w:r w:rsidRPr="00391729">
              <w:rPr>
                <w:rFonts w:eastAsia="Simes New Roman"/>
                <w:b/>
                <w:bCs/>
                <w:color w:val="FFFFFF"/>
                <w:sz w:val="24"/>
                <w:szCs w:val="24"/>
              </w:rPr>
              <w:t xml:space="preserve">often used </w:t>
            </w:r>
            <w:r w:rsidRPr="00391729">
              <w:rPr>
                <w:rFonts w:eastAsia="Simes New Roman"/>
                <w:color w:val="FFFFFF"/>
                <w:sz w:val="24"/>
                <w:szCs w:val="24"/>
              </w:rPr>
              <w:t>(at least 3 times a week)</w:t>
            </w:r>
          </w:p>
        </w:tc>
        <w:tc>
          <w:tcPr>
            <w:tcW w:w="1311"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240" w:lineRule="auto"/>
              <w:jc w:val="center"/>
              <w:rPr>
                <w:rFonts w:eastAsia="Simes New Roman"/>
                <w:b/>
                <w:bCs/>
                <w:color w:val="FFFFFF"/>
                <w:sz w:val="24"/>
                <w:szCs w:val="24"/>
              </w:rPr>
            </w:pPr>
            <w:r w:rsidRPr="00391729">
              <w:rPr>
                <w:rFonts w:eastAsia="Simes New Roman"/>
                <w:b/>
                <w:bCs/>
                <w:color w:val="FFFFFF"/>
                <w:sz w:val="24"/>
                <w:szCs w:val="24"/>
              </w:rPr>
              <w:t xml:space="preserve">sometimes used </w:t>
            </w:r>
            <w:r w:rsidRPr="00391729">
              <w:rPr>
                <w:rFonts w:eastAsia="Simes New Roman"/>
                <w:color w:val="FFFFFF"/>
                <w:sz w:val="24"/>
                <w:szCs w:val="24"/>
              </w:rPr>
              <w:t>(at least 3 times a month)</w:t>
            </w:r>
          </w:p>
        </w:tc>
        <w:tc>
          <w:tcPr>
            <w:tcW w:w="1445" w:type="dxa"/>
            <w:tcBorders>
              <w:top w:val="single" w:sz="8" w:space="0" w:color="FFFFFF"/>
              <w:left w:val="single" w:sz="8" w:space="0" w:color="FFFFFF"/>
              <w:bottom w:val="single" w:sz="24" w:space="0" w:color="FFFFFF"/>
              <w:right w:val="single" w:sz="8" w:space="0" w:color="FFFFFF"/>
            </w:tcBorders>
            <w:shd w:val="clear" w:color="auto" w:fill="4F81BD"/>
          </w:tcPr>
          <w:p w:rsidR="00460F1E" w:rsidRPr="00391729" w:rsidRDefault="00460F1E" w:rsidP="00391729">
            <w:pPr>
              <w:spacing w:before="0" w:after="0" w:line="240" w:lineRule="auto"/>
              <w:jc w:val="center"/>
              <w:rPr>
                <w:rFonts w:eastAsia="Simes New Roman"/>
                <w:b/>
                <w:bCs/>
                <w:color w:val="FFFFFF"/>
                <w:sz w:val="24"/>
                <w:szCs w:val="24"/>
              </w:rPr>
            </w:pPr>
            <w:r w:rsidRPr="00391729">
              <w:rPr>
                <w:rFonts w:eastAsia="Simes New Roman"/>
                <w:b/>
                <w:bCs/>
                <w:color w:val="FFFFFF"/>
                <w:sz w:val="24"/>
                <w:szCs w:val="24"/>
              </w:rPr>
              <w:t xml:space="preserve">rarely used </w:t>
            </w:r>
            <w:r w:rsidRPr="00391729">
              <w:rPr>
                <w:rFonts w:eastAsia="Simes New Roman"/>
                <w:color w:val="FFFFFF"/>
                <w:sz w:val="24"/>
                <w:szCs w:val="24"/>
              </w:rPr>
              <w:t>(at least 3 times a year)</w:t>
            </w:r>
          </w:p>
        </w:tc>
        <w:tc>
          <w:tcPr>
            <w:tcW w:w="1244" w:type="dxa"/>
            <w:tcBorders>
              <w:top w:val="single" w:sz="8" w:space="0" w:color="FFFFFF"/>
              <w:left w:val="single" w:sz="8" w:space="0" w:color="FFFFFF"/>
              <w:bottom w:val="single" w:sz="24" w:space="0" w:color="FFFFFF"/>
            </w:tcBorders>
            <w:shd w:val="clear" w:color="auto" w:fill="4F81BD"/>
          </w:tcPr>
          <w:p w:rsidR="00460F1E" w:rsidRPr="00391729" w:rsidRDefault="00460F1E" w:rsidP="00391729">
            <w:pPr>
              <w:spacing w:before="0" w:after="0" w:line="240" w:lineRule="auto"/>
              <w:jc w:val="center"/>
              <w:rPr>
                <w:rFonts w:eastAsia="Simes New Roman"/>
                <w:b/>
                <w:bCs/>
                <w:color w:val="FFFFFF"/>
                <w:sz w:val="24"/>
                <w:szCs w:val="24"/>
              </w:rPr>
            </w:pPr>
          </w:p>
          <w:p w:rsidR="00460F1E" w:rsidRPr="00391729" w:rsidRDefault="00460F1E" w:rsidP="00391729">
            <w:pPr>
              <w:spacing w:before="0" w:after="0" w:line="240" w:lineRule="auto"/>
              <w:jc w:val="center"/>
              <w:rPr>
                <w:rFonts w:eastAsia="Simes New Roman"/>
                <w:b/>
                <w:bCs/>
                <w:color w:val="FFFFFF"/>
                <w:sz w:val="24"/>
                <w:szCs w:val="24"/>
              </w:rPr>
            </w:pPr>
            <w:r w:rsidRPr="00391729">
              <w:rPr>
                <w:rFonts w:eastAsia="Simes New Roman"/>
                <w:b/>
                <w:bCs/>
                <w:color w:val="FFFFFF"/>
                <w:sz w:val="24"/>
                <w:szCs w:val="24"/>
              </w:rPr>
              <w:t>never used</w:t>
            </w:r>
          </w:p>
        </w:tc>
      </w:tr>
      <w:tr w:rsidR="00460F1E" w:rsidRPr="00391729" w:rsidTr="00391729">
        <w:trPr>
          <w:jc w:val="center"/>
        </w:trPr>
        <w:tc>
          <w:tcPr>
            <w:tcW w:w="3928" w:type="dxa"/>
            <w:tcBorders>
              <w:top w:val="single" w:sz="8" w:space="0" w:color="FFFFFF"/>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 xml:space="preserve">Undernutrition based on anthropometric and clinical criteria in infants, children and adolescents </w:t>
            </w:r>
          </w:p>
        </w:tc>
        <w:tc>
          <w:tcPr>
            <w:tcW w:w="1299"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tcBorders>
              <w:top w:val="single" w:sz="8" w:space="0" w:color="FFFFFF"/>
              <w:left w:val="single" w:sz="8" w:space="0" w:color="FFFFFF"/>
              <w:bottom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Undernutrition based on anthropometric and clinical criteria in adults</w:t>
            </w:r>
          </w:p>
        </w:tc>
        <w:tc>
          <w:tcPr>
            <w:tcW w:w="1299"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top w:val="single" w:sz="8" w:space="0" w:color="FFFFFF"/>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 xml:space="preserve">Vitamin Deficiencies </w:t>
            </w:r>
          </w:p>
        </w:tc>
        <w:tc>
          <w:tcPr>
            <w:tcW w:w="1299"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tcBorders>
              <w:top w:val="single" w:sz="8" w:space="0" w:color="FFFFFF"/>
              <w:left w:val="single" w:sz="8" w:space="0" w:color="FFFFFF"/>
              <w:bottom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Mineral Deficiencies</w:t>
            </w:r>
          </w:p>
        </w:tc>
        <w:tc>
          <w:tcPr>
            <w:tcW w:w="1299"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top w:val="single" w:sz="8" w:space="0" w:color="FFFFFF"/>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Overweight and obesity in infants, children and adolescents</w:t>
            </w:r>
          </w:p>
        </w:tc>
        <w:tc>
          <w:tcPr>
            <w:tcW w:w="1299"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tcBorders>
              <w:top w:val="single" w:sz="8" w:space="0" w:color="FFFFFF"/>
              <w:left w:val="single" w:sz="8" w:space="0" w:color="FFFFFF"/>
              <w:bottom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Overweight and obesity in adults</w:t>
            </w:r>
          </w:p>
        </w:tc>
        <w:tc>
          <w:tcPr>
            <w:tcW w:w="1299"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top w:val="single" w:sz="8" w:space="0" w:color="FFFFFF"/>
              <w:bottom w:val="nil"/>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Vitamin Excesses</w:t>
            </w:r>
          </w:p>
        </w:tc>
        <w:tc>
          <w:tcPr>
            <w:tcW w:w="1299"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tcBorders>
              <w:top w:val="single" w:sz="8" w:space="0" w:color="FFFFFF"/>
              <w:left w:val="single" w:sz="8" w:space="0" w:color="FFFFFF"/>
              <w:bottom w:val="single" w:sz="8" w:space="0" w:color="FFFFFF"/>
              <w:right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tcBorders>
              <w:top w:val="single" w:sz="8" w:space="0" w:color="FFFFFF"/>
              <w:left w:val="single" w:sz="8" w:space="0" w:color="FFFFFF"/>
              <w:bottom w:val="single" w:sz="8" w:space="0" w:color="FFFFFF"/>
            </w:tcBorders>
            <w:shd w:val="clear" w:color="auto" w:fill="A7BFDE"/>
          </w:tcPr>
          <w:p w:rsidR="00460F1E" w:rsidRPr="00391729" w:rsidRDefault="00460F1E" w:rsidP="00391729">
            <w:pPr>
              <w:pStyle w:val="ListParagraph"/>
              <w:numPr>
                <w:ilvl w:val="0"/>
                <w:numId w:val="5"/>
              </w:numPr>
              <w:spacing w:before="0" w:after="0" w:line="480" w:lineRule="auto"/>
              <w:rPr>
                <w:rFonts w:eastAsia="Simes New Roman"/>
              </w:rPr>
            </w:pPr>
          </w:p>
        </w:tc>
      </w:tr>
      <w:tr w:rsidR="00460F1E" w:rsidRPr="00391729" w:rsidTr="00391729">
        <w:trPr>
          <w:jc w:val="center"/>
        </w:trPr>
        <w:tc>
          <w:tcPr>
            <w:tcW w:w="3928" w:type="dxa"/>
            <w:tcBorders>
              <w:bottom w:val="single" w:sz="8" w:space="0" w:color="FFFFFF"/>
              <w:right w:val="single" w:sz="24" w:space="0" w:color="FFFFFF"/>
            </w:tcBorders>
            <w:shd w:val="clear" w:color="auto" w:fill="4F81BD"/>
          </w:tcPr>
          <w:p w:rsidR="00460F1E" w:rsidRPr="00391729" w:rsidRDefault="00460F1E" w:rsidP="00391729">
            <w:pPr>
              <w:spacing w:before="0" w:after="0" w:line="240" w:lineRule="auto"/>
              <w:rPr>
                <w:rFonts w:eastAsia="Simes New Roman"/>
                <w:b/>
                <w:bCs/>
                <w:color w:val="FFFFFF"/>
                <w:sz w:val="24"/>
                <w:szCs w:val="24"/>
              </w:rPr>
            </w:pPr>
            <w:r w:rsidRPr="00391729">
              <w:rPr>
                <w:rFonts w:eastAsia="Simes New Roman"/>
                <w:b/>
                <w:bCs/>
                <w:color w:val="FFFFFF"/>
                <w:sz w:val="24"/>
                <w:szCs w:val="24"/>
              </w:rPr>
              <w:t xml:space="preserve">Mineral Excesses </w:t>
            </w:r>
          </w:p>
        </w:tc>
        <w:tc>
          <w:tcPr>
            <w:tcW w:w="1299"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311"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445"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c>
          <w:tcPr>
            <w:tcW w:w="1244" w:type="dxa"/>
            <w:tcBorders>
              <w:bottom w:val="single" w:sz="8" w:space="0" w:color="FFFFFF"/>
            </w:tcBorders>
            <w:shd w:val="clear" w:color="auto" w:fill="D3DFEE"/>
          </w:tcPr>
          <w:p w:rsidR="00460F1E" w:rsidRPr="00391729" w:rsidRDefault="00460F1E" w:rsidP="00391729">
            <w:pPr>
              <w:pStyle w:val="ListParagraph"/>
              <w:numPr>
                <w:ilvl w:val="0"/>
                <w:numId w:val="5"/>
              </w:numPr>
              <w:spacing w:before="0" w:after="0" w:line="480" w:lineRule="auto"/>
              <w:rPr>
                <w:rFonts w:eastAsia="Simes New Roman"/>
              </w:rPr>
            </w:pPr>
          </w:p>
        </w:tc>
      </w:tr>
    </w:tbl>
    <w:p w:rsidR="00460F1E" w:rsidRDefault="00460F1E" w:rsidP="006619E1">
      <w:pPr>
        <w:spacing w:line="480" w:lineRule="auto"/>
      </w:pPr>
    </w:p>
    <w:p w:rsidR="00460F1E" w:rsidRPr="006619E1" w:rsidRDefault="00460F1E" w:rsidP="006619E1">
      <w:pPr>
        <w:pStyle w:val="ListParagraph"/>
        <w:numPr>
          <w:ilvl w:val="0"/>
          <w:numId w:val="2"/>
        </w:numPr>
        <w:spacing w:line="240" w:lineRule="auto"/>
      </w:pPr>
      <w:r>
        <w:rPr>
          <w:b/>
          <w:bCs/>
        </w:rPr>
        <w:t>Please add any further comments or matters of concern you might have on the International Classification of Diseases 11</w:t>
      </w:r>
      <w:r w:rsidRPr="006619E1">
        <w:rPr>
          <w:b/>
          <w:bCs/>
          <w:vertAlign w:val="superscript"/>
        </w:rPr>
        <w:t>th</w:t>
      </w:r>
      <w:r>
        <w:rPr>
          <w:b/>
          <w:bCs/>
        </w:rPr>
        <w:t xml:space="preserve"> Revision – Nutritional Disorders: </w:t>
      </w:r>
    </w:p>
    <w:tbl>
      <w:tblPr>
        <w:tblpPr w:leftFromText="180" w:rightFromText="180" w:vertAnchor="text" w:horzAnchor="margin" w:tblpY="53"/>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460F1E" w:rsidRPr="00391729" w:rsidTr="00085A7B">
        <w:trPr>
          <w:trHeight w:val="3030"/>
        </w:trPr>
        <w:tc>
          <w:tcPr>
            <w:tcW w:w="9075" w:type="dxa"/>
          </w:tcPr>
          <w:p w:rsidR="00460F1E" w:rsidRPr="00391729" w:rsidRDefault="00460F1E" w:rsidP="006619E1">
            <w:pPr>
              <w:spacing w:line="240" w:lineRule="auto"/>
              <w:rPr>
                <w:rFonts w:eastAsia="Simes New Roman"/>
              </w:rPr>
            </w:pPr>
          </w:p>
        </w:tc>
      </w:tr>
    </w:tbl>
    <w:p w:rsidR="00460F1E" w:rsidRDefault="00460F1E" w:rsidP="00756782">
      <w:pPr>
        <w:pStyle w:val="NormalWeb"/>
        <w:ind w:left="720" w:firstLine="720"/>
        <w:rPr>
          <w:rFonts w:ascii="Calibri" w:eastAsia="Simes New Roman" w:hAnsi="Calibri" w:cs="Arial"/>
          <w:sz w:val="20"/>
          <w:szCs w:val="20"/>
        </w:rPr>
      </w:pPr>
    </w:p>
    <w:p w:rsidR="00460F1E" w:rsidRDefault="00460F1E" w:rsidP="003607DD">
      <w:pPr>
        <w:pStyle w:val="ListParagraph"/>
        <w:spacing w:line="480" w:lineRule="auto"/>
        <w:ind w:left="1440"/>
      </w:pPr>
    </w:p>
    <w:p w:rsidR="00460F1E" w:rsidRDefault="00460F1E" w:rsidP="003607DD">
      <w:pPr>
        <w:pStyle w:val="ListParagraph"/>
        <w:spacing w:line="480" w:lineRule="auto"/>
        <w:ind w:left="1440"/>
      </w:pPr>
    </w:p>
    <w:p w:rsidR="00460F1E" w:rsidRDefault="00460F1E" w:rsidP="00756782">
      <w:pPr>
        <w:pStyle w:val="NormalWeb"/>
        <w:jc w:val="center"/>
        <w:rPr>
          <w:rFonts w:ascii="Arial" w:hAnsi="Arial" w:cs="Arial"/>
          <w:color w:val="222222"/>
          <w:sz w:val="18"/>
          <w:szCs w:val="18"/>
        </w:rPr>
      </w:pPr>
      <w:r>
        <w:rPr>
          <w:rStyle w:val="Strong"/>
          <w:rFonts w:ascii="Arial" w:hAnsi="Arial" w:cs="Arial"/>
          <w:bCs/>
          <w:color w:val="222222"/>
          <w:sz w:val="33"/>
          <w:szCs w:val="33"/>
        </w:rPr>
        <w:t>Thank you for participating in the survey!</w:t>
      </w:r>
    </w:p>
    <w:p w:rsidR="00460F1E" w:rsidRDefault="00460F1E" w:rsidP="00756782">
      <w:pPr>
        <w:pStyle w:val="NormalWeb"/>
        <w:jc w:val="center"/>
        <w:rPr>
          <w:rFonts w:ascii="Arial" w:hAnsi="Arial" w:cs="Arial"/>
          <w:color w:val="222222"/>
          <w:sz w:val="18"/>
          <w:szCs w:val="18"/>
        </w:rPr>
      </w:pPr>
      <w:r>
        <w:rPr>
          <w:rStyle w:val="Strong"/>
          <w:rFonts w:ascii="Arial" w:hAnsi="Arial" w:cs="Arial"/>
          <w:bCs/>
          <w:color w:val="222222"/>
          <w:sz w:val="21"/>
          <w:szCs w:val="21"/>
        </w:rPr>
        <w:t>Department of Nutrition for Health and Development (NHD)</w:t>
      </w:r>
    </w:p>
    <w:p w:rsidR="00460F1E" w:rsidRDefault="00460F1E" w:rsidP="00180DF5">
      <w:pPr>
        <w:pStyle w:val="NormalWeb"/>
        <w:jc w:val="center"/>
        <w:rPr>
          <w:rFonts w:ascii="Arial" w:hAnsi="Arial" w:cs="Arial"/>
          <w:color w:val="222222"/>
          <w:sz w:val="18"/>
          <w:szCs w:val="18"/>
        </w:rPr>
      </w:pPr>
      <w:r>
        <w:rPr>
          <w:rStyle w:val="Strong"/>
          <w:rFonts w:ascii="Arial" w:hAnsi="Arial" w:cs="Arial"/>
          <w:bCs/>
          <w:color w:val="222222"/>
          <w:sz w:val="21"/>
          <w:szCs w:val="21"/>
        </w:rPr>
        <w:t>World Health Organization, Geneva</w:t>
      </w:r>
    </w:p>
    <w:p w:rsidR="00460F1E" w:rsidRPr="003607DD" w:rsidRDefault="00460F1E" w:rsidP="003607DD">
      <w:pPr>
        <w:pStyle w:val="ListParagraph"/>
        <w:spacing w:line="480" w:lineRule="auto"/>
        <w:ind w:left="1440"/>
      </w:pPr>
    </w:p>
    <w:sectPr w:rsidR="00460F1E" w:rsidRPr="003607DD" w:rsidSect="00A0106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1E" w:rsidRDefault="00460F1E" w:rsidP="00A9552F">
      <w:pPr>
        <w:spacing w:before="0" w:after="0" w:line="240" w:lineRule="auto"/>
      </w:pPr>
      <w:r>
        <w:separator/>
      </w:r>
    </w:p>
  </w:endnote>
  <w:endnote w:type="continuationSeparator" w:id="0">
    <w:p w:rsidR="00460F1E" w:rsidRDefault="00460F1E" w:rsidP="00A9552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es New Roman">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850"/>
      <w:gridCol w:w="8284"/>
    </w:tblGrid>
    <w:tr w:rsidR="00460F1E" w:rsidRPr="00391729">
      <w:tc>
        <w:tcPr>
          <w:tcW w:w="918" w:type="dxa"/>
          <w:tcBorders>
            <w:top w:val="single" w:sz="18" w:space="0" w:color="808080"/>
          </w:tcBorders>
        </w:tcPr>
        <w:p w:rsidR="00460F1E" w:rsidRPr="00391729" w:rsidRDefault="00460F1E">
          <w:pPr>
            <w:pStyle w:val="Footer"/>
            <w:jc w:val="right"/>
            <w:rPr>
              <w:rFonts w:eastAsia="Simes New Roman"/>
              <w:b/>
              <w:bCs/>
              <w:color w:val="4F81BD"/>
              <w:sz w:val="32"/>
              <w:szCs w:val="32"/>
            </w:rPr>
          </w:pPr>
          <w:r w:rsidRPr="00391729">
            <w:rPr>
              <w:rFonts w:eastAsia="Simes New Roman"/>
            </w:rPr>
            <w:fldChar w:fldCharType="begin"/>
          </w:r>
          <w:r w:rsidRPr="00391729">
            <w:rPr>
              <w:rFonts w:eastAsia="Simes New Roman"/>
            </w:rPr>
            <w:instrText xml:space="preserve"> PAGE   \* MERGEFORMAT </w:instrText>
          </w:r>
          <w:r w:rsidRPr="00391729">
            <w:rPr>
              <w:rFonts w:eastAsia="Simes New Roman"/>
            </w:rPr>
            <w:fldChar w:fldCharType="separate"/>
          </w:r>
          <w:r w:rsidRPr="000E74EF">
            <w:rPr>
              <w:rFonts w:eastAsia="Simes New Roman"/>
              <w:b/>
              <w:bCs/>
              <w:noProof/>
              <w:color w:val="4F81BD"/>
              <w:sz w:val="32"/>
              <w:szCs w:val="32"/>
            </w:rPr>
            <w:t>6</w:t>
          </w:r>
          <w:r w:rsidRPr="00391729">
            <w:rPr>
              <w:rFonts w:eastAsia="Simes New Roman"/>
            </w:rPr>
            <w:fldChar w:fldCharType="end"/>
          </w:r>
        </w:p>
      </w:tc>
      <w:tc>
        <w:tcPr>
          <w:tcW w:w="7938" w:type="dxa"/>
          <w:tcBorders>
            <w:top w:val="single" w:sz="18" w:space="0" w:color="808080"/>
          </w:tcBorders>
        </w:tcPr>
        <w:p w:rsidR="00460F1E" w:rsidRPr="00391729" w:rsidRDefault="00460F1E">
          <w:pPr>
            <w:pStyle w:val="Footer"/>
            <w:rPr>
              <w:rFonts w:eastAsia="Simes New Roman"/>
            </w:rPr>
          </w:pPr>
        </w:p>
      </w:tc>
    </w:tr>
  </w:tbl>
  <w:p w:rsidR="00460F1E" w:rsidRDefault="00460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1E" w:rsidRDefault="00460F1E" w:rsidP="00A9552F">
      <w:pPr>
        <w:spacing w:before="0" w:after="0" w:line="240" w:lineRule="auto"/>
      </w:pPr>
      <w:r>
        <w:separator/>
      </w:r>
    </w:p>
  </w:footnote>
  <w:footnote w:type="continuationSeparator" w:id="0">
    <w:p w:rsidR="00460F1E" w:rsidRDefault="00460F1E" w:rsidP="00A9552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8AA"/>
    <w:multiLevelType w:val="multilevel"/>
    <w:tmpl w:val="52CA7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B4225D"/>
    <w:multiLevelType w:val="hybridMultilevel"/>
    <w:tmpl w:val="3C2CF420"/>
    <w:lvl w:ilvl="0" w:tplc="AA9E22A4">
      <w:start w:val="1"/>
      <w:numFmt w:val="decimal"/>
      <w:lvlText w:val="%1."/>
      <w:lvlJc w:val="left"/>
      <w:pPr>
        <w:ind w:left="720" w:hanging="360"/>
      </w:pPr>
      <w:rPr>
        <w:rFonts w:cs="Times New Roman"/>
        <w:b/>
        <w:bCs/>
      </w:rPr>
    </w:lvl>
    <w:lvl w:ilvl="1" w:tplc="41E2E390">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14807F1"/>
    <w:multiLevelType w:val="hybridMultilevel"/>
    <w:tmpl w:val="A518FF28"/>
    <w:lvl w:ilvl="0" w:tplc="AA9E22A4">
      <w:start w:val="1"/>
      <w:numFmt w:val="decimal"/>
      <w:lvlText w:val="%1."/>
      <w:lvlJc w:val="left"/>
      <w:pPr>
        <w:ind w:left="2160" w:hanging="360"/>
      </w:pPr>
      <w:rPr>
        <w:rFonts w:cs="Times New Roman"/>
        <w:b/>
        <w:bCs/>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nsid w:val="277A275D"/>
    <w:multiLevelType w:val="hybridMultilevel"/>
    <w:tmpl w:val="D104FF08"/>
    <w:lvl w:ilvl="0" w:tplc="41E2E390">
      <w:start w:val="1"/>
      <w:numFmt w:val="bullet"/>
      <w:lvlText w:val="□"/>
      <w:lvlJc w:val="left"/>
      <w:pPr>
        <w:ind w:left="927" w:hanging="360"/>
      </w:pPr>
      <w:rPr>
        <w:rFonts w:ascii="Courier New" w:hAnsi="Courier New" w:hint="default"/>
      </w:rPr>
    </w:lvl>
    <w:lvl w:ilvl="1" w:tplc="08090003" w:tentative="1">
      <w:start w:val="1"/>
      <w:numFmt w:val="bullet"/>
      <w:lvlText w:val="o"/>
      <w:lvlJc w:val="left"/>
      <w:pPr>
        <w:ind w:left="927" w:hanging="360"/>
      </w:pPr>
      <w:rPr>
        <w:rFonts w:ascii="Courier New" w:hAnsi="Courier New" w:hint="default"/>
      </w:rPr>
    </w:lvl>
    <w:lvl w:ilvl="2" w:tplc="08090005" w:tentative="1">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4">
    <w:nsid w:val="2F0C1E5D"/>
    <w:multiLevelType w:val="hybridMultilevel"/>
    <w:tmpl w:val="2716BF88"/>
    <w:lvl w:ilvl="0" w:tplc="AA9E22A4">
      <w:start w:val="1"/>
      <w:numFmt w:val="decimal"/>
      <w:lvlText w:val="%1."/>
      <w:lvlJc w:val="left"/>
      <w:pPr>
        <w:ind w:left="720" w:hanging="360"/>
      </w:pPr>
      <w:rPr>
        <w:rFonts w:cs="Times New Roman"/>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8DA5572"/>
    <w:multiLevelType w:val="hybridMultilevel"/>
    <w:tmpl w:val="83FCDE7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3D465832"/>
    <w:multiLevelType w:val="hybridMultilevel"/>
    <w:tmpl w:val="6630D6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E79080E"/>
    <w:multiLevelType w:val="hybridMultilevel"/>
    <w:tmpl w:val="6184A244"/>
    <w:lvl w:ilvl="0" w:tplc="AA9E22A4">
      <w:start w:val="1"/>
      <w:numFmt w:val="decimal"/>
      <w:lvlText w:val="%1."/>
      <w:lvlJc w:val="left"/>
      <w:pPr>
        <w:ind w:left="1440" w:hanging="360"/>
      </w:pPr>
      <w:rPr>
        <w:rFonts w:cs="Times New Roman"/>
        <w:b/>
        <w:bCs/>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61751471"/>
    <w:multiLevelType w:val="hybridMultilevel"/>
    <w:tmpl w:val="C7465200"/>
    <w:lvl w:ilvl="0" w:tplc="AA9E22A4">
      <w:start w:val="1"/>
      <w:numFmt w:val="decimal"/>
      <w:lvlText w:val="%1."/>
      <w:lvlJc w:val="left"/>
      <w:pPr>
        <w:ind w:left="1440" w:hanging="360"/>
      </w:pPr>
      <w:rPr>
        <w:rFonts w:cs="Times New Roman"/>
        <w:b/>
        <w:bCs/>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61862E11"/>
    <w:multiLevelType w:val="hybridMultilevel"/>
    <w:tmpl w:val="F77049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6260F3D"/>
    <w:multiLevelType w:val="hybridMultilevel"/>
    <w:tmpl w:val="A82AF2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72F06B1"/>
    <w:multiLevelType w:val="hybridMultilevel"/>
    <w:tmpl w:val="E5522DC0"/>
    <w:lvl w:ilvl="0" w:tplc="AA9E22A4">
      <w:start w:val="1"/>
      <w:numFmt w:val="decimal"/>
      <w:lvlText w:val="%1."/>
      <w:lvlJc w:val="left"/>
      <w:pPr>
        <w:ind w:left="1440" w:hanging="360"/>
      </w:pPr>
      <w:rPr>
        <w:rFonts w:cs="Times New Roman"/>
        <w:b/>
        <w:bCs/>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11"/>
  </w:num>
  <w:num w:numId="7">
    <w:abstractNumId w:val="7"/>
  </w:num>
  <w:num w:numId="8">
    <w:abstractNumId w:val="8"/>
  </w:num>
  <w:num w:numId="9">
    <w:abstractNumId w:val="9"/>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E07"/>
    <w:rsid w:val="0000675B"/>
    <w:rsid w:val="00085A7B"/>
    <w:rsid w:val="000E74EF"/>
    <w:rsid w:val="00180DF5"/>
    <w:rsid w:val="001C1C5C"/>
    <w:rsid w:val="001D0873"/>
    <w:rsid w:val="00226231"/>
    <w:rsid w:val="003211BD"/>
    <w:rsid w:val="003607DD"/>
    <w:rsid w:val="00373051"/>
    <w:rsid w:val="00391729"/>
    <w:rsid w:val="004009BA"/>
    <w:rsid w:val="0040648C"/>
    <w:rsid w:val="00460F1E"/>
    <w:rsid w:val="00530DF1"/>
    <w:rsid w:val="005A5B2B"/>
    <w:rsid w:val="006619E1"/>
    <w:rsid w:val="006A684C"/>
    <w:rsid w:val="00751161"/>
    <w:rsid w:val="007518DE"/>
    <w:rsid w:val="00756782"/>
    <w:rsid w:val="007C3B2F"/>
    <w:rsid w:val="007D5442"/>
    <w:rsid w:val="00851402"/>
    <w:rsid w:val="00861AEE"/>
    <w:rsid w:val="008A52F1"/>
    <w:rsid w:val="008D0CD5"/>
    <w:rsid w:val="008D22E7"/>
    <w:rsid w:val="008D4BB8"/>
    <w:rsid w:val="00A0106D"/>
    <w:rsid w:val="00A769BE"/>
    <w:rsid w:val="00A9552F"/>
    <w:rsid w:val="00AE4E07"/>
    <w:rsid w:val="00C40A67"/>
    <w:rsid w:val="00CB7B88"/>
    <w:rsid w:val="00D2341F"/>
    <w:rsid w:val="00DE13B7"/>
    <w:rsid w:val="00E27C64"/>
    <w:rsid w:val="00F279CB"/>
    <w:rsid w:val="00F552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ang" w:hAnsi="Calibri" w:cs="Arial"/>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E4E07"/>
    <w:pPr>
      <w:spacing w:before="200" w:after="200" w:line="276" w:lineRule="auto"/>
    </w:pPr>
    <w:rPr>
      <w:sz w:val="20"/>
      <w:szCs w:val="20"/>
      <w:lang w:eastAsia="zh-CN"/>
    </w:rPr>
  </w:style>
  <w:style w:type="paragraph" w:styleId="Heading1">
    <w:name w:val="heading 1"/>
    <w:basedOn w:val="Normal"/>
    <w:next w:val="Normal"/>
    <w:link w:val="Heading1Char"/>
    <w:uiPriority w:val="99"/>
    <w:qFormat/>
    <w:rsid w:val="00AE4E0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AE4E0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AE4E0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AE4E0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AE4E0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AE4E0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AE4E07"/>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AE4E07"/>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E4E07"/>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E07"/>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AE4E07"/>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AE4E07"/>
    <w:rPr>
      <w:rFonts w:cs="Times New Roman"/>
      <w:caps/>
      <w:color w:val="243F60"/>
      <w:spacing w:val="15"/>
    </w:rPr>
  </w:style>
  <w:style w:type="character" w:customStyle="1" w:styleId="Heading4Char">
    <w:name w:val="Heading 4 Char"/>
    <w:basedOn w:val="DefaultParagraphFont"/>
    <w:link w:val="Heading4"/>
    <w:uiPriority w:val="99"/>
    <w:semiHidden/>
    <w:locked/>
    <w:rsid w:val="00AE4E07"/>
    <w:rPr>
      <w:rFonts w:cs="Times New Roman"/>
      <w:caps/>
      <w:color w:val="365F91"/>
      <w:spacing w:val="10"/>
    </w:rPr>
  </w:style>
  <w:style w:type="character" w:customStyle="1" w:styleId="Heading5Char">
    <w:name w:val="Heading 5 Char"/>
    <w:basedOn w:val="DefaultParagraphFont"/>
    <w:link w:val="Heading5"/>
    <w:uiPriority w:val="99"/>
    <w:semiHidden/>
    <w:locked/>
    <w:rsid w:val="00AE4E07"/>
    <w:rPr>
      <w:rFonts w:cs="Times New Roman"/>
      <w:caps/>
      <w:color w:val="365F91"/>
      <w:spacing w:val="10"/>
    </w:rPr>
  </w:style>
  <w:style w:type="character" w:customStyle="1" w:styleId="Heading6Char">
    <w:name w:val="Heading 6 Char"/>
    <w:basedOn w:val="DefaultParagraphFont"/>
    <w:link w:val="Heading6"/>
    <w:uiPriority w:val="99"/>
    <w:semiHidden/>
    <w:locked/>
    <w:rsid w:val="00AE4E07"/>
    <w:rPr>
      <w:rFonts w:cs="Times New Roman"/>
      <w:caps/>
      <w:color w:val="365F91"/>
      <w:spacing w:val="10"/>
    </w:rPr>
  </w:style>
  <w:style w:type="character" w:customStyle="1" w:styleId="Heading7Char">
    <w:name w:val="Heading 7 Char"/>
    <w:basedOn w:val="DefaultParagraphFont"/>
    <w:link w:val="Heading7"/>
    <w:uiPriority w:val="99"/>
    <w:semiHidden/>
    <w:locked/>
    <w:rsid w:val="00AE4E07"/>
    <w:rPr>
      <w:rFonts w:cs="Times New Roman"/>
      <w:caps/>
      <w:color w:val="365F91"/>
      <w:spacing w:val="10"/>
    </w:rPr>
  </w:style>
  <w:style w:type="character" w:customStyle="1" w:styleId="Heading8Char">
    <w:name w:val="Heading 8 Char"/>
    <w:basedOn w:val="DefaultParagraphFont"/>
    <w:link w:val="Heading8"/>
    <w:uiPriority w:val="99"/>
    <w:semiHidden/>
    <w:locked/>
    <w:rsid w:val="00AE4E07"/>
    <w:rPr>
      <w:rFonts w:cs="Times New Roman"/>
      <w:caps/>
      <w:spacing w:val="10"/>
      <w:sz w:val="18"/>
      <w:szCs w:val="18"/>
    </w:rPr>
  </w:style>
  <w:style w:type="character" w:customStyle="1" w:styleId="Heading9Char">
    <w:name w:val="Heading 9 Char"/>
    <w:basedOn w:val="DefaultParagraphFont"/>
    <w:link w:val="Heading9"/>
    <w:uiPriority w:val="99"/>
    <w:semiHidden/>
    <w:locked/>
    <w:rsid w:val="00AE4E07"/>
    <w:rPr>
      <w:rFonts w:cs="Times New Roman"/>
      <w:i/>
      <w:caps/>
      <w:spacing w:val="10"/>
      <w:sz w:val="18"/>
      <w:szCs w:val="18"/>
    </w:rPr>
  </w:style>
  <w:style w:type="paragraph" w:styleId="BalloonText">
    <w:name w:val="Balloon Text"/>
    <w:basedOn w:val="Normal"/>
    <w:link w:val="BalloonTextChar"/>
    <w:uiPriority w:val="99"/>
    <w:semiHidden/>
    <w:rsid w:val="00A955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52F"/>
    <w:rPr>
      <w:rFonts w:ascii="Tahoma" w:hAnsi="Tahoma" w:cs="Tahoma"/>
      <w:sz w:val="16"/>
      <w:szCs w:val="16"/>
    </w:rPr>
  </w:style>
  <w:style w:type="paragraph" w:styleId="Title">
    <w:name w:val="Title"/>
    <w:basedOn w:val="Normal"/>
    <w:next w:val="Normal"/>
    <w:link w:val="TitleChar"/>
    <w:uiPriority w:val="99"/>
    <w:qFormat/>
    <w:rsid w:val="00AE4E07"/>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AE4E07"/>
    <w:rPr>
      <w:rFonts w:cs="Times New Roman"/>
      <w:caps/>
      <w:color w:val="4F81BD"/>
      <w:spacing w:val="10"/>
      <w:kern w:val="28"/>
      <w:sz w:val="52"/>
      <w:szCs w:val="52"/>
    </w:rPr>
  </w:style>
  <w:style w:type="paragraph" w:styleId="Caption">
    <w:name w:val="caption"/>
    <w:basedOn w:val="Normal"/>
    <w:next w:val="Normal"/>
    <w:uiPriority w:val="99"/>
    <w:qFormat/>
    <w:rsid w:val="00AE4E07"/>
    <w:rPr>
      <w:b/>
      <w:bCs/>
      <w:color w:val="365F91"/>
      <w:sz w:val="16"/>
      <w:szCs w:val="16"/>
    </w:rPr>
  </w:style>
  <w:style w:type="paragraph" w:styleId="Subtitle">
    <w:name w:val="Subtitle"/>
    <w:basedOn w:val="Normal"/>
    <w:next w:val="Normal"/>
    <w:link w:val="SubtitleChar"/>
    <w:uiPriority w:val="99"/>
    <w:qFormat/>
    <w:rsid w:val="00AE4E0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E4E07"/>
    <w:rPr>
      <w:rFonts w:cs="Times New Roman"/>
      <w:caps/>
      <w:color w:val="595959"/>
      <w:spacing w:val="10"/>
      <w:sz w:val="24"/>
      <w:szCs w:val="24"/>
    </w:rPr>
  </w:style>
  <w:style w:type="character" w:styleId="Strong">
    <w:name w:val="Strong"/>
    <w:basedOn w:val="DefaultParagraphFont"/>
    <w:uiPriority w:val="99"/>
    <w:qFormat/>
    <w:rsid w:val="00AE4E07"/>
    <w:rPr>
      <w:rFonts w:cs="Times New Roman"/>
      <w:b/>
    </w:rPr>
  </w:style>
  <w:style w:type="character" w:styleId="Emphasis">
    <w:name w:val="Emphasis"/>
    <w:basedOn w:val="DefaultParagraphFont"/>
    <w:uiPriority w:val="99"/>
    <w:qFormat/>
    <w:rsid w:val="00AE4E07"/>
    <w:rPr>
      <w:rFonts w:cs="Times New Roman"/>
      <w:caps/>
      <w:color w:val="243F60"/>
      <w:spacing w:val="5"/>
    </w:rPr>
  </w:style>
  <w:style w:type="paragraph" w:styleId="NoSpacing">
    <w:name w:val="No Spacing"/>
    <w:basedOn w:val="Normal"/>
    <w:link w:val="NoSpacingChar"/>
    <w:uiPriority w:val="99"/>
    <w:qFormat/>
    <w:rsid w:val="00AE4E07"/>
    <w:pPr>
      <w:spacing w:before="0" w:after="0" w:line="240" w:lineRule="auto"/>
    </w:pPr>
  </w:style>
  <w:style w:type="character" w:customStyle="1" w:styleId="NoSpacingChar">
    <w:name w:val="No Spacing Char"/>
    <w:basedOn w:val="DefaultParagraphFont"/>
    <w:link w:val="NoSpacing"/>
    <w:uiPriority w:val="99"/>
    <w:locked/>
    <w:rsid w:val="00AE4E07"/>
    <w:rPr>
      <w:rFonts w:cs="Times New Roman"/>
      <w:sz w:val="20"/>
      <w:szCs w:val="20"/>
    </w:rPr>
  </w:style>
  <w:style w:type="paragraph" w:styleId="ListParagraph">
    <w:name w:val="List Paragraph"/>
    <w:basedOn w:val="Normal"/>
    <w:uiPriority w:val="99"/>
    <w:qFormat/>
    <w:rsid w:val="00AE4E07"/>
    <w:pPr>
      <w:ind w:left="720"/>
      <w:contextualSpacing/>
    </w:pPr>
  </w:style>
  <w:style w:type="paragraph" w:styleId="Quote">
    <w:name w:val="Quote"/>
    <w:basedOn w:val="Normal"/>
    <w:next w:val="Normal"/>
    <w:link w:val="QuoteChar"/>
    <w:uiPriority w:val="99"/>
    <w:qFormat/>
    <w:rsid w:val="00AE4E07"/>
    <w:rPr>
      <w:i/>
      <w:iCs/>
    </w:rPr>
  </w:style>
  <w:style w:type="character" w:customStyle="1" w:styleId="QuoteChar">
    <w:name w:val="Quote Char"/>
    <w:basedOn w:val="DefaultParagraphFont"/>
    <w:link w:val="Quote"/>
    <w:uiPriority w:val="99"/>
    <w:locked/>
    <w:rsid w:val="00AE4E07"/>
    <w:rPr>
      <w:rFonts w:cs="Times New Roman"/>
      <w:i/>
      <w:iCs/>
      <w:sz w:val="20"/>
      <w:szCs w:val="20"/>
    </w:rPr>
  </w:style>
  <w:style w:type="paragraph" w:styleId="IntenseQuote">
    <w:name w:val="Intense Quote"/>
    <w:basedOn w:val="Normal"/>
    <w:next w:val="Normal"/>
    <w:link w:val="IntenseQuoteChar"/>
    <w:uiPriority w:val="99"/>
    <w:qFormat/>
    <w:rsid w:val="00AE4E0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AE4E07"/>
    <w:rPr>
      <w:rFonts w:cs="Times New Roman"/>
      <w:i/>
      <w:iCs/>
      <w:color w:val="4F81BD"/>
      <w:sz w:val="20"/>
      <w:szCs w:val="20"/>
    </w:rPr>
  </w:style>
  <w:style w:type="character" w:styleId="SubtleEmphasis">
    <w:name w:val="Subtle Emphasis"/>
    <w:basedOn w:val="DefaultParagraphFont"/>
    <w:uiPriority w:val="99"/>
    <w:qFormat/>
    <w:rsid w:val="00AE4E07"/>
    <w:rPr>
      <w:rFonts w:cs="Times New Roman"/>
      <w:i/>
      <w:color w:val="243F60"/>
    </w:rPr>
  </w:style>
  <w:style w:type="character" w:styleId="IntenseEmphasis">
    <w:name w:val="Intense Emphasis"/>
    <w:basedOn w:val="DefaultParagraphFont"/>
    <w:uiPriority w:val="99"/>
    <w:qFormat/>
    <w:rsid w:val="00AE4E07"/>
    <w:rPr>
      <w:rFonts w:cs="Times New Roman"/>
      <w:b/>
      <w:caps/>
      <w:color w:val="243F60"/>
      <w:spacing w:val="10"/>
    </w:rPr>
  </w:style>
  <w:style w:type="character" w:styleId="SubtleReference">
    <w:name w:val="Subtle Reference"/>
    <w:basedOn w:val="DefaultParagraphFont"/>
    <w:uiPriority w:val="99"/>
    <w:qFormat/>
    <w:rsid w:val="00AE4E07"/>
    <w:rPr>
      <w:rFonts w:cs="Times New Roman"/>
      <w:b/>
      <w:color w:val="4F81BD"/>
    </w:rPr>
  </w:style>
  <w:style w:type="character" w:styleId="IntenseReference">
    <w:name w:val="Intense Reference"/>
    <w:basedOn w:val="DefaultParagraphFont"/>
    <w:uiPriority w:val="99"/>
    <w:qFormat/>
    <w:rsid w:val="00AE4E07"/>
    <w:rPr>
      <w:rFonts w:cs="Times New Roman"/>
      <w:b/>
      <w:i/>
      <w:caps/>
      <w:color w:val="4F81BD"/>
    </w:rPr>
  </w:style>
  <w:style w:type="character" w:styleId="BookTitle">
    <w:name w:val="Book Title"/>
    <w:basedOn w:val="DefaultParagraphFont"/>
    <w:uiPriority w:val="99"/>
    <w:qFormat/>
    <w:rsid w:val="00AE4E07"/>
    <w:rPr>
      <w:rFonts w:cs="Times New Roman"/>
      <w:b/>
      <w:i/>
      <w:spacing w:val="9"/>
    </w:rPr>
  </w:style>
  <w:style w:type="paragraph" w:styleId="TOCHeading">
    <w:name w:val="TOC Heading"/>
    <w:basedOn w:val="Heading1"/>
    <w:next w:val="Normal"/>
    <w:uiPriority w:val="99"/>
    <w:qFormat/>
    <w:rsid w:val="00AE4E07"/>
    <w:pPr>
      <w:outlineLvl w:val="9"/>
    </w:pPr>
  </w:style>
  <w:style w:type="paragraph" w:styleId="NormalWeb">
    <w:name w:val="Normal (Web)"/>
    <w:basedOn w:val="Normal"/>
    <w:uiPriority w:val="99"/>
    <w:semiHidden/>
    <w:rsid w:val="00DE13B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DE13B7"/>
    <w:rPr>
      <w:rFonts w:cs="Times New Roman"/>
      <w:color w:val="0000FF"/>
      <w:u w:val="single"/>
    </w:rPr>
  </w:style>
  <w:style w:type="table" w:styleId="TableGrid">
    <w:name w:val="Table Grid"/>
    <w:basedOn w:val="TableNormal"/>
    <w:uiPriority w:val="99"/>
    <w:rsid w:val="001D08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1D0873"/>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LightList-Accent1">
    <w:name w:val="Light List Accent 1"/>
    <w:basedOn w:val="TableNormal"/>
    <w:uiPriority w:val="99"/>
    <w:rsid w:val="001D087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99"/>
    <w:rsid w:val="007518D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ollowedHyperlink">
    <w:name w:val="FollowedHyperlink"/>
    <w:basedOn w:val="DefaultParagraphFont"/>
    <w:uiPriority w:val="99"/>
    <w:semiHidden/>
    <w:rsid w:val="0040648C"/>
    <w:rPr>
      <w:rFonts w:cs="Times New Roman"/>
      <w:color w:val="800080"/>
      <w:u w:val="single"/>
    </w:rPr>
  </w:style>
  <w:style w:type="paragraph" w:styleId="Header">
    <w:name w:val="header"/>
    <w:basedOn w:val="Normal"/>
    <w:link w:val="HeaderChar"/>
    <w:uiPriority w:val="99"/>
    <w:rsid w:val="00A9552F"/>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A9552F"/>
    <w:rPr>
      <w:rFonts w:cs="Times New Roman"/>
      <w:sz w:val="20"/>
      <w:szCs w:val="20"/>
    </w:rPr>
  </w:style>
  <w:style w:type="paragraph" w:styleId="Footer">
    <w:name w:val="footer"/>
    <w:basedOn w:val="Normal"/>
    <w:link w:val="FooterChar"/>
    <w:uiPriority w:val="99"/>
    <w:rsid w:val="00A9552F"/>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A9552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779638192">
      <w:marLeft w:val="0"/>
      <w:marRight w:val="0"/>
      <w:marTop w:val="0"/>
      <w:marBottom w:val="0"/>
      <w:divBdr>
        <w:top w:val="none" w:sz="0" w:space="0" w:color="auto"/>
        <w:left w:val="none" w:sz="0" w:space="0" w:color="auto"/>
        <w:bottom w:val="none" w:sz="0" w:space="0" w:color="auto"/>
        <w:right w:val="none" w:sz="0" w:space="0" w:color="auto"/>
      </w:divBdr>
    </w:div>
    <w:div w:id="1779638194">
      <w:marLeft w:val="0"/>
      <w:marRight w:val="0"/>
      <w:marTop w:val="0"/>
      <w:marBottom w:val="0"/>
      <w:divBdr>
        <w:top w:val="none" w:sz="0" w:space="0" w:color="auto"/>
        <w:left w:val="none" w:sz="0" w:space="0" w:color="auto"/>
        <w:bottom w:val="none" w:sz="0" w:space="0" w:color="auto"/>
        <w:right w:val="none" w:sz="0" w:space="0" w:color="auto"/>
      </w:divBdr>
    </w:div>
    <w:div w:id="1779638195">
      <w:marLeft w:val="0"/>
      <w:marRight w:val="0"/>
      <w:marTop w:val="0"/>
      <w:marBottom w:val="0"/>
      <w:divBdr>
        <w:top w:val="none" w:sz="0" w:space="0" w:color="auto"/>
        <w:left w:val="none" w:sz="0" w:space="0" w:color="auto"/>
        <w:bottom w:val="none" w:sz="0" w:space="0" w:color="auto"/>
        <w:right w:val="none" w:sz="0" w:space="0" w:color="auto"/>
      </w:divBdr>
    </w:div>
    <w:div w:id="1779638196">
      <w:marLeft w:val="0"/>
      <w:marRight w:val="0"/>
      <w:marTop w:val="0"/>
      <w:marBottom w:val="0"/>
      <w:divBdr>
        <w:top w:val="none" w:sz="0" w:space="0" w:color="auto"/>
        <w:left w:val="none" w:sz="0" w:space="0" w:color="auto"/>
        <w:bottom w:val="none" w:sz="0" w:space="0" w:color="auto"/>
        <w:right w:val="none" w:sz="0" w:space="0" w:color="auto"/>
      </w:divBdr>
      <w:divsChild>
        <w:div w:id="1779638206">
          <w:marLeft w:val="0"/>
          <w:marRight w:val="0"/>
          <w:marTop w:val="0"/>
          <w:marBottom w:val="0"/>
          <w:divBdr>
            <w:top w:val="none" w:sz="0" w:space="0" w:color="auto"/>
            <w:left w:val="none" w:sz="0" w:space="0" w:color="auto"/>
            <w:bottom w:val="none" w:sz="0" w:space="0" w:color="auto"/>
            <w:right w:val="none" w:sz="0" w:space="0" w:color="auto"/>
          </w:divBdr>
          <w:divsChild>
            <w:div w:id="1779638203">
              <w:marLeft w:val="0"/>
              <w:marRight w:val="0"/>
              <w:marTop w:val="0"/>
              <w:marBottom w:val="0"/>
              <w:divBdr>
                <w:top w:val="none" w:sz="0" w:space="0" w:color="auto"/>
                <w:left w:val="none" w:sz="0" w:space="0" w:color="auto"/>
                <w:bottom w:val="none" w:sz="0" w:space="0" w:color="auto"/>
                <w:right w:val="none" w:sz="0" w:space="0" w:color="auto"/>
              </w:divBdr>
              <w:divsChild>
                <w:div w:id="1779638202">
                  <w:marLeft w:val="0"/>
                  <w:marRight w:val="0"/>
                  <w:marTop w:val="0"/>
                  <w:marBottom w:val="0"/>
                  <w:divBdr>
                    <w:top w:val="none" w:sz="0" w:space="0" w:color="auto"/>
                    <w:left w:val="none" w:sz="0" w:space="0" w:color="auto"/>
                    <w:bottom w:val="none" w:sz="0" w:space="0" w:color="auto"/>
                    <w:right w:val="none" w:sz="0" w:space="0" w:color="auto"/>
                  </w:divBdr>
                  <w:divsChild>
                    <w:div w:id="1779638201">
                      <w:marLeft w:val="0"/>
                      <w:marRight w:val="0"/>
                      <w:marTop w:val="0"/>
                      <w:marBottom w:val="0"/>
                      <w:divBdr>
                        <w:top w:val="none" w:sz="0" w:space="0" w:color="auto"/>
                        <w:left w:val="none" w:sz="0" w:space="0" w:color="auto"/>
                        <w:bottom w:val="none" w:sz="0" w:space="0" w:color="auto"/>
                        <w:right w:val="none" w:sz="0" w:space="0" w:color="auto"/>
                      </w:divBdr>
                      <w:divsChild>
                        <w:div w:id="1779638188">
                          <w:marLeft w:val="0"/>
                          <w:marRight w:val="0"/>
                          <w:marTop w:val="0"/>
                          <w:marBottom w:val="0"/>
                          <w:divBdr>
                            <w:top w:val="none" w:sz="0" w:space="0" w:color="auto"/>
                            <w:left w:val="none" w:sz="0" w:space="0" w:color="auto"/>
                            <w:bottom w:val="none" w:sz="0" w:space="0" w:color="auto"/>
                            <w:right w:val="none" w:sz="0" w:space="0" w:color="auto"/>
                          </w:divBdr>
                          <w:divsChild>
                            <w:div w:id="1779638209">
                              <w:marLeft w:val="0"/>
                              <w:marRight w:val="0"/>
                              <w:marTop w:val="0"/>
                              <w:marBottom w:val="0"/>
                              <w:divBdr>
                                <w:top w:val="none" w:sz="0" w:space="0" w:color="auto"/>
                                <w:left w:val="none" w:sz="0" w:space="0" w:color="auto"/>
                                <w:bottom w:val="none" w:sz="0" w:space="0" w:color="auto"/>
                                <w:right w:val="none" w:sz="0" w:space="0" w:color="auto"/>
                              </w:divBdr>
                              <w:divsChild>
                                <w:div w:id="1779638213">
                                  <w:marLeft w:val="0"/>
                                  <w:marRight w:val="0"/>
                                  <w:marTop w:val="0"/>
                                  <w:marBottom w:val="0"/>
                                  <w:divBdr>
                                    <w:top w:val="none" w:sz="0" w:space="0" w:color="auto"/>
                                    <w:left w:val="none" w:sz="0" w:space="0" w:color="auto"/>
                                    <w:bottom w:val="none" w:sz="0" w:space="0" w:color="auto"/>
                                    <w:right w:val="none" w:sz="0" w:space="0" w:color="auto"/>
                                  </w:divBdr>
                                  <w:divsChild>
                                    <w:div w:id="1779638190">
                                      <w:marLeft w:val="0"/>
                                      <w:marRight w:val="0"/>
                                      <w:marTop w:val="0"/>
                                      <w:marBottom w:val="0"/>
                                      <w:divBdr>
                                        <w:top w:val="none" w:sz="0" w:space="0" w:color="auto"/>
                                        <w:left w:val="none" w:sz="0" w:space="0" w:color="auto"/>
                                        <w:bottom w:val="none" w:sz="0" w:space="0" w:color="auto"/>
                                        <w:right w:val="none" w:sz="0" w:space="0" w:color="auto"/>
                                      </w:divBdr>
                                      <w:divsChild>
                                        <w:div w:id="1779638207">
                                          <w:marLeft w:val="0"/>
                                          <w:marRight w:val="0"/>
                                          <w:marTop w:val="0"/>
                                          <w:marBottom w:val="0"/>
                                          <w:divBdr>
                                            <w:top w:val="none" w:sz="0" w:space="0" w:color="auto"/>
                                            <w:left w:val="none" w:sz="0" w:space="0" w:color="auto"/>
                                            <w:bottom w:val="none" w:sz="0" w:space="0" w:color="auto"/>
                                            <w:right w:val="none" w:sz="0" w:space="0" w:color="auto"/>
                                          </w:divBdr>
                                          <w:divsChild>
                                            <w:div w:id="1779638198">
                                              <w:marLeft w:val="0"/>
                                              <w:marRight w:val="0"/>
                                              <w:marTop w:val="0"/>
                                              <w:marBottom w:val="0"/>
                                              <w:divBdr>
                                                <w:top w:val="none" w:sz="0" w:space="0" w:color="auto"/>
                                                <w:left w:val="none" w:sz="0" w:space="0" w:color="auto"/>
                                                <w:bottom w:val="none" w:sz="0" w:space="0" w:color="auto"/>
                                                <w:right w:val="none" w:sz="0" w:space="0" w:color="auto"/>
                                              </w:divBdr>
                                              <w:divsChild>
                                                <w:div w:id="1779638197">
                                                  <w:marLeft w:val="0"/>
                                                  <w:marRight w:val="0"/>
                                                  <w:marTop w:val="0"/>
                                                  <w:marBottom w:val="0"/>
                                                  <w:divBdr>
                                                    <w:top w:val="none" w:sz="0" w:space="0" w:color="auto"/>
                                                    <w:left w:val="none" w:sz="0" w:space="0" w:color="auto"/>
                                                    <w:bottom w:val="none" w:sz="0" w:space="0" w:color="auto"/>
                                                    <w:right w:val="none" w:sz="0" w:space="0" w:color="auto"/>
                                                  </w:divBdr>
                                                  <w:divsChild>
                                                    <w:div w:id="1779638186">
                                                      <w:marLeft w:val="0"/>
                                                      <w:marRight w:val="0"/>
                                                      <w:marTop w:val="0"/>
                                                      <w:marBottom w:val="0"/>
                                                      <w:divBdr>
                                                        <w:top w:val="none" w:sz="0" w:space="0" w:color="auto"/>
                                                        <w:left w:val="none" w:sz="0" w:space="0" w:color="auto"/>
                                                        <w:bottom w:val="none" w:sz="0" w:space="0" w:color="auto"/>
                                                        <w:right w:val="none" w:sz="0" w:space="0" w:color="auto"/>
                                                      </w:divBdr>
                                                      <w:divsChild>
                                                        <w:div w:id="1779638214">
                                                          <w:marLeft w:val="0"/>
                                                          <w:marRight w:val="0"/>
                                                          <w:marTop w:val="0"/>
                                                          <w:marBottom w:val="0"/>
                                                          <w:divBdr>
                                                            <w:top w:val="none" w:sz="0" w:space="0" w:color="auto"/>
                                                            <w:left w:val="none" w:sz="0" w:space="0" w:color="auto"/>
                                                            <w:bottom w:val="none" w:sz="0" w:space="0" w:color="auto"/>
                                                            <w:right w:val="none" w:sz="0" w:space="0" w:color="auto"/>
                                                          </w:divBdr>
                                                          <w:divsChild>
                                                            <w:div w:id="1779638187">
                                                              <w:marLeft w:val="0"/>
                                                              <w:marRight w:val="0"/>
                                                              <w:marTop w:val="0"/>
                                                              <w:marBottom w:val="0"/>
                                                              <w:divBdr>
                                                                <w:top w:val="none" w:sz="0" w:space="0" w:color="auto"/>
                                                                <w:left w:val="none" w:sz="0" w:space="0" w:color="auto"/>
                                                                <w:bottom w:val="none" w:sz="0" w:space="0" w:color="auto"/>
                                                                <w:right w:val="none" w:sz="0" w:space="0" w:color="auto"/>
                                                              </w:divBdr>
                                                              <w:divsChild>
                                                                <w:div w:id="1779638212">
                                                                  <w:marLeft w:val="0"/>
                                                                  <w:marRight w:val="0"/>
                                                                  <w:marTop w:val="0"/>
                                                                  <w:marBottom w:val="0"/>
                                                                  <w:divBdr>
                                                                    <w:top w:val="none" w:sz="0" w:space="0" w:color="auto"/>
                                                                    <w:left w:val="none" w:sz="0" w:space="0" w:color="auto"/>
                                                                    <w:bottom w:val="none" w:sz="0" w:space="0" w:color="auto"/>
                                                                    <w:right w:val="none" w:sz="0" w:space="0" w:color="auto"/>
                                                                  </w:divBdr>
                                                                  <w:divsChild>
                                                                    <w:div w:id="1779638199">
                                                                      <w:marLeft w:val="0"/>
                                                                      <w:marRight w:val="0"/>
                                                                      <w:marTop w:val="0"/>
                                                                      <w:marBottom w:val="0"/>
                                                                      <w:divBdr>
                                                                        <w:top w:val="none" w:sz="0" w:space="0" w:color="auto"/>
                                                                        <w:left w:val="none" w:sz="0" w:space="0" w:color="auto"/>
                                                                        <w:bottom w:val="none" w:sz="0" w:space="0" w:color="auto"/>
                                                                        <w:right w:val="none" w:sz="0" w:space="0" w:color="auto"/>
                                                                      </w:divBdr>
                                                                      <w:divsChild>
                                                                        <w:div w:id="1779638191">
                                                                          <w:marLeft w:val="0"/>
                                                                          <w:marRight w:val="0"/>
                                                                          <w:marTop w:val="0"/>
                                                                          <w:marBottom w:val="0"/>
                                                                          <w:divBdr>
                                                                            <w:top w:val="none" w:sz="0" w:space="0" w:color="auto"/>
                                                                            <w:left w:val="none" w:sz="0" w:space="0" w:color="auto"/>
                                                                            <w:bottom w:val="none" w:sz="0" w:space="0" w:color="auto"/>
                                                                            <w:right w:val="none" w:sz="0" w:space="0" w:color="auto"/>
                                                                          </w:divBdr>
                                                                          <w:divsChild>
                                                                            <w:div w:id="1779638205">
                                                                              <w:marLeft w:val="0"/>
                                                                              <w:marRight w:val="0"/>
                                                                              <w:marTop w:val="0"/>
                                                                              <w:marBottom w:val="0"/>
                                                                              <w:divBdr>
                                                                                <w:top w:val="none" w:sz="0" w:space="0" w:color="auto"/>
                                                                                <w:left w:val="none" w:sz="0" w:space="0" w:color="auto"/>
                                                                                <w:bottom w:val="none" w:sz="0" w:space="0" w:color="auto"/>
                                                                                <w:right w:val="none" w:sz="0" w:space="0" w:color="auto"/>
                                                                              </w:divBdr>
                                                                              <w:divsChild>
                                                                                <w:div w:id="1779638200">
                                                                                  <w:marLeft w:val="0"/>
                                                                                  <w:marRight w:val="0"/>
                                                                                  <w:marTop w:val="0"/>
                                                                                  <w:marBottom w:val="0"/>
                                                                                  <w:divBdr>
                                                                                    <w:top w:val="none" w:sz="0" w:space="0" w:color="auto"/>
                                                                                    <w:left w:val="none" w:sz="0" w:space="0" w:color="auto"/>
                                                                                    <w:bottom w:val="none" w:sz="0" w:space="0" w:color="auto"/>
                                                                                    <w:right w:val="none" w:sz="0" w:space="0" w:color="auto"/>
                                                                                  </w:divBdr>
                                                                                  <w:divsChild>
                                                                                    <w:div w:id="1779638208">
                                                                                      <w:marLeft w:val="0"/>
                                                                                      <w:marRight w:val="0"/>
                                                                                      <w:marTop w:val="0"/>
                                                                                      <w:marBottom w:val="0"/>
                                                                                      <w:divBdr>
                                                                                        <w:top w:val="none" w:sz="0" w:space="0" w:color="auto"/>
                                                                                        <w:left w:val="none" w:sz="0" w:space="0" w:color="auto"/>
                                                                                        <w:bottom w:val="none" w:sz="0" w:space="0" w:color="auto"/>
                                                                                        <w:right w:val="none" w:sz="0" w:space="0" w:color="auto"/>
                                                                                      </w:divBdr>
                                                                                      <w:divsChild>
                                                                                        <w:div w:id="1779638210">
                                                                                          <w:marLeft w:val="0"/>
                                                                                          <w:marRight w:val="0"/>
                                                                                          <w:marTop w:val="0"/>
                                                                                          <w:marBottom w:val="0"/>
                                                                                          <w:divBdr>
                                                                                            <w:top w:val="none" w:sz="0" w:space="0" w:color="auto"/>
                                                                                            <w:left w:val="none" w:sz="0" w:space="0" w:color="auto"/>
                                                                                            <w:bottom w:val="none" w:sz="0" w:space="0" w:color="auto"/>
                                                                                            <w:right w:val="none" w:sz="0" w:space="0" w:color="auto"/>
                                                                                          </w:divBdr>
                                                                                          <w:divsChild>
                                                                                            <w:div w:id="1779638204">
                                                                                              <w:marLeft w:val="0"/>
                                                                                              <w:marRight w:val="0"/>
                                                                                              <w:marTop w:val="0"/>
                                                                                              <w:marBottom w:val="0"/>
                                                                                              <w:divBdr>
                                                                                                <w:top w:val="none" w:sz="0" w:space="0" w:color="auto"/>
                                                                                                <w:left w:val="none" w:sz="0" w:space="0" w:color="auto"/>
                                                                                                <w:bottom w:val="none" w:sz="0" w:space="0" w:color="auto"/>
                                                                                                <w:right w:val="none" w:sz="0" w:space="0" w:color="auto"/>
                                                                                              </w:divBdr>
                                                                                              <w:divsChild>
                                                                                                <w:div w:id="1779638189">
                                                                                                  <w:marLeft w:val="0"/>
                                                                                                  <w:marRight w:val="0"/>
                                                                                                  <w:marTop w:val="0"/>
                                                                                                  <w:marBottom w:val="0"/>
                                                                                                  <w:divBdr>
                                                                                                    <w:top w:val="none" w:sz="0" w:space="0" w:color="auto"/>
                                                                                                    <w:left w:val="none" w:sz="0" w:space="0" w:color="auto"/>
                                                                                                    <w:bottom w:val="none" w:sz="0" w:space="0" w:color="auto"/>
                                                                                                    <w:right w:val="none" w:sz="0" w:space="0" w:color="auto"/>
                                                                                                  </w:divBdr>
                                                                                                  <w:divsChild>
                                                                                                    <w:div w:id="17796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6382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ICD%20structure%20PDFs%20and%20word%20docs/ICD-11%20New%20Structure.pdf" TargetMode="External"/><Relationship Id="rId3" Type="http://schemas.openxmlformats.org/officeDocument/2006/relationships/settings" Target="settings.xml"/><Relationship Id="rId7" Type="http://schemas.openxmlformats.org/officeDocument/2006/relationships/hyperlink" Target="mailto:zeitlhuberj@who.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pps.who.int/classifications/icd11/browse/l-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1002</Words>
  <Characters>6314</Characters>
  <Application>Microsoft Office Outlook</Application>
  <DocSecurity>0</DocSecurity>
  <Lines>0</Lines>
  <Paragraphs>0</Paragraphs>
  <ScaleCrop>false</ScaleCrop>
  <Company>WHO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CLASSIFICATION OF DISEASES 11TH REVISION – NUTRITIONAL DISORDERS </dc:title>
  <dc:subject/>
  <dc:creator>ZEITLHUBER, Julia</dc:creator>
  <cp:keywords/>
  <dc:description/>
  <cp:lastModifiedBy>Gillian Watling</cp:lastModifiedBy>
  <cp:revision>4</cp:revision>
  <cp:lastPrinted>2015-07-01T11:36:00Z</cp:lastPrinted>
  <dcterms:created xsi:type="dcterms:W3CDTF">2016-05-25T07:08:00Z</dcterms:created>
  <dcterms:modified xsi:type="dcterms:W3CDTF">2016-05-25T08:59:00Z</dcterms:modified>
</cp:coreProperties>
</file>