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392" w:tblpY="1969"/>
        <w:tblW w:w="13554" w:type="dxa"/>
        <w:tblBorders>
          <w:top w:val="single" w:sz="12" w:space="0" w:color="008000"/>
          <w:bottom w:val="single" w:sz="12" w:space="0" w:color="008000"/>
        </w:tblBorders>
        <w:tblLook w:val="00A0"/>
      </w:tblPr>
      <w:tblGrid>
        <w:gridCol w:w="2135"/>
        <w:gridCol w:w="981"/>
        <w:gridCol w:w="848"/>
        <w:gridCol w:w="1106"/>
        <w:gridCol w:w="910"/>
        <w:gridCol w:w="783"/>
        <w:gridCol w:w="1142"/>
        <w:gridCol w:w="914"/>
        <w:gridCol w:w="848"/>
        <w:gridCol w:w="1073"/>
        <w:gridCol w:w="872"/>
        <w:gridCol w:w="825"/>
        <w:gridCol w:w="1117"/>
      </w:tblGrid>
      <w:tr w:rsidR="006A1843" w:rsidRPr="00B67EBC" w:rsidTr="00B67EBC">
        <w:trPr>
          <w:trHeight w:val="330"/>
        </w:trPr>
        <w:tc>
          <w:tcPr>
            <w:tcW w:w="2135" w:type="dxa"/>
            <w:vMerge w:val="restart"/>
            <w:tcBorders>
              <w:top w:val="single" w:sz="12" w:space="0" w:color="008000"/>
              <w:bottom w:val="single" w:sz="6" w:space="0" w:color="008000"/>
            </w:tcBorders>
            <w:noWrap/>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Nutrient intake from complementary food /day</w:t>
            </w:r>
          </w:p>
        </w:tc>
        <w:tc>
          <w:tcPr>
            <w:tcW w:w="5770" w:type="dxa"/>
            <w:gridSpan w:val="6"/>
            <w:tcBorders>
              <w:top w:val="single" w:sz="12" w:space="0" w:color="008000"/>
              <w:bottom w:val="single" w:sz="6" w:space="0" w:color="008000"/>
            </w:tcBorders>
          </w:tcPr>
          <w:p w:rsidR="006A1843" w:rsidRPr="00B67EBC" w:rsidRDefault="006A1843" w:rsidP="00B67EBC">
            <w:pPr>
              <w:spacing w:after="0" w:line="240" w:lineRule="auto"/>
              <w:jc w:val="center"/>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Harvest Season</w:t>
            </w:r>
          </w:p>
        </w:tc>
        <w:tc>
          <w:tcPr>
            <w:tcW w:w="5649" w:type="dxa"/>
            <w:gridSpan w:val="6"/>
            <w:tcBorders>
              <w:top w:val="single" w:sz="12" w:space="0" w:color="008000"/>
              <w:bottom w:val="single" w:sz="6" w:space="0" w:color="008000"/>
            </w:tcBorders>
          </w:tcPr>
          <w:p w:rsidR="006A1843" w:rsidRPr="00B67EBC" w:rsidRDefault="006A1843" w:rsidP="00B67EBC">
            <w:pPr>
              <w:spacing w:after="0" w:line="240" w:lineRule="auto"/>
              <w:jc w:val="center"/>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Pre-harvest Season</w:t>
            </w:r>
          </w:p>
        </w:tc>
      </w:tr>
      <w:tr w:rsidR="006A1843" w:rsidRPr="00B67EBC" w:rsidTr="00B67EBC">
        <w:trPr>
          <w:trHeight w:val="315"/>
        </w:trPr>
        <w:tc>
          <w:tcPr>
            <w:tcW w:w="2135" w:type="dxa"/>
            <w:vMerge/>
          </w:tcPr>
          <w:p w:rsidR="006A1843" w:rsidRPr="00B67EBC" w:rsidRDefault="006A1843" w:rsidP="00B67EBC">
            <w:pPr>
              <w:spacing w:after="0" w:line="240" w:lineRule="auto"/>
              <w:rPr>
                <w:rFonts w:ascii="Times New Roman" w:hAnsi="Times New Roman"/>
                <w:b/>
                <w:bCs/>
                <w:color w:val="000000"/>
                <w:sz w:val="20"/>
                <w:szCs w:val="20"/>
                <w:lang w:val="en-US"/>
              </w:rPr>
            </w:pPr>
          </w:p>
        </w:tc>
        <w:tc>
          <w:tcPr>
            <w:tcW w:w="2935" w:type="dxa"/>
            <w:gridSpan w:val="3"/>
          </w:tcPr>
          <w:p w:rsidR="006A1843" w:rsidRPr="00B67EBC" w:rsidRDefault="006A1843" w:rsidP="00B67EBC">
            <w:pPr>
              <w:spacing w:after="0" w:line="240" w:lineRule="auto"/>
              <w:ind w:hanging="108"/>
              <w:jc w:val="center"/>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6-8 months (n=152)</w:t>
            </w:r>
          </w:p>
        </w:tc>
        <w:tc>
          <w:tcPr>
            <w:tcW w:w="2835" w:type="dxa"/>
            <w:gridSpan w:val="3"/>
          </w:tcPr>
          <w:p w:rsidR="006A1843" w:rsidRPr="00B67EBC" w:rsidRDefault="006A1843" w:rsidP="00B67EBC">
            <w:pPr>
              <w:spacing w:after="0" w:line="240" w:lineRule="auto"/>
              <w:jc w:val="center"/>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9-12 months</w:t>
            </w:r>
            <w:r w:rsidRPr="00B67EBC">
              <w:rPr>
                <w:rFonts w:ascii="Times New Roman" w:hAnsi="Times New Roman"/>
                <w:b/>
                <w:bCs/>
                <w:color w:val="000000"/>
                <w:sz w:val="20"/>
                <w:szCs w:val="20"/>
                <w:vertAlign w:val="superscript"/>
                <w:lang w:val="en-US"/>
              </w:rPr>
              <w:t>3</w:t>
            </w:r>
            <w:r w:rsidRPr="00B67EBC">
              <w:rPr>
                <w:rFonts w:ascii="Times New Roman" w:hAnsi="Times New Roman"/>
                <w:b/>
                <w:bCs/>
                <w:color w:val="000000"/>
                <w:sz w:val="20"/>
                <w:szCs w:val="20"/>
                <w:lang w:val="en-US"/>
              </w:rPr>
              <w:t xml:space="preserve"> (n=144)</w:t>
            </w:r>
          </w:p>
        </w:tc>
        <w:tc>
          <w:tcPr>
            <w:tcW w:w="2835" w:type="dxa"/>
            <w:gridSpan w:val="3"/>
          </w:tcPr>
          <w:p w:rsidR="006A1843" w:rsidRPr="00B67EBC" w:rsidRDefault="006A1843" w:rsidP="00B67EBC">
            <w:pPr>
              <w:spacing w:after="0" w:line="240" w:lineRule="auto"/>
              <w:jc w:val="center"/>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6-8 months (n=71)</w:t>
            </w:r>
          </w:p>
        </w:tc>
        <w:tc>
          <w:tcPr>
            <w:tcW w:w="2814" w:type="dxa"/>
            <w:gridSpan w:val="3"/>
          </w:tcPr>
          <w:p w:rsidR="006A1843" w:rsidRPr="00B67EBC" w:rsidRDefault="006A1843" w:rsidP="00B67EBC">
            <w:pPr>
              <w:spacing w:after="0" w:line="240" w:lineRule="auto"/>
              <w:jc w:val="center"/>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9-12 months</w:t>
            </w:r>
            <w:r w:rsidRPr="00B67EBC">
              <w:rPr>
                <w:rFonts w:ascii="Times New Roman" w:hAnsi="Times New Roman"/>
                <w:b/>
                <w:bCs/>
                <w:color w:val="000000"/>
                <w:sz w:val="20"/>
                <w:szCs w:val="20"/>
                <w:vertAlign w:val="superscript"/>
                <w:lang w:val="en-US"/>
              </w:rPr>
              <w:t>3</w:t>
            </w:r>
            <w:r w:rsidRPr="00B67EBC">
              <w:rPr>
                <w:rFonts w:ascii="Times New Roman" w:hAnsi="Times New Roman"/>
                <w:b/>
                <w:bCs/>
                <w:color w:val="000000"/>
                <w:sz w:val="20"/>
                <w:szCs w:val="20"/>
                <w:lang w:val="en-US"/>
              </w:rPr>
              <w:t xml:space="preserve"> (n=220)</w:t>
            </w:r>
          </w:p>
        </w:tc>
      </w:tr>
      <w:tr w:rsidR="006A1843" w:rsidRPr="00B67EBC" w:rsidTr="00B67EBC">
        <w:trPr>
          <w:trHeight w:val="315"/>
        </w:trPr>
        <w:tc>
          <w:tcPr>
            <w:tcW w:w="2135" w:type="dxa"/>
            <w:vMerge/>
          </w:tcPr>
          <w:p w:rsidR="006A1843" w:rsidRPr="00B67EBC" w:rsidRDefault="006A1843" w:rsidP="00B67EBC">
            <w:pPr>
              <w:spacing w:after="0" w:line="240" w:lineRule="auto"/>
              <w:rPr>
                <w:rFonts w:ascii="Times New Roman" w:hAnsi="Times New Roman"/>
                <w:b/>
                <w:bCs/>
                <w:color w:val="000000"/>
                <w:sz w:val="20"/>
                <w:szCs w:val="20"/>
                <w:lang w:val="en-US"/>
              </w:rPr>
            </w:pPr>
          </w:p>
        </w:tc>
        <w:tc>
          <w:tcPr>
            <w:tcW w:w="981" w:type="dxa"/>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Desired</w:t>
            </w:r>
            <w:r w:rsidRPr="00B67EBC">
              <w:rPr>
                <w:rFonts w:ascii="Times New Roman" w:hAnsi="Times New Roman"/>
                <w:b/>
                <w:bCs/>
                <w:color w:val="000000"/>
                <w:sz w:val="20"/>
                <w:szCs w:val="20"/>
                <w:vertAlign w:val="superscript"/>
                <w:lang w:val="en-US"/>
              </w:rPr>
              <w:t>1</w:t>
            </w:r>
          </w:p>
        </w:tc>
        <w:tc>
          <w:tcPr>
            <w:tcW w:w="848" w:type="dxa"/>
            <w:noWrap/>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Actual</w:t>
            </w:r>
            <w:r w:rsidRPr="00B67EBC">
              <w:rPr>
                <w:rFonts w:ascii="Times New Roman" w:hAnsi="Times New Roman"/>
                <w:b/>
                <w:bCs/>
                <w:color w:val="000000"/>
                <w:sz w:val="20"/>
                <w:szCs w:val="20"/>
                <w:vertAlign w:val="superscript"/>
                <w:lang w:val="en-US"/>
              </w:rPr>
              <w:t>2</w:t>
            </w:r>
          </w:p>
        </w:tc>
        <w:tc>
          <w:tcPr>
            <w:tcW w:w="1106" w:type="dxa"/>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 xml:space="preserve">IQR </w:t>
            </w:r>
          </w:p>
        </w:tc>
        <w:tc>
          <w:tcPr>
            <w:tcW w:w="910" w:type="dxa"/>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Desired</w:t>
            </w:r>
          </w:p>
        </w:tc>
        <w:tc>
          <w:tcPr>
            <w:tcW w:w="783" w:type="dxa"/>
            <w:noWrap/>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Actual</w:t>
            </w:r>
          </w:p>
        </w:tc>
        <w:tc>
          <w:tcPr>
            <w:tcW w:w="1142" w:type="dxa"/>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 xml:space="preserve">IQR </w:t>
            </w:r>
          </w:p>
        </w:tc>
        <w:tc>
          <w:tcPr>
            <w:tcW w:w="914" w:type="dxa"/>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Desired</w:t>
            </w:r>
          </w:p>
        </w:tc>
        <w:tc>
          <w:tcPr>
            <w:tcW w:w="848" w:type="dxa"/>
            <w:noWrap/>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Actual</w:t>
            </w:r>
            <w:r w:rsidRPr="00B67EBC">
              <w:rPr>
                <w:rFonts w:ascii="Times New Roman" w:hAnsi="Times New Roman"/>
                <w:b/>
                <w:bCs/>
                <w:color w:val="000000"/>
                <w:sz w:val="20"/>
                <w:szCs w:val="20"/>
                <w:vertAlign w:val="superscript"/>
                <w:lang w:val="en-US"/>
              </w:rPr>
              <w:t>2</w:t>
            </w:r>
          </w:p>
        </w:tc>
        <w:tc>
          <w:tcPr>
            <w:tcW w:w="1073" w:type="dxa"/>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 xml:space="preserve">IQR </w:t>
            </w:r>
          </w:p>
        </w:tc>
        <w:tc>
          <w:tcPr>
            <w:tcW w:w="872" w:type="dxa"/>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Desired</w:t>
            </w:r>
          </w:p>
        </w:tc>
        <w:tc>
          <w:tcPr>
            <w:tcW w:w="825" w:type="dxa"/>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Actual</w:t>
            </w:r>
          </w:p>
        </w:tc>
        <w:tc>
          <w:tcPr>
            <w:tcW w:w="1117" w:type="dxa"/>
          </w:tcPr>
          <w:p w:rsidR="006A1843" w:rsidRPr="00B67EBC" w:rsidRDefault="006A1843" w:rsidP="00B67EBC">
            <w:pPr>
              <w:spacing w:after="0" w:line="240" w:lineRule="auto"/>
              <w:rPr>
                <w:rFonts w:ascii="Times New Roman" w:hAnsi="Times New Roman"/>
                <w:b/>
                <w:bCs/>
                <w:color w:val="000000"/>
                <w:sz w:val="20"/>
                <w:szCs w:val="20"/>
                <w:lang w:val="en-US"/>
              </w:rPr>
            </w:pPr>
            <w:r w:rsidRPr="00B67EBC">
              <w:rPr>
                <w:rFonts w:ascii="Times New Roman" w:hAnsi="Times New Roman"/>
                <w:b/>
                <w:bCs/>
                <w:color w:val="000000"/>
                <w:sz w:val="20"/>
                <w:szCs w:val="20"/>
                <w:lang w:val="en-US"/>
              </w:rPr>
              <w:t>IQR</w:t>
            </w:r>
          </w:p>
        </w:tc>
      </w:tr>
      <w:tr w:rsidR="006A1843" w:rsidRPr="00B67EBC" w:rsidTr="00B67EBC">
        <w:trPr>
          <w:trHeight w:val="300"/>
        </w:trPr>
        <w:tc>
          <w:tcPr>
            <w:tcW w:w="2135"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 xml:space="preserve">Energy, kcal </w:t>
            </w:r>
          </w:p>
        </w:tc>
        <w:tc>
          <w:tcPr>
            <w:tcW w:w="981"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202.0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232.0</w:t>
            </w:r>
          </w:p>
        </w:tc>
        <w:tc>
          <w:tcPr>
            <w:tcW w:w="1106"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 xml:space="preserve">159-309 </w:t>
            </w:r>
          </w:p>
        </w:tc>
        <w:tc>
          <w:tcPr>
            <w:tcW w:w="910"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307.0</w:t>
            </w:r>
          </w:p>
        </w:tc>
        <w:tc>
          <w:tcPr>
            <w:tcW w:w="783"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277.0</w:t>
            </w:r>
          </w:p>
        </w:tc>
        <w:tc>
          <w:tcPr>
            <w:tcW w:w="114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158-301</w:t>
            </w:r>
          </w:p>
        </w:tc>
        <w:tc>
          <w:tcPr>
            <w:tcW w:w="914"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202.0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275.0</w:t>
            </w:r>
          </w:p>
        </w:tc>
        <w:tc>
          <w:tcPr>
            <w:tcW w:w="1073"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 xml:space="preserve">188-352 </w:t>
            </w:r>
          </w:p>
        </w:tc>
        <w:tc>
          <w:tcPr>
            <w:tcW w:w="87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307.0</w:t>
            </w:r>
          </w:p>
        </w:tc>
        <w:tc>
          <w:tcPr>
            <w:tcW w:w="825"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282.0</w:t>
            </w:r>
          </w:p>
        </w:tc>
        <w:tc>
          <w:tcPr>
            <w:tcW w:w="1117"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202-343</w:t>
            </w:r>
          </w:p>
        </w:tc>
      </w:tr>
      <w:tr w:rsidR="006A1843" w:rsidRPr="00B67EBC" w:rsidTr="00B67EBC">
        <w:trPr>
          <w:trHeight w:val="300"/>
        </w:trPr>
        <w:tc>
          <w:tcPr>
            <w:tcW w:w="2135"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Protein, g</w:t>
            </w:r>
          </w:p>
        </w:tc>
        <w:tc>
          <w:tcPr>
            <w:tcW w:w="981"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6.6</w:t>
            </w:r>
          </w:p>
        </w:tc>
        <w:tc>
          <w:tcPr>
            <w:tcW w:w="1106"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4.8-9.5</w:t>
            </w:r>
          </w:p>
        </w:tc>
        <w:tc>
          <w:tcPr>
            <w:tcW w:w="910"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3.1</w:t>
            </w:r>
          </w:p>
        </w:tc>
        <w:tc>
          <w:tcPr>
            <w:tcW w:w="783"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6.7</w:t>
            </w:r>
          </w:p>
        </w:tc>
        <w:tc>
          <w:tcPr>
            <w:tcW w:w="114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4.0-9.0</w:t>
            </w:r>
          </w:p>
        </w:tc>
        <w:tc>
          <w:tcPr>
            <w:tcW w:w="914"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8.3</w:t>
            </w:r>
          </w:p>
        </w:tc>
        <w:tc>
          <w:tcPr>
            <w:tcW w:w="1073"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4.9-11.5</w:t>
            </w:r>
          </w:p>
        </w:tc>
        <w:tc>
          <w:tcPr>
            <w:tcW w:w="87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3.1</w:t>
            </w:r>
          </w:p>
        </w:tc>
        <w:tc>
          <w:tcPr>
            <w:tcW w:w="825"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7.1</w:t>
            </w:r>
          </w:p>
        </w:tc>
        <w:tc>
          <w:tcPr>
            <w:tcW w:w="1117"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0.60-15</w:t>
            </w:r>
          </w:p>
        </w:tc>
      </w:tr>
      <w:tr w:rsidR="006A1843" w:rsidRPr="00B67EBC" w:rsidTr="00B67EBC">
        <w:trPr>
          <w:trHeight w:val="300"/>
        </w:trPr>
        <w:tc>
          <w:tcPr>
            <w:tcW w:w="2135"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Vitamin A, RE</w:t>
            </w:r>
          </w:p>
        </w:tc>
        <w:tc>
          <w:tcPr>
            <w:tcW w:w="981"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63.0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12.0</w:t>
            </w:r>
          </w:p>
        </w:tc>
        <w:tc>
          <w:tcPr>
            <w:tcW w:w="1106"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7.0-31</w:t>
            </w:r>
          </w:p>
        </w:tc>
        <w:tc>
          <w:tcPr>
            <w:tcW w:w="910"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92.0</w:t>
            </w:r>
          </w:p>
        </w:tc>
        <w:tc>
          <w:tcPr>
            <w:tcW w:w="783"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8.0</w:t>
            </w:r>
          </w:p>
        </w:tc>
        <w:tc>
          <w:tcPr>
            <w:tcW w:w="114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0.60-15</w:t>
            </w:r>
          </w:p>
        </w:tc>
        <w:tc>
          <w:tcPr>
            <w:tcW w:w="914"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63.0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1.4</w:t>
            </w:r>
          </w:p>
        </w:tc>
        <w:tc>
          <w:tcPr>
            <w:tcW w:w="1073"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0.30-5.5</w:t>
            </w:r>
          </w:p>
        </w:tc>
        <w:tc>
          <w:tcPr>
            <w:tcW w:w="87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92.0</w:t>
            </w:r>
          </w:p>
        </w:tc>
        <w:tc>
          <w:tcPr>
            <w:tcW w:w="825"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2.3</w:t>
            </w:r>
          </w:p>
        </w:tc>
        <w:tc>
          <w:tcPr>
            <w:tcW w:w="1117"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0.6-15</w:t>
            </w:r>
          </w:p>
        </w:tc>
      </w:tr>
      <w:tr w:rsidR="006A1843" w:rsidRPr="00B67EBC" w:rsidTr="00B67EBC">
        <w:trPr>
          <w:trHeight w:val="300"/>
        </w:trPr>
        <w:tc>
          <w:tcPr>
            <w:tcW w:w="2135"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 xml:space="preserve">Thiamin, mg </w:t>
            </w:r>
          </w:p>
        </w:tc>
        <w:tc>
          <w:tcPr>
            <w:tcW w:w="981"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1106"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0.1-0.2</w:t>
            </w:r>
          </w:p>
        </w:tc>
        <w:tc>
          <w:tcPr>
            <w:tcW w:w="910"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783"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114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0.10-0.20</w:t>
            </w:r>
          </w:p>
        </w:tc>
        <w:tc>
          <w:tcPr>
            <w:tcW w:w="914"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w:t>
            </w:r>
          </w:p>
        </w:tc>
        <w:tc>
          <w:tcPr>
            <w:tcW w:w="1073"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0.1-0.18</w:t>
            </w:r>
          </w:p>
        </w:tc>
        <w:tc>
          <w:tcPr>
            <w:tcW w:w="87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825"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w:t>
            </w:r>
          </w:p>
        </w:tc>
        <w:tc>
          <w:tcPr>
            <w:tcW w:w="1117"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0.1-0.18</w:t>
            </w:r>
          </w:p>
        </w:tc>
      </w:tr>
      <w:tr w:rsidR="006A1843" w:rsidRPr="00B67EBC" w:rsidTr="00B67EBC">
        <w:trPr>
          <w:trHeight w:val="300"/>
        </w:trPr>
        <w:tc>
          <w:tcPr>
            <w:tcW w:w="2135"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 xml:space="preserve">Riboflavin, mg </w:t>
            </w:r>
          </w:p>
        </w:tc>
        <w:tc>
          <w:tcPr>
            <w:tcW w:w="981"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1106"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0.1-0.4</w:t>
            </w:r>
          </w:p>
        </w:tc>
        <w:tc>
          <w:tcPr>
            <w:tcW w:w="910"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783"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114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0.1-0.3</w:t>
            </w:r>
          </w:p>
        </w:tc>
        <w:tc>
          <w:tcPr>
            <w:tcW w:w="914"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0.4</w:t>
            </w:r>
          </w:p>
        </w:tc>
        <w:tc>
          <w:tcPr>
            <w:tcW w:w="1073"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0.20-0.50</w:t>
            </w:r>
          </w:p>
        </w:tc>
        <w:tc>
          <w:tcPr>
            <w:tcW w:w="87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825"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0.3</w:t>
            </w:r>
          </w:p>
        </w:tc>
        <w:tc>
          <w:tcPr>
            <w:tcW w:w="1117"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0.13-0.5</w:t>
            </w:r>
          </w:p>
        </w:tc>
      </w:tr>
      <w:tr w:rsidR="006A1843" w:rsidRPr="00B67EBC" w:rsidTr="00B67EBC">
        <w:trPr>
          <w:trHeight w:val="300"/>
        </w:trPr>
        <w:tc>
          <w:tcPr>
            <w:tcW w:w="2135"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 xml:space="preserve">Vitamin C, mg </w:t>
            </w:r>
          </w:p>
        </w:tc>
        <w:tc>
          <w:tcPr>
            <w:tcW w:w="981"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1.5</w:t>
            </w:r>
          </w:p>
        </w:tc>
        <w:tc>
          <w:tcPr>
            <w:tcW w:w="1106"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0.5-3.7</w:t>
            </w:r>
          </w:p>
        </w:tc>
        <w:tc>
          <w:tcPr>
            <w:tcW w:w="910"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5.0</w:t>
            </w:r>
          </w:p>
        </w:tc>
        <w:tc>
          <w:tcPr>
            <w:tcW w:w="783"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1.3</w:t>
            </w:r>
          </w:p>
        </w:tc>
        <w:tc>
          <w:tcPr>
            <w:tcW w:w="114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0.3-4.0</w:t>
            </w:r>
          </w:p>
        </w:tc>
        <w:tc>
          <w:tcPr>
            <w:tcW w:w="914"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3.8</w:t>
            </w:r>
          </w:p>
        </w:tc>
        <w:tc>
          <w:tcPr>
            <w:tcW w:w="1073"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2.0-6.2</w:t>
            </w:r>
          </w:p>
        </w:tc>
        <w:tc>
          <w:tcPr>
            <w:tcW w:w="87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5.0</w:t>
            </w:r>
          </w:p>
        </w:tc>
        <w:tc>
          <w:tcPr>
            <w:tcW w:w="825"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4.2</w:t>
            </w:r>
          </w:p>
        </w:tc>
        <w:tc>
          <w:tcPr>
            <w:tcW w:w="1117"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2.0-7.9</w:t>
            </w:r>
          </w:p>
        </w:tc>
      </w:tr>
      <w:tr w:rsidR="006A1843" w:rsidRPr="00B67EBC" w:rsidTr="00B67EBC">
        <w:trPr>
          <w:trHeight w:val="300"/>
        </w:trPr>
        <w:tc>
          <w:tcPr>
            <w:tcW w:w="2135"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Niacin, mg</w:t>
            </w:r>
          </w:p>
        </w:tc>
        <w:tc>
          <w:tcPr>
            <w:tcW w:w="981"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0.7</w:t>
            </w:r>
          </w:p>
        </w:tc>
        <w:tc>
          <w:tcPr>
            <w:tcW w:w="1106"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0.3-0.9</w:t>
            </w:r>
          </w:p>
        </w:tc>
        <w:tc>
          <w:tcPr>
            <w:tcW w:w="910"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3.0</w:t>
            </w:r>
          </w:p>
        </w:tc>
        <w:tc>
          <w:tcPr>
            <w:tcW w:w="783"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0. 7</w:t>
            </w:r>
          </w:p>
        </w:tc>
        <w:tc>
          <w:tcPr>
            <w:tcW w:w="114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0.4-1.1</w:t>
            </w:r>
          </w:p>
        </w:tc>
        <w:tc>
          <w:tcPr>
            <w:tcW w:w="914"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0.7</w:t>
            </w:r>
          </w:p>
        </w:tc>
        <w:tc>
          <w:tcPr>
            <w:tcW w:w="1073"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0.4-1.1</w:t>
            </w:r>
          </w:p>
        </w:tc>
        <w:tc>
          <w:tcPr>
            <w:tcW w:w="87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3.0</w:t>
            </w:r>
          </w:p>
        </w:tc>
        <w:tc>
          <w:tcPr>
            <w:tcW w:w="825"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0.7</w:t>
            </w:r>
          </w:p>
        </w:tc>
        <w:tc>
          <w:tcPr>
            <w:tcW w:w="1117"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0.5-1.2</w:t>
            </w:r>
          </w:p>
        </w:tc>
      </w:tr>
      <w:tr w:rsidR="006A1843" w:rsidRPr="00B67EBC" w:rsidTr="00B67EBC">
        <w:trPr>
          <w:trHeight w:val="300"/>
        </w:trPr>
        <w:tc>
          <w:tcPr>
            <w:tcW w:w="2135"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 xml:space="preserve">Absorbed Calcium, mg </w:t>
            </w:r>
          </w:p>
        </w:tc>
        <w:tc>
          <w:tcPr>
            <w:tcW w:w="981"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24.0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25.0</w:t>
            </w:r>
          </w:p>
        </w:tc>
        <w:tc>
          <w:tcPr>
            <w:tcW w:w="1106"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15-39</w:t>
            </w:r>
          </w:p>
        </w:tc>
        <w:tc>
          <w:tcPr>
            <w:tcW w:w="910"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29.0</w:t>
            </w:r>
          </w:p>
        </w:tc>
        <w:tc>
          <w:tcPr>
            <w:tcW w:w="783"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20.0</w:t>
            </w:r>
          </w:p>
        </w:tc>
        <w:tc>
          <w:tcPr>
            <w:tcW w:w="114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10-35</w:t>
            </w:r>
          </w:p>
        </w:tc>
        <w:tc>
          <w:tcPr>
            <w:tcW w:w="914"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24.0</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31.0</w:t>
            </w:r>
          </w:p>
        </w:tc>
        <w:tc>
          <w:tcPr>
            <w:tcW w:w="1073"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14-50</w:t>
            </w:r>
          </w:p>
        </w:tc>
        <w:tc>
          <w:tcPr>
            <w:tcW w:w="87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29.0</w:t>
            </w:r>
          </w:p>
        </w:tc>
        <w:tc>
          <w:tcPr>
            <w:tcW w:w="825"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28.0</w:t>
            </w:r>
          </w:p>
        </w:tc>
        <w:tc>
          <w:tcPr>
            <w:tcW w:w="1117"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5.0-88</w:t>
            </w:r>
          </w:p>
        </w:tc>
      </w:tr>
      <w:tr w:rsidR="006A1843" w:rsidRPr="00B67EBC" w:rsidTr="00B67EBC">
        <w:trPr>
          <w:trHeight w:val="300"/>
        </w:trPr>
        <w:tc>
          <w:tcPr>
            <w:tcW w:w="2135"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 xml:space="preserve">Absorbed Iron, mg </w:t>
            </w:r>
          </w:p>
        </w:tc>
        <w:tc>
          <w:tcPr>
            <w:tcW w:w="981"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0.9</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0.6</w:t>
            </w:r>
          </w:p>
        </w:tc>
        <w:tc>
          <w:tcPr>
            <w:tcW w:w="1106"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0.2-1.4</w:t>
            </w:r>
          </w:p>
        </w:tc>
        <w:tc>
          <w:tcPr>
            <w:tcW w:w="910"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0.9</w:t>
            </w:r>
          </w:p>
        </w:tc>
        <w:tc>
          <w:tcPr>
            <w:tcW w:w="783"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0.9</w:t>
            </w:r>
          </w:p>
        </w:tc>
        <w:tc>
          <w:tcPr>
            <w:tcW w:w="114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0.3-1.6</w:t>
            </w:r>
          </w:p>
        </w:tc>
        <w:tc>
          <w:tcPr>
            <w:tcW w:w="914"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0.9</w:t>
            </w:r>
          </w:p>
        </w:tc>
        <w:tc>
          <w:tcPr>
            <w:tcW w:w="848" w:type="dxa"/>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1.0</w:t>
            </w:r>
          </w:p>
        </w:tc>
        <w:tc>
          <w:tcPr>
            <w:tcW w:w="1073"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0.1-1.9</w:t>
            </w:r>
          </w:p>
        </w:tc>
        <w:tc>
          <w:tcPr>
            <w:tcW w:w="872"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0.9</w:t>
            </w:r>
          </w:p>
        </w:tc>
        <w:tc>
          <w:tcPr>
            <w:tcW w:w="825"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1.0</w:t>
            </w:r>
          </w:p>
        </w:tc>
        <w:tc>
          <w:tcPr>
            <w:tcW w:w="1117" w:type="dxa"/>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0.2-1.9</w:t>
            </w:r>
          </w:p>
        </w:tc>
      </w:tr>
      <w:tr w:rsidR="006A1843" w:rsidRPr="00B67EBC" w:rsidTr="00B67EBC">
        <w:trPr>
          <w:trHeight w:val="300"/>
        </w:trPr>
        <w:tc>
          <w:tcPr>
            <w:tcW w:w="2135" w:type="dxa"/>
            <w:tcBorders>
              <w:bottom w:val="single" w:sz="12" w:space="0" w:color="008000"/>
            </w:tcBorders>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 xml:space="preserve">Absorbed Zinc, mg </w:t>
            </w:r>
          </w:p>
        </w:tc>
        <w:tc>
          <w:tcPr>
            <w:tcW w:w="981" w:type="dxa"/>
            <w:tcBorders>
              <w:bottom w:val="single" w:sz="12" w:space="0" w:color="008000"/>
            </w:tcBorders>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0.7</w:t>
            </w:r>
          </w:p>
        </w:tc>
        <w:tc>
          <w:tcPr>
            <w:tcW w:w="848" w:type="dxa"/>
            <w:tcBorders>
              <w:bottom w:val="single" w:sz="12" w:space="0" w:color="008000"/>
            </w:tcBorders>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1106" w:type="dxa"/>
            <w:tcBorders>
              <w:bottom w:val="single" w:sz="12" w:space="0" w:color="008000"/>
            </w:tcBorders>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0.1-0.2</w:t>
            </w:r>
          </w:p>
        </w:tc>
        <w:tc>
          <w:tcPr>
            <w:tcW w:w="910" w:type="dxa"/>
            <w:tcBorders>
              <w:bottom w:val="single" w:sz="12" w:space="0" w:color="008000"/>
            </w:tcBorders>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0.7</w:t>
            </w:r>
          </w:p>
        </w:tc>
        <w:tc>
          <w:tcPr>
            <w:tcW w:w="783" w:type="dxa"/>
            <w:tcBorders>
              <w:bottom w:val="single" w:sz="12" w:space="0" w:color="008000"/>
            </w:tcBorders>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1142" w:type="dxa"/>
            <w:tcBorders>
              <w:bottom w:val="single" w:sz="12" w:space="0" w:color="008000"/>
            </w:tcBorders>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0.16-0.31</w:t>
            </w:r>
          </w:p>
        </w:tc>
        <w:tc>
          <w:tcPr>
            <w:tcW w:w="914" w:type="dxa"/>
            <w:tcBorders>
              <w:bottom w:val="single" w:sz="12" w:space="0" w:color="008000"/>
            </w:tcBorders>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0.7</w:t>
            </w:r>
          </w:p>
        </w:tc>
        <w:tc>
          <w:tcPr>
            <w:tcW w:w="848" w:type="dxa"/>
            <w:tcBorders>
              <w:bottom w:val="single" w:sz="12" w:space="0" w:color="008000"/>
            </w:tcBorders>
            <w:noWrap/>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0.2</w:t>
            </w:r>
          </w:p>
        </w:tc>
        <w:tc>
          <w:tcPr>
            <w:tcW w:w="1073" w:type="dxa"/>
            <w:tcBorders>
              <w:bottom w:val="single" w:sz="12" w:space="0" w:color="008000"/>
            </w:tcBorders>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0.1-0.3</w:t>
            </w:r>
          </w:p>
        </w:tc>
        <w:tc>
          <w:tcPr>
            <w:tcW w:w="872" w:type="dxa"/>
            <w:tcBorders>
              <w:bottom w:val="single" w:sz="12" w:space="0" w:color="008000"/>
            </w:tcBorders>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0.7</w:t>
            </w:r>
          </w:p>
        </w:tc>
        <w:tc>
          <w:tcPr>
            <w:tcW w:w="825" w:type="dxa"/>
            <w:tcBorders>
              <w:bottom w:val="single" w:sz="12" w:space="0" w:color="008000"/>
            </w:tcBorders>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0.3</w:t>
            </w:r>
          </w:p>
        </w:tc>
        <w:tc>
          <w:tcPr>
            <w:tcW w:w="1117" w:type="dxa"/>
            <w:tcBorders>
              <w:bottom w:val="single" w:sz="12" w:space="0" w:color="008000"/>
            </w:tcBorders>
          </w:tcPr>
          <w:p w:rsidR="006A1843" w:rsidRPr="00B67EBC" w:rsidRDefault="006A1843" w:rsidP="00B67EBC">
            <w:pPr>
              <w:spacing w:after="0" w:line="240" w:lineRule="auto"/>
              <w:rPr>
                <w:rFonts w:ascii="Times New Roman" w:hAnsi="Times New Roman"/>
                <w:color w:val="000000"/>
                <w:sz w:val="20"/>
                <w:szCs w:val="20"/>
                <w:lang w:val="en-US"/>
              </w:rPr>
            </w:pPr>
            <w:r w:rsidRPr="00B67EBC">
              <w:rPr>
                <w:rFonts w:ascii="Times New Roman" w:hAnsi="Times New Roman"/>
                <w:color w:val="000000"/>
                <w:sz w:val="20"/>
                <w:szCs w:val="20"/>
                <w:lang w:val="en-US"/>
              </w:rPr>
              <w:t>0.16-0.34</w:t>
            </w:r>
          </w:p>
        </w:tc>
      </w:tr>
    </w:tbl>
    <w:p w:rsidR="006A1843" w:rsidRPr="00AC1A32" w:rsidRDefault="006A1843" w:rsidP="00555BEC">
      <w:pPr>
        <w:spacing w:line="240" w:lineRule="auto"/>
        <w:ind w:left="270" w:hanging="90"/>
        <w:rPr>
          <w:rFonts w:ascii="Times New Roman" w:hAnsi="Times New Roman"/>
          <w:b/>
          <w:szCs w:val="20"/>
        </w:rPr>
      </w:pPr>
      <w:r w:rsidRPr="00AC1A32">
        <w:rPr>
          <w:rFonts w:ascii="Times New Roman" w:hAnsi="Times New Roman"/>
          <w:b/>
          <w:szCs w:val="20"/>
        </w:rPr>
        <w:t>Supplementa</w:t>
      </w:r>
      <w:r>
        <w:rPr>
          <w:rFonts w:ascii="Times New Roman" w:hAnsi="Times New Roman"/>
          <w:b/>
          <w:szCs w:val="20"/>
        </w:rPr>
        <w:t>l</w:t>
      </w:r>
      <w:r w:rsidRPr="00AC1A32">
        <w:rPr>
          <w:rFonts w:ascii="Times New Roman" w:hAnsi="Times New Roman"/>
          <w:b/>
          <w:szCs w:val="20"/>
        </w:rPr>
        <w:t xml:space="preserve"> Table 1: Desired and actual nutrient intake of infants from complementary foods in harvest and pre</w:t>
      </w:r>
      <w:r>
        <w:rPr>
          <w:rFonts w:ascii="Times New Roman" w:hAnsi="Times New Roman"/>
          <w:b/>
          <w:szCs w:val="20"/>
        </w:rPr>
        <w:t>-</w:t>
      </w:r>
      <w:r w:rsidRPr="00AC1A32">
        <w:rPr>
          <w:rFonts w:ascii="Times New Roman" w:hAnsi="Times New Roman"/>
          <w:b/>
          <w:szCs w:val="20"/>
        </w:rPr>
        <w:t>harvest seasons</w:t>
      </w:r>
    </w:p>
    <w:p w:rsidR="006A1843" w:rsidRPr="00AC1A32" w:rsidRDefault="006A1843" w:rsidP="00555BEC">
      <w:pPr>
        <w:spacing w:line="240" w:lineRule="auto"/>
        <w:ind w:left="270"/>
        <w:rPr>
          <w:rFonts w:ascii="Times New Roman" w:hAnsi="Times New Roman"/>
        </w:rPr>
      </w:pPr>
    </w:p>
    <w:p w:rsidR="006A1843" w:rsidRPr="00AC1A32" w:rsidRDefault="006A1843" w:rsidP="00AC1A32">
      <w:pPr>
        <w:spacing w:line="240" w:lineRule="auto"/>
        <w:rPr>
          <w:rFonts w:ascii="Times New Roman" w:hAnsi="Times New Roman"/>
        </w:rPr>
      </w:pPr>
      <w:r>
        <w:rPr>
          <w:rFonts w:ascii="Times New Roman" w:hAnsi="Times New Roman"/>
        </w:rPr>
        <w:t xml:space="preserve">     </w:t>
      </w:r>
      <w:r w:rsidRPr="00AC1A32">
        <w:rPr>
          <w:rFonts w:ascii="Times New Roman" w:hAnsi="Times New Roman"/>
        </w:rPr>
        <w:t>RE, Retinol Equivalent; IQR, Interquartile range</w:t>
      </w:r>
    </w:p>
    <w:p w:rsidR="006A1843" w:rsidRPr="00AC1A32" w:rsidRDefault="006A1843" w:rsidP="00555BEC">
      <w:pPr>
        <w:spacing w:line="240" w:lineRule="auto"/>
        <w:ind w:left="270" w:hanging="90"/>
        <w:rPr>
          <w:rFonts w:ascii="Times New Roman" w:hAnsi="Times New Roman"/>
        </w:rPr>
      </w:pPr>
      <w:r w:rsidRPr="00AC1A32">
        <w:rPr>
          <w:rFonts w:ascii="Times New Roman" w:hAnsi="Times New Roman"/>
          <w:vertAlign w:val="superscript"/>
        </w:rPr>
        <w:t>1</w:t>
      </w:r>
      <w:r w:rsidRPr="00AC1A32">
        <w:rPr>
          <w:rFonts w:ascii="Times New Roman" w:hAnsi="Times New Roman"/>
        </w:rPr>
        <w:t xml:space="preserve">Desired nutrient intakes from complementary foods are calculated based on the assumption of </w:t>
      </w:r>
      <w:r>
        <w:rPr>
          <w:rFonts w:ascii="Times New Roman" w:hAnsi="Times New Roman"/>
        </w:rPr>
        <w:t>“</w:t>
      </w:r>
      <w:r w:rsidRPr="00AC1A32">
        <w:rPr>
          <w:rFonts w:ascii="Times New Roman" w:hAnsi="Times New Roman"/>
        </w:rPr>
        <w:t>average</w:t>
      </w:r>
      <w:r>
        <w:rPr>
          <w:rFonts w:ascii="Times New Roman" w:hAnsi="Times New Roman"/>
        </w:rPr>
        <w:t>”</w:t>
      </w:r>
      <w:r w:rsidRPr="00AC1A32">
        <w:rPr>
          <w:rFonts w:ascii="Times New Roman" w:hAnsi="Times New Roman"/>
        </w:rPr>
        <w:t xml:space="preserve"> breast milk intake. Values are obtained after subtracting the estimated amount contributed by breast milk from the RNI. The RNI absorbed was the basis for the calculation. Absorption of zinc, calcium and iron was assumed to be 15 %, 30%, and 10% respectively.</w:t>
      </w:r>
    </w:p>
    <w:p w:rsidR="006A1843" w:rsidRPr="00AC1A32" w:rsidRDefault="006A1843" w:rsidP="00555BEC">
      <w:pPr>
        <w:spacing w:line="240" w:lineRule="auto"/>
        <w:ind w:left="270" w:hanging="90"/>
        <w:rPr>
          <w:rFonts w:ascii="Times New Roman" w:hAnsi="Times New Roman"/>
        </w:rPr>
      </w:pPr>
      <w:r w:rsidRPr="00AC1A32">
        <w:rPr>
          <w:rFonts w:ascii="Times New Roman" w:hAnsi="Times New Roman"/>
          <w:vertAlign w:val="superscript"/>
        </w:rPr>
        <w:t>2</w:t>
      </w:r>
      <w:r w:rsidRPr="00AC1A32">
        <w:rPr>
          <w:rFonts w:ascii="Times New Roman" w:hAnsi="Times New Roman"/>
        </w:rPr>
        <w:t>Actual intakes are the median values and interquartile rang</w:t>
      </w:r>
      <w:r>
        <w:rPr>
          <w:rFonts w:ascii="Times New Roman" w:hAnsi="Times New Roman"/>
        </w:rPr>
        <w:t>e.</w:t>
      </w:r>
    </w:p>
    <w:p w:rsidR="006A1843" w:rsidRPr="00AC1A32" w:rsidRDefault="006A1843" w:rsidP="00555BEC">
      <w:pPr>
        <w:spacing w:line="240" w:lineRule="auto"/>
        <w:ind w:left="270" w:hanging="90"/>
        <w:rPr>
          <w:rFonts w:ascii="Times New Roman" w:hAnsi="Times New Roman"/>
        </w:rPr>
      </w:pPr>
      <w:r w:rsidRPr="00AC1A32">
        <w:rPr>
          <w:rFonts w:ascii="Times New Roman" w:hAnsi="Times New Roman"/>
          <w:vertAlign w:val="superscript"/>
        </w:rPr>
        <w:t xml:space="preserve">3 </w:t>
      </w:r>
      <w:r w:rsidRPr="00AC1A32">
        <w:rPr>
          <w:rFonts w:ascii="Times New Roman" w:hAnsi="Times New Roman"/>
        </w:rPr>
        <w:t>Relatively few infants were 12 months old and most of the recommended intakes for a 12 month old overlap with that of 11 month old infant. They were categorized as 9-12 months and desired intake calculations were based on the recommendation of 9-11month old infants.</w:t>
      </w:r>
    </w:p>
    <w:p w:rsidR="006A1843" w:rsidRDefault="006A1843"/>
    <w:p w:rsidR="006A1843" w:rsidRPr="00DF2A1E" w:rsidRDefault="006A1843" w:rsidP="004921B0">
      <w:pPr>
        <w:ind w:left="-709"/>
        <w:rPr>
          <w:rFonts w:ascii="Times New Roman" w:hAnsi="Times New Roman"/>
          <w:b/>
        </w:rPr>
      </w:pPr>
      <w:r>
        <w:br w:type="page"/>
      </w:r>
      <w:r w:rsidRPr="00DF2A1E">
        <w:rPr>
          <w:rFonts w:ascii="Times New Roman" w:hAnsi="Times New Roman"/>
          <w:b/>
        </w:rPr>
        <w:t>Supplementa</w:t>
      </w:r>
      <w:r>
        <w:rPr>
          <w:rFonts w:ascii="Times New Roman" w:hAnsi="Times New Roman"/>
          <w:b/>
        </w:rPr>
        <w:t>l</w:t>
      </w:r>
      <w:r w:rsidRPr="00DF2A1E">
        <w:rPr>
          <w:rFonts w:ascii="Times New Roman" w:hAnsi="Times New Roman"/>
          <w:b/>
        </w:rPr>
        <w:t xml:space="preserve"> Table 2: The contribution of food groups to nutrient intake in harvest and pre</w:t>
      </w:r>
      <w:r>
        <w:rPr>
          <w:rFonts w:ascii="Times New Roman" w:hAnsi="Times New Roman"/>
          <w:b/>
        </w:rPr>
        <w:t>-</w:t>
      </w:r>
      <w:r w:rsidRPr="00DF2A1E">
        <w:rPr>
          <w:rFonts w:ascii="Times New Roman" w:hAnsi="Times New Roman"/>
          <w:b/>
        </w:rPr>
        <w:t>harvest seasons among consumers*</w:t>
      </w:r>
    </w:p>
    <w:tbl>
      <w:tblPr>
        <w:tblW w:w="15273" w:type="dxa"/>
        <w:jc w:val="center"/>
        <w:tblBorders>
          <w:top w:val="single" w:sz="12" w:space="0" w:color="008000"/>
          <w:bottom w:val="single" w:sz="12" w:space="0" w:color="008000"/>
        </w:tblBorders>
        <w:tblLayout w:type="fixed"/>
        <w:tblLook w:val="00A0"/>
      </w:tblPr>
      <w:tblGrid>
        <w:gridCol w:w="1384"/>
        <w:gridCol w:w="709"/>
        <w:gridCol w:w="708"/>
        <w:gridCol w:w="684"/>
        <w:gridCol w:w="471"/>
        <w:gridCol w:w="688"/>
        <w:gridCol w:w="462"/>
        <w:gridCol w:w="708"/>
        <w:gridCol w:w="651"/>
        <w:gridCol w:w="712"/>
        <w:gridCol w:w="585"/>
        <w:gridCol w:w="716"/>
        <w:gridCol w:w="454"/>
        <w:gridCol w:w="664"/>
        <w:gridCol w:w="594"/>
        <w:gridCol w:w="697"/>
        <w:gridCol w:w="500"/>
        <w:gridCol w:w="634"/>
        <w:gridCol w:w="520"/>
        <w:gridCol w:w="750"/>
        <w:gridCol w:w="715"/>
        <w:gridCol w:w="707"/>
        <w:gridCol w:w="560"/>
      </w:tblGrid>
      <w:tr w:rsidR="006A1843" w:rsidRPr="00B67EBC" w:rsidTr="004921B0">
        <w:trPr>
          <w:trHeight w:val="300"/>
          <w:jc w:val="center"/>
        </w:trPr>
        <w:tc>
          <w:tcPr>
            <w:tcW w:w="1384" w:type="dxa"/>
            <w:tcBorders>
              <w:top w:val="single" w:sz="12" w:space="0" w:color="000000"/>
              <w:bottom w:val="single" w:sz="6" w:space="0" w:color="000000"/>
            </w:tcBorders>
            <w:noWrap/>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 xml:space="preserve">Food groups (n) </w:t>
            </w:r>
          </w:p>
        </w:tc>
        <w:tc>
          <w:tcPr>
            <w:tcW w:w="1417"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Energy  (kcal)</w:t>
            </w:r>
          </w:p>
        </w:tc>
        <w:tc>
          <w:tcPr>
            <w:tcW w:w="1155"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Protein (g)</w:t>
            </w:r>
          </w:p>
        </w:tc>
        <w:tc>
          <w:tcPr>
            <w:tcW w:w="1150"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Fat (g)</w:t>
            </w:r>
          </w:p>
        </w:tc>
        <w:tc>
          <w:tcPr>
            <w:tcW w:w="1359"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 xml:space="preserve">Calcium (mg) </w:t>
            </w:r>
          </w:p>
        </w:tc>
        <w:tc>
          <w:tcPr>
            <w:tcW w:w="1297"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Zinc (mg)</w:t>
            </w:r>
          </w:p>
        </w:tc>
        <w:tc>
          <w:tcPr>
            <w:tcW w:w="1170"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 xml:space="preserve">Iron (mg) </w:t>
            </w:r>
          </w:p>
        </w:tc>
        <w:tc>
          <w:tcPr>
            <w:tcW w:w="1258"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Retinol (micg)</w:t>
            </w:r>
          </w:p>
        </w:tc>
        <w:tc>
          <w:tcPr>
            <w:tcW w:w="1197"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Thiamine (mg)</w:t>
            </w:r>
          </w:p>
        </w:tc>
        <w:tc>
          <w:tcPr>
            <w:tcW w:w="1154"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Riboflavin (mg)</w:t>
            </w:r>
          </w:p>
        </w:tc>
        <w:tc>
          <w:tcPr>
            <w:tcW w:w="1465"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Ascorbic acid (mg)</w:t>
            </w:r>
          </w:p>
        </w:tc>
        <w:tc>
          <w:tcPr>
            <w:tcW w:w="1267" w:type="dxa"/>
            <w:gridSpan w:val="2"/>
            <w:tcBorders>
              <w:top w:val="single" w:sz="12" w:space="0" w:color="000000"/>
              <w:bottom w:val="single" w:sz="6" w:space="0" w:color="000000"/>
            </w:tcBorders>
          </w:tcPr>
          <w:p w:rsidR="006A1843" w:rsidRPr="00B67EBC" w:rsidRDefault="006A1843" w:rsidP="004921B0">
            <w:pPr>
              <w:spacing w:after="0" w:line="240" w:lineRule="auto"/>
              <w:jc w:val="both"/>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Niacin (mg)</w:t>
            </w:r>
          </w:p>
        </w:tc>
      </w:tr>
      <w:tr w:rsidR="006A1843" w:rsidRPr="00B67EBC" w:rsidTr="004921B0">
        <w:trPr>
          <w:trHeight w:val="173"/>
          <w:jc w:val="center"/>
        </w:trPr>
        <w:tc>
          <w:tcPr>
            <w:tcW w:w="1384" w:type="dxa"/>
            <w:vMerge w:val="restart"/>
            <w:tcBorders>
              <w:top w:val="single" w:sz="6" w:space="0" w:color="000000"/>
            </w:tcBorders>
            <w:noWrap/>
          </w:tcPr>
          <w:p w:rsidR="006A1843" w:rsidRPr="00B67EBC" w:rsidRDefault="006A1843" w:rsidP="004921B0">
            <w:pPr>
              <w:spacing w:after="0" w:line="240" w:lineRule="auto"/>
              <w:rPr>
                <w:rFonts w:ascii="Times New Roman" w:hAnsi="Times New Roman"/>
                <w:bCs/>
                <w:color w:val="000000"/>
                <w:sz w:val="18"/>
                <w:szCs w:val="18"/>
                <w:lang w:val="en-US"/>
              </w:rPr>
            </w:pPr>
          </w:p>
        </w:tc>
        <w:tc>
          <w:tcPr>
            <w:tcW w:w="709"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 xml:space="preserve">Mean </w:t>
            </w:r>
          </w:p>
        </w:tc>
        <w:tc>
          <w:tcPr>
            <w:tcW w:w="708"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 xml:space="preserve">SD </w:t>
            </w:r>
          </w:p>
        </w:tc>
        <w:tc>
          <w:tcPr>
            <w:tcW w:w="684"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471"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c>
          <w:tcPr>
            <w:tcW w:w="688"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462"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c>
          <w:tcPr>
            <w:tcW w:w="708"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651" w:type="dxa"/>
            <w:tcBorders>
              <w:top w:val="single" w:sz="6" w:space="0" w:color="000000"/>
              <w:bottom w:val="single" w:sz="4" w:space="0" w:color="000000"/>
            </w:tcBorders>
          </w:tcPr>
          <w:p w:rsidR="006A1843" w:rsidRPr="00B67EBC" w:rsidRDefault="006A1843" w:rsidP="004921B0">
            <w:pPr>
              <w:spacing w:after="0" w:line="240" w:lineRule="auto"/>
              <w:ind w:left="-316" w:firstLine="316"/>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c>
          <w:tcPr>
            <w:tcW w:w="712"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585"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c>
          <w:tcPr>
            <w:tcW w:w="716"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454"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c>
          <w:tcPr>
            <w:tcW w:w="664"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594"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c>
          <w:tcPr>
            <w:tcW w:w="697"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500"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c>
          <w:tcPr>
            <w:tcW w:w="634"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520"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c>
          <w:tcPr>
            <w:tcW w:w="750"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715"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c>
          <w:tcPr>
            <w:tcW w:w="707"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Mean</w:t>
            </w:r>
          </w:p>
        </w:tc>
        <w:tc>
          <w:tcPr>
            <w:tcW w:w="560" w:type="dxa"/>
            <w:tcBorders>
              <w:top w:val="single" w:sz="6" w:space="0" w:color="000000"/>
              <w:bottom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r w:rsidRPr="00B67EBC">
              <w:rPr>
                <w:rFonts w:ascii="Times New Roman" w:hAnsi="Times New Roman"/>
                <w:bCs/>
                <w:color w:val="000000"/>
                <w:sz w:val="18"/>
                <w:szCs w:val="18"/>
                <w:lang w:val="en-US"/>
              </w:rPr>
              <w:t>SD</w:t>
            </w:r>
          </w:p>
        </w:tc>
      </w:tr>
      <w:tr w:rsidR="006A1843" w:rsidRPr="00B67EBC" w:rsidTr="004921B0">
        <w:trPr>
          <w:trHeight w:val="102"/>
          <w:jc w:val="center"/>
        </w:trPr>
        <w:tc>
          <w:tcPr>
            <w:tcW w:w="1384" w:type="dxa"/>
            <w:vMerge/>
            <w:noWrap/>
          </w:tcPr>
          <w:p w:rsidR="006A1843" w:rsidRPr="00B67EBC" w:rsidRDefault="006A1843" w:rsidP="004921B0">
            <w:pPr>
              <w:spacing w:after="0" w:line="240" w:lineRule="auto"/>
              <w:rPr>
                <w:rFonts w:ascii="Times New Roman" w:hAnsi="Times New Roman"/>
                <w:bCs/>
                <w:color w:val="000000"/>
                <w:sz w:val="18"/>
                <w:szCs w:val="18"/>
                <w:lang w:val="en-US"/>
              </w:rPr>
            </w:pPr>
          </w:p>
        </w:tc>
        <w:tc>
          <w:tcPr>
            <w:tcW w:w="709"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708"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684"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471"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688"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462"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708"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651" w:type="dxa"/>
            <w:tcBorders>
              <w:top w:val="single" w:sz="4" w:space="0" w:color="000000"/>
            </w:tcBorders>
          </w:tcPr>
          <w:p w:rsidR="006A1843" w:rsidRPr="00B67EBC" w:rsidRDefault="006A1843" w:rsidP="004921B0">
            <w:pPr>
              <w:spacing w:after="0" w:line="240" w:lineRule="auto"/>
              <w:ind w:left="-316" w:firstLine="316"/>
              <w:rPr>
                <w:rFonts w:ascii="Times New Roman" w:hAnsi="Times New Roman"/>
                <w:bCs/>
                <w:color w:val="000000"/>
                <w:sz w:val="18"/>
                <w:szCs w:val="18"/>
                <w:lang w:val="en-US"/>
              </w:rPr>
            </w:pPr>
          </w:p>
        </w:tc>
        <w:tc>
          <w:tcPr>
            <w:tcW w:w="712"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585"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716"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454"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664"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594"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697"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500"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634"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520"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750"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715"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707"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c>
          <w:tcPr>
            <w:tcW w:w="560" w:type="dxa"/>
            <w:tcBorders>
              <w:top w:val="single" w:sz="4" w:space="0" w:color="000000"/>
            </w:tcBorders>
          </w:tcPr>
          <w:p w:rsidR="006A1843" w:rsidRPr="00B67EBC" w:rsidRDefault="006A1843" w:rsidP="004921B0">
            <w:pPr>
              <w:spacing w:after="0" w:line="240" w:lineRule="auto"/>
              <w:rPr>
                <w:rFonts w:ascii="Times New Roman" w:hAnsi="Times New Roman"/>
                <w:bCs/>
                <w:color w:val="000000"/>
                <w:sz w:val="18"/>
                <w:szCs w:val="18"/>
                <w:lang w:val="en-US"/>
              </w:rPr>
            </w:pPr>
          </w:p>
        </w:tc>
      </w:tr>
      <w:tr w:rsidR="006A1843" w:rsidRPr="00B67EBC" w:rsidTr="004921B0">
        <w:trPr>
          <w:trHeight w:val="300"/>
          <w:jc w:val="center"/>
        </w:trPr>
        <w:tc>
          <w:tcPr>
            <w:tcW w:w="15273" w:type="dxa"/>
            <w:gridSpan w:val="23"/>
            <w:noWrap/>
          </w:tcPr>
          <w:p w:rsidR="006A1843" w:rsidRPr="00B67EBC" w:rsidRDefault="006A1843" w:rsidP="004921B0">
            <w:pPr>
              <w:spacing w:after="0" w:line="240" w:lineRule="auto"/>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Harvest season</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Cereals  (269)</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238.6</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93.6</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7.0</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3.2</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8.5</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4.7</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29.4</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19.4</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0. 2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0.8</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11.7</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13.2</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4.6</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8.4</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0.8</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0.5</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Legumes and nuts (92)</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240.8</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98.9</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7.0</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3.5</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8.2</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4.6</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27.6</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18.1</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0.8</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10.1</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10.9</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6.0</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10.4</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0.5</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Vitamin A rich fruits and vegetables (31)</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243.4</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102.5</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6.9</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2.8</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8.4</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4.3</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30.5</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16.7</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ind w:left="-195" w:firstLine="195"/>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ind w:left="-218" w:firstLine="218"/>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17.5</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24.3</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12.4</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16.0</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0.8</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0.5</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Other fruits and  Vegetables (43)</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261.4</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86.6</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7.5</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3.0</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9.6</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4.4</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33.2</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17.6</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0.8</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20.3</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21.0</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0.3</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9.6</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12.1</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0.9</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0.5</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Flesh foods (6)</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250.3</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123.0</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6.5</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3.7</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8.5</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7.4</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20.7</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19.4</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0.3</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7.0</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9.2</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6.3</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8.5</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0.9</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Eggs (15)</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310.2</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103.9</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8.6</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3.5</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13.2</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5.5</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35.1</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16.8</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0.9</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0.8</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12.8</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16.9</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3.9</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6.7</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0.7</w:t>
            </w:r>
          </w:p>
        </w:tc>
      </w:tr>
      <w:tr w:rsidR="006A1843" w:rsidRPr="00B67EBC" w:rsidTr="004921B0">
        <w:trPr>
          <w:trHeight w:val="300"/>
          <w:jc w:val="center"/>
        </w:trPr>
        <w:tc>
          <w:tcPr>
            <w:tcW w:w="13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Dairy (172)</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261.8</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85.4</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8.3</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3.0</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10.0</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4.3</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39.1</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18.6</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16.7</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14.4</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0.3</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5.4</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9.1</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0.7</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0.5</w:t>
            </w:r>
          </w:p>
        </w:tc>
      </w:tr>
      <w:tr w:rsidR="006A1843" w:rsidRPr="00B67EBC" w:rsidTr="004921B0">
        <w:trPr>
          <w:trHeight w:val="204"/>
          <w:jc w:val="center"/>
        </w:trPr>
        <w:tc>
          <w:tcPr>
            <w:tcW w:w="15273" w:type="dxa"/>
            <w:gridSpan w:val="23"/>
            <w:noWrap/>
          </w:tcPr>
          <w:p w:rsidR="006A1843" w:rsidRPr="00B67EBC" w:rsidRDefault="006A1843" w:rsidP="004921B0">
            <w:pPr>
              <w:spacing w:after="0" w:line="240" w:lineRule="auto"/>
              <w:rPr>
                <w:rFonts w:ascii="Times New Roman" w:hAnsi="Times New Roman"/>
                <w:b/>
                <w:bCs/>
                <w:color w:val="000000"/>
                <w:sz w:val="18"/>
                <w:szCs w:val="18"/>
                <w:lang w:val="en-US"/>
              </w:rPr>
            </w:pPr>
            <w:r w:rsidRPr="00B67EBC">
              <w:rPr>
                <w:rFonts w:ascii="Times New Roman" w:hAnsi="Times New Roman"/>
                <w:b/>
                <w:bCs/>
                <w:color w:val="000000"/>
                <w:sz w:val="18"/>
                <w:szCs w:val="18"/>
                <w:lang w:val="en-US"/>
              </w:rPr>
              <w:t>Pre-harvest season</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Cereals  (265)</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279.5</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113.9</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8.1</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4.0</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10.9</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6.4</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37.1</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27.1</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12.4</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27.1</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0.3</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7.0</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9.2</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0.9</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0.6</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Legumes (110)</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298.1</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113.9</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8.8</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3.9</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12.1</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6.7</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40.9</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26.9</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1.4</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12.2</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34.9</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0.3</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8.2</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10.1</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0.7</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Vitamin A</w:t>
            </w:r>
            <w:r w:rsidRPr="00B67EBC">
              <w:rPr>
                <w:rFonts w:ascii="Times New Roman" w:hAnsi="Times New Roman"/>
                <w:color w:val="000000"/>
                <w:sz w:val="18"/>
                <w:szCs w:val="18"/>
                <w:lang w:val="en-US"/>
              </w:rPr>
              <w:t xml:space="preserve"> rich fruits and vegetables (64)</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288.3</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140.4</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8.1</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4.6</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10.8</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7.4</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38.0</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28.0</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1.3</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14.3</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22.1</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0.3</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13.4</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12.6</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0.7</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Other fruits and vegetables(55)</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313.0</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114.9</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8.6</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3.7</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11.9</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6.0</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36.4</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23.7</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1.3</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18.3</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46.1</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0.3</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10.7</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8.4</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1.3</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0.7</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Flesh foods (2)</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304.4</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46.4</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8.3</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12.2</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0.4</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27.8</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21.2</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1.6</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3.8</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2.4</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2.5</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4.8</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1.4</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w:t>
            </w:r>
          </w:p>
        </w:tc>
      </w:tr>
      <w:tr w:rsidR="006A1843" w:rsidRPr="00B67EBC" w:rsidTr="004921B0">
        <w:trPr>
          <w:trHeight w:val="300"/>
          <w:jc w:val="center"/>
        </w:trPr>
        <w:tc>
          <w:tcPr>
            <w:tcW w:w="1384" w:type="dxa"/>
            <w:noWrap/>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Eggs (31)</w:t>
            </w:r>
          </w:p>
        </w:tc>
        <w:tc>
          <w:tcPr>
            <w:tcW w:w="709"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373.7</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112.4</w:t>
            </w:r>
          </w:p>
        </w:tc>
        <w:tc>
          <w:tcPr>
            <w:tcW w:w="68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11.4</w:t>
            </w:r>
          </w:p>
        </w:tc>
        <w:tc>
          <w:tcPr>
            <w:tcW w:w="47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3.6</w:t>
            </w:r>
          </w:p>
        </w:tc>
        <w:tc>
          <w:tcPr>
            <w:tcW w:w="68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17.7</w:t>
            </w:r>
          </w:p>
        </w:tc>
        <w:tc>
          <w:tcPr>
            <w:tcW w:w="46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6.5</w:t>
            </w:r>
          </w:p>
        </w:tc>
        <w:tc>
          <w:tcPr>
            <w:tcW w:w="708"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51.6</w:t>
            </w:r>
          </w:p>
        </w:tc>
        <w:tc>
          <w:tcPr>
            <w:tcW w:w="651"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25.4</w:t>
            </w:r>
          </w:p>
        </w:tc>
        <w:tc>
          <w:tcPr>
            <w:tcW w:w="712"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0.3</w:t>
            </w:r>
          </w:p>
        </w:tc>
        <w:tc>
          <w:tcPr>
            <w:tcW w:w="58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1.1</w:t>
            </w:r>
          </w:p>
        </w:tc>
        <w:tc>
          <w:tcPr>
            <w:tcW w:w="45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0.8</w:t>
            </w:r>
          </w:p>
        </w:tc>
        <w:tc>
          <w:tcPr>
            <w:tcW w:w="66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21.0</w:t>
            </w:r>
          </w:p>
        </w:tc>
        <w:tc>
          <w:tcPr>
            <w:tcW w:w="59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59.7</w:t>
            </w:r>
          </w:p>
        </w:tc>
        <w:tc>
          <w:tcPr>
            <w:tcW w:w="69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0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0.4</w:t>
            </w:r>
          </w:p>
        </w:tc>
        <w:tc>
          <w:tcPr>
            <w:tcW w:w="52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75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9.7</w:t>
            </w:r>
          </w:p>
        </w:tc>
        <w:tc>
          <w:tcPr>
            <w:tcW w:w="715"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10.6</w:t>
            </w:r>
          </w:p>
        </w:tc>
        <w:tc>
          <w:tcPr>
            <w:tcW w:w="707"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560" w:type="dxa"/>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0.8</w:t>
            </w:r>
          </w:p>
        </w:tc>
      </w:tr>
      <w:tr w:rsidR="006A1843" w:rsidRPr="00B67EBC" w:rsidTr="004921B0">
        <w:trPr>
          <w:trHeight w:val="315"/>
          <w:jc w:val="center"/>
        </w:trPr>
        <w:tc>
          <w:tcPr>
            <w:tcW w:w="1384"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Dairy (135)</w:t>
            </w:r>
          </w:p>
        </w:tc>
        <w:tc>
          <w:tcPr>
            <w:tcW w:w="709"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301.1</w:t>
            </w:r>
          </w:p>
        </w:tc>
        <w:tc>
          <w:tcPr>
            <w:tcW w:w="708"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96.3</w:t>
            </w:r>
          </w:p>
        </w:tc>
        <w:tc>
          <w:tcPr>
            <w:tcW w:w="684"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9.4</w:t>
            </w:r>
          </w:p>
        </w:tc>
        <w:tc>
          <w:tcPr>
            <w:tcW w:w="471"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3.1</w:t>
            </w:r>
          </w:p>
        </w:tc>
        <w:tc>
          <w:tcPr>
            <w:tcW w:w="688"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13.1</w:t>
            </w:r>
          </w:p>
        </w:tc>
        <w:tc>
          <w:tcPr>
            <w:tcW w:w="462"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4.9</w:t>
            </w:r>
          </w:p>
        </w:tc>
        <w:tc>
          <w:tcPr>
            <w:tcW w:w="708"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50.3</w:t>
            </w:r>
          </w:p>
        </w:tc>
        <w:tc>
          <w:tcPr>
            <w:tcW w:w="651"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21.0</w:t>
            </w:r>
          </w:p>
        </w:tc>
        <w:tc>
          <w:tcPr>
            <w:tcW w:w="712"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85"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716"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w:t>
            </w:r>
          </w:p>
        </w:tc>
        <w:tc>
          <w:tcPr>
            <w:tcW w:w="454"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1.0</w:t>
            </w:r>
          </w:p>
        </w:tc>
        <w:tc>
          <w:tcPr>
            <w:tcW w:w="664"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12.7</w:t>
            </w:r>
          </w:p>
        </w:tc>
        <w:tc>
          <w:tcPr>
            <w:tcW w:w="594"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32.9</w:t>
            </w:r>
          </w:p>
        </w:tc>
        <w:tc>
          <w:tcPr>
            <w:tcW w:w="697"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500"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0.1</w:t>
            </w:r>
          </w:p>
        </w:tc>
        <w:tc>
          <w:tcPr>
            <w:tcW w:w="634"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0.4</w:t>
            </w:r>
          </w:p>
        </w:tc>
        <w:tc>
          <w:tcPr>
            <w:tcW w:w="520"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0.2</w:t>
            </w:r>
          </w:p>
        </w:tc>
        <w:tc>
          <w:tcPr>
            <w:tcW w:w="750"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7.1</w:t>
            </w:r>
          </w:p>
        </w:tc>
        <w:tc>
          <w:tcPr>
            <w:tcW w:w="715"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8.5</w:t>
            </w:r>
          </w:p>
        </w:tc>
        <w:tc>
          <w:tcPr>
            <w:tcW w:w="707"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0.8</w:t>
            </w:r>
          </w:p>
        </w:tc>
        <w:tc>
          <w:tcPr>
            <w:tcW w:w="560" w:type="dxa"/>
            <w:tcBorders>
              <w:bottom w:val="single" w:sz="12" w:space="0" w:color="000000"/>
            </w:tcBorders>
          </w:tcPr>
          <w:p w:rsidR="006A1843" w:rsidRPr="00B67EBC" w:rsidRDefault="006A1843" w:rsidP="004921B0">
            <w:pPr>
              <w:spacing w:after="0" w:line="240" w:lineRule="auto"/>
              <w:rPr>
                <w:rFonts w:ascii="Times New Roman" w:hAnsi="Times New Roman"/>
                <w:color w:val="000000"/>
                <w:sz w:val="18"/>
                <w:szCs w:val="18"/>
                <w:lang w:val="en-US"/>
              </w:rPr>
            </w:pPr>
            <w:r w:rsidRPr="00B67EBC">
              <w:rPr>
                <w:rFonts w:ascii="Times New Roman" w:hAnsi="Times New Roman"/>
                <w:color w:val="000000"/>
                <w:sz w:val="18"/>
                <w:szCs w:val="18"/>
                <w:lang w:val="en-US"/>
              </w:rPr>
              <w:t>0.6</w:t>
            </w:r>
          </w:p>
        </w:tc>
      </w:tr>
    </w:tbl>
    <w:p w:rsidR="006A1843" w:rsidRPr="00E71501" w:rsidRDefault="006A1843" w:rsidP="008101E2">
      <w:pPr>
        <w:tabs>
          <w:tab w:val="left" w:pos="1450"/>
        </w:tabs>
        <w:rPr>
          <w:rFonts w:ascii="Times New Roman" w:hAnsi="Times New Roman"/>
          <w:sz w:val="20"/>
        </w:rPr>
      </w:pPr>
      <w:r>
        <w:rPr>
          <w:rFonts w:ascii="Times New Roman" w:hAnsi="Times New Roman"/>
          <w:sz w:val="20"/>
        </w:rPr>
        <w:t xml:space="preserve">   </w:t>
      </w:r>
      <w:r w:rsidRPr="00E71501">
        <w:rPr>
          <w:rFonts w:ascii="Times New Roman" w:hAnsi="Times New Roman"/>
          <w:sz w:val="20"/>
        </w:rPr>
        <w:t>SD, Standard Deviation</w:t>
      </w:r>
    </w:p>
    <w:p w:rsidR="006A1843" w:rsidRPr="00E71501" w:rsidRDefault="006A1843" w:rsidP="008101E2">
      <w:pPr>
        <w:tabs>
          <w:tab w:val="left" w:pos="1450"/>
        </w:tabs>
        <w:rPr>
          <w:rFonts w:ascii="Times New Roman" w:hAnsi="Times New Roman"/>
          <w:sz w:val="20"/>
        </w:rPr>
      </w:pPr>
      <w:r>
        <w:rPr>
          <w:rFonts w:ascii="Times New Roman" w:hAnsi="Times New Roman"/>
          <w:sz w:val="20"/>
        </w:rPr>
        <w:t>*</w:t>
      </w:r>
      <w:r w:rsidRPr="00E71501">
        <w:rPr>
          <w:rFonts w:ascii="Times New Roman" w:hAnsi="Times New Roman"/>
          <w:sz w:val="20"/>
        </w:rPr>
        <w:t>All values are means and SD of</w:t>
      </w:r>
      <w:r>
        <w:rPr>
          <w:rFonts w:ascii="Times New Roman" w:hAnsi="Times New Roman"/>
          <w:sz w:val="20"/>
        </w:rPr>
        <w:t xml:space="preserve"> energy, protein, fat and micronutrient </w:t>
      </w:r>
      <w:r w:rsidRPr="00E71501">
        <w:rPr>
          <w:rFonts w:ascii="Times New Roman" w:hAnsi="Times New Roman"/>
          <w:sz w:val="20"/>
        </w:rPr>
        <w:t>intakes from each</w:t>
      </w:r>
      <w:r>
        <w:rPr>
          <w:rFonts w:ascii="Times New Roman" w:hAnsi="Times New Roman"/>
          <w:sz w:val="20"/>
        </w:rPr>
        <w:t xml:space="preserve"> complementary </w:t>
      </w:r>
      <w:r w:rsidRPr="00E71501">
        <w:rPr>
          <w:rFonts w:ascii="Times New Roman" w:hAnsi="Times New Roman"/>
          <w:sz w:val="20"/>
        </w:rPr>
        <w:t>food group as consumed by infants in harvest and pre</w:t>
      </w:r>
      <w:r>
        <w:rPr>
          <w:rFonts w:ascii="Times New Roman" w:hAnsi="Times New Roman"/>
          <w:sz w:val="20"/>
        </w:rPr>
        <w:t>-</w:t>
      </w:r>
      <w:r w:rsidRPr="00E71501">
        <w:rPr>
          <w:rFonts w:ascii="Times New Roman" w:hAnsi="Times New Roman"/>
          <w:sz w:val="20"/>
        </w:rPr>
        <w:t>harvest seasons</w:t>
      </w:r>
      <w:r>
        <w:rPr>
          <w:rFonts w:ascii="Times New Roman" w:hAnsi="Times New Roman"/>
          <w:sz w:val="20"/>
        </w:rPr>
        <w:t xml:space="preserve">.  </w:t>
      </w:r>
      <w:r w:rsidRPr="00DF7C1E">
        <w:rPr>
          <w:rFonts w:ascii="Times New Roman" w:hAnsi="Times New Roman"/>
          <w:sz w:val="20"/>
        </w:rPr>
        <w:t>For calcium, iron and zinc the absorbed values are used in the calculation</w:t>
      </w:r>
    </w:p>
    <w:p w:rsidR="006A1843" w:rsidRPr="00E71501" w:rsidRDefault="006A1843" w:rsidP="008101E2">
      <w:pPr>
        <w:tabs>
          <w:tab w:val="left" w:pos="1450"/>
        </w:tabs>
      </w:pPr>
      <w:r w:rsidRPr="00E71501">
        <w:rPr>
          <w:rFonts w:ascii="Times New Roman" w:hAnsi="Times New Roman"/>
          <w:sz w:val="20"/>
        </w:rPr>
        <w:t>n, the number of infants consuming the food group (the values are not mutually exclusive)</w:t>
      </w:r>
    </w:p>
    <w:p w:rsidR="006A1843" w:rsidRPr="00555BEC" w:rsidRDefault="006A1843"/>
    <w:sectPr w:rsidR="006A1843" w:rsidRPr="00555BEC" w:rsidSect="00555BEC">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43" w:rsidRDefault="006A1843" w:rsidP="00555BEC">
      <w:pPr>
        <w:spacing w:after="0" w:line="240" w:lineRule="auto"/>
      </w:pPr>
      <w:r>
        <w:separator/>
      </w:r>
    </w:p>
  </w:endnote>
  <w:endnote w:type="continuationSeparator" w:id="0">
    <w:p w:rsidR="006A1843" w:rsidRDefault="006A1843" w:rsidP="00555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43" w:rsidRDefault="006A1843" w:rsidP="00555BEC">
      <w:pPr>
        <w:spacing w:after="0" w:line="240" w:lineRule="auto"/>
      </w:pPr>
      <w:r>
        <w:separator/>
      </w:r>
    </w:p>
  </w:footnote>
  <w:footnote w:type="continuationSeparator" w:id="0">
    <w:p w:rsidR="006A1843" w:rsidRDefault="006A1843" w:rsidP="00555B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BEC"/>
    <w:rsid w:val="001B135A"/>
    <w:rsid w:val="002A10B3"/>
    <w:rsid w:val="002A4F1F"/>
    <w:rsid w:val="002C4106"/>
    <w:rsid w:val="003002DA"/>
    <w:rsid w:val="00454F3A"/>
    <w:rsid w:val="004921B0"/>
    <w:rsid w:val="00492D88"/>
    <w:rsid w:val="004C6A2D"/>
    <w:rsid w:val="00555BEC"/>
    <w:rsid w:val="00587DB1"/>
    <w:rsid w:val="006A1843"/>
    <w:rsid w:val="008101E2"/>
    <w:rsid w:val="00823878"/>
    <w:rsid w:val="00971334"/>
    <w:rsid w:val="009B773B"/>
    <w:rsid w:val="009D743B"/>
    <w:rsid w:val="00AC1A32"/>
    <w:rsid w:val="00B67EBC"/>
    <w:rsid w:val="00B82C52"/>
    <w:rsid w:val="00C002E8"/>
    <w:rsid w:val="00C06921"/>
    <w:rsid w:val="00C95E8E"/>
    <w:rsid w:val="00D2679A"/>
    <w:rsid w:val="00D31328"/>
    <w:rsid w:val="00DF2A1E"/>
    <w:rsid w:val="00DF7C1E"/>
    <w:rsid w:val="00E0009F"/>
    <w:rsid w:val="00E71501"/>
    <w:rsid w:val="00F022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7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B74410"/>
    <w:rPr>
      <w:rFonts w:ascii="Times New Roman" w:hAnsi="Times New Roman"/>
      <w:sz w:val="0"/>
      <w:szCs w:val="0"/>
      <w:lang w:eastAsia="en-US"/>
    </w:rPr>
  </w:style>
  <w:style w:type="paragraph" w:styleId="Header">
    <w:name w:val="header"/>
    <w:basedOn w:val="Normal"/>
    <w:link w:val="HeaderChar"/>
    <w:uiPriority w:val="99"/>
    <w:semiHidden/>
    <w:rsid w:val="00555B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5BEC"/>
    <w:rPr>
      <w:rFonts w:cs="Times New Roman"/>
      <w:lang w:val="en-GB"/>
    </w:rPr>
  </w:style>
  <w:style w:type="paragraph" w:styleId="Footer">
    <w:name w:val="footer"/>
    <w:basedOn w:val="Normal"/>
    <w:link w:val="FooterChar"/>
    <w:uiPriority w:val="99"/>
    <w:semiHidden/>
    <w:rsid w:val="00555B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55BEC"/>
    <w:rPr>
      <w:rFonts w:cs="Times New Roman"/>
      <w:lang w:val="en-GB"/>
    </w:rPr>
  </w:style>
  <w:style w:type="table" w:styleId="TableGrid">
    <w:name w:val="Table Grid"/>
    <w:basedOn w:val="TableNormal"/>
    <w:uiPriority w:val="99"/>
    <w:rsid w:val="00555B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Simple1"/>
    <w:uiPriority w:val="99"/>
    <w:rsid w:val="00AC1A32"/>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rsid w:val="00AC1A32"/>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760784051">
      <w:marLeft w:val="0"/>
      <w:marRight w:val="0"/>
      <w:marTop w:val="0"/>
      <w:marBottom w:val="0"/>
      <w:divBdr>
        <w:top w:val="none" w:sz="0" w:space="0" w:color="auto"/>
        <w:left w:val="none" w:sz="0" w:space="0" w:color="auto"/>
        <w:bottom w:val="none" w:sz="0" w:space="0" w:color="auto"/>
        <w:right w:val="none" w:sz="0" w:space="0" w:color="auto"/>
      </w:divBdr>
    </w:div>
    <w:div w:id="1760784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661</Words>
  <Characters>3771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 intake from complementary food /day</dc:title>
  <dc:subject/>
  <dc:creator>MK</dc:creator>
  <cp:keywords/>
  <dc:description/>
  <cp:lastModifiedBy>Gillian Watling</cp:lastModifiedBy>
  <cp:revision>2</cp:revision>
  <dcterms:created xsi:type="dcterms:W3CDTF">2016-03-04T14:59:00Z</dcterms:created>
  <dcterms:modified xsi:type="dcterms:W3CDTF">2016-03-04T14:59:00Z</dcterms:modified>
</cp:coreProperties>
</file>