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1B" w:rsidRPr="00D22CE4" w:rsidRDefault="00D3191B" w:rsidP="00D22CE4">
      <w:pPr>
        <w:rPr>
          <w:rFonts w:ascii="Times New Roman" w:hAnsi="Times New Roman"/>
          <w:sz w:val="24"/>
          <w:szCs w:val="24"/>
        </w:rPr>
      </w:pPr>
      <w:r w:rsidRPr="00D22CE4">
        <w:rPr>
          <w:rFonts w:ascii="Times New Roman" w:hAnsi="Times New Roman"/>
          <w:sz w:val="24"/>
          <w:szCs w:val="24"/>
        </w:rPr>
        <w:t>Supplementa</w:t>
      </w:r>
      <w:r>
        <w:rPr>
          <w:rFonts w:ascii="Times New Roman" w:hAnsi="Times New Roman"/>
          <w:sz w:val="24"/>
          <w:szCs w:val="24"/>
        </w:rPr>
        <w:t>l</w:t>
      </w:r>
      <w:r w:rsidRPr="00D22CE4">
        <w:rPr>
          <w:rFonts w:ascii="Times New Roman" w:hAnsi="Times New Roman"/>
          <w:sz w:val="24"/>
          <w:szCs w:val="24"/>
        </w:rPr>
        <w:t xml:space="preserve"> Table 1: Detailed description of observational studies targeting children’s discretionary choices intake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1"/>
        <w:gridCol w:w="1134"/>
        <w:gridCol w:w="1420"/>
        <w:gridCol w:w="1415"/>
        <w:gridCol w:w="1276"/>
        <w:gridCol w:w="1276"/>
        <w:gridCol w:w="5247"/>
        <w:gridCol w:w="1165"/>
      </w:tblGrid>
      <w:tr w:rsidR="00D3191B" w:rsidRPr="00D22CE4" w:rsidTr="00F51E3A">
        <w:tc>
          <w:tcPr>
            <w:tcW w:w="438" w:type="pct"/>
            <w:shd w:val="clear" w:color="auto" w:fill="D9D9D9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Reference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,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Country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Study design and quality*</w:t>
            </w:r>
          </w:p>
        </w:tc>
        <w:tc>
          <w:tcPr>
            <w:tcW w:w="400" w:type="pct"/>
            <w:shd w:val="clear" w:color="auto" w:fill="D9D9D9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Participants</w:t>
            </w:r>
          </w:p>
        </w:tc>
        <w:tc>
          <w:tcPr>
            <w:tcW w:w="501" w:type="pct"/>
            <w:shd w:val="clear" w:color="auto" w:fill="D9D9D9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Exposure (including data collection method)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D9D9D9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ANGELO Framework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(environment size and type)</w:t>
            </w:r>
          </w:p>
        </w:tc>
        <w:tc>
          <w:tcPr>
            <w:tcW w:w="450" w:type="pct"/>
            <w:shd w:val="clear" w:color="auto" w:fill="D9D9D9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Dietary assessment</w:t>
            </w:r>
          </w:p>
        </w:tc>
        <w:tc>
          <w:tcPr>
            <w:tcW w:w="450" w:type="pct"/>
            <w:shd w:val="clear" w:color="auto" w:fill="D9D9D9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Discretionary choices targeted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851" w:type="pct"/>
            <w:shd w:val="clear" w:color="auto" w:fill="D9D9D9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Results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trike/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D9D9D9"/>
          </w:tcPr>
          <w:p w:rsidR="00D3191B" w:rsidRPr="00D22CE4" w:rsidDel="00B6241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Results summary</w:t>
            </w:r>
          </w:p>
        </w:tc>
      </w:tr>
      <w:tr w:rsidR="00D3191B" w:rsidRPr="00D22CE4" w:rsidTr="00F51E3A">
        <w:tc>
          <w:tcPr>
            <w:tcW w:w="438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Aguirre et al. (2012)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(27)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USA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Cross sectional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Weak </w:t>
            </w:r>
          </w:p>
        </w:tc>
        <w:tc>
          <w:tcPr>
            <w:tcW w:w="40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 = 82 mothers of 2–6yo children; Mexican-American</w:t>
            </w:r>
          </w:p>
        </w:tc>
        <w:tc>
          <w:tcPr>
            <w:tcW w:w="50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Child feeding practices: restriction, monitoring, pressure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CFQ </w:t>
            </w:r>
          </w:p>
        </w:tc>
        <w:tc>
          <w:tcPr>
            <w:tcW w:w="499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Home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Policy: Child feeding practices 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Proxy: maternal intake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Willett’s FFQ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DC</w:t>
            </w:r>
          </w:p>
        </w:tc>
        <w:tc>
          <w:tcPr>
            <w:tcW w:w="185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Higher restriction associated with higher maternal intake of cake (r 0.273, p&lt;0.05).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Higher pressure associated with higher maternal intake of 8 DC (r 0.227-0.368; p&lt;0.05).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Higher monitoring associated with higher maternal intake of 5 DC (r 0.253-0.353; p&lt;0.05). </w:t>
            </w:r>
          </w:p>
        </w:tc>
        <w:tc>
          <w:tcPr>
            <w:tcW w:w="411" w:type="pct"/>
          </w:tcPr>
          <w:p w:rsidR="00D3191B" w:rsidRPr="00D22CE4" w:rsidRDefault="00D3191B" w:rsidP="004C106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++</w:t>
            </w:r>
          </w:p>
        </w:tc>
      </w:tr>
      <w:tr w:rsidR="00D3191B" w:rsidRPr="00D22CE4" w:rsidTr="00F51E3A">
        <w:tc>
          <w:tcPr>
            <w:tcW w:w="438" w:type="pct"/>
          </w:tcPr>
          <w:p w:rsidR="00D3191B" w:rsidRPr="000F6D2C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Aktas Arnas (2006)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(1)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Turkey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Cross sectional 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Weak </w:t>
            </w:r>
          </w:p>
        </w:tc>
        <w:tc>
          <w:tcPr>
            <w:tcW w:w="40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 = 347 3-8yo child (M52.7%) parent dyads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Exposure to TV food adverting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Minutes of TV watched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Parent questionnaire </w:t>
            </w:r>
          </w:p>
        </w:tc>
        <w:tc>
          <w:tcPr>
            <w:tcW w:w="499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Home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Physical: TV access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Policy: TV regulation 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Child food intake and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Proxy: child food requests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Method not specified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DC  </w:t>
            </w:r>
          </w:p>
        </w:tc>
        <w:tc>
          <w:tcPr>
            <w:tcW w:w="185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No significant association with TV use (hours) and food requests when shopping.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No significant association with child requests for foods in TV adverts when in the supermarket (40.4%), insisted and cried (8.9%) (X(45) = 55.55, p &gt;0.05 NS). 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Parents talking about the products presented in adverts was associated with higher number of purchasing requests (46.5%) and insisted and cried (40%) (X(19) = 39.84, p&lt;0.05).</w:t>
            </w:r>
          </w:p>
        </w:tc>
        <w:tc>
          <w:tcPr>
            <w:tcW w:w="411" w:type="pct"/>
          </w:tcPr>
          <w:p w:rsidR="00D3191B" w:rsidRPr="00D22CE4" w:rsidRDefault="00D3191B" w:rsidP="004C106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0</w:t>
            </w:r>
          </w:p>
        </w:tc>
      </w:tr>
      <w:tr w:rsidR="00D3191B" w:rsidRPr="00D22CE4" w:rsidTr="00F51E3A">
        <w:tc>
          <w:tcPr>
            <w:tcW w:w="438" w:type="pct"/>
          </w:tcPr>
          <w:p w:rsidR="00D3191B" w:rsidRPr="000F6D2C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Andaya et al. (2011)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(24)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USA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Cross sectional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Weak</w:t>
            </w:r>
          </w:p>
        </w:tc>
        <w:tc>
          <w:tcPr>
            <w:tcW w:w="40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 = 794 4-10yo (mean 6.4y; M51%) child parent dyads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Frequency of family meals (B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reak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f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ast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,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L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unch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,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inner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) 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Frequency of TV use during family meals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Measure not specified</w:t>
            </w:r>
          </w:p>
        </w:tc>
        <w:tc>
          <w:tcPr>
            <w:tcW w:w="499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Home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Physical: TV access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Policy: Meal pattern, TV regulation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Sociocultural: Meal time structure 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Child food intake 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Block FFQ (modified version)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Soda/soft drink, savoury snacks </w:t>
            </w:r>
          </w:p>
        </w:tc>
        <w:tc>
          <w:tcPr>
            <w:tcW w:w="185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Family meals ≥4d/wk (40%) = consumption of soda (44%) and chips (43%) 5 or more x/wk (p&gt;0.05 NS).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Higher TV access with meals was associated with lower risk of decreasing child intake of soda and crisps (OR 0.46, 95%CI 0.32,0.65, p &lt;0.001).</w:t>
            </w:r>
          </w:p>
        </w:tc>
        <w:tc>
          <w:tcPr>
            <w:tcW w:w="411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~</w:t>
            </w:r>
          </w:p>
        </w:tc>
      </w:tr>
      <w:tr w:rsidR="00D3191B" w:rsidRPr="00D22CE4" w:rsidTr="00F51E3A">
        <w:tc>
          <w:tcPr>
            <w:tcW w:w="438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Arredondo et al. (2006)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(29)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USA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Cross sectional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Weak </w:t>
            </w:r>
          </w:p>
        </w:tc>
        <w:tc>
          <w:tcPr>
            <w:tcW w:w="40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 = 812 child (mean 6y; M48%) parent dyads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Child feeding practices: control, discipline, limit setting, monitoring, reinforcement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Parenting scale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99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Micro: Home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Policy: Child feeding practices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Child food intake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FFQ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DC</w:t>
            </w:r>
          </w:p>
        </w:tc>
        <w:tc>
          <w:tcPr>
            <w:tcW w:w="185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Higher monitoring was associated with lower DC intake (negative with unhealthy eating; β-0.17, p&lt;0.01).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Higher reinforcement was associated with lower DC intake (negative with unhealthy eating; β-0.08, p&lt;0.01).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Higher parental control was associated with higher DC intake (β0.10, p&lt;0.01).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No significant association with discipline (β-0.004, NS) or limit setting (β-0.05, NS) and child intake.</w:t>
            </w:r>
          </w:p>
        </w:tc>
        <w:tc>
          <w:tcPr>
            <w:tcW w:w="411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~</w:t>
            </w:r>
          </w:p>
        </w:tc>
      </w:tr>
      <w:tr w:rsidR="00D3191B" w:rsidRPr="00D22CE4" w:rsidTr="00F51E3A">
        <w:tc>
          <w:tcPr>
            <w:tcW w:w="438" w:type="pct"/>
          </w:tcPr>
          <w:p w:rsidR="00D3191B" w:rsidRPr="000F6D2C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Ayala et al. (2008)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(28)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USA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Cross sectional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Weak</w:t>
            </w:r>
          </w:p>
        </w:tc>
        <w:tc>
          <w:tcPr>
            <w:tcW w:w="40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 = 708 4-7yo child (mean 6y; M48.1%) parent dyads</w:t>
            </w:r>
          </w:p>
        </w:tc>
        <w:tc>
          <w:tcPr>
            <w:tcW w:w="50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Frequency (&gt; or &lt; 1 time/wk) of meals away from home: rel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ative / neighbour / friend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, fast food / buffet / sit down (restaurant)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Primary restaurant type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Survey </w:t>
            </w:r>
          </w:p>
        </w:tc>
        <w:tc>
          <w:tcPr>
            <w:tcW w:w="499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Community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Sociocultural: Meal pattern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Child food intake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FFQ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DC</w:t>
            </w:r>
          </w:p>
        </w:tc>
        <w:tc>
          <w:tcPr>
            <w:tcW w:w="185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Higher frequency of meals away from home at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relative/neighbour/friend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was associated with higher SSB intake (&gt;1/wk 1.04(1.54) serves, p≤0.01), but no association with snacks intake.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Higher frequency of meals away from home at restaurants was associated with higher SSB (&gt;1/wk SSB 1.06(1.54) serves, p≤0.01) and snacks (&gt;1/wk snacks 1.58(1.94) serves, p≤0.01) intake.  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No significant association with type of primary restaurant and child SSB (0.79(1.31)serves – 0.94(1.53)serves, NS) or snacks (1.14(1.76)serves – 1.42(1.87)serves, NS) intake.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++</w:t>
            </w: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  <w:tr w:rsidR="00D3191B" w:rsidRPr="00D22CE4" w:rsidTr="00F51E3A">
        <w:tc>
          <w:tcPr>
            <w:tcW w:w="438" w:type="pct"/>
          </w:tcPr>
          <w:p w:rsidR="00D3191B" w:rsidRPr="000F6D2C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Brown et al. (2008)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(46)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UK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Cross sectional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Weak </w:t>
            </w:r>
          </w:p>
        </w:tc>
        <w:tc>
          <w:tcPr>
            <w:tcW w:w="40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 = 546 parents of 4-7yo children (mean 6y; M46%)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Child feeding practices and parenting style: overt control, covert control, pressure to eat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CFQ and self developed likert scale questionnaire </w:t>
            </w:r>
          </w:p>
        </w:tc>
        <w:tc>
          <w:tcPr>
            <w:tcW w:w="499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Home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Policy: Child feeding practices 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Child food intake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FFQ and 7d food diary 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DC</w:t>
            </w:r>
          </w:p>
        </w:tc>
        <w:tc>
          <w:tcPr>
            <w:tcW w:w="185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Lower snack covert control was associated with higher DC intake (-0.27, p&lt;0.01)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Higher pressure was associated with higher DC intake (0.11, p&lt;0.01).    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No significant association with meal covert control (-0.08, NS), and snack (-0.08, NS) or meal (-0.01, NS) overt control, and child intake.</w:t>
            </w:r>
          </w:p>
        </w:tc>
        <w:tc>
          <w:tcPr>
            <w:tcW w:w="411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~</w:t>
            </w:r>
          </w:p>
        </w:tc>
      </w:tr>
      <w:tr w:rsidR="00D3191B" w:rsidRPr="00D22CE4" w:rsidTr="00F51E3A">
        <w:tc>
          <w:tcPr>
            <w:tcW w:w="438" w:type="pct"/>
          </w:tcPr>
          <w:p w:rsidR="00D3191B" w:rsidRPr="000F6D2C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Buck et al. (2013)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(47)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Germany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Cross sectional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Weak</w:t>
            </w:r>
          </w:p>
        </w:tc>
        <w:tc>
          <w:tcPr>
            <w:tcW w:w="40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N = 384 6-9yo (mean 7.6y; M50.5%) children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Density of ‘junk’ food outlets around in schools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Experimenter observations </w:t>
            </w:r>
          </w:p>
        </w:tc>
        <w:tc>
          <w:tcPr>
            <w:tcW w:w="499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Community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Physical: Food availability 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Child food intake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FFQ, Self-Administered Children and Infants Nutrition Assessment 24hr recall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DC</w:t>
            </w:r>
          </w:p>
        </w:tc>
        <w:tc>
          <w:tcPr>
            <w:tcW w:w="185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No significant association with density of junk food outlets and child intake of energy(kcal)/d (β-12.15, p0.60) or frequency of DC intake (expβ1.01, p0.57), or simple sugar foods (expβ0.99, p0.87) per week.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0</w:t>
            </w:r>
          </w:p>
        </w:tc>
      </w:tr>
      <w:tr w:rsidR="00D3191B" w:rsidRPr="00D22CE4" w:rsidTr="00F51E3A">
        <w:tc>
          <w:tcPr>
            <w:tcW w:w="438" w:type="pct"/>
          </w:tcPr>
          <w:p w:rsidR="00D3191B" w:rsidRPr="000F6D2C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Campbell et al. (2006)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(41)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Australia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Cross sectional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Weak </w:t>
            </w:r>
          </w:p>
        </w:tc>
        <w:tc>
          <w:tcPr>
            <w:tcW w:w="40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N = 560 parents of 5-6yo (mean 6.1y; M47%) children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Family food environment predictors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CFQ and self developed questionnaire</w:t>
            </w:r>
          </w:p>
        </w:tc>
        <w:tc>
          <w:tcPr>
            <w:tcW w:w="499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Home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Physical: Food availability, TV access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Policy: Child feeding practices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Sociocultural: Meal time structure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Child food intake and energy intake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FFQ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DC</w:t>
            </w:r>
          </w:p>
        </w:tc>
        <w:tc>
          <w:tcPr>
            <w:tcW w:w="185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Higher pressure was associated with higher energy (B 457.5(CI 225.2 to 689.9), β 0.18, p&lt;0.001), savoury snack (B 0.6(CI 0.2 to 1.1), β 0.15, p0.005), sweet snack (B 1.6(CI 0.5 to 2.7), β 0.17, p0.006), SSB (B 1.1(CI 0.2 to 2.0), β 0.1, p0.015) intake.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Higher TV viewing was associated with higher energy (B 81.9(CI35.2 to 128.5), β 0.22, p0.001), sweet snack (B 0.2(CI 0.1 to 0.4), β 0.17, p0.013), SSB (B 0.4(CI 0.3 to 0.6), β 0.3, p&lt;0.001) intake.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Higher mealtime interruptions was associated with lower energy intake (B -331.9(CI -592.2 to -71.5), β-0.13, p0.014).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Higher perceptions of adequacy of child diet was associated with higher savoury snack (B 0.3(CI -0.01 to 0.7), β 0.08, p&lt;0.05), sweet snack (B 1.4(CI 0.3 to 2.5), β 0.14, p0.016) intake.</w:t>
            </w:r>
          </w:p>
        </w:tc>
        <w:tc>
          <w:tcPr>
            <w:tcW w:w="411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++</w:t>
            </w: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  <w:tr w:rsidR="00D3191B" w:rsidRPr="00D22CE4" w:rsidTr="00F51E3A">
        <w:tc>
          <w:tcPr>
            <w:tcW w:w="438" w:type="pct"/>
          </w:tcPr>
          <w:p w:rsidR="00D3191B" w:rsidRPr="000F6D2C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Campbell et al. (2010)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(42)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Australia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Cross sectional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Moderate  </w:t>
            </w:r>
          </w:p>
        </w:tc>
        <w:tc>
          <w:tcPr>
            <w:tcW w:w="40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N = 80 5yo (mean 4.9y; M50%) child parent dyads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Parent self efficacy regarding child eating behaviours (limiting DC)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Self developed questionnaire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99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Home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Sociocultural:  Parental beliefs / attitudes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Child food intake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Eating and Physical Activity Questionnaire 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DC</w:t>
            </w:r>
          </w:p>
        </w:tc>
        <w:tc>
          <w:tcPr>
            <w:tcW w:w="185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No significant association with parent self efficacy for limiting DC with child intake.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0</w:t>
            </w:r>
          </w:p>
        </w:tc>
      </w:tr>
      <w:tr w:rsidR="00D3191B" w:rsidRPr="00D22CE4" w:rsidTr="00F51E3A">
        <w:tc>
          <w:tcPr>
            <w:tcW w:w="438" w:type="pct"/>
          </w:tcPr>
          <w:p w:rsidR="00D3191B" w:rsidRPr="000F6D2C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Erinsho et al. (2012)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(25)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USA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Cross sectional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Weak </w:t>
            </w:r>
          </w:p>
        </w:tc>
        <w:tc>
          <w:tcPr>
            <w:tcW w:w="40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N = 200 3-5yo child (mean not reported) parent dyads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Parent food behaviours (purchasing, consumption patterns), TV use, meal pattern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color w:val="FF0000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Household survey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99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Home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Physical: Food availability, TV access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Community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Socio-cultural: Meal pattern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Child food intake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FFQ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DC</w:t>
            </w:r>
          </w:p>
        </w:tc>
        <w:tc>
          <w:tcPr>
            <w:tcW w:w="185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Higher frequency of meals away from home at fast food outlets, and other restaurants (high ≥1/wk) was associated with higher intake of French fries (fast food: OR 0.24 (CI0.09-0.60), p&lt;0.05; other restaurant: OR 0.31 (CI0.12-0.81), p&lt;0.05), but not significantly associated with intake of soft drinks, desserts or snacks.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Higher frequency of eating while watching TV (≥3x/wk) was associated with higher intake of fruit drinks (OR 2.33 (CI1.20-4.51), p&lt;0.05), desserts (OR 2.84 (CI1.52-5.30), p&lt;0.05), and snacks (OR 3.20 (CI1.59-6.41), p&lt;0.05), but not significantly associated with soft drink intake.</w:t>
            </w:r>
          </w:p>
        </w:tc>
        <w:tc>
          <w:tcPr>
            <w:tcW w:w="411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+</w:t>
            </w: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  <w:tr w:rsidR="00D3191B" w:rsidRPr="00D22CE4" w:rsidTr="00F51E3A">
        <w:tc>
          <w:tcPr>
            <w:tcW w:w="438" w:type="pct"/>
          </w:tcPr>
          <w:p w:rsidR="00D3191B" w:rsidRPr="000F6D2C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Galst et al. (1976)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(30)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USA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Cross sectional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Weak </w:t>
            </w:r>
          </w:p>
        </w:tc>
        <w:tc>
          <w:tcPr>
            <w:tcW w:w="40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 = 41 3.11-4.11yo child (mean 4.7y; M51%) parent dyads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3x30min video taped popular children's television programs and adverts. Children controlled time advert remained on the screen (commercial-reinforcement value)   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TV use (commercial and commercial free) hrs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Parent completed questionnaire / record</w:t>
            </w:r>
          </w:p>
        </w:tc>
        <w:tc>
          <w:tcPr>
            <w:tcW w:w="499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Home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Physical: TV access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Policy: TV regulation, Parenting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Proxy: Child food requests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Experimenter record: of child purchase attempts/ requests (successful and unsuccessful)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DC</w:t>
            </w:r>
          </w:p>
        </w:tc>
        <w:tc>
          <w:tcPr>
            <w:tcW w:w="185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Higher TV advert interest was associated with higher child requests (inc. food requests) (commercial reinforcement ratio: r 0.52, p&lt;0.01; overall TV reinforcement: r 0.64, p&lt;0.01) were associated with total child requests (not just DC).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Higher TV access was associated with higher child requests (inc. food requests) (r 0.31, p&lt;0.05).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++</w:t>
            </w: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4C106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  <w:tr w:rsidR="00D3191B" w:rsidRPr="00D22CE4" w:rsidTr="00F51E3A">
        <w:tc>
          <w:tcPr>
            <w:tcW w:w="438" w:type="pct"/>
          </w:tcPr>
          <w:p w:rsidR="00D3191B" w:rsidRPr="000F6D2C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Gubbels et al. (2011)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(49)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Netherlands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Cross sectional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Weak </w:t>
            </w:r>
          </w:p>
        </w:tc>
        <w:tc>
          <w:tcPr>
            <w:tcW w:w="40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N = 2074 5yo child parent dyads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Child activity behaviour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Standard Questionnaire for measuring Physical Activity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99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Home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Policy: Meal pattern 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Child food intake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FFQ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DC</w:t>
            </w:r>
          </w:p>
        </w:tc>
        <w:tc>
          <w:tcPr>
            <w:tcW w:w="185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Sedentary child activity behaviours was associated with child intake of sweets and sugar (component loadings 0.656), pastry and cookies (0.510) and savoury snack (0.510). 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No significant mutual correlations (r0.007, NS) between sedentary-snacking pattern and healthy intake pattern.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0</w:t>
            </w:r>
          </w:p>
        </w:tc>
      </w:tr>
      <w:tr w:rsidR="00D3191B" w:rsidRPr="00D22CE4" w:rsidTr="00F51E3A">
        <w:tc>
          <w:tcPr>
            <w:tcW w:w="438" w:type="pct"/>
          </w:tcPr>
          <w:p w:rsidR="00D3191B" w:rsidRPr="000F6D2C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Gubbels et al. (2012)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(48)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Netherlands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Cross sectional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Weak </w:t>
            </w:r>
          </w:p>
        </w:tc>
        <w:tc>
          <w:tcPr>
            <w:tcW w:w="40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N = 2026 5yo child (M51.2%) parent dyads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Child feeding practices: restriction, monitoring, stimulation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Modified CFQ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99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Home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Policy: Child feeding practices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Child energy (kJ/d) and added sugar (%E) intake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FFQ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Energy, sugar </w:t>
            </w:r>
          </w:p>
        </w:tc>
        <w:tc>
          <w:tcPr>
            <w:tcW w:w="185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Higher monitoring and stimulation were associated with higher %E added sugar intake (monitoring: β-0.08, p&lt;0.01; stimulation β-0.07, p&lt;0.01), but restriction was not (β-0.04, NS).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Parenting practices were not significantly associated with child energy intake (restriction β-0.03; monitoring β-0.02); stimulation β0.01).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+</w:t>
            </w:r>
          </w:p>
        </w:tc>
      </w:tr>
      <w:tr w:rsidR="00D3191B" w:rsidRPr="00D22CE4" w:rsidTr="00F51E3A">
        <w:tc>
          <w:tcPr>
            <w:tcW w:w="438" w:type="pct"/>
          </w:tcPr>
          <w:p w:rsidR="00D3191B" w:rsidRPr="00A33C07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Isler et al.  (1987)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(31)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USA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Cross sectional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Weak </w:t>
            </w:r>
          </w:p>
        </w:tc>
        <w:tc>
          <w:tcPr>
            <w:tcW w:w="40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 = 250 3-11yo child (n=118 5-7yo) parent dyads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TV use (exposure to food adverts)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Parent completed 4wk TV log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99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Home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Physical: TV access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Policy: TV regulation, Parenting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Child food requests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Parent diary record 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DC</w:t>
            </w:r>
          </w:p>
        </w:tc>
        <w:tc>
          <w:tcPr>
            <w:tcW w:w="185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Higher TV access was associated with higher child total requests (food and non food, r 0.18, p0.003) and child requests for candy (r 0.19, p0.01).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++</w:t>
            </w:r>
          </w:p>
        </w:tc>
      </w:tr>
      <w:tr w:rsidR="00D3191B" w:rsidRPr="00D22CE4" w:rsidTr="00F51E3A">
        <w:tc>
          <w:tcPr>
            <w:tcW w:w="438" w:type="pct"/>
          </w:tcPr>
          <w:p w:rsidR="00D3191B" w:rsidRPr="000F6D2C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Kerr et al. (2010)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(50)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Ireland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Cross sectional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Weak </w:t>
            </w:r>
          </w:p>
        </w:tc>
        <w:tc>
          <w:tcPr>
            <w:tcW w:w="40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 = 115 5-8yo children (mean 6.6y)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Location of food intake (home or out of home)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Questionnaire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99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Micro: Community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Socio-cultural: Meal pattern 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Child food intake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7d weighed food dietary record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DC</w:t>
            </w:r>
          </w:p>
        </w:tc>
        <w:tc>
          <w:tcPr>
            <w:tcW w:w="185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Higher frequency of snacks at home was associated with higher %E intake from added sugar (home: median 24.82; IQR 18.45,30.70; out 11.51; 0.0, 22.39; p &lt;0.001).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Higher frequency of snacks away from home was associated with higher %E intake from saturated fat (home 14.57; 11.37, 16.59; out 25.21; 17.28, 28.03; p&lt;0.001), from 3 DC foods (home 12.03-15.35(6.46, 32.23), out 18.26-37.24(10.58,51.68), p&lt;0.001).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No significant difference (p0.677) in the energy density (kJ/g) of snacks consumed at home (10.68; 8.98,12.33) vs out of home (11.20; 7.67, 12.94).</w:t>
            </w:r>
          </w:p>
        </w:tc>
        <w:tc>
          <w:tcPr>
            <w:tcW w:w="411" w:type="pct"/>
          </w:tcPr>
          <w:p w:rsidR="00D3191B" w:rsidRPr="00D22CE4" w:rsidRDefault="00D3191B" w:rsidP="004C106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~</w:t>
            </w:r>
          </w:p>
        </w:tc>
      </w:tr>
      <w:tr w:rsidR="00D3191B" w:rsidRPr="00D22CE4" w:rsidTr="00F51E3A">
        <w:tc>
          <w:tcPr>
            <w:tcW w:w="438" w:type="pct"/>
          </w:tcPr>
          <w:p w:rsidR="00D3191B" w:rsidRPr="000F6D2C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Lopez et al. (2012)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(26)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USA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Cross sectional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Weak</w:t>
            </w:r>
          </w:p>
        </w:tc>
        <w:tc>
          <w:tcPr>
            <w:tcW w:w="40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 = 539 5-8yo child (mean 6.7y; M44.9%) parent dyads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0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Parenting model: food rules, modelling, parent-mediated behaviours (inc. meal pattern), support for healthy eating (monitoring)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Self administered survey </w:t>
            </w:r>
          </w:p>
        </w:tc>
        <w:tc>
          <w:tcPr>
            <w:tcW w:w="499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Home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Physical: TV access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Policy: Child feeding practices, TV regulation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Community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Socio-cultural: Meal pattern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Child food intake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FFQ 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SSB</w:t>
            </w:r>
          </w:p>
        </w:tc>
        <w:tc>
          <w:tcPr>
            <w:tcW w:w="185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Higher frequency of fast food (high ≥1/wk) was associated with higher SSB intake (β0.095, p≤0.05).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Higher TV access was associated with higher SSB intake (β0.135, p≤0.05).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Higher monitoring was associated with lower SSB intake (β-.142, p≤0.001).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No significant association with food rule (β-0.060 NS) and parent modeling (β -0.049 NS), and child intake. </w:t>
            </w:r>
          </w:p>
        </w:tc>
        <w:tc>
          <w:tcPr>
            <w:tcW w:w="411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~</w:t>
            </w:r>
          </w:p>
        </w:tc>
      </w:tr>
      <w:tr w:rsidR="00D3191B" w:rsidRPr="00D22CE4" w:rsidTr="00F51E3A">
        <w:tc>
          <w:tcPr>
            <w:tcW w:w="438" w:type="pct"/>
          </w:tcPr>
          <w:p w:rsidR="00D3191B" w:rsidRPr="00A33C07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Murashima et al. (2012)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(3)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USA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Cross sectional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Weak</w:t>
            </w:r>
          </w:p>
        </w:tc>
        <w:tc>
          <w:tcPr>
            <w:tcW w:w="40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 = 330 3-5yo child (mean 4.2y; M50.9%) parent dyads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Parenting: directive (overt control: restriction), non-directive (covert control: monitoring)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Questionnaire</w:t>
            </w:r>
          </w:p>
        </w:tc>
        <w:tc>
          <w:tcPr>
            <w:tcW w:w="499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Home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Policy: Child feeding practices 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Child food intake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Block Food Screener for age 2-17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DC</w:t>
            </w:r>
          </w:p>
        </w:tc>
        <w:tc>
          <w:tcPr>
            <w:tcW w:w="185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Higher covert control was associated with lower intake (β -0.209, p&lt;0.05).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No significant association with overt control and child intake (β -0.057, 95%CI -0.202 to 0.088).</w:t>
            </w:r>
          </w:p>
        </w:tc>
        <w:tc>
          <w:tcPr>
            <w:tcW w:w="411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~</w:t>
            </w:r>
          </w:p>
        </w:tc>
      </w:tr>
      <w:tr w:rsidR="00D3191B" w:rsidRPr="00D22CE4" w:rsidTr="00F51E3A">
        <w:trPr>
          <w:trHeight w:val="1402"/>
        </w:trPr>
        <w:tc>
          <w:tcPr>
            <w:tcW w:w="438" w:type="pct"/>
          </w:tcPr>
          <w:p w:rsidR="00D3191B" w:rsidRPr="00A33C07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Ogden et al. (2006)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(51)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UK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Cross sectional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Weak</w:t>
            </w:r>
          </w:p>
        </w:tc>
        <w:tc>
          <w:tcPr>
            <w:tcW w:w="40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 = 297 4-11yo child (mean 7.4y; M54.9%) parent dyads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Parenting: overt control (restriction) and covert control (monitoring)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Self developed questionnaire</w:t>
            </w:r>
          </w:p>
        </w:tc>
        <w:tc>
          <w:tcPr>
            <w:tcW w:w="499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Home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Policy: Child feeding practices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Child food intake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Total snack score measure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DC</w:t>
            </w:r>
          </w:p>
        </w:tc>
        <w:tc>
          <w:tcPr>
            <w:tcW w:w="185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Higher covert control was associated with lower child intake (B -0.36, p0.0001).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No significant association with overt control and child intake (B 0.03, p0.6).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~</w:t>
            </w:r>
          </w:p>
        </w:tc>
      </w:tr>
      <w:tr w:rsidR="00D3191B" w:rsidRPr="00D22CE4" w:rsidTr="00F51E3A">
        <w:tc>
          <w:tcPr>
            <w:tcW w:w="438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Spurrier et al. (2008)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(40)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Australia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Cross sectional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Weak</w:t>
            </w:r>
          </w:p>
        </w:tc>
        <w:tc>
          <w:tcPr>
            <w:tcW w:w="40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 = 280 child (mean 4.8y; M50%) parent dyads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Home food environment: availability of food, TV access, parenting, food providing behaviours (e.g. meal size, #snacks)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Direct researcher observation and self developed Physical and Nutrition Home Environment Inventory tool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99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Home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Physical: Food availability, TV access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Policy: Child feeding practices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Socio-cultural: Meal time structure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Community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Socio-cultural: Meal pattern 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Child food intake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Children’s Dietary Questionnaire 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DC</w:t>
            </w:r>
          </w:p>
        </w:tc>
        <w:tc>
          <w:tcPr>
            <w:tcW w:w="185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Higher frequency of takeaway foods was associated with higher intake (intake mean score: frequently 21.5, rarely 15.5, p0.005).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Higher home availability of snack foods (4 snack foods) was associated with higher intake (higher availability 17.2-18.0, lower availability 21.6-23.3, p≤0.01).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Higher number of snacks/d was associated with higher child intake (2.9±1.15 (0-8) snacks/d, r 0.23, p&lt;0.001). 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No significant association with TV access with snacks and child intake of snacks (frequently 22.0, rarely 17.7, p0.06).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No linear trend with the home food environment and child intake of SSB. 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~</w:t>
            </w:r>
          </w:p>
        </w:tc>
      </w:tr>
      <w:tr w:rsidR="00D3191B" w:rsidRPr="00D22CE4" w:rsidTr="00F51E3A">
        <w:tc>
          <w:tcPr>
            <w:tcW w:w="438" w:type="pct"/>
          </w:tcPr>
          <w:p w:rsidR="00D3191B" w:rsidRPr="00A33C07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Tabak (2011)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(32)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USA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Cross sectional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Weak</w:t>
            </w:r>
          </w:p>
        </w:tc>
        <w:tc>
          <w:tcPr>
            <w:tcW w:w="40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 = 82 3-8yo child (M56.1%) parent dyads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Home social environment: modelling, parental (restriction) and child (monitoring) control over food intake, meal environment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Telephone interview using Healthy Home Survey</w:t>
            </w:r>
          </w:p>
        </w:tc>
        <w:tc>
          <w:tcPr>
            <w:tcW w:w="499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Home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Policy: Child feeding practices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Socio-cultural: Meal time structure 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Child food intake, energy and fat intake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Block Kids FFQ 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DC</w:t>
            </w:r>
          </w:p>
        </w:tc>
        <w:tc>
          <w:tcPr>
            <w:tcW w:w="185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Higher child self-serving was associated with higher sweets intake (adjusted OR 2.53 (CI1.48-4.33), r 0.29, p0.01).    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Higher parental modelling was associated with lower soda intake (r -0.26, p0.03).     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~</w:t>
            </w: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  <w:tr w:rsidR="00D3191B" w:rsidRPr="00D22CE4" w:rsidTr="00F51E3A">
        <w:tc>
          <w:tcPr>
            <w:tcW w:w="438" w:type="pct"/>
          </w:tcPr>
          <w:p w:rsidR="00D3191B" w:rsidRPr="00A33C07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Taras et al. (1989)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(32)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USA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Cross sectional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Weak</w:t>
            </w:r>
          </w:p>
        </w:tc>
        <w:tc>
          <w:tcPr>
            <w:tcW w:w="40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 = 66 3-8yo child parent dyads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TV use (hrs)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Interviewer administered self developed questionnaire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99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Home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Physical: TV access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Policy: TV regulation 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Child energy, saturated fat, sugar and salt intake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Willett’s FFQ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Energy, saturated fat, sugar, salt </w:t>
            </w:r>
          </w:p>
        </w:tc>
        <w:tc>
          <w:tcPr>
            <w:tcW w:w="185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Higher TV access was associated with higher requests (r0.31, p0.006), purchases (r0.44, p0.001), energy intake (r 0.34, p0.001).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Higher snacks with TV use was associated with higher requests (r 0.25, p0.02), purchases (r0.28, p0.01), energy intake (r 0.23, p0.03).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Higher meals with TV use was associated with lower energy intake (r -0.21, p0.04), but not significantly with requests or purchases        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Higher frequency of high fat food requested was associated with higher intake of saturated fat (r 0.35, p0.012), sugar (r 0.54, p0.000), salt (r 0.54, p0.004).      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Higher frequency of high sugar food requested was associated with higher sugar intake (r 0.24, p0.03), but not significantly with saturated fat or salt.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Higher frequency of high sugar food purchased was associated with higher sugar intake (r 0.33, p0.04), but not significantly with saturated fat or salt.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Higher frequency of high salt food requested was associated with higher intake of saturated fat (r 0.36, p0.04), sugar (r 0.54, p0.004), but not significantly with salt.</w:t>
            </w:r>
          </w:p>
        </w:tc>
        <w:tc>
          <w:tcPr>
            <w:tcW w:w="411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~</w:t>
            </w: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  <w:tr w:rsidR="00D3191B" w:rsidRPr="00D22CE4" w:rsidTr="00F51E3A">
        <w:tc>
          <w:tcPr>
            <w:tcW w:w="438" w:type="pct"/>
          </w:tcPr>
          <w:p w:rsidR="00D3191B" w:rsidRPr="000F6D2C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Vereecken et al. (2008)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(52)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Belgium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Cross sectional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Weak </w:t>
            </w:r>
          </w:p>
        </w:tc>
        <w:tc>
          <w:tcPr>
            <w:tcW w:w="40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 = 1678 2.5-6.5yo child (M50%) parent dyads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School nutrition policy: availability of discretionary foods, food rules/restriction, other diet related activities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Principal self developed questionnaire</w:t>
            </w:r>
          </w:p>
        </w:tc>
        <w:tc>
          <w:tcPr>
            <w:tcW w:w="499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Educational Institution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Physical: Food availability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Policy: Nutrition policy 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Child food intake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FFQ 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DC</w:t>
            </w:r>
          </w:p>
        </w:tc>
        <w:tc>
          <w:tcPr>
            <w:tcW w:w="185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Lack of school nutrition policy was associated with higher sugared/ flavoured milk drink intake (%of total variance attributed to school: 3.6%), but not significantly with snack or sugared soft drink.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Higher availability of sugared milk drinks was associated with lower plain milk (B -29, SE 13, p&lt;0.05), and higher sugared milk drinks (B 25, SE 13, p0.05) intake.   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11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+</w:t>
            </w: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  <w:tr w:rsidR="00D3191B" w:rsidRPr="00D22CE4" w:rsidTr="00F51E3A">
        <w:tc>
          <w:tcPr>
            <w:tcW w:w="438" w:type="pct"/>
          </w:tcPr>
          <w:p w:rsidR="00D3191B" w:rsidRPr="00A33C07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Wroten et al. (2012)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(34)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USA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Cross sectional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Weak </w:t>
            </w:r>
          </w:p>
        </w:tc>
        <w:tc>
          <w:tcPr>
            <w:tcW w:w="40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 = 650 2.8-5.8yo child (mean 4.4y) mother dyads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0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Mothers intake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24h recall (weekend day)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99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Home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Physical: Food availability 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Child food intake and energy intake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24hr recall (weekend day)</w:t>
            </w:r>
          </w:p>
        </w:tc>
        <w:tc>
          <w:tcPr>
            <w:tcW w:w="450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Sweet and savoury snacks </w:t>
            </w:r>
          </w:p>
        </w:tc>
        <w:tc>
          <w:tcPr>
            <w:tcW w:w="1851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Higher maternal sweet snacks intake was associated with higher sweet snack (r 0.345, p&lt;0.0001), energy (r 0.176, p&lt;0.0001) intake  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Higher maternal savoury snack intake was associated with higher savoury snacks (r 0.340, p&lt;0.0001) intake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Higher maternal energy intake was associated with higher sweet snack (r 0.130, p&lt;0.05), energy (r 0.483, p&lt;0.0001) intake</w:t>
            </w:r>
          </w:p>
        </w:tc>
        <w:tc>
          <w:tcPr>
            <w:tcW w:w="411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++</w:t>
            </w:r>
          </w:p>
        </w:tc>
      </w:tr>
    </w:tbl>
    <w:p w:rsidR="00D3191B" w:rsidRPr="00D22CE4" w:rsidRDefault="00D3191B" w:rsidP="00D22C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ANGELO, ANalysis Grid </w:t>
      </w:r>
      <w:r w:rsidRPr="00F51E3A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 w:rsidRPr="00F51E3A">
        <w:rPr>
          <w:rFonts w:ascii="Times New Roman" w:hAnsi="Times New Roman"/>
          <w:sz w:val="24"/>
          <w:szCs w:val="24"/>
        </w:rPr>
        <w:t xml:space="preserve"> Environments Linked to Obesity; </w:t>
      </w:r>
      <w:r>
        <w:rPr>
          <w:rFonts w:ascii="Times New Roman" w:hAnsi="Times New Roman"/>
          <w:sz w:val="24"/>
          <w:szCs w:val="24"/>
        </w:rPr>
        <w:t xml:space="preserve">N, number of participants; </w:t>
      </w:r>
      <w:r w:rsidRPr="00F51E3A">
        <w:rPr>
          <w:rFonts w:ascii="Times New Roman" w:hAnsi="Times New Roman"/>
          <w:sz w:val="24"/>
          <w:szCs w:val="24"/>
        </w:rPr>
        <w:t xml:space="preserve">CFQ, </w:t>
      </w:r>
      <w:r w:rsidRPr="00F51E3A">
        <w:rPr>
          <w:rFonts w:ascii="Times New Roman" w:eastAsia="MS Mincho" w:hAnsi="Times New Roman"/>
          <w:sz w:val="24"/>
          <w:szCs w:val="24"/>
        </w:rPr>
        <w:t xml:space="preserve">Child Feeding Questionnaire; </w:t>
      </w:r>
      <w:r w:rsidRPr="00F51E3A">
        <w:rPr>
          <w:rFonts w:ascii="Times New Roman" w:hAnsi="Times New Roman"/>
          <w:sz w:val="24"/>
          <w:szCs w:val="24"/>
        </w:rPr>
        <w:t>FFQ, Foo</w:t>
      </w:r>
      <w:r>
        <w:rPr>
          <w:rFonts w:ascii="Times New Roman" w:hAnsi="Times New Roman"/>
          <w:sz w:val="24"/>
          <w:szCs w:val="24"/>
        </w:rPr>
        <w:t xml:space="preserve">d Frequency Questionnaire; </w:t>
      </w:r>
      <w:r w:rsidRPr="00F51E3A">
        <w:rPr>
          <w:rFonts w:ascii="Times New Roman" w:hAnsi="Times New Roman"/>
          <w:sz w:val="24"/>
          <w:szCs w:val="24"/>
        </w:rPr>
        <w:t>DC, discretionary choices;</w:t>
      </w:r>
      <w:r>
        <w:rPr>
          <w:rFonts w:ascii="Times New Roman" w:hAnsi="Times New Roman"/>
          <w:sz w:val="24"/>
          <w:szCs w:val="24"/>
        </w:rPr>
        <w:t xml:space="preserve"> M, males;</w:t>
      </w:r>
      <w:r w:rsidRPr="00F51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TV, t</w:t>
      </w:r>
      <w:r w:rsidRPr="00F51E3A">
        <w:rPr>
          <w:rFonts w:ascii="Times New Roman" w:hAnsi="Times New Roman"/>
          <w:sz w:val="24"/>
          <w:szCs w:val="24"/>
        </w:rPr>
        <w:t xml:space="preserve">elevision; </w:t>
      </w:r>
      <w:r w:rsidRPr="005768FD">
        <w:rPr>
          <w:rFonts w:ascii="Times New Roman" w:hAnsi="Times New Roman"/>
          <w:sz w:val="24"/>
          <w:szCs w:val="24"/>
        </w:rPr>
        <w:t xml:space="preserve">SSB, </w:t>
      </w:r>
      <w:r>
        <w:rPr>
          <w:rFonts w:ascii="Times New Roman" w:hAnsi="Times New Roman"/>
          <w:sz w:val="24"/>
          <w:szCs w:val="24"/>
        </w:rPr>
        <w:t>sugar-</w:t>
      </w:r>
      <w:r w:rsidRPr="005768FD">
        <w:rPr>
          <w:rFonts w:ascii="Times New Roman" w:hAnsi="Times New Roman"/>
          <w:sz w:val="24"/>
          <w:szCs w:val="24"/>
        </w:rPr>
        <w:t>sweetened beverages</w:t>
      </w:r>
    </w:p>
    <w:p w:rsidR="00D3191B" w:rsidRPr="00D22CE4" w:rsidRDefault="00D3191B" w:rsidP="00D22CE4">
      <w:pPr>
        <w:spacing w:after="0"/>
        <w:rPr>
          <w:rFonts w:ascii="Times New Roman" w:hAnsi="Times New Roman"/>
          <w:sz w:val="24"/>
          <w:szCs w:val="24"/>
        </w:rPr>
      </w:pPr>
      <w:r w:rsidRPr="00D22CE4">
        <w:rPr>
          <w:rFonts w:ascii="Times New Roman" w:hAnsi="Times New Roman"/>
          <w:sz w:val="24"/>
          <w:szCs w:val="24"/>
        </w:rPr>
        <w:t>*Study methodology quality assessed using the Effective Public Health Practice Project Quality Assessment Tool, with an overall quality rating is assigned: strong (four strong ratings and no weak ratings), moderate (less than four strong ratings and one weak rating) or weak (two or more weak ratings)</w:t>
      </w:r>
      <w:r w:rsidRPr="00D22CE4">
        <w:rPr>
          <w:rFonts w:ascii="Times New Roman" w:hAnsi="Times New Roman"/>
          <w:sz w:val="24"/>
          <w:szCs w:val="24"/>
          <w:vertAlign w:val="superscript"/>
        </w:rPr>
        <w:t>(19)</w:t>
      </w:r>
    </w:p>
    <w:p w:rsidR="00D3191B" w:rsidRPr="00D22CE4" w:rsidRDefault="00D3191B" w:rsidP="00D22CE4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D3191B" w:rsidRPr="00D22CE4" w:rsidRDefault="00D3191B" w:rsidP="00D22CE4">
      <w:pPr>
        <w:rPr>
          <w:rFonts w:ascii="Times New Roman" w:hAnsi="Times New Roman"/>
          <w:sz w:val="24"/>
          <w:szCs w:val="24"/>
        </w:rPr>
      </w:pPr>
    </w:p>
    <w:p w:rsidR="00D3191B" w:rsidRPr="00D22CE4" w:rsidRDefault="00D3191B" w:rsidP="00D22CE4">
      <w:pPr>
        <w:rPr>
          <w:rFonts w:ascii="Times New Roman" w:hAnsi="Times New Roman"/>
          <w:sz w:val="24"/>
          <w:szCs w:val="24"/>
        </w:rPr>
      </w:pPr>
    </w:p>
    <w:p w:rsidR="00D3191B" w:rsidRPr="00D22CE4" w:rsidRDefault="00D3191B" w:rsidP="00D22CE4">
      <w:pPr>
        <w:rPr>
          <w:rFonts w:ascii="Times New Roman" w:hAnsi="Times New Roman"/>
          <w:sz w:val="24"/>
          <w:szCs w:val="24"/>
        </w:rPr>
      </w:pPr>
    </w:p>
    <w:p w:rsidR="00D3191B" w:rsidRPr="00D22CE4" w:rsidRDefault="00D3191B" w:rsidP="00D22CE4">
      <w:pPr>
        <w:rPr>
          <w:rFonts w:ascii="Times New Roman" w:hAnsi="Times New Roman"/>
          <w:sz w:val="24"/>
          <w:szCs w:val="24"/>
        </w:rPr>
      </w:pPr>
    </w:p>
    <w:p w:rsidR="00D3191B" w:rsidRPr="00D22CE4" w:rsidRDefault="00D3191B" w:rsidP="00D22CE4">
      <w:pPr>
        <w:rPr>
          <w:rFonts w:ascii="Times New Roman" w:hAnsi="Times New Roman"/>
          <w:sz w:val="24"/>
          <w:szCs w:val="24"/>
        </w:rPr>
      </w:pPr>
    </w:p>
    <w:p w:rsidR="00D3191B" w:rsidRPr="00D22CE4" w:rsidRDefault="00D3191B" w:rsidP="00D22CE4">
      <w:pPr>
        <w:rPr>
          <w:rFonts w:ascii="Times New Roman" w:hAnsi="Times New Roman"/>
          <w:sz w:val="24"/>
          <w:szCs w:val="24"/>
        </w:rPr>
      </w:pPr>
    </w:p>
    <w:p w:rsidR="00D3191B" w:rsidRDefault="00D3191B" w:rsidP="00D22CE4">
      <w:pPr>
        <w:rPr>
          <w:rFonts w:ascii="Times New Roman" w:hAnsi="Times New Roman"/>
          <w:sz w:val="24"/>
          <w:szCs w:val="24"/>
        </w:rPr>
      </w:pPr>
    </w:p>
    <w:p w:rsidR="00D3191B" w:rsidRDefault="00D3191B" w:rsidP="00D22CE4">
      <w:pPr>
        <w:rPr>
          <w:rFonts w:ascii="Times New Roman" w:hAnsi="Times New Roman"/>
          <w:sz w:val="24"/>
          <w:szCs w:val="24"/>
        </w:rPr>
      </w:pPr>
    </w:p>
    <w:p w:rsidR="00D3191B" w:rsidRDefault="00D3191B" w:rsidP="00D22CE4">
      <w:pPr>
        <w:rPr>
          <w:rFonts w:ascii="Times New Roman" w:hAnsi="Times New Roman"/>
          <w:sz w:val="24"/>
          <w:szCs w:val="24"/>
        </w:rPr>
      </w:pPr>
    </w:p>
    <w:p w:rsidR="00D3191B" w:rsidRDefault="00D3191B" w:rsidP="00D22C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D3191B" w:rsidRDefault="00D3191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3191B" w:rsidRPr="00D22CE4" w:rsidRDefault="00D3191B" w:rsidP="00D22CE4">
      <w:pPr>
        <w:rPr>
          <w:rFonts w:ascii="Times New Roman" w:hAnsi="Times New Roman"/>
          <w:sz w:val="24"/>
          <w:szCs w:val="24"/>
        </w:rPr>
      </w:pPr>
      <w:r w:rsidRPr="00D22CE4">
        <w:rPr>
          <w:rFonts w:ascii="Times New Roman" w:hAnsi="Times New Roman"/>
          <w:sz w:val="24"/>
          <w:szCs w:val="24"/>
        </w:rPr>
        <w:t>Supplement</w:t>
      </w:r>
      <w:r>
        <w:rPr>
          <w:rFonts w:ascii="Times New Roman" w:hAnsi="Times New Roman"/>
          <w:sz w:val="24"/>
          <w:szCs w:val="24"/>
        </w:rPr>
        <w:t>al</w:t>
      </w:r>
      <w:r w:rsidRPr="00D22CE4">
        <w:rPr>
          <w:rFonts w:ascii="Times New Roman" w:hAnsi="Times New Roman"/>
          <w:sz w:val="24"/>
          <w:szCs w:val="24"/>
        </w:rPr>
        <w:t xml:space="preserve"> Table 2: Detailed description of intervention studies targeting children’s discretionary choices intake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7"/>
        <w:gridCol w:w="1145"/>
        <w:gridCol w:w="1406"/>
        <w:gridCol w:w="1457"/>
        <w:gridCol w:w="1327"/>
        <w:gridCol w:w="1256"/>
        <w:gridCol w:w="5196"/>
        <w:gridCol w:w="1210"/>
      </w:tblGrid>
      <w:tr w:rsidR="00D3191B" w:rsidRPr="00D22CE4" w:rsidTr="00F51E3A">
        <w:tc>
          <w:tcPr>
            <w:tcW w:w="415" w:type="pct"/>
            <w:shd w:val="clear" w:color="auto" w:fill="D9D9D9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Reference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,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Country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Study design and quality*</w:t>
            </w:r>
          </w:p>
        </w:tc>
        <w:tc>
          <w:tcPr>
            <w:tcW w:w="404" w:type="pct"/>
            <w:shd w:val="clear" w:color="auto" w:fill="D9D9D9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Participants </w:t>
            </w:r>
          </w:p>
        </w:tc>
        <w:tc>
          <w:tcPr>
            <w:tcW w:w="496" w:type="pct"/>
            <w:shd w:val="clear" w:color="auto" w:fill="D9D9D9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Intervention </w:t>
            </w:r>
          </w:p>
        </w:tc>
        <w:tc>
          <w:tcPr>
            <w:tcW w:w="514" w:type="pct"/>
            <w:shd w:val="clear" w:color="auto" w:fill="D9D9D9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ANGELO Framework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(environment size and type)</w:t>
            </w:r>
          </w:p>
        </w:tc>
        <w:tc>
          <w:tcPr>
            <w:tcW w:w="468" w:type="pct"/>
            <w:shd w:val="clear" w:color="auto" w:fill="D9D9D9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Dietary assessment </w:t>
            </w:r>
          </w:p>
        </w:tc>
        <w:tc>
          <w:tcPr>
            <w:tcW w:w="443" w:type="pct"/>
            <w:shd w:val="clear" w:color="auto" w:fill="D9D9D9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Discretionary choices targeted</w:t>
            </w:r>
          </w:p>
          <w:p w:rsidR="00D3191B" w:rsidRPr="00D22CE4" w:rsidDel="001442D2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833" w:type="pct"/>
            <w:shd w:val="clear" w:color="auto" w:fill="D9D9D9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Results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D9D9D9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Results summary</w:t>
            </w:r>
          </w:p>
        </w:tc>
      </w:tr>
      <w:tr w:rsidR="00D3191B" w:rsidRPr="00D22CE4" w:rsidTr="00F51E3A">
        <w:tc>
          <w:tcPr>
            <w:tcW w:w="415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Acran et al. (2013)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(38)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USA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RCT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404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 = 75 K-1 teachers (I: n=43; C: n=32); schools on American Indian reservation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Intervention: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2d teacher DC training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Control: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Waitlist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Follow up: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15months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Educational Institution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Policy: Teacher classroom food- related practices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Sociocultural: Teacher beliefs </w:t>
            </w:r>
          </w:p>
        </w:tc>
        <w:tc>
          <w:tcPr>
            <w:tcW w:w="468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Proxy: Child exposure/ availability to DC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Teacher classroom food-related practices survey</w:t>
            </w:r>
          </w:p>
        </w:tc>
        <w:tc>
          <w:tcPr>
            <w:tcW w:w="443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Confectionary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, fast food, SSB</w:t>
            </w:r>
          </w:p>
        </w:tc>
        <w:tc>
          <w:tcPr>
            <w:tcW w:w="1833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Note: higher score indicates closer to ideal practices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Decrease in teacher use of confectionary as a treat (mean survey score post I:4.75, C:4.19,  p=0.0005)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Decrease teacher use of fast food as a reward, incentive or treat (post I:4.55, C:4.43, p=0.008)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Increase teacher disagreement with: fast foods should be offered at school (post I:4.33, C:4.12, p=0.019), fundraising can include DC (post I:3.39, C:2.53, p=0.006)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No difference in allowing children to have SSB in the classroom (post I:4.74, C:4.74, p&gt;0.05)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No difference on teacher keeping confectionary in classroom to give to students (post I:4.34, C:3.87, p&gt;0.05)</w:t>
            </w:r>
          </w:p>
        </w:tc>
        <w:tc>
          <w:tcPr>
            <w:tcW w:w="427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- -</w:t>
            </w:r>
          </w:p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  <w:tr w:rsidR="00D3191B" w:rsidRPr="00D22CE4" w:rsidTr="00F51E3A">
        <w:tc>
          <w:tcPr>
            <w:tcW w:w="415" w:type="pct"/>
          </w:tcPr>
          <w:p w:rsidR="00D3191B" w:rsidRPr="00A33C07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Bevelander et al (2012)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(53)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Netherlands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RCT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404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N = 316 grade 1-2 children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Intervention 1: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Fictitious peer familiar food selection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Intervention 2: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Fictitious peer unfamiliar food selection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Control: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No peer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Duration: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One time point </w:t>
            </w:r>
          </w:p>
        </w:tc>
        <w:tc>
          <w:tcPr>
            <w:tcW w:w="514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Educational Institution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Socio-cultural: Peer influence </w:t>
            </w:r>
          </w:p>
        </w:tc>
        <w:tc>
          <w:tcPr>
            <w:tcW w:w="468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Proxy: Hypothetical child food choice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Choice within computer based activity </w:t>
            </w:r>
          </w:p>
        </w:tc>
        <w:tc>
          <w:tcPr>
            <w:tcW w:w="443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Sweet snack</w:t>
            </w:r>
          </w:p>
        </w:tc>
        <w:tc>
          <w:tcPr>
            <w:tcW w:w="1833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No significant interaction was found between the experimental conditions and the four choice blocks (P=0·41).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Number of familiar choices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I1=9.7±0.2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C=9.3±0.2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I2=8.0±0.2 (P&lt;0.05)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Children more likely to choose DC, familiar or not compared to familiar (8·23±0.15) or unfamiliar fruit and vegetables (8.63±0.17).</w:t>
            </w:r>
          </w:p>
        </w:tc>
        <w:tc>
          <w:tcPr>
            <w:tcW w:w="427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0</w:t>
            </w:r>
          </w:p>
        </w:tc>
      </w:tr>
      <w:tr w:rsidR="00D3191B" w:rsidRPr="00D22CE4" w:rsidTr="00F51E3A">
        <w:tc>
          <w:tcPr>
            <w:tcW w:w="415" w:type="pct"/>
          </w:tcPr>
          <w:p w:rsidR="00D3191B" w:rsidRPr="00A33C07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Birch et al. (1993)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(37)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USA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RCT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Weak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04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 = 29 2-5yo children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Intervention: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16g fat substitute menu (11820kJ)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Control: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Placebo 16g fat menu (12071kJ)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Duration: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5wks </w:t>
            </w:r>
          </w:p>
        </w:tc>
        <w:tc>
          <w:tcPr>
            <w:tcW w:w="514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Macro: Government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Physical: Food reformulation </w:t>
            </w:r>
          </w:p>
        </w:tc>
        <w:tc>
          <w:tcPr>
            <w:tcW w:w="468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Child energy and fat intake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Pre and post weighed food record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Sweet and savoury snacks</w:t>
            </w:r>
          </w:p>
        </w:tc>
        <w:tc>
          <w:tcPr>
            <w:tcW w:w="1833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48h mean difference (±SE not reported)</w:t>
            </w:r>
            <w:r w:rsidRPr="00D22CE4" w:rsidDel="004E0E9D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daily energy intake vs control, -100kJ, p&lt;0.05; -2.3%kJ total fat, p&lt;0.001 (+1.8% carbohydrate, p&lt;0.001). </w:t>
            </w:r>
          </w:p>
        </w:tc>
        <w:tc>
          <w:tcPr>
            <w:tcW w:w="427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-</w:t>
            </w:r>
          </w:p>
        </w:tc>
      </w:tr>
      <w:tr w:rsidR="00D3191B" w:rsidRPr="00D22CE4" w:rsidTr="00F51E3A">
        <w:tc>
          <w:tcPr>
            <w:tcW w:w="415" w:type="pct"/>
          </w:tcPr>
          <w:p w:rsidR="00D3191B" w:rsidRPr="00A33C07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Dickin et al. (2013)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(39)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USA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Cohort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Weak </w:t>
            </w:r>
          </w:p>
        </w:tc>
        <w:tc>
          <w:tcPr>
            <w:tcW w:w="404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 = 210 parents of 3-11yo children; low income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u w:val="single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 xml:space="preserve">Intervention: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Nutrition and parenting education (90min x 8wk), weekly family home challenges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Duration: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8wk</w:t>
            </w:r>
          </w:p>
        </w:tc>
        <w:tc>
          <w:tcPr>
            <w:tcW w:w="514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Home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Physical: Food availability/ SSB substitution water, low fat milk</w:t>
            </w:r>
          </w:p>
        </w:tc>
        <w:tc>
          <w:tcPr>
            <w:tcW w:w="468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Child food intake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Behaviour checklist </w:t>
            </w:r>
          </w:p>
        </w:tc>
        <w:tc>
          <w:tcPr>
            <w:tcW w:w="443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SSB, fast food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1833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Note: larger score represents a healthier response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Decrease parent SSB intake (pre-score X±SE 4.09±0.09; change 0.37±0.09, p&lt;0.05)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Decrease child SSB intake (pre 4.17±0.08; change 0.34±0.09, p&lt;0.05)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Decrease availability of fast food (pre 4.04±0.06; change 0.47±0.09, p&lt;0.05)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Decrease availability DC snacks (pre 3.33±0.08; change 0.49±0.09, p&lt;0.05)</w:t>
            </w:r>
          </w:p>
        </w:tc>
        <w:tc>
          <w:tcPr>
            <w:tcW w:w="427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- -</w:t>
            </w:r>
          </w:p>
        </w:tc>
      </w:tr>
      <w:tr w:rsidR="00D3191B" w:rsidRPr="00D22CE4" w:rsidTr="00F51E3A">
        <w:tc>
          <w:tcPr>
            <w:tcW w:w="415" w:type="pct"/>
          </w:tcPr>
          <w:p w:rsidR="00D3191B" w:rsidRPr="00A33C07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Duncanson et al. (2013)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(43)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Australia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RCT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Moderate</w:t>
            </w:r>
          </w:p>
        </w:tc>
        <w:tc>
          <w:tcPr>
            <w:tcW w:w="404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N = 146 2-5.9yo child (I: n=75, mean 4y, M53%; C: n=71, mean 4.04y, M52%) parent dyads; rural </w:t>
            </w:r>
          </w:p>
        </w:tc>
        <w:tc>
          <w:tcPr>
            <w:tcW w:w="496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Intervention: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3mo nutrition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and parenting education (interactive CD/DVD; 5 food groups, dietary fats, label reading, junk food)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Control: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Generic nutrition and activity education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Duration: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12mths </w:t>
            </w:r>
          </w:p>
        </w:tc>
        <w:tc>
          <w:tcPr>
            <w:tcW w:w="514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Home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Physical: Food availability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Policy: Child feeding practices </w:t>
            </w:r>
          </w:p>
        </w:tc>
        <w:tc>
          <w:tcPr>
            <w:tcW w:w="468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Child food intake and energy intake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Australian Toddler Eating Survey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DC</w:t>
            </w:r>
          </w:p>
        </w:tc>
        <w:tc>
          <w:tcPr>
            <w:tcW w:w="1833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Decrease in child energy intake (mean difference I: -583kJ (95%CI -1203; 38); C: -13kJ(-526; 500), p&lt;0.048) at 12mths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highlight w:val="yellow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Decrease in all DC (serves: I: -0.23 (-1.2; 0.8), C: 0.0(-0.7; 0.7), p&gt;0.05 at 12mths</w:t>
            </w:r>
          </w:p>
        </w:tc>
        <w:tc>
          <w:tcPr>
            <w:tcW w:w="427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-</w:t>
            </w:r>
          </w:p>
        </w:tc>
      </w:tr>
      <w:tr w:rsidR="00D3191B" w:rsidRPr="00D22CE4" w:rsidTr="00F51E3A">
        <w:tc>
          <w:tcPr>
            <w:tcW w:w="415" w:type="pct"/>
          </w:tcPr>
          <w:p w:rsidR="00D3191B" w:rsidRPr="00A33C07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Fletcher et al. (2013)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(44)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Australia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RCT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Moderate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04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N = 394 3-5yo child (mean 4.3y; I: n=208, M49%; C: n=186, M54.3%) parent dyads </w:t>
            </w:r>
          </w:p>
        </w:tc>
        <w:tc>
          <w:tcPr>
            <w:tcW w:w="496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Intervention: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1mo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nth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DC nutrition education (phone; workbook)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Control: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Generic Australian Guide to Healthy Eating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Duration: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6mths</w:t>
            </w:r>
          </w:p>
        </w:tc>
        <w:tc>
          <w:tcPr>
            <w:tcW w:w="514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Home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Physical: Food availability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Policy: Child feeding practices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Sociocultural: Meal time structure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68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Child food intake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Children's Dietary Questionnaire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DC</w:t>
            </w:r>
          </w:p>
        </w:tc>
        <w:tc>
          <w:tcPr>
            <w:tcW w:w="1833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Decrease intake of DC at 2mths (subscale score X±SE I: 2.27±0.06, C: 2.60±0.10, p&lt;0.01); 6mths (I: 2.34±0.06, C: 2.52±0.09, NS).      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Mediation model of DC R</w:t>
            </w:r>
            <w:r w:rsidRPr="00D22CE4"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2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=0.39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Child feeding strategies (R</w:t>
            </w:r>
            <w:r w:rsidRPr="00D22CE4"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2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0.32, standard regression weight 0.12, p&lt;0.001) and access to non-core foods (R</w:t>
            </w:r>
            <w:r w:rsidRPr="00D22CE4"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2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0.42, standard regression weight 0.20, p&lt;0.001) were associated with child intake of non-core foods at 2mths </w:t>
            </w:r>
          </w:p>
        </w:tc>
        <w:tc>
          <w:tcPr>
            <w:tcW w:w="427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-</w:t>
            </w:r>
          </w:p>
        </w:tc>
      </w:tr>
      <w:tr w:rsidR="00D3191B" w:rsidRPr="00D22CE4" w:rsidTr="00F51E3A">
        <w:tc>
          <w:tcPr>
            <w:tcW w:w="415" w:type="pct"/>
          </w:tcPr>
          <w:p w:rsidR="00D3191B" w:rsidRPr="00A33C07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Musher-Eizenman et al. (2010)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(3)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USA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RCT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Moderate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04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 = 31 3.4-11yo children (mean 6.3y; M58%); middle class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Proximity (11inches to 33ft8inches) to snack food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Intervention: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Energy-dense (animal crackers) snack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Control: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Nutrient-dense (carrot slices) snack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Duration: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1 snack time x 2d </w:t>
            </w:r>
          </w:p>
        </w:tc>
        <w:tc>
          <w:tcPr>
            <w:tcW w:w="514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Micro: Educational Institution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Physical: Food availability </w:t>
            </w:r>
          </w:p>
        </w:tc>
        <w:tc>
          <w:tcPr>
            <w:tcW w:w="468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Child food intake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Experimenter record: number of serves consumed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Snack food</w:t>
            </w:r>
          </w:p>
        </w:tc>
        <w:tc>
          <w:tcPr>
            <w:tcW w:w="1833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Closer proximity to energy dense snack was associated with increase child consumption (B±SE -0.48(0.19); ΔR</w:t>
            </w:r>
            <w:r w:rsidRPr="00D22CE4"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2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0.17, β -0.41, p&lt;0.05).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27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-</w:t>
            </w:r>
          </w:p>
        </w:tc>
      </w:tr>
      <w:tr w:rsidR="00D3191B" w:rsidRPr="00D22CE4" w:rsidTr="00F51E3A">
        <w:tc>
          <w:tcPr>
            <w:tcW w:w="415" w:type="pct"/>
          </w:tcPr>
          <w:p w:rsidR="00D3191B" w:rsidRPr="00A33C07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Stutts et al. (2011)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(36)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USA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RCT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Weak</w:t>
            </w:r>
          </w:p>
        </w:tc>
        <w:tc>
          <w:tcPr>
            <w:tcW w:w="404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N = 236 6-11yo children (6-8y and 9-11y; M50%)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Fast food menu labelling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Intervention 1: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Nutrition information (calories, fat g)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Intervention 2: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Healthy heart symbol (&lt;550calories, &lt;20g fat)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Control: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Nil.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Duration: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One time point</w:t>
            </w:r>
          </w:p>
        </w:tc>
        <w:tc>
          <w:tcPr>
            <w:tcW w:w="514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Macro: Government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Policy: Nutrition labelling </w:t>
            </w:r>
          </w:p>
        </w:tc>
        <w:tc>
          <w:tcPr>
            <w:tcW w:w="468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Proxy: Child food choice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Experimenter record: menu items chosen, proportion children plan to consume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Fast food</w:t>
            </w:r>
          </w:p>
        </w:tc>
        <w:tc>
          <w:tcPr>
            <w:tcW w:w="1833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Intervention condition combined (multivariate analysis: Wilks’ λ 0.92, </w:t>
            </w:r>
            <w:r w:rsidRPr="00D22CE4">
              <w:rPr>
                <w:rFonts w:ascii="Times New Roman" w:eastAsia="MS Mincho" w:hAnsi="Times New Roman"/>
                <w:i/>
                <w:sz w:val="18"/>
                <w:szCs w:val="18"/>
              </w:rPr>
              <w:t>F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1.91, p&gt;0.05)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Intervention 1: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McDonald's menu: mean I:540cal, C:527cal, NS; fat I:22.7g, C:21.7g, NS)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Wendy’s menu: mean I:522cal, C:447cal, NS; fat mean I:21.7g, C:18.5g, NS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u w:val="single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Intervention 2: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McDonald's menus: mean I:369cal, C:527cal, p&lt;0.05; fat mean I:13.3g, C:21.7g, p&lt;0.05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Wendy's menus: mean I:416cal, C:447cal, NS; fat mean I:16.6g, C:18.5g, NS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27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-</w:t>
            </w:r>
          </w:p>
        </w:tc>
      </w:tr>
      <w:tr w:rsidR="00D3191B" w:rsidRPr="00D22CE4" w:rsidTr="00F51E3A">
        <w:tc>
          <w:tcPr>
            <w:tcW w:w="415" w:type="pct"/>
          </w:tcPr>
          <w:p w:rsidR="00D3191B" w:rsidRPr="00A33C07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Tandon et al. (2010)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(35)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USA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RCT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Moderate </w:t>
            </w:r>
          </w:p>
        </w:tc>
        <w:tc>
          <w:tcPr>
            <w:tcW w:w="404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N = 99 (I:51, C:48) 3-6yo child (mean 4.3y; M51%) parent dyads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96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Fast food menu labelling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Intervention 1: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Nutrition information labelling (calories)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Control: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Nil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Duration: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One time point </w:t>
            </w:r>
          </w:p>
        </w:tc>
        <w:tc>
          <w:tcPr>
            <w:tcW w:w="514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Macro: Government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Policy: Nutrition labelling</w:t>
            </w:r>
          </w:p>
        </w:tc>
        <w:tc>
          <w:tcPr>
            <w:tcW w:w="468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Proxy: parent food selection for child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Experimenter record: menu items chosen by parent</w:t>
            </w:r>
          </w:p>
        </w:tc>
        <w:tc>
          <w:tcPr>
            <w:tcW w:w="443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Fast food</w:t>
            </w:r>
          </w:p>
        </w:tc>
        <w:tc>
          <w:tcPr>
            <w:tcW w:w="1833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Difference mean I:569.1cal, C:671.5cal, p0.004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27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- -</w:t>
            </w:r>
          </w:p>
        </w:tc>
      </w:tr>
      <w:tr w:rsidR="00D3191B" w:rsidRPr="00D22CE4" w:rsidTr="00F51E3A">
        <w:tc>
          <w:tcPr>
            <w:tcW w:w="415" w:type="pct"/>
          </w:tcPr>
          <w:p w:rsidR="00D3191B" w:rsidRPr="00A33C07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Zask et al. (2012)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</w:rPr>
              <w:t>(45)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Australia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RCT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Weak </w:t>
            </w:r>
          </w:p>
        </w:tc>
        <w:tc>
          <w:tcPr>
            <w:tcW w:w="404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N = 30 centres, 560 3-6yo children </w:t>
            </w:r>
          </w:p>
        </w:tc>
        <w:tc>
          <w:tcPr>
            <w:tcW w:w="496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Intervention:</w:t>
            </w:r>
            <w:r>
              <w:rPr>
                <w:rFonts w:ascii="Times New Roman" w:eastAsia="MS Mincho" w:hAnsi="Times New Roman"/>
                <w:sz w:val="18"/>
                <w:szCs w:val="18"/>
                <w:u w:val="single"/>
              </w:rPr>
              <w:t xml:space="preserve"> 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Policy (DC left out of lunchbox), parent/ child education DC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u w:val="single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Control: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Waitlist </w:t>
            </w: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 xml:space="preserve">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Duration:</w:t>
            </w: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 10mths</w:t>
            </w:r>
          </w:p>
        </w:tc>
        <w:tc>
          <w:tcPr>
            <w:tcW w:w="514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Micro: Home, Educational Institution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Physical: Food availability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Policy: Nutrition policy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Socio-cultural: Parental KAB</w:t>
            </w:r>
          </w:p>
        </w:tc>
        <w:tc>
          <w:tcPr>
            <w:tcW w:w="468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Child food intake 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Experimenter record: lunchbox contents; questionnaire to parents</w:t>
            </w:r>
          </w:p>
        </w:tc>
        <w:tc>
          <w:tcPr>
            <w:tcW w:w="443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DC</w:t>
            </w:r>
          </w:p>
        </w:tc>
        <w:tc>
          <w:tcPr>
            <w:tcW w:w="1833" w:type="pct"/>
          </w:tcPr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Decrease in the % of children with 2+DC items in lunchbox (post net difference [%of children] -24.5%, p&lt;0.0001).</w:t>
            </w:r>
          </w:p>
          <w:p w:rsidR="00D3191B" w:rsidRPr="00D22CE4" w:rsidRDefault="00D3191B" w:rsidP="00F51E3A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 xml:space="preserve">Increase in the % of children with 0 DC items in lunchbox (post net difference 29.1%, p&lt;0.0001).        </w:t>
            </w:r>
          </w:p>
        </w:tc>
        <w:tc>
          <w:tcPr>
            <w:tcW w:w="427" w:type="pct"/>
          </w:tcPr>
          <w:p w:rsidR="00D3191B" w:rsidRPr="00D22CE4" w:rsidRDefault="00D3191B" w:rsidP="00F51E3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D22CE4">
              <w:rPr>
                <w:rFonts w:ascii="Times New Roman" w:eastAsia="MS Mincho" w:hAnsi="Times New Roman"/>
                <w:sz w:val="18"/>
                <w:szCs w:val="18"/>
              </w:rPr>
              <w:t>- -</w:t>
            </w:r>
          </w:p>
        </w:tc>
      </w:tr>
    </w:tbl>
    <w:p w:rsidR="00D3191B" w:rsidRDefault="00D3191B" w:rsidP="005768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ANGELO, ANalysis Grid </w:t>
      </w:r>
      <w:r w:rsidRPr="00F51E3A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bookmarkStart w:id="0" w:name="_GoBack"/>
      <w:bookmarkEnd w:id="0"/>
      <w:r w:rsidRPr="00F51E3A">
        <w:rPr>
          <w:rFonts w:ascii="Times New Roman" w:hAnsi="Times New Roman"/>
          <w:sz w:val="24"/>
          <w:szCs w:val="24"/>
        </w:rPr>
        <w:t xml:space="preserve"> Environments Linked to Obesity; </w:t>
      </w:r>
      <w:r>
        <w:rPr>
          <w:rFonts w:ascii="Times New Roman" w:hAnsi="Times New Roman"/>
          <w:sz w:val="24"/>
          <w:szCs w:val="24"/>
        </w:rPr>
        <w:t>RCT, randomised control trial; N, number of participants; I, intervention; C, control;</w:t>
      </w:r>
      <w:r w:rsidRPr="005768FD">
        <w:rPr>
          <w:rFonts w:ascii="Times New Roman" w:hAnsi="Times New Roman"/>
          <w:sz w:val="24"/>
          <w:szCs w:val="24"/>
        </w:rPr>
        <w:t xml:space="preserve"> </w:t>
      </w:r>
      <w:r w:rsidRPr="00F51E3A">
        <w:rPr>
          <w:rFonts w:ascii="Times New Roman" w:hAnsi="Times New Roman"/>
          <w:sz w:val="24"/>
          <w:szCs w:val="24"/>
        </w:rPr>
        <w:t>DC, discretionary choices</w:t>
      </w:r>
      <w:r>
        <w:rPr>
          <w:rFonts w:ascii="Times New Roman" w:hAnsi="Times New Roman"/>
          <w:sz w:val="24"/>
          <w:szCs w:val="24"/>
        </w:rPr>
        <w:t>;</w:t>
      </w:r>
    </w:p>
    <w:p w:rsidR="00D3191B" w:rsidRPr="005768FD" w:rsidRDefault="00D3191B" w:rsidP="005768FD">
      <w:pPr>
        <w:spacing w:after="0"/>
        <w:rPr>
          <w:rFonts w:ascii="Times New Roman" w:hAnsi="Times New Roman"/>
          <w:sz w:val="24"/>
          <w:szCs w:val="24"/>
        </w:rPr>
      </w:pPr>
      <w:r w:rsidRPr="005768FD">
        <w:rPr>
          <w:rFonts w:ascii="Times New Roman" w:hAnsi="Times New Roman"/>
          <w:sz w:val="24"/>
          <w:szCs w:val="24"/>
        </w:rPr>
        <w:t xml:space="preserve">SSB, </w:t>
      </w:r>
      <w:r>
        <w:rPr>
          <w:rFonts w:ascii="Times New Roman" w:hAnsi="Times New Roman"/>
          <w:sz w:val="24"/>
          <w:szCs w:val="24"/>
        </w:rPr>
        <w:t>sugar-</w:t>
      </w:r>
      <w:r w:rsidRPr="005768FD">
        <w:rPr>
          <w:rFonts w:ascii="Times New Roman" w:hAnsi="Times New Roman"/>
          <w:sz w:val="24"/>
          <w:szCs w:val="24"/>
        </w:rPr>
        <w:t>sweetened beverages</w:t>
      </w:r>
      <w:r>
        <w:rPr>
          <w:rFonts w:ascii="Times New Roman" w:hAnsi="Times New Roman"/>
          <w:sz w:val="24"/>
          <w:szCs w:val="24"/>
        </w:rPr>
        <w:t>; M, males</w:t>
      </w:r>
    </w:p>
    <w:p w:rsidR="00D3191B" w:rsidRPr="005768FD" w:rsidRDefault="00D3191B">
      <w:pPr>
        <w:rPr>
          <w:rFonts w:ascii="Times New Roman" w:hAnsi="Times New Roman"/>
          <w:sz w:val="24"/>
          <w:szCs w:val="24"/>
        </w:rPr>
      </w:pPr>
      <w:r w:rsidRPr="00D22CE4">
        <w:rPr>
          <w:rFonts w:ascii="Times New Roman" w:hAnsi="Times New Roman"/>
          <w:sz w:val="24"/>
          <w:szCs w:val="24"/>
        </w:rPr>
        <w:t>*Study methodology quality assessed using the Effective Public Health Practice Project Quality Assessment Tool, with an overall quality rating is assigned: strong (four strong ratings and no weak ratings), moderate (less than four strong ratings and one weak rating) or weak (two or more weak ratings)</w:t>
      </w:r>
      <w:r w:rsidRPr="00D22CE4">
        <w:rPr>
          <w:rFonts w:ascii="Times New Roman" w:hAnsi="Times New Roman"/>
          <w:sz w:val="24"/>
          <w:szCs w:val="24"/>
          <w:vertAlign w:val="superscript"/>
        </w:rPr>
        <w:t>(19)</w:t>
      </w:r>
    </w:p>
    <w:sectPr w:rsidR="00D3191B" w:rsidRPr="005768FD" w:rsidSect="00F51E3A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1A609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51C1E"/>
    <w:multiLevelType w:val="hybridMultilevel"/>
    <w:tmpl w:val="BD2C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10301"/>
    <w:multiLevelType w:val="hybridMultilevel"/>
    <w:tmpl w:val="6F7A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F7D82"/>
    <w:multiLevelType w:val="hybridMultilevel"/>
    <w:tmpl w:val="5084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91A0C"/>
    <w:multiLevelType w:val="hybridMultilevel"/>
    <w:tmpl w:val="0366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CE4"/>
    <w:rsid w:val="00056D4F"/>
    <w:rsid w:val="00074DFB"/>
    <w:rsid w:val="00091097"/>
    <w:rsid w:val="000F6D2C"/>
    <w:rsid w:val="001442D2"/>
    <w:rsid w:val="004C106F"/>
    <w:rsid w:val="004E0E9D"/>
    <w:rsid w:val="005768FD"/>
    <w:rsid w:val="008C7202"/>
    <w:rsid w:val="008F2948"/>
    <w:rsid w:val="00911282"/>
    <w:rsid w:val="00963617"/>
    <w:rsid w:val="00990F90"/>
    <w:rsid w:val="00A33C07"/>
    <w:rsid w:val="00A3465E"/>
    <w:rsid w:val="00AB4A3F"/>
    <w:rsid w:val="00AE4C14"/>
    <w:rsid w:val="00B62414"/>
    <w:rsid w:val="00BA429F"/>
    <w:rsid w:val="00D22CE4"/>
    <w:rsid w:val="00D3191B"/>
    <w:rsid w:val="00F34875"/>
    <w:rsid w:val="00F5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E4"/>
    <w:pPr>
      <w:spacing w:after="200" w:line="276" w:lineRule="auto"/>
    </w:pPr>
    <w:rPr>
      <w:rFonts w:ascii="Calibri" w:hAnsi="Calibri"/>
      <w:lang w:val="en-A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2C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CE4"/>
    <w:rPr>
      <w:rFonts w:ascii="Tahoma" w:eastAsia="Times New Roman" w:hAnsi="Tahoma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D22CE4"/>
    <w:rPr>
      <w:rFonts w:eastAsia="MS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rsid w:val="00D22CE4"/>
    <w:pPr>
      <w:spacing w:line="240" w:lineRule="auto"/>
    </w:pPr>
    <w:rPr>
      <w:rFonts w:ascii="Cambria" w:eastAsia="MS Mincho" w:hAnsi="Cambria"/>
      <w:sz w:val="24"/>
      <w:szCs w:val="24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22CE4"/>
    <w:rPr>
      <w:rFonts w:ascii="Cambria" w:eastAsia="MS Mincho" w:hAnsi="Cambria" w:cs="Times New Roman"/>
      <w:lang/>
    </w:rPr>
  </w:style>
  <w:style w:type="character" w:styleId="CommentReference">
    <w:name w:val="annotation reference"/>
    <w:basedOn w:val="DefaultParagraphFont"/>
    <w:uiPriority w:val="99"/>
    <w:semiHidden/>
    <w:rsid w:val="00D22CE4"/>
    <w:rPr>
      <w:rFonts w:cs="Times New Roman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2CE4"/>
    <w:pPr>
      <w:spacing w:line="276" w:lineRule="auto"/>
    </w:pPr>
    <w:rPr>
      <w:rFonts w:ascii="Calibri" w:eastAsia="MS ??" w:hAnsi="Calibr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2CE4"/>
    <w:rPr>
      <w:rFonts w:ascii="Calibri" w:eastAsia="Times New Roman" w:hAnsi="Calibri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22C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2CE4"/>
    <w:rPr>
      <w:rFonts w:ascii="Calibri" w:eastAsia="Times New Roman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22C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2CE4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3805</Words>
  <Characters>21691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1: Detailed description of observational studies targeting children’s discretionary choices intake </dc:title>
  <dc:subject/>
  <dc:creator>Brittany Johnson</dc:creator>
  <cp:keywords/>
  <dc:description/>
  <cp:lastModifiedBy>Gillian Watling</cp:lastModifiedBy>
  <cp:revision>2</cp:revision>
  <dcterms:created xsi:type="dcterms:W3CDTF">2015-09-29T15:25:00Z</dcterms:created>
  <dcterms:modified xsi:type="dcterms:W3CDTF">2015-09-29T15:25:00Z</dcterms:modified>
</cp:coreProperties>
</file>