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1692" w14:textId="1709C851" w:rsidR="0059118C" w:rsidRDefault="00714881" w:rsidP="0059118C">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Supplemental Materials</w:t>
      </w:r>
    </w:p>
    <w:p w14:paraId="260EF7A1" w14:textId="77777777" w:rsidR="00046460" w:rsidRDefault="00046460" w:rsidP="0059118C">
      <w:pPr>
        <w:spacing w:after="0" w:line="480" w:lineRule="auto"/>
        <w:rPr>
          <w:rFonts w:ascii="Times New Roman" w:eastAsia="Times New Roman" w:hAnsi="Times New Roman"/>
          <w:b/>
          <w:bCs/>
          <w:sz w:val="24"/>
          <w:szCs w:val="24"/>
        </w:rPr>
      </w:pPr>
    </w:p>
    <w:p w14:paraId="17222882" w14:textId="2AFF7A99" w:rsidR="0059118C" w:rsidRPr="00AD408E" w:rsidRDefault="0059118C" w:rsidP="0059118C">
      <w:pPr>
        <w:spacing w:after="0" w:line="480" w:lineRule="auto"/>
        <w:rPr>
          <w:rFonts w:ascii="Times New Roman" w:eastAsia="Times New Roman" w:hAnsi="Times New Roman"/>
          <w:b/>
          <w:bCs/>
          <w:sz w:val="24"/>
          <w:szCs w:val="24"/>
        </w:rPr>
      </w:pPr>
      <w:r w:rsidRPr="00AD408E">
        <w:rPr>
          <w:rFonts w:ascii="Times New Roman" w:eastAsia="Times New Roman" w:hAnsi="Times New Roman"/>
          <w:b/>
          <w:bCs/>
          <w:sz w:val="24"/>
          <w:szCs w:val="24"/>
        </w:rPr>
        <w:t xml:space="preserve">Table </w:t>
      </w:r>
      <w:r w:rsidR="00714881">
        <w:rPr>
          <w:rFonts w:ascii="Times New Roman" w:eastAsia="Times New Roman" w:hAnsi="Times New Roman"/>
          <w:b/>
          <w:bCs/>
          <w:sz w:val="24"/>
          <w:szCs w:val="24"/>
        </w:rPr>
        <w:t>S.1</w:t>
      </w:r>
    </w:p>
    <w:p w14:paraId="3925B2E3" w14:textId="243B1B75" w:rsidR="00D7591F" w:rsidRPr="00AD408E" w:rsidRDefault="00D7591F" w:rsidP="00D7591F">
      <w:pPr>
        <w:spacing w:after="0" w:line="480" w:lineRule="auto"/>
        <w:ind w:right="4"/>
        <w:rPr>
          <w:rFonts w:ascii="Times New Roman" w:eastAsia="Times New Roman" w:hAnsi="Times New Roman"/>
          <w:i/>
          <w:iCs/>
          <w:sz w:val="24"/>
          <w:szCs w:val="24"/>
        </w:rPr>
      </w:pPr>
      <w:r>
        <w:rPr>
          <w:rFonts w:ascii="Times New Roman" w:eastAsia="Times New Roman" w:hAnsi="Times New Roman"/>
          <w:i/>
          <w:iCs/>
          <w:sz w:val="24"/>
          <w:szCs w:val="24"/>
        </w:rPr>
        <w:t xml:space="preserve">Regression output </w:t>
      </w:r>
      <w:r w:rsidR="004973D7">
        <w:rPr>
          <w:rFonts w:ascii="Times New Roman" w:eastAsia="Times New Roman" w:hAnsi="Times New Roman"/>
          <w:i/>
          <w:iCs/>
          <w:sz w:val="24"/>
          <w:szCs w:val="24"/>
        </w:rPr>
        <w:t xml:space="preserve">with baseline math computation predicted by baseline </w:t>
      </w:r>
      <w:r>
        <w:rPr>
          <w:rFonts w:ascii="Times New Roman" w:eastAsia="Times New Roman" w:hAnsi="Times New Roman"/>
          <w:i/>
          <w:iCs/>
          <w:sz w:val="24"/>
          <w:szCs w:val="24"/>
        </w:rPr>
        <w:t>demographics</w:t>
      </w:r>
      <w:r w:rsidR="00B97BE7">
        <w:rPr>
          <w:rFonts w:ascii="Times New Roman" w:eastAsia="Times New Roman" w:hAnsi="Times New Roman"/>
          <w:i/>
          <w:iCs/>
          <w:sz w:val="24"/>
          <w:szCs w:val="24"/>
        </w:rPr>
        <w:t xml:space="preserve">, cognitive reserve, and </w:t>
      </w:r>
      <w:r>
        <w:rPr>
          <w:rFonts w:ascii="Times New Roman" w:eastAsia="Times New Roman" w:hAnsi="Times New Roman"/>
          <w:i/>
          <w:iCs/>
          <w:sz w:val="24"/>
          <w:szCs w:val="24"/>
        </w:rPr>
        <w:t>brain</w:t>
      </w:r>
      <w:r w:rsidR="00C82D54">
        <w:rPr>
          <w:rFonts w:ascii="Times New Roman" w:eastAsia="Times New Roman" w:hAnsi="Times New Roman"/>
          <w:i/>
          <w:iCs/>
          <w:sz w:val="24"/>
          <w:szCs w:val="24"/>
        </w:rPr>
        <w:t>,</w:t>
      </w:r>
      <w:r w:rsidR="004973D7">
        <w:rPr>
          <w:rFonts w:ascii="Times New Roman" w:eastAsia="Times New Roman" w:hAnsi="Times New Roman"/>
          <w:i/>
          <w:iCs/>
          <w:sz w:val="24"/>
          <w:szCs w:val="24"/>
        </w:rPr>
        <w:t xml:space="preserve"> </w:t>
      </w:r>
      <w:r w:rsidR="00B97BE7">
        <w:rPr>
          <w:rFonts w:ascii="Times New Roman" w:eastAsia="Times New Roman" w:hAnsi="Times New Roman"/>
          <w:i/>
          <w:iCs/>
          <w:sz w:val="24"/>
          <w:szCs w:val="24"/>
        </w:rPr>
        <w:t xml:space="preserve">as well as interactions between </w:t>
      </w:r>
      <w:r w:rsidR="004973D7">
        <w:rPr>
          <w:rFonts w:ascii="Times New Roman" w:eastAsia="Times New Roman" w:hAnsi="Times New Roman"/>
          <w:i/>
          <w:iCs/>
          <w:sz w:val="24"/>
          <w:szCs w:val="24"/>
        </w:rPr>
        <w:t>cognitive reserve and brain</w:t>
      </w: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1136"/>
        <w:gridCol w:w="1133"/>
        <w:gridCol w:w="1133"/>
        <w:gridCol w:w="1130"/>
      </w:tblGrid>
      <w:tr w:rsidR="00D7591F" w:rsidRPr="00AD408E" w14:paraId="02DD292E" w14:textId="77777777" w:rsidTr="00D7591F">
        <w:trPr>
          <w:trHeight w:val="20"/>
        </w:trPr>
        <w:tc>
          <w:tcPr>
            <w:tcW w:w="2316" w:type="pct"/>
            <w:tcBorders>
              <w:left w:val="nil"/>
              <w:bottom w:val="single" w:sz="4" w:space="0" w:color="auto"/>
              <w:right w:val="nil"/>
            </w:tcBorders>
            <w:shd w:val="clear" w:color="auto" w:fill="auto"/>
            <w:vAlign w:val="center"/>
          </w:tcPr>
          <w:p w14:paraId="7A2D7935" w14:textId="77777777" w:rsidR="007C6211" w:rsidRPr="00AD408E" w:rsidRDefault="007C6211" w:rsidP="00A14E63">
            <w:pPr>
              <w:spacing w:after="0" w:line="480" w:lineRule="auto"/>
              <w:jc w:val="center"/>
              <w:rPr>
                <w:rFonts w:ascii="Times New Roman" w:eastAsia="Times New Roman" w:hAnsi="Times New Roman"/>
                <w:i/>
                <w:iCs/>
                <w:sz w:val="24"/>
                <w:szCs w:val="24"/>
              </w:rPr>
            </w:pPr>
          </w:p>
        </w:tc>
        <w:tc>
          <w:tcPr>
            <w:tcW w:w="671" w:type="pct"/>
            <w:tcBorders>
              <w:left w:val="nil"/>
              <w:bottom w:val="single" w:sz="4" w:space="0" w:color="auto"/>
              <w:right w:val="nil"/>
            </w:tcBorders>
            <w:shd w:val="clear" w:color="auto" w:fill="auto"/>
            <w:vAlign w:val="center"/>
          </w:tcPr>
          <w:p w14:paraId="3D8FEFBF" w14:textId="77777777" w:rsidR="007C6211" w:rsidRPr="00AD408E" w:rsidRDefault="007C6211" w:rsidP="00A14E63">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estimate</w:t>
            </w:r>
          </w:p>
        </w:tc>
        <w:tc>
          <w:tcPr>
            <w:tcW w:w="671" w:type="pct"/>
            <w:tcBorders>
              <w:left w:val="nil"/>
              <w:bottom w:val="single" w:sz="4" w:space="0" w:color="auto"/>
              <w:right w:val="nil"/>
            </w:tcBorders>
            <w:shd w:val="clear" w:color="auto" w:fill="auto"/>
            <w:vAlign w:val="center"/>
          </w:tcPr>
          <w:p w14:paraId="55ED5837" w14:textId="77777777" w:rsidR="007C6211" w:rsidRPr="00AD408E" w:rsidRDefault="007C6211" w:rsidP="00A14E63">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SE</w:t>
            </w:r>
          </w:p>
        </w:tc>
        <w:tc>
          <w:tcPr>
            <w:tcW w:w="671" w:type="pct"/>
            <w:tcBorders>
              <w:left w:val="nil"/>
              <w:bottom w:val="single" w:sz="4" w:space="0" w:color="auto"/>
              <w:right w:val="nil"/>
            </w:tcBorders>
          </w:tcPr>
          <w:p w14:paraId="381201C5" w14:textId="55DAC284" w:rsidR="007C6211" w:rsidRDefault="007C6211" w:rsidP="00A14E63">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t</w:t>
            </w:r>
          </w:p>
        </w:tc>
        <w:tc>
          <w:tcPr>
            <w:tcW w:w="669" w:type="pct"/>
            <w:tcBorders>
              <w:left w:val="nil"/>
              <w:bottom w:val="single" w:sz="4" w:space="0" w:color="auto"/>
              <w:right w:val="nil"/>
            </w:tcBorders>
            <w:shd w:val="clear" w:color="auto" w:fill="auto"/>
            <w:vAlign w:val="center"/>
          </w:tcPr>
          <w:p w14:paraId="6BB466EB" w14:textId="1BC38D57" w:rsidR="007C6211" w:rsidRPr="00AD408E" w:rsidRDefault="007C6211" w:rsidP="00A14E63">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p</w:t>
            </w:r>
          </w:p>
        </w:tc>
      </w:tr>
      <w:tr w:rsidR="00D7591F" w:rsidRPr="00AD408E" w14:paraId="33B3B168" w14:textId="77777777" w:rsidTr="00D7591F">
        <w:trPr>
          <w:trHeight w:val="20"/>
        </w:trPr>
        <w:tc>
          <w:tcPr>
            <w:tcW w:w="2316" w:type="pct"/>
            <w:tcBorders>
              <w:top w:val="single" w:sz="4" w:space="0" w:color="auto"/>
              <w:left w:val="nil"/>
              <w:bottom w:val="nil"/>
              <w:right w:val="nil"/>
            </w:tcBorders>
            <w:shd w:val="clear" w:color="auto" w:fill="auto"/>
            <w:vAlign w:val="center"/>
          </w:tcPr>
          <w:p w14:paraId="79817B16" w14:textId="0A12D9C3" w:rsidR="007C6211" w:rsidRPr="00AD408E" w:rsidRDefault="007C6211" w:rsidP="00D7591F">
            <w:pPr>
              <w:spacing w:after="0" w:line="480" w:lineRule="auto"/>
              <w:rPr>
                <w:rFonts w:ascii="Times New Roman" w:eastAsia="Times New Roman" w:hAnsi="Times New Roman"/>
                <w:sz w:val="24"/>
                <w:szCs w:val="24"/>
              </w:rPr>
            </w:pPr>
            <w:r>
              <w:rPr>
                <w:rFonts w:ascii="Times New Roman" w:eastAsia="Times New Roman" w:hAnsi="Times New Roman"/>
                <w:sz w:val="24"/>
                <w:szCs w:val="24"/>
              </w:rPr>
              <w:t>Age</w:t>
            </w:r>
          </w:p>
        </w:tc>
        <w:tc>
          <w:tcPr>
            <w:tcW w:w="672" w:type="pct"/>
            <w:tcBorders>
              <w:top w:val="single" w:sz="4" w:space="0" w:color="auto"/>
              <w:left w:val="nil"/>
              <w:bottom w:val="nil"/>
              <w:right w:val="nil"/>
            </w:tcBorders>
            <w:shd w:val="clear" w:color="auto" w:fill="auto"/>
            <w:vAlign w:val="center"/>
          </w:tcPr>
          <w:p w14:paraId="775BEFBB" w14:textId="1264138F" w:rsidR="007C6211" w:rsidRPr="00AD408E" w:rsidRDefault="007C6211" w:rsidP="007C6211">
            <w:pPr>
              <w:spacing w:after="0" w:line="480" w:lineRule="auto"/>
              <w:ind w:hanging="103"/>
              <w:jc w:val="center"/>
              <w:rPr>
                <w:rFonts w:ascii="Times New Roman" w:eastAsia="Times New Roman" w:hAnsi="Times New Roman"/>
                <w:sz w:val="24"/>
                <w:szCs w:val="24"/>
              </w:rPr>
            </w:pPr>
            <w:r>
              <w:rPr>
                <w:rFonts w:ascii="Times New Roman" w:eastAsia="Times New Roman" w:hAnsi="Times New Roman"/>
                <w:sz w:val="24"/>
                <w:szCs w:val="24"/>
              </w:rPr>
              <w:t>0.05</w:t>
            </w:r>
          </w:p>
        </w:tc>
        <w:tc>
          <w:tcPr>
            <w:tcW w:w="671" w:type="pct"/>
            <w:tcBorders>
              <w:top w:val="single" w:sz="4" w:space="0" w:color="auto"/>
              <w:left w:val="nil"/>
              <w:bottom w:val="nil"/>
              <w:right w:val="nil"/>
            </w:tcBorders>
            <w:shd w:val="clear" w:color="auto" w:fill="auto"/>
            <w:vAlign w:val="center"/>
          </w:tcPr>
          <w:p w14:paraId="1D08C9B4" w14:textId="2FD4A1BD"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0.12</w:t>
            </w:r>
          </w:p>
        </w:tc>
        <w:tc>
          <w:tcPr>
            <w:tcW w:w="671" w:type="pct"/>
            <w:tcBorders>
              <w:top w:val="single" w:sz="4" w:space="0" w:color="auto"/>
              <w:left w:val="nil"/>
              <w:bottom w:val="nil"/>
              <w:right w:val="nil"/>
            </w:tcBorders>
          </w:tcPr>
          <w:p w14:paraId="542FCB4E" w14:textId="21D2DA86"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0.43</w:t>
            </w:r>
          </w:p>
        </w:tc>
        <w:tc>
          <w:tcPr>
            <w:tcW w:w="669" w:type="pct"/>
            <w:tcBorders>
              <w:top w:val="single" w:sz="4" w:space="0" w:color="auto"/>
              <w:left w:val="nil"/>
              <w:bottom w:val="nil"/>
              <w:right w:val="nil"/>
            </w:tcBorders>
            <w:shd w:val="clear" w:color="auto" w:fill="auto"/>
            <w:vAlign w:val="center"/>
          </w:tcPr>
          <w:p w14:paraId="1D8C8AC0" w14:textId="25DAC121"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.669</w:t>
            </w:r>
          </w:p>
        </w:tc>
      </w:tr>
      <w:tr w:rsidR="00D7591F" w:rsidRPr="00AD408E" w14:paraId="539C7EA1" w14:textId="77777777" w:rsidTr="00D7591F">
        <w:trPr>
          <w:trHeight w:val="20"/>
        </w:trPr>
        <w:tc>
          <w:tcPr>
            <w:tcW w:w="2316" w:type="pct"/>
            <w:tcBorders>
              <w:top w:val="nil"/>
              <w:left w:val="nil"/>
              <w:bottom w:val="nil"/>
              <w:right w:val="nil"/>
            </w:tcBorders>
            <w:shd w:val="clear" w:color="auto" w:fill="auto"/>
            <w:vAlign w:val="center"/>
          </w:tcPr>
          <w:p w14:paraId="0FA9AB77" w14:textId="7A700C72" w:rsidR="007C6211" w:rsidRPr="00AD408E" w:rsidRDefault="007C6211" w:rsidP="00D7591F">
            <w:pPr>
              <w:spacing w:after="0" w:line="480" w:lineRule="auto"/>
              <w:rPr>
                <w:rFonts w:ascii="Times New Roman" w:eastAsia="Times New Roman" w:hAnsi="Times New Roman"/>
                <w:sz w:val="24"/>
                <w:szCs w:val="24"/>
              </w:rPr>
            </w:pPr>
            <w:r>
              <w:rPr>
                <w:rFonts w:ascii="Times New Roman" w:eastAsia="Times New Roman" w:hAnsi="Times New Roman"/>
                <w:sz w:val="24"/>
                <w:szCs w:val="24"/>
              </w:rPr>
              <w:t>Gender</w:t>
            </w:r>
          </w:p>
        </w:tc>
        <w:tc>
          <w:tcPr>
            <w:tcW w:w="672" w:type="pct"/>
            <w:tcBorders>
              <w:top w:val="nil"/>
              <w:left w:val="nil"/>
              <w:bottom w:val="nil"/>
              <w:right w:val="nil"/>
            </w:tcBorders>
            <w:shd w:val="clear" w:color="auto" w:fill="auto"/>
            <w:vAlign w:val="center"/>
          </w:tcPr>
          <w:p w14:paraId="7B23AF0C" w14:textId="665A5325" w:rsidR="007C6211" w:rsidRPr="00AD408E" w:rsidRDefault="007C6211" w:rsidP="007C6211">
            <w:pPr>
              <w:spacing w:after="0" w:line="480" w:lineRule="auto"/>
              <w:ind w:hanging="103"/>
              <w:jc w:val="center"/>
              <w:rPr>
                <w:rFonts w:ascii="Times New Roman" w:eastAsia="Times New Roman" w:hAnsi="Times New Roman"/>
                <w:sz w:val="24"/>
                <w:szCs w:val="24"/>
              </w:rPr>
            </w:pPr>
            <w:r>
              <w:rPr>
                <w:rFonts w:ascii="Times New Roman" w:eastAsia="Times New Roman" w:hAnsi="Times New Roman"/>
                <w:sz w:val="24"/>
                <w:szCs w:val="24"/>
              </w:rPr>
              <w:t>-0.17</w:t>
            </w:r>
          </w:p>
        </w:tc>
        <w:tc>
          <w:tcPr>
            <w:tcW w:w="671" w:type="pct"/>
            <w:tcBorders>
              <w:top w:val="nil"/>
              <w:left w:val="nil"/>
              <w:bottom w:val="nil"/>
              <w:right w:val="nil"/>
            </w:tcBorders>
            <w:shd w:val="clear" w:color="auto" w:fill="auto"/>
            <w:vAlign w:val="center"/>
          </w:tcPr>
          <w:p w14:paraId="22FF4FC1" w14:textId="40EA666D"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0.18</w:t>
            </w:r>
          </w:p>
        </w:tc>
        <w:tc>
          <w:tcPr>
            <w:tcW w:w="671" w:type="pct"/>
            <w:tcBorders>
              <w:top w:val="nil"/>
              <w:left w:val="nil"/>
              <w:bottom w:val="nil"/>
              <w:right w:val="nil"/>
            </w:tcBorders>
          </w:tcPr>
          <w:p w14:paraId="7023E667" w14:textId="3E6EFED5"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-0.94</w:t>
            </w:r>
          </w:p>
        </w:tc>
        <w:tc>
          <w:tcPr>
            <w:tcW w:w="669" w:type="pct"/>
            <w:tcBorders>
              <w:top w:val="nil"/>
              <w:left w:val="nil"/>
              <w:bottom w:val="nil"/>
              <w:right w:val="nil"/>
            </w:tcBorders>
            <w:shd w:val="clear" w:color="auto" w:fill="auto"/>
            <w:vAlign w:val="center"/>
          </w:tcPr>
          <w:p w14:paraId="124A9E02" w14:textId="489751A4"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.350</w:t>
            </w:r>
          </w:p>
        </w:tc>
      </w:tr>
      <w:tr w:rsidR="00D7591F" w:rsidRPr="00AD408E" w14:paraId="2E93F5AE" w14:textId="77777777" w:rsidTr="00D7591F">
        <w:trPr>
          <w:trHeight w:val="20"/>
        </w:trPr>
        <w:tc>
          <w:tcPr>
            <w:tcW w:w="2316" w:type="pct"/>
            <w:tcBorders>
              <w:top w:val="nil"/>
              <w:left w:val="nil"/>
              <w:bottom w:val="nil"/>
              <w:right w:val="nil"/>
            </w:tcBorders>
            <w:shd w:val="clear" w:color="auto" w:fill="auto"/>
            <w:vAlign w:val="center"/>
          </w:tcPr>
          <w:p w14:paraId="35B2C067" w14:textId="5DF875DF" w:rsidR="007C6211" w:rsidRPr="00AD408E" w:rsidRDefault="007C6211" w:rsidP="00D7591F">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D7591F">
              <w:rPr>
                <w:rFonts w:ascii="Times New Roman" w:eastAsia="Times New Roman" w:hAnsi="Times New Roman"/>
                <w:sz w:val="24"/>
                <w:szCs w:val="24"/>
              </w:rPr>
              <w:t>CR</w:t>
            </w:r>
          </w:p>
        </w:tc>
        <w:tc>
          <w:tcPr>
            <w:tcW w:w="672" w:type="pct"/>
            <w:tcBorders>
              <w:top w:val="nil"/>
              <w:left w:val="nil"/>
              <w:bottom w:val="nil"/>
              <w:right w:val="nil"/>
            </w:tcBorders>
            <w:shd w:val="clear" w:color="auto" w:fill="auto"/>
            <w:vAlign w:val="center"/>
          </w:tcPr>
          <w:p w14:paraId="258C080F" w14:textId="4398CDD0" w:rsidR="007C6211" w:rsidRPr="00AD408E" w:rsidRDefault="007C6211" w:rsidP="007C6211">
            <w:pPr>
              <w:spacing w:after="0" w:line="480" w:lineRule="auto"/>
              <w:ind w:hanging="103"/>
              <w:jc w:val="center"/>
              <w:rPr>
                <w:rFonts w:ascii="Times New Roman" w:eastAsia="Times New Roman" w:hAnsi="Times New Roman"/>
                <w:sz w:val="24"/>
                <w:szCs w:val="24"/>
              </w:rPr>
            </w:pPr>
            <w:r>
              <w:rPr>
                <w:rFonts w:ascii="Times New Roman" w:eastAsia="Times New Roman" w:hAnsi="Times New Roman"/>
                <w:sz w:val="24"/>
                <w:szCs w:val="24"/>
              </w:rPr>
              <w:t>0.50</w:t>
            </w:r>
          </w:p>
        </w:tc>
        <w:tc>
          <w:tcPr>
            <w:tcW w:w="671" w:type="pct"/>
            <w:tcBorders>
              <w:top w:val="nil"/>
              <w:left w:val="nil"/>
              <w:bottom w:val="nil"/>
              <w:right w:val="nil"/>
            </w:tcBorders>
            <w:shd w:val="clear" w:color="auto" w:fill="auto"/>
            <w:vAlign w:val="center"/>
          </w:tcPr>
          <w:p w14:paraId="081DFCB9" w14:textId="4E93FBC7"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0.07</w:t>
            </w:r>
          </w:p>
        </w:tc>
        <w:tc>
          <w:tcPr>
            <w:tcW w:w="671" w:type="pct"/>
            <w:tcBorders>
              <w:top w:val="nil"/>
              <w:left w:val="nil"/>
              <w:bottom w:val="nil"/>
              <w:right w:val="nil"/>
            </w:tcBorders>
          </w:tcPr>
          <w:p w14:paraId="5313388A" w14:textId="094A6EC7"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7.10</w:t>
            </w:r>
          </w:p>
        </w:tc>
        <w:tc>
          <w:tcPr>
            <w:tcW w:w="669" w:type="pct"/>
            <w:tcBorders>
              <w:top w:val="nil"/>
              <w:left w:val="nil"/>
              <w:bottom w:val="nil"/>
              <w:right w:val="nil"/>
            </w:tcBorders>
            <w:shd w:val="clear" w:color="auto" w:fill="auto"/>
            <w:vAlign w:val="center"/>
          </w:tcPr>
          <w:p w14:paraId="7DC5F6A4" w14:textId="2C4AF7DA"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&lt;.001</w:t>
            </w:r>
          </w:p>
        </w:tc>
      </w:tr>
      <w:tr w:rsidR="00D7591F" w:rsidRPr="00AD408E" w14:paraId="3FC76F0C" w14:textId="77777777" w:rsidTr="00D7591F">
        <w:trPr>
          <w:trHeight w:val="20"/>
        </w:trPr>
        <w:tc>
          <w:tcPr>
            <w:tcW w:w="2316" w:type="pct"/>
            <w:tcBorders>
              <w:top w:val="nil"/>
              <w:left w:val="nil"/>
              <w:bottom w:val="nil"/>
              <w:right w:val="nil"/>
            </w:tcBorders>
            <w:shd w:val="clear" w:color="auto" w:fill="auto"/>
            <w:vAlign w:val="center"/>
          </w:tcPr>
          <w:p w14:paraId="7D44DC37" w14:textId="70E48180" w:rsidR="007C6211" w:rsidRPr="00AD408E" w:rsidRDefault="007C6211" w:rsidP="00D7591F">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3C4B5E">
              <w:rPr>
                <w:rFonts w:ascii="Times New Roman" w:eastAsia="Times New Roman" w:hAnsi="Times New Roman"/>
                <w:sz w:val="24"/>
                <w:szCs w:val="24"/>
              </w:rPr>
              <w:t>Grey Matter Volume</w:t>
            </w:r>
          </w:p>
        </w:tc>
        <w:tc>
          <w:tcPr>
            <w:tcW w:w="672" w:type="pct"/>
            <w:tcBorders>
              <w:top w:val="nil"/>
              <w:left w:val="nil"/>
              <w:bottom w:val="nil"/>
              <w:right w:val="nil"/>
            </w:tcBorders>
            <w:shd w:val="clear" w:color="auto" w:fill="auto"/>
            <w:vAlign w:val="center"/>
          </w:tcPr>
          <w:p w14:paraId="55C1192C" w14:textId="5F9C1945" w:rsidR="007C6211" w:rsidRPr="00AD408E" w:rsidRDefault="007C6211" w:rsidP="007C6211">
            <w:pPr>
              <w:spacing w:after="0" w:line="480" w:lineRule="auto"/>
              <w:ind w:hanging="103"/>
              <w:jc w:val="center"/>
              <w:rPr>
                <w:rFonts w:ascii="Times New Roman" w:eastAsia="Times New Roman" w:hAnsi="Times New Roman"/>
                <w:sz w:val="24"/>
                <w:szCs w:val="24"/>
              </w:rPr>
            </w:pPr>
            <w:r>
              <w:rPr>
                <w:rFonts w:ascii="Times New Roman" w:eastAsia="Times New Roman" w:hAnsi="Times New Roman"/>
                <w:sz w:val="24"/>
                <w:szCs w:val="24"/>
              </w:rPr>
              <w:t>0.24</w:t>
            </w:r>
          </w:p>
        </w:tc>
        <w:tc>
          <w:tcPr>
            <w:tcW w:w="671" w:type="pct"/>
            <w:tcBorders>
              <w:top w:val="nil"/>
              <w:left w:val="nil"/>
              <w:bottom w:val="nil"/>
              <w:right w:val="nil"/>
            </w:tcBorders>
            <w:shd w:val="clear" w:color="auto" w:fill="auto"/>
            <w:vAlign w:val="center"/>
          </w:tcPr>
          <w:p w14:paraId="6BEF9C1A" w14:textId="0043F449"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0.12</w:t>
            </w:r>
          </w:p>
        </w:tc>
        <w:tc>
          <w:tcPr>
            <w:tcW w:w="671" w:type="pct"/>
            <w:tcBorders>
              <w:top w:val="nil"/>
              <w:left w:val="nil"/>
              <w:bottom w:val="nil"/>
              <w:right w:val="nil"/>
            </w:tcBorders>
          </w:tcPr>
          <w:p w14:paraId="266E1BE0" w14:textId="2A9B1412"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2.08</w:t>
            </w:r>
          </w:p>
        </w:tc>
        <w:tc>
          <w:tcPr>
            <w:tcW w:w="669" w:type="pct"/>
            <w:tcBorders>
              <w:top w:val="nil"/>
              <w:left w:val="nil"/>
              <w:bottom w:val="nil"/>
              <w:right w:val="nil"/>
            </w:tcBorders>
            <w:shd w:val="clear" w:color="auto" w:fill="auto"/>
            <w:vAlign w:val="center"/>
          </w:tcPr>
          <w:p w14:paraId="77F9A8A3" w14:textId="236CF7E0"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.040</w:t>
            </w:r>
          </w:p>
        </w:tc>
      </w:tr>
      <w:tr w:rsidR="00D7591F" w:rsidRPr="00AD408E" w14:paraId="6D342860" w14:textId="77777777" w:rsidTr="00D7591F">
        <w:trPr>
          <w:trHeight w:val="20"/>
        </w:trPr>
        <w:tc>
          <w:tcPr>
            <w:tcW w:w="2316" w:type="pct"/>
            <w:tcBorders>
              <w:top w:val="nil"/>
              <w:left w:val="nil"/>
              <w:bottom w:val="nil"/>
              <w:right w:val="nil"/>
            </w:tcBorders>
            <w:shd w:val="clear" w:color="auto" w:fill="auto"/>
            <w:vAlign w:val="center"/>
          </w:tcPr>
          <w:p w14:paraId="60FC06AF" w14:textId="1B5AD145" w:rsidR="007C6211" w:rsidRPr="00AD408E" w:rsidRDefault="007C6211" w:rsidP="00D7591F">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3C4B5E">
              <w:rPr>
                <w:rFonts w:ascii="Times New Roman" w:eastAsia="Times New Roman" w:hAnsi="Times New Roman"/>
                <w:sz w:val="24"/>
                <w:szCs w:val="24"/>
              </w:rPr>
              <w:t>Hippocampal Volume</w:t>
            </w:r>
          </w:p>
        </w:tc>
        <w:tc>
          <w:tcPr>
            <w:tcW w:w="672" w:type="pct"/>
            <w:tcBorders>
              <w:top w:val="nil"/>
              <w:left w:val="nil"/>
              <w:bottom w:val="nil"/>
              <w:right w:val="nil"/>
            </w:tcBorders>
            <w:shd w:val="clear" w:color="auto" w:fill="auto"/>
            <w:vAlign w:val="center"/>
          </w:tcPr>
          <w:p w14:paraId="3F9953EC" w14:textId="13D8545E" w:rsidR="007C6211" w:rsidRPr="00AD408E" w:rsidRDefault="007C6211" w:rsidP="007C6211">
            <w:pPr>
              <w:spacing w:after="0" w:line="480" w:lineRule="auto"/>
              <w:ind w:hanging="103"/>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671" w:type="pct"/>
            <w:tcBorders>
              <w:top w:val="nil"/>
              <w:left w:val="nil"/>
              <w:bottom w:val="nil"/>
              <w:right w:val="nil"/>
            </w:tcBorders>
            <w:shd w:val="clear" w:color="auto" w:fill="auto"/>
            <w:vAlign w:val="center"/>
          </w:tcPr>
          <w:p w14:paraId="7835513C" w14:textId="5469E0B8"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0.10</w:t>
            </w:r>
          </w:p>
        </w:tc>
        <w:tc>
          <w:tcPr>
            <w:tcW w:w="671" w:type="pct"/>
            <w:tcBorders>
              <w:top w:val="nil"/>
              <w:left w:val="nil"/>
              <w:bottom w:val="nil"/>
              <w:right w:val="nil"/>
            </w:tcBorders>
          </w:tcPr>
          <w:p w14:paraId="789B1425" w14:textId="43A2D4A8"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0.57</w:t>
            </w:r>
          </w:p>
        </w:tc>
        <w:tc>
          <w:tcPr>
            <w:tcW w:w="669" w:type="pct"/>
            <w:tcBorders>
              <w:top w:val="nil"/>
              <w:left w:val="nil"/>
              <w:bottom w:val="nil"/>
              <w:right w:val="nil"/>
            </w:tcBorders>
            <w:shd w:val="clear" w:color="auto" w:fill="auto"/>
            <w:vAlign w:val="center"/>
          </w:tcPr>
          <w:p w14:paraId="6045B4C1" w14:textId="69302F7F"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.568</w:t>
            </w:r>
          </w:p>
        </w:tc>
      </w:tr>
      <w:tr w:rsidR="00D7591F" w:rsidRPr="00AD408E" w14:paraId="61B55511" w14:textId="77777777" w:rsidTr="00D7591F">
        <w:trPr>
          <w:trHeight w:val="20"/>
        </w:trPr>
        <w:tc>
          <w:tcPr>
            <w:tcW w:w="2316" w:type="pct"/>
            <w:tcBorders>
              <w:top w:val="nil"/>
              <w:left w:val="nil"/>
              <w:bottom w:val="nil"/>
              <w:right w:val="nil"/>
            </w:tcBorders>
            <w:shd w:val="clear" w:color="auto" w:fill="auto"/>
            <w:vAlign w:val="center"/>
          </w:tcPr>
          <w:p w14:paraId="04FDEA08" w14:textId="3A2DA804" w:rsidR="007C6211" w:rsidRPr="00AD408E" w:rsidRDefault="007C6211" w:rsidP="00D7591F">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3C4B5E">
              <w:rPr>
                <w:rFonts w:ascii="Times New Roman" w:eastAsia="Times New Roman" w:hAnsi="Times New Roman"/>
                <w:sz w:val="24"/>
                <w:szCs w:val="24"/>
              </w:rPr>
              <w:t>WMH</w:t>
            </w:r>
          </w:p>
        </w:tc>
        <w:tc>
          <w:tcPr>
            <w:tcW w:w="672" w:type="pct"/>
            <w:tcBorders>
              <w:top w:val="nil"/>
              <w:left w:val="nil"/>
              <w:bottom w:val="nil"/>
              <w:right w:val="nil"/>
            </w:tcBorders>
            <w:shd w:val="clear" w:color="auto" w:fill="auto"/>
            <w:vAlign w:val="center"/>
          </w:tcPr>
          <w:p w14:paraId="1C07F1D3" w14:textId="00331CE2" w:rsidR="007C6211" w:rsidRPr="00AD408E" w:rsidRDefault="007C6211" w:rsidP="007C6211">
            <w:pPr>
              <w:spacing w:after="0" w:line="480" w:lineRule="auto"/>
              <w:ind w:hanging="103"/>
              <w:jc w:val="center"/>
              <w:rPr>
                <w:rFonts w:ascii="Times New Roman" w:eastAsia="Times New Roman" w:hAnsi="Times New Roman"/>
                <w:sz w:val="24"/>
                <w:szCs w:val="24"/>
              </w:rPr>
            </w:pPr>
            <w:r>
              <w:rPr>
                <w:rFonts w:ascii="Times New Roman" w:eastAsia="Times New Roman" w:hAnsi="Times New Roman"/>
                <w:sz w:val="24"/>
                <w:szCs w:val="24"/>
              </w:rPr>
              <w:t>-0.07</w:t>
            </w:r>
          </w:p>
        </w:tc>
        <w:tc>
          <w:tcPr>
            <w:tcW w:w="671" w:type="pct"/>
            <w:tcBorders>
              <w:top w:val="nil"/>
              <w:left w:val="nil"/>
              <w:bottom w:val="nil"/>
              <w:right w:val="nil"/>
            </w:tcBorders>
            <w:shd w:val="clear" w:color="auto" w:fill="auto"/>
            <w:vAlign w:val="center"/>
          </w:tcPr>
          <w:p w14:paraId="77D4F8FA" w14:textId="13D3894D"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0.08</w:t>
            </w:r>
          </w:p>
        </w:tc>
        <w:tc>
          <w:tcPr>
            <w:tcW w:w="671" w:type="pct"/>
            <w:tcBorders>
              <w:top w:val="nil"/>
              <w:left w:val="nil"/>
              <w:bottom w:val="nil"/>
              <w:right w:val="nil"/>
            </w:tcBorders>
          </w:tcPr>
          <w:p w14:paraId="494D89D4" w14:textId="52D7EB41"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-0.96</w:t>
            </w:r>
          </w:p>
        </w:tc>
        <w:tc>
          <w:tcPr>
            <w:tcW w:w="669" w:type="pct"/>
            <w:tcBorders>
              <w:top w:val="nil"/>
              <w:left w:val="nil"/>
              <w:bottom w:val="nil"/>
              <w:right w:val="nil"/>
            </w:tcBorders>
            <w:shd w:val="clear" w:color="auto" w:fill="auto"/>
            <w:vAlign w:val="center"/>
          </w:tcPr>
          <w:p w14:paraId="5036CF23" w14:textId="7060B6B1"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.337</w:t>
            </w:r>
          </w:p>
        </w:tc>
      </w:tr>
      <w:tr w:rsidR="00D7591F" w:rsidRPr="00AD408E" w14:paraId="7C01DC78" w14:textId="77777777" w:rsidTr="00D7591F">
        <w:trPr>
          <w:trHeight w:val="20"/>
        </w:trPr>
        <w:tc>
          <w:tcPr>
            <w:tcW w:w="2316" w:type="pct"/>
            <w:tcBorders>
              <w:top w:val="nil"/>
              <w:left w:val="nil"/>
              <w:bottom w:val="nil"/>
              <w:right w:val="nil"/>
            </w:tcBorders>
            <w:shd w:val="clear" w:color="auto" w:fill="auto"/>
            <w:vAlign w:val="center"/>
          </w:tcPr>
          <w:p w14:paraId="048D67D6" w14:textId="3F89D0BB" w:rsidR="007C6211" w:rsidRPr="00B97BE7" w:rsidRDefault="007C6211" w:rsidP="00D7591F">
            <w:pPr>
              <w:spacing w:after="0" w:line="480" w:lineRule="auto"/>
              <w:rPr>
                <w:rFonts w:ascii="Times New Roman" w:eastAsia="Times New Roman" w:hAnsi="Times New Roman"/>
                <w:sz w:val="24"/>
                <w:szCs w:val="24"/>
              </w:rPr>
            </w:pPr>
            <w:r w:rsidRPr="00B97BE7">
              <w:rPr>
                <w:rFonts w:ascii="Times New Roman" w:eastAsia="Times New Roman" w:hAnsi="Times New Roman"/>
                <w:sz w:val="24"/>
                <w:szCs w:val="24"/>
              </w:rPr>
              <w:t xml:space="preserve">BL </w:t>
            </w:r>
            <w:r w:rsidR="00D7591F" w:rsidRPr="00B97BE7">
              <w:rPr>
                <w:rFonts w:ascii="Times New Roman" w:eastAsia="Times New Roman" w:hAnsi="Times New Roman"/>
                <w:sz w:val="24"/>
                <w:szCs w:val="24"/>
              </w:rPr>
              <w:t>CR</w:t>
            </w:r>
            <w:r w:rsidR="003C4B5E" w:rsidRPr="00B97BE7">
              <w:rPr>
                <w:rFonts w:ascii="Times New Roman" w:eastAsia="Times New Roman" w:hAnsi="Times New Roman"/>
                <w:sz w:val="24"/>
                <w:szCs w:val="24"/>
              </w:rPr>
              <w:t xml:space="preserve"> x BL Grey Matter Volume</w:t>
            </w:r>
          </w:p>
        </w:tc>
        <w:tc>
          <w:tcPr>
            <w:tcW w:w="672" w:type="pct"/>
            <w:tcBorders>
              <w:top w:val="nil"/>
              <w:left w:val="nil"/>
              <w:bottom w:val="nil"/>
              <w:right w:val="nil"/>
            </w:tcBorders>
            <w:shd w:val="clear" w:color="auto" w:fill="auto"/>
            <w:vAlign w:val="center"/>
          </w:tcPr>
          <w:p w14:paraId="3FD53D7B" w14:textId="271295C5" w:rsidR="007C6211" w:rsidRPr="00AD408E" w:rsidRDefault="007C6211" w:rsidP="007C6211">
            <w:pPr>
              <w:spacing w:after="0" w:line="480" w:lineRule="auto"/>
              <w:ind w:hanging="103"/>
              <w:jc w:val="center"/>
              <w:rPr>
                <w:rFonts w:ascii="Times New Roman" w:eastAsia="Times New Roman" w:hAnsi="Times New Roman"/>
                <w:sz w:val="24"/>
                <w:szCs w:val="24"/>
              </w:rPr>
            </w:pPr>
            <w:r>
              <w:rPr>
                <w:rFonts w:ascii="Times New Roman" w:eastAsia="Times New Roman" w:hAnsi="Times New Roman"/>
                <w:sz w:val="24"/>
                <w:szCs w:val="24"/>
              </w:rPr>
              <w:t>-0.08</w:t>
            </w:r>
          </w:p>
        </w:tc>
        <w:tc>
          <w:tcPr>
            <w:tcW w:w="671" w:type="pct"/>
            <w:tcBorders>
              <w:top w:val="nil"/>
              <w:left w:val="nil"/>
              <w:bottom w:val="nil"/>
              <w:right w:val="nil"/>
            </w:tcBorders>
            <w:shd w:val="clear" w:color="auto" w:fill="auto"/>
            <w:vAlign w:val="center"/>
          </w:tcPr>
          <w:p w14:paraId="72A46F1F" w14:textId="56A48C28"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0.10</w:t>
            </w:r>
          </w:p>
        </w:tc>
        <w:tc>
          <w:tcPr>
            <w:tcW w:w="671" w:type="pct"/>
            <w:tcBorders>
              <w:top w:val="nil"/>
              <w:left w:val="nil"/>
              <w:bottom w:val="nil"/>
              <w:right w:val="nil"/>
            </w:tcBorders>
          </w:tcPr>
          <w:p w14:paraId="1D9491F5" w14:textId="6E0180E8"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-0.88</w:t>
            </w:r>
          </w:p>
        </w:tc>
        <w:tc>
          <w:tcPr>
            <w:tcW w:w="669" w:type="pct"/>
            <w:tcBorders>
              <w:top w:val="nil"/>
              <w:left w:val="nil"/>
              <w:bottom w:val="nil"/>
              <w:right w:val="nil"/>
            </w:tcBorders>
            <w:shd w:val="clear" w:color="auto" w:fill="auto"/>
            <w:vAlign w:val="center"/>
          </w:tcPr>
          <w:p w14:paraId="48EE60BC" w14:textId="3EAD68A7"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.384</w:t>
            </w:r>
          </w:p>
        </w:tc>
      </w:tr>
      <w:tr w:rsidR="00D7591F" w:rsidRPr="00AD408E" w14:paraId="39ECAF34" w14:textId="77777777" w:rsidTr="00D7591F">
        <w:trPr>
          <w:trHeight w:val="20"/>
        </w:trPr>
        <w:tc>
          <w:tcPr>
            <w:tcW w:w="2316" w:type="pct"/>
            <w:tcBorders>
              <w:top w:val="nil"/>
              <w:left w:val="nil"/>
              <w:bottom w:val="nil"/>
              <w:right w:val="nil"/>
            </w:tcBorders>
            <w:shd w:val="clear" w:color="auto" w:fill="auto"/>
            <w:vAlign w:val="center"/>
          </w:tcPr>
          <w:p w14:paraId="6E73CF11" w14:textId="29AB628B" w:rsidR="007C6211" w:rsidRPr="00B97BE7" w:rsidRDefault="007C6211" w:rsidP="00D7591F">
            <w:pPr>
              <w:spacing w:after="0" w:line="480" w:lineRule="auto"/>
              <w:rPr>
                <w:rFonts w:ascii="Times New Roman" w:eastAsia="Times New Roman" w:hAnsi="Times New Roman"/>
                <w:sz w:val="24"/>
                <w:szCs w:val="24"/>
              </w:rPr>
            </w:pPr>
            <w:r w:rsidRPr="00B97BE7">
              <w:rPr>
                <w:rFonts w:ascii="Times New Roman" w:eastAsia="Times New Roman" w:hAnsi="Times New Roman"/>
                <w:sz w:val="24"/>
                <w:szCs w:val="24"/>
              </w:rPr>
              <w:t xml:space="preserve">BL CR x BL </w:t>
            </w:r>
            <w:r w:rsidR="00D7591F" w:rsidRPr="00B97BE7">
              <w:rPr>
                <w:rFonts w:ascii="Times New Roman" w:eastAsia="Times New Roman" w:hAnsi="Times New Roman"/>
                <w:sz w:val="24"/>
                <w:szCs w:val="24"/>
              </w:rPr>
              <w:t>Hippocampal Volume</w:t>
            </w:r>
          </w:p>
        </w:tc>
        <w:tc>
          <w:tcPr>
            <w:tcW w:w="672" w:type="pct"/>
            <w:tcBorders>
              <w:top w:val="nil"/>
              <w:left w:val="nil"/>
              <w:bottom w:val="nil"/>
              <w:right w:val="nil"/>
            </w:tcBorders>
            <w:shd w:val="clear" w:color="auto" w:fill="auto"/>
            <w:vAlign w:val="center"/>
          </w:tcPr>
          <w:p w14:paraId="6BDBB988" w14:textId="745368BB" w:rsidR="007C6211" w:rsidRPr="00AD408E" w:rsidRDefault="007C6211" w:rsidP="007C6211">
            <w:pPr>
              <w:spacing w:after="0" w:line="480" w:lineRule="auto"/>
              <w:ind w:hanging="103"/>
              <w:jc w:val="center"/>
              <w:rPr>
                <w:rFonts w:ascii="Times New Roman" w:hAnsi="Times New Roman"/>
                <w:sz w:val="24"/>
                <w:szCs w:val="24"/>
              </w:rPr>
            </w:pPr>
            <w:r>
              <w:rPr>
                <w:rFonts w:ascii="Times New Roman" w:hAnsi="Times New Roman"/>
                <w:sz w:val="24"/>
                <w:szCs w:val="24"/>
              </w:rPr>
              <w:t>0.08</w:t>
            </w:r>
          </w:p>
        </w:tc>
        <w:tc>
          <w:tcPr>
            <w:tcW w:w="671" w:type="pct"/>
            <w:tcBorders>
              <w:top w:val="nil"/>
              <w:left w:val="nil"/>
              <w:bottom w:val="nil"/>
              <w:right w:val="nil"/>
            </w:tcBorders>
            <w:shd w:val="clear" w:color="auto" w:fill="auto"/>
            <w:vAlign w:val="center"/>
          </w:tcPr>
          <w:p w14:paraId="67698812" w14:textId="7200B016" w:rsidR="007C6211" w:rsidRPr="00AD408E" w:rsidRDefault="007C6211" w:rsidP="00A14E63">
            <w:pPr>
              <w:spacing w:after="0" w:line="480" w:lineRule="auto"/>
              <w:jc w:val="center"/>
              <w:rPr>
                <w:rFonts w:ascii="Times New Roman" w:hAnsi="Times New Roman"/>
                <w:sz w:val="24"/>
                <w:szCs w:val="24"/>
              </w:rPr>
            </w:pPr>
            <w:r>
              <w:rPr>
                <w:rFonts w:ascii="Times New Roman" w:hAnsi="Times New Roman"/>
                <w:sz w:val="24"/>
                <w:szCs w:val="24"/>
              </w:rPr>
              <w:t>0.09</w:t>
            </w:r>
          </w:p>
        </w:tc>
        <w:tc>
          <w:tcPr>
            <w:tcW w:w="671" w:type="pct"/>
            <w:tcBorders>
              <w:top w:val="nil"/>
              <w:left w:val="nil"/>
              <w:bottom w:val="nil"/>
              <w:right w:val="nil"/>
            </w:tcBorders>
          </w:tcPr>
          <w:p w14:paraId="6A2853DA" w14:textId="76BCCEEF" w:rsidR="007C6211"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0.89</w:t>
            </w:r>
          </w:p>
        </w:tc>
        <w:tc>
          <w:tcPr>
            <w:tcW w:w="669" w:type="pct"/>
            <w:tcBorders>
              <w:top w:val="nil"/>
              <w:left w:val="nil"/>
              <w:bottom w:val="nil"/>
              <w:right w:val="nil"/>
            </w:tcBorders>
            <w:shd w:val="clear" w:color="auto" w:fill="auto"/>
            <w:vAlign w:val="center"/>
          </w:tcPr>
          <w:p w14:paraId="54F79A70" w14:textId="67B01BD3" w:rsidR="007C6211" w:rsidRPr="00AD408E" w:rsidRDefault="007C6211" w:rsidP="00A14E63">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.376</w:t>
            </w:r>
          </w:p>
        </w:tc>
      </w:tr>
      <w:tr w:rsidR="00D7591F" w:rsidRPr="00AD408E" w14:paraId="7399706A" w14:textId="77777777" w:rsidTr="00D7591F">
        <w:trPr>
          <w:trHeight w:val="20"/>
        </w:trPr>
        <w:tc>
          <w:tcPr>
            <w:tcW w:w="2316" w:type="pct"/>
            <w:tcBorders>
              <w:top w:val="nil"/>
              <w:left w:val="nil"/>
              <w:bottom w:val="single" w:sz="4" w:space="0" w:color="auto"/>
              <w:right w:val="nil"/>
            </w:tcBorders>
            <w:shd w:val="clear" w:color="auto" w:fill="auto"/>
            <w:vAlign w:val="center"/>
          </w:tcPr>
          <w:p w14:paraId="480A22AD" w14:textId="5060CD87" w:rsidR="007C6211" w:rsidRPr="00B97BE7" w:rsidRDefault="007C6211" w:rsidP="00D7591F">
            <w:pPr>
              <w:spacing w:after="0" w:line="360" w:lineRule="auto"/>
              <w:rPr>
                <w:rFonts w:ascii="Times New Roman" w:eastAsia="Times New Roman" w:hAnsi="Times New Roman"/>
                <w:sz w:val="24"/>
                <w:szCs w:val="24"/>
              </w:rPr>
            </w:pPr>
            <w:r w:rsidRPr="00B97BE7">
              <w:rPr>
                <w:rFonts w:ascii="Times New Roman" w:eastAsia="Times New Roman" w:hAnsi="Times New Roman"/>
                <w:sz w:val="24"/>
                <w:szCs w:val="24"/>
              </w:rPr>
              <w:t>BL CR x BL WMH</w:t>
            </w:r>
          </w:p>
        </w:tc>
        <w:tc>
          <w:tcPr>
            <w:tcW w:w="672" w:type="pct"/>
            <w:tcBorders>
              <w:top w:val="nil"/>
              <w:left w:val="nil"/>
              <w:bottom w:val="single" w:sz="4" w:space="0" w:color="auto"/>
              <w:right w:val="nil"/>
            </w:tcBorders>
            <w:shd w:val="clear" w:color="auto" w:fill="auto"/>
            <w:vAlign w:val="center"/>
          </w:tcPr>
          <w:p w14:paraId="47E116F2" w14:textId="23F15418" w:rsidR="007C6211" w:rsidRPr="00AD408E" w:rsidRDefault="007C6211" w:rsidP="007C6211">
            <w:pPr>
              <w:spacing w:after="0" w:line="360" w:lineRule="auto"/>
              <w:ind w:hanging="103"/>
              <w:rPr>
                <w:rFonts w:ascii="Times New Roman" w:hAnsi="Times New Roman"/>
                <w:sz w:val="24"/>
                <w:szCs w:val="24"/>
              </w:rPr>
            </w:pPr>
            <w:r>
              <w:rPr>
                <w:rFonts w:ascii="Times New Roman" w:hAnsi="Times New Roman"/>
                <w:sz w:val="24"/>
                <w:szCs w:val="24"/>
              </w:rPr>
              <w:t xml:space="preserve">   -0.03</w:t>
            </w:r>
          </w:p>
        </w:tc>
        <w:tc>
          <w:tcPr>
            <w:tcW w:w="671" w:type="pct"/>
            <w:tcBorders>
              <w:top w:val="nil"/>
              <w:left w:val="nil"/>
              <w:bottom w:val="single" w:sz="4" w:space="0" w:color="auto"/>
              <w:right w:val="nil"/>
            </w:tcBorders>
            <w:shd w:val="clear" w:color="auto" w:fill="auto"/>
            <w:vAlign w:val="center"/>
          </w:tcPr>
          <w:p w14:paraId="213A226D" w14:textId="441559FC" w:rsidR="007C6211" w:rsidRPr="00AD408E" w:rsidRDefault="007C6211" w:rsidP="007C6211">
            <w:pPr>
              <w:spacing w:after="0" w:line="360" w:lineRule="auto"/>
              <w:jc w:val="center"/>
              <w:rPr>
                <w:rFonts w:ascii="Times New Roman" w:hAnsi="Times New Roman"/>
                <w:sz w:val="24"/>
                <w:szCs w:val="24"/>
              </w:rPr>
            </w:pPr>
            <w:r>
              <w:rPr>
                <w:rFonts w:ascii="Times New Roman" w:hAnsi="Times New Roman"/>
                <w:sz w:val="24"/>
                <w:szCs w:val="24"/>
              </w:rPr>
              <w:t>0.08</w:t>
            </w:r>
          </w:p>
        </w:tc>
        <w:tc>
          <w:tcPr>
            <w:tcW w:w="671" w:type="pct"/>
            <w:tcBorders>
              <w:top w:val="nil"/>
              <w:left w:val="nil"/>
              <w:bottom w:val="single" w:sz="4" w:space="0" w:color="auto"/>
              <w:right w:val="nil"/>
            </w:tcBorders>
          </w:tcPr>
          <w:p w14:paraId="4CA0F4C3" w14:textId="768BB045" w:rsidR="007C6211" w:rsidRDefault="007C6211" w:rsidP="007C6211">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-0.33</w:t>
            </w:r>
          </w:p>
        </w:tc>
        <w:tc>
          <w:tcPr>
            <w:tcW w:w="669" w:type="pct"/>
            <w:tcBorders>
              <w:top w:val="nil"/>
              <w:left w:val="nil"/>
              <w:bottom w:val="single" w:sz="4" w:space="0" w:color="auto"/>
              <w:right w:val="nil"/>
            </w:tcBorders>
            <w:shd w:val="clear" w:color="auto" w:fill="auto"/>
            <w:vAlign w:val="center"/>
          </w:tcPr>
          <w:p w14:paraId="236BA4AE" w14:textId="2825C91C" w:rsidR="007C6211" w:rsidRPr="00AD408E" w:rsidRDefault="007C6211" w:rsidP="007C6211">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.741</w:t>
            </w:r>
          </w:p>
        </w:tc>
      </w:tr>
    </w:tbl>
    <w:p w14:paraId="0F2F365C" w14:textId="5C8223A7" w:rsidR="00B97BE7" w:rsidRDefault="0059118C" w:rsidP="00B97BE7">
      <w:pPr>
        <w:spacing w:after="0" w:line="480" w:lineRule="auto"/>
        <w:rPr>
          <w:rFonts w:ascii="Times New Roman" w:hAnsi="Times New Roman"/>
          <w:sz w:val="24"/>
          <w:szCs w:val="24"/>
        </w:rPr>
      </w:pPr>
      <w:r w:rsidRPr="00AD408E">
        <w:rPr>
          <w:rFonts w:ascii="Times New Roman" w:hAnsi="Times New Roman"/>
          <w:i/>
          <w:sz w:val="24"/>
          <w:szCs w:val="24"/>
        </w:rPr>
        <w:t>Note</w:t>
      </w:r>
      <w:r w:rsidR="00906914">
        <w:rPr>
          <w:rFonts w:ascii="Times New Roman" w:hAnsi="Times New Roman"/>
          <w:i/>
          <w:sz w:val="24"/>
          <w:szCs w:val="24"/>
        </w:rPr>
        <w:t>.</w:t>
      </w:r>
      <w:r w:rsidRPr="00AD408E">
        <w:rPr>
          <w:rFonts w:ascii="Times New Roman" w:hAnsi="Times New Roman"/>
          <w:sz w:val="24"/>
          <w:szCs w:val="24"/>
        </w:rPr>
        <w:t xml:space="preserve"> </w:t>
      </w:r>
      <w:r w:rsidR="00B97BE7">
        <w:rPr>
          <w:rFonts w:ascii="Times New Roman" w:hAnsi="Times New Roman"/>
          <w:sz w:val="24"/>
          <w:szCs w:val="24"/>
        </w:rPr>
        <w:t>BL</w:t>
      </w:r>
      <w:r w:rsidR="00B97BE7" w:rsidRPr="00AD408E">
        <w:rPr>
          <w:rFonts w:ascii="Times New Roman" w:hAnsi="Times New Roman"/>
          <w:sz w:val="24"/>
          <w:szCs w:val="24"/>
        </w:rPr>
        <w:t xml:space="preserve"> = </w:t>
      </w:r>
      <w:r w:rsidR="00B97BE7">
        <w:rPr>
          <w:rFonts w:ascii="Times New Roman" w:hAnsi="Times New Roman"/>
          <w:sz w:val="24"/>
          <w:szCs w:val="24"/>
        </w:rPr>
        <w:t>Baseline (measured at first MRI scan)</w:t>
      </w:r>
      <w:r w:rsidR="00B97BE7" w:rsidRPr="00AD408E">
        <w:rPr>
          <w:rFonts w:ascii="Times New Roman" w:hAnsi="Times New Roman"/>
          <w:sz w:val="24"/>
          <w:szCs w:val="24"/>
        </w:rPr>
        <w:t>.</w:t>
      </w:r>
      <w:r w:rsidR="00B97BE7">
        <w:rPr>
          <w:rFonts w:ascii="Times New Roman" w:hAnsi="Times New Roman"/>
          <w:sz w:val="24"/>
          <w:szCs w:val="24"/>
        </w:rPr>
        <w:t xml:space="preserve"> CR = cognitive reserve WMH = white matter hypointensity.</w:t>
      </w:r>
      <w:r w:rsidR="00B97BE7">
        <w:rPr>
          <w:rFonts w:ascii="Times New Roman" w:eastAsia="Times New Roman" w:hAnsi="Times New Roman"/>
          <w:sz w:val="24"/>
          <w:szCs w:val="24"/>
        </w:rPr>
        <w:t xml:space="preserve"> All brain variables were corrected for total intracranial volume. White matter hypointensity volumes were log-transformed. All variables z-transformed except age and gender.</w:t>
      </w:r>
      <w:r w:rsidR="00B97BE7" w:rsidRPr="003C4B5E">
        <w:rPr>
          <w:rFonts w:ascii="Times New Roman" w:eastAsia="Times New Roman" w:hAnsi="Times New Roman"/>
          <w:sz w:val="24"/>
          <w:szCs w:val="24"/>
        </w:rPr>
        <w:t xml:space="preserve"> </w:t>
      </w:r>
      <w:r w:rsidR="00B97BE7">
        <w:rPr>
          <w:rFonts w:ascii="Times New Roman" w:eastAsia="Times New Roman" w:hAnsi="Times New Roman"/>
          <w:sz w:val="24"/>
          <w:szCs w:val="24"/>
        </w:rPr>
        <w:t>Gender variable coded as 0 for male, 1 for female. “x” denotes interaction terms.</w:t>
      </w:r>
    </w:p>
    <w:p w14:paraId="41CAA163" w14:textId="21451ECC" w:rsidR="0059118C" w:rsidRPr="00AD408E" w:rsidRDefault="0059118C" w:rsidP="0059118C">
      <w:pPr>
        <w:spacing w:after="0" w:line="480" w:lineRule="auto"/>
        <w:rPr>
          <w:rFonts w:ascii="Times New Roman" w:hAnsi="Times New Roman"/>
          <w:sz w:val="24"/>
          <w:szCs w:val="24"/>
        </w:rPr>
      </w:pPr>
    </w:p>
    <w:p w14:paraId="38E68F6F" w14:textId="77777777" w:rsidR="00906914" w:rsidRDefault="00906914"/>
    <w:p w14:paraId="3355E82A" w14:textId="77777777" w:rsidR="003C4B5E" w:rsidRDefault="003C4B5E"/>
    <w:p w14:paraId="1AA8B07B" w14:textId="77777777" w:rsidR="003C4B5E" w:rsidRDefault="003C4B5E"/>
    <w:p w14:paraId="00195CBC" w14:textId="77777777" w:rsidR="00906914" w:rsidRDefault="00906914"/>
    <w:p w14:paraId="68074FBE" w14:textId="77777777" w:rsidR="00906914" w:rsidRDefault="00906914"/>
    <w:p w14:paraId="6C9CAB93" w14:textId="77777777" w:rsidR="004973D7" w:rsidRDefault="004973D7"/>
    <w:p w14:paraId="19A2F3AB" w14:textId="78044A26" w:rsidR="0059118C" w:rsidRPr="00AD408E" w:rsidRDefault="0059118C" w:rsidP="0059118C">
      <w:pPr>
        <w:spacing w:after="0" w:line="480" w:lineRule="auto"/>
        <w:rPr>
          <w:rFonts w:ascii="Times New Roman" w:eastAsia="Times New Roman" w:hAnsi="Times New Roman"/>
          <w:b/>
          <w:bCs/>
          <w:sz w:val="24"/>
          <w:szCs w:val="24"/>
        </w:rPr>
      </w:pPr>
      <w:r w:rsidRPr="00AD408E">
        <w:rPr>
          <w:rFonts w:ascii="Times New Roman" w:eastAsia="Times New Roman" w:hAnsi="Times New Roman"/>
          <w:b/>
          <w:bCs/>
          <w:sz w:val="24"/>
          <w:szCs w:val="24"/>
        </w:rPr>
        <w:lastRenderedPageBreak/>
        <w:t xml:space="preserve">Table </w:t>
      </w:r>
      <w:r w:rsidR="00714881">
        <w:rPr>
          <w:rFonts w:ascii="Times New Roman" w:eastAsia="Times New Roman" w:hAnsi="Times New Roman"/>
          <w:b/>
          <w:bCs/>
          <w:sz w:val="24"/>
          <w:szCs w:val="24"/>
        </w:rPr>
        <w:t>S</w:t>
      </w:r>
      <w:r w:rsidR="00714881">
        <w:rPr>
          <w:rFonts w:ascii="Times New Roman" w:eastAsia="Times New Roman" w:hAnsi="Times New Roman"/>
          <w:b/>
          <w:bCs/>
          <w:sz w:val="24"/>
          <w:szCs w:val="24"/>
        </w:rPr>
        <w:t>.</w:t>
      </w:r>
      <w:r w:rsidR="00714881">
        <w:rPr>
          <w:rFonts w:ascii="Times New Roman" w:eastAsia="Times New Roman" w:hAnsi="Times New Roman"/>
          <w:b/>
          <w:bCs/>
          <w:sz w:val="24"/>
          <w:szCs w:val="24"/>
        </w:rPr>
        <w:t>2</w:t>
      </w:r>
    </w:p>
    <w:p w14:paraId="4801A6F2" w14:textId="3D6FAA90" w:rsidR="004973D7" w:rsidRPr="00AD408E" w:rsidRDefault="004973D7" w:rsidP="004973D7">
      <w:pPr>
        <w:spacing w:after="0" w:line="480" w:lineRule="auto"/>
        <w:ind w:right="4"/>
        <w:rPr>
          <w:rFonts w:ascii="Times New Roman" w:eastAsia="Times New Roman" w:hAnsi="Times New Roman"/>
          <w:i/>
          <w:iCs/>
          <w:sz w:val="24"/>
          <w:szCs w:val="24"/>
        </w:rPr>
      </w:pPr>
      <w:r>
        <w:rPr>
          <w:rFonts w:ascii="Times New Roman" w:eastAsia="Times New Roman" w:hAnsi="Times New Roman"/>
          <w:i/>
          <w:iCs/>
          <w:sz w:val="24"/>
          <w:szCs w:val="24"/>
        </w:rPr>
        <w:t>Regression output with longitudinal change in math computation predicted by demographics, cognitive reserve (baseline and change), and brain (baseline and change), as well as longitudinal interactions between cognitive reserve and brain</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134"/>
        <w:gridCol w:w="1134"/>
        <w:gridCol w:w="1134"/>
        <w:gridCol w:w="1134"/>
      </w:tblGrid>
      <w:tr w:rsidR="008A71AE" w:rsidRPr="00AD408E" w14:paraId="21D9FDDA" w14:textId="77777777" w:rsidTr="003C4B5E">
        <w:trPr>
          <w:trHeight w:val="20"/>
        </w:trPr>
        <w:tc>
          <w:tcPr>
            <w:tcW w:w="3912" w:type="dxa"/>
            <w:tcBorders>
              <w:left w:val="nil"/>
              <w:bottom w:val="single" w:sz="4" w:space="0" w:color="auto"/>
              <w:right w:val="nil"/>
            </w:tcBorders>
            <w:shd w:val="clear" w:color="auto" w:fill="auto"/>
            <w:vAlign w:val="center"/>
          </w:tcPr>
          <w:p w14:paraId="66FB4BBF" w14:textId="77777777" w:rsidR="008A71AE" w:rsidRPr="00AD408E" w:rsidRDefault="008A71AE" w:rsidP="008A71AE">
            <w:pPr>
              <w:spacing w:after="0" w:line="480" w:lineRule="auto"/>
              <w:jc w:val="center"/>
              <w:rPr>
                <w:rFonts w:ascii="Times New Roman" w:eastAsia="Times New Roman" w:hAnsi="Times New Roman"/>
                <w:i/>
                <w:iCs/>
                <w:sz w:val="24"/>
                <w:szCs w:val="24"/>
              </w:rPr>
            </w:pPr>
          </w:p>
        </w:tc>
        <w:tc>
          <w:tcPr>
            <w:tcW w:w="1134" w:type="dxa"/>
            <w:tcBorders>
              <w:left w:val="nil"/>
              <w:bottom w:val="single" w:sz="4" w:space="0" w:color="auto"/>
              <w:right w:val="nil"/>
            </w:tcBorders>
            <w:shd w:val="clear" w:color="auto" w:fill="auto"/>
            <w:vAlign w:val="center"/>
          </w:tcPr>
          <w:p w14:paraId="5195D84B" w14:textId="50A62500" w:rsidR="008A71AE" w:rsidRPr="00AD408E" w:rsidRDefault="008A71AE"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estimate</w:t>
            </w:r>
          </w:p>
        </w:tc>
        <w:tc>
          <w:tcPr>
            <w:tcW w:w="1134" w:type="dxa"/>
            <w:tcBorders>
              <w:left w:val="nil"/>
              <w:bottom w:val="single" w:sz="4" w:space="0" w:color="auto"/>
              <w:right w:val="nil"/>
            </w:tcBorders>
            <w:shd w:val="clear" w:color="auto" w:fill="auto"/>
            <w:vAlign w:val="center"/>
          </w:tcPr>
          <w:p w14:paraId="7C97A363" w14:textId="6C311E87" w:rsidR="008A71AE" w:rsidRPr="00AD408E" w:rsidRDefault="008A71AE"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SE</w:t>
            </w:r>
          </w:p>
        </w:tc>
        <w:tc>
          <w:tcPr>
            <w:tcW w:w="1134" w:type="dxa"/>
            <w:tcBorders>
              <w:left w:val="nil"/>
              <w:bottom w:val="single" w:sz="4" w:space="0" w:color="auto"/>
              <w:right w:val="nil"/>
            </w:tcBorders>
            <w:shd w:val="clear" w:color="auto" w:fill="auto"/>
            <w:vAlign w:val="center"/>
          </w:tcPr>
          <w:p w14:paraId="60640D9D" w14:textId="746311D7" w:rsidR="008A71AE" w:rsidRPr="00AD408E" w:rsidRDefault="007C6211"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t</w:t>
            </w:r>
          </w:p>
        </w:tc>
        <w:tc>
          <w:tcPr>
            <w:tcW w:w="1134" w:type="dxa"/>
            <w:tcBorders>
              <w:left w:val="nil"/>
              <w:bottom w:val="single" w:sz="4" w:space="0" w:color="auto"/>
              <w:right w:val="nil"/>
            </w:tcBorders>
            <w:shd w:val="clear" w:color="auto" w:fill="auto"/>
            <w:vAlign w:val="center"/>
          </w:tcPr>
          <w:p w14:paraId="796B3B97" w14:textId="14BB3CC4" w:rsidR="008A71AE" w:rsidRPr="00AD408E" w:rsidRDefault="008A71AE"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p</w:t>
            </w:r>
          </w:p>
        </w:tc>
      </w:tr>
      <w:tr w:rsidR="0059118C" w:rsidRPr="00AD408E" w14:paraId="1FFCA054" w14:textId="77777777" w:rsidTr="003C4B5E">
        <w:trPr>
          <w:trHeight w:val="20"/>
        </w:trPr>
        <w:tc>
          <w:tcPr>
            <w:tcW w:w="3912" w:type="dxa"/>
            <w:tcBorders>
              <w:top w:val="single" w:sz="4" w:space="0" w:color="auto"/>
              <w:left w:val="nil"/>
              <w:bottom w:val="nil"/>
              <w:right w:val="nil"/>
            </w:tcBorders>
            <w:shd w:val="clear" w:color="auto" w:fill="auto"/>
            <w:vAlign w:val="center"/>
          </w:tcPr>
          <w:p w14:paraId="42EC608C" w14:textId="37DD7E9E" w:rsidR="0059118C" w:rsidRPr="00AD408E" w:rsidRDefault="00A14E63" w:rsidP="00C4522B">
            <w:pPr>
              <w:spacing w:after="0" w:line="480" w:lineRule="auto"/>
              <w:rPr>
                <w:rFonts w:ascii="Times New Roman" w:eastAsia="Times New Roman" w:hAnsi="Times New Roman"/>
                <w:sz w:val="24"/>
                <w:szCs w:val="24"/>
              </w:rPr>
            </w:pPr>
            <w:r>
              <w:rPr>
                <w:rFonts w:ascii="Times New Roman" w:eastAsia="Times New Roman" w:hAnsi="Times New Roman"/>
                <w:sz w:val="24"/>
                <w:szCs w:val="24"/>
              </w:rPr>
              <w:t>Age</w:t>
            </w:r>
          </w:p>
        </w:tc>
        <w:tc>
          <w:tcPr>
            <w:tcW w:w="1134" w:type="dxa"/>
            <w:tcBorders>
              <w:top w:val="single" w:sz="4" w:space="0" w:color="auto"/>
              <w:left w:val="nil"/>
              <w:bottom w:val="nil"/>
              <w:right w:val="nil"/>
            </w:tcBorders>
            <w:shd w:val="clear" w:color="auto" w:fill="auto"/>
            <w:vAlign w:val="center"/>
          </w:tcPr>
          <w:p w14:paraId="0140B839" w14:textId="0FAED5CC" w:rsidR="0059118C"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-0.11</w:t>
            </w:r>
          </w:p>
        </w:tc>
        <w:tc>
          <w:tcPr>
            <w:tcW w:w="1134" w:type="dxa"/>
            <w:tcBorders>
              <w:top w:val="single" w:sz="4" w:space="0" w:color="auto"/>
              <w:left w:val="nil"/>
              <w:bottom w:val="nil"/>
              <w:right w:val="nil"/>
            </w:tcBorders>
            <w:shd w:val="clear" w:color="auto" w:fill="auto"/>
            <w:vAlign w:val="center"/>
          </w:tcPr>
          <w:p w14:paraId="2AE8229F" w14:textId="204EE132" w:rsidR="0059118C"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single" w:sz="4" w:space="0" w:color="auto"/>
              <w:left w:val="nil"/>
              <w:bottom w:val="nil"/>
              <w:right w:val="nil"/>
            </w:tcBorders>
            <w:shd w:val="clear" w:color="auto" w:fill="auto"/>
            <w:vAlign w:val="center"/>
          </w:tcPr>
          <w:p w14:paraId="26850548" w14:textId="6244153B" w:rsidR="0059118C" w:rsidRPr="00AD408E" w:rsidRDefault="007C6211"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-2.43</w:t>
            </w:r>
          </w:p>
        </w:tc>
        <w:tc>
          <w:tcPr>
            <w:tcW w:w="1134" w:type="dxa"/>
            <w:tcBorders>
              <w:top w:val="single" w:sz="4" w:space="0" w:color="auto"/>
              <w:left w:val="nil"/>
              <w:bottom w:val="nil"/>
              <w:right w:val="nil"/>
            </w:tcBorders>
            <w:shd w:val="clear" w:color="auto" w:fill="auto"/>
            <w:vAlign w:val="center"/>
          </w:tcPr>
          <w:p w14:paraId="58286020" w14:textId="05D77734" w:rsidR="0059118C"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.017</w:t>
            </w:r>
          </w:p>
        </w:tc>
      </w:tr>
      <w:tr w:rsidR="008A71AE" w:rsidRPr="00AD408E" w14:paraId="5B1E96BB" w14:textId="77777777" w:rsidTr="003C4B5E">
        <w:trPr>
          <w:trHeight w:val="20"/>
        </w:trPr>
        <w:tc>
          <w:tcPr>
            <w:tcW w:w="3912" w:type="dxa"/>
            <w:tcBorders>
              <w:top w:val="nil"/>
              <w:left w:val="nil"/>
              <w:bottom w:val="nil"/>
              <w:right w:val="nil"/>
            </w:tcBorders>
            <w:shd w:val="clear" w:color="auto" w:fill="auto"/>
            <w:vAlign w:val="center"/>
          </w:tcPr>
          <w:p w14:paraId="399F7981" w14:textId="3A72A7D6" w:rsidR="008A71AE" w:rsidRPr="00AD408E" w:rsidRDefault="008A71AE" w:rsidP="00C4522B">
            <w:pPr>
              <w:spacing w:after="0" w:line="480" w:lineRule="auto"/>
              <w:rPr>
                <w:rFonts w:ascii="Times New Roman" w:eastAsia="Times New Roman" w:hAnsi="Times New Roman"/>
                <w:sz w:val="24"/>
                <w:szCs w:val="24"/>
              </w:rPr>
            </w:pPr>
            <w:r>
              <w:rPr>
                <w:rFonts w:ascii="Times New Roman" w:eastAsia="Times New Roman" w:hAnsi="Times New Roman"/>
                <w:sz w:val="24"/>
                <w:szCs w:val="24"/>
              </w:rPr>
              <w:t>Gender</w:t>
            </w:r>
          </w:p>
        </w:tc>
        <w:tc>
          <w:tcPr>
            <w:tcW w:w="1134" w:type="dxa"/>
            <w:tcBorders>
              <w:top w:val="nil"/>
              <w:left w:val="nil"/>
              <w:bottom w:val="nil"/>
              <w:right w:val="nil"/>
            </w:tcBorders>
            <w:shd w:val="clear" w:color="auto" w:fill="auto"/>
            <w:vAlign w:val="center"/>
          </w:tcPr>
          <w:p w14:paraId="36050C2D" w14:textId="0021FAC8"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134" w:type="dxa"/>
            <w:tcBorders>
              <w:top w:val="nil"/>
              <w:left w:val="nil"/>
              <w:bottom w:val="nil"/>
              <w:right w:val="nil"/>
            </w:tcBorders>
            <w:shd w:val="clear" w:color="auto" w:fill="auto"/>
            <w:vAlign w:val="center"/>
          </w:tcPr>
          <w:p w14:paraId="7AB0EAAB" w14:textId="5DA13C62"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0.07</w:t>
            </w:r>
          </w:p>
        </w:tc>
        <w:tc>
          <w:tcPr>
            <w:tcW w:w="1134" w:type="dxa"/>
            <w:tcBorders>
              <w:top w:val="nil"/>
              <w:left w:val="nil"/>
              <w:bottom w:val="nil"/>
              <w:right w:val="nil"/>
            </w:tcBorders>
            <w:shd w:val="clear" w:color="auto" w:fill="auto"/>
          </w:tcPr>
          <w:p w14:paraId="70279788" w14:textId="5D8D758E" w:rsidR="008A71AE" w:rsidRPr="00AD408E" w:rsidRDefault="007C6211"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0.24</w:t>
            </w:r>
          </w:p>
        </w:tc>
        <w:tc>
          <w:tcPr>
            <w:tcW w:w="1134" w:type="dxa"/>
            <w:tcBorders>
              <w:top w:val="nil"/>
              <w:left w:val="nil"/>
              <w:bottom w:val="nil"/>
              <w:right w:val="nil"/>
            </w:tcBorders>
            <w:shd w:val="clear" w:color="auto" w:fill="auto"/>
            <w:vAlign w:val="center"/>
          </w:tcPr>
          <w:p w14:paraId="39ED2E86" w14:textId="39845D0F"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.809</w:t>
            </w:r>
          </w:p>
        </w:tc>
      </w:tr>
      <w:tr w:rsidR="008A71AE" w:rsidRPr="00AD408E" w14:paraId="0EC98AC0" w14:textId="77777777" w:rsidTr="003C4B5E">
        <w:trPr>
          <w:trHeight w:val="20"/>
        </w:trPr>
        <w:tc>
          <w:tcPr>
            <w:tcW w:w="3912" w:type="dxa"/>
            <w:tcBorders>
              <w:top w:val="nil"/>
              <w:left w:val="nil"/>
              <w:bottom w:val="nil"/>
              <w:right w:val="nil"/>
            </w:tcBorders>
            <w:shd w:val="clear" w:color="auto" w:fill="auto"/>
            <w:vAlign w:val="center"/>
          </w:tcPr>
          <w:p w14:paraId="5704756F" w14:textId="123CF479" w:rsidR="008A71AE" w:rsidRDefault="008A71AE" w:rsidP="00C4522B">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D7591F">
              <w:rPr>
                <w:rFonts w:ascii="Times New Roman" w:eastAsia="Times New Roman" w:hAnsi="Times New Roman"/>
                <w:sz w:val="24"/>
                <w:szCs w:val="24"/>
              </w:rPr>
              <w:t>CR</w:t>
            </w:r>
          </w:p>
        </w:tc>
        <w:tc>
          <w:tcPr>
            <w:tcW w:w="1134" w:type="dxa"/>
            <w:tcBorders>
              <w:top w:val="nil"/>
              <w:left w:val="nil"/>
              <w:bottom w:val="nil"/>
              <w:right w:val="nil"/>
            </w:tcBorders>
            <w:shd w:val="clear" w:color="auto" w:fill="auto"/>
            <w:vAlign w:val="center"/>
          </w:tcPr>
          <w:p w14:paraId="611A0029" w14:textId="6B76BEC4"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nil"/>
              <w:left w:val="nil"/>
              <w:bottom w:val="nil"/>
              <w:right w:val="nil"/>
            </w:tcBorders>
            <w:shd w:val="clear" w:color="auto" w:fill="auto"/>
            <w:vAlign w:val="center"/>
          </w:tcPr>
          <w:p w14:paraId="3D8500C2" w14:textId="205180DB"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tcPr>
          <w:p w14:paraId="327AE07A" w14:textId="34077B67" w:rsidR="008A71AE" w:rsidRPr="00AD408E" w:rsidRDefault="007C6211"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-1.44</w:t>
            </w:r>
          </w:p>
        </w:tc>
        <w:tc>
          <w:tcPr>
            <w:tcW w:w="1134" w:type="dxa"/>
            <w:tcBorders>
              <w:top w:val="nil"/>
              <w:left w:val="nil"/>
              <w:bottom w:val="nil"/>
              <w:right w:val="nil"/>
            </w:tcBorders>
            <w:shd w:val="clear" w:color="auto" w:fill="auto"/>
            <w:vAlign w:val="center"/>
          </w:tcPr>
          <w:p w14:paraId="2F028588" w14:textId="30EF6E12"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.153</w:t>
            </w:r>
          </w:p>
        </w:tc>
      </w:tr>
      <w:tr w:rsidR="008A71AE" w:rsidRPr="00AD408E" w14:paraId="75AC0CD0" w14:textId="77777777" w:rsidTr="003C4B5E">
        <w:trPr>
          <w:trHeight w:val="20"/>
        </w:trPr>
        <w:tc>
          <w:tcPr>
            <w:tcW w:w="3912" w:type="dxa"/>
            <w:tcBorders>
              <w:top w:val="nil"/>
              <w:left w:val="nil"/>
              <w:bottom w:val="nil"/>
              <w:right w:val="nil"/>
            </w:tcBorders>
            <w:shd w:val="clear" w:color="auto" w:fill="auto"/>
            <w:vAlign w:val="center"/>
          </w:tcPr>
          <w:p w14:paraId="3F896BC9" w14:textId="6C2EE880" w:rsidR="008A71AE" w:rsidRPr="00C4522B" w:rsidRDefault="008A71AE" w:rsidP="00C4522B">
            <w:pPr>
              <w:spacing w:after="0" w:line="480" w:lineRule="auto"/>
              <w:rPr>
                <w:rFonts w:ascii="Times New Roman" w:eastAsia="Times New Roman" w:hAnsi="Times New Roman"/>
                <w:sz w:val="24"/>
                <w:szCs w:val="24"/>
                <w:vertAlign w:val="superscript"/>
              </w:rPr>
            </w:pPr>
            <w:r>
              <w:rPr>
                <w:rFonts w:ascii="Times New Roman" w:eastAsia="Times New Roman" w:hAnsi="Times New Roman"/>
                <w:sz w:val="24"/>
                <w:szCs w:val="24"/>
              </w:rPr>
              <w:t xml:space="preserve">BL </w:t>
            </w:r>
            <w:r w:rsidR="007C6211">
              <w:rPr>
                <w:rFonts w:ascii="Times New Roman" w:eastAsia="Times New Roman" w:hAnsi="Times New Roman"/>
                <w:sz w:val="24"/>
                <w:szCs w:val="24"/>
              </w:rPr>
              <w:t>Grey Matter Volume</w:t>
            </w:r>
          </w:p>
        </w:tc>
        <w:tc>
          <w:tcPr>
            <w:tcW w:w="1134" w:type="dxa"/>
            <w:tcBorders>
              <w:top w:val="nil"/>
              <w:left w:val="nil"/>
              <w:bottom w:val="nil"/>
              <w:right w:val="nil"/>
            </w:tcBorders>
            <w:shd w:val="clear" w:color="auto" w:fill="auto"/>
            <w:vAlign w:val="center"/>
          </w:tcPr>
          <w:p w14:paraId="15F8CE6C" w14:textId="2A55D1B3"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vAlign w:val="center"/>
          </w:tcPr>
          <w:p w14:paraId="0513B4E5" w14:textId="2DF29092"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nil"/>
              <w:left w:val="nil"/>
              <w:bottom w:val="nil"/>
              <w:right w:val="nil"/>
            </w:tcBorders>
            <w:shd w:val="clear" w:color="auto" w:fill="auto"/>
          </w:tcPr>
          <w:p w14:paraId="600F5662" w14:textId="0C2B61ED" w:rsidR="008A71AE" w:rsidRPr="00AD408E" w:rsidRDefault="00C4522B"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-0.64</w:t>
            </w:r>
          </w:p>
        </w:tc>
        <w:tc>
          <w:tcPr>
            <w:tcW w:w="1134" w:type="dxa"/>
            <w:tcBorders>
              <w:top w:val="nil"/>
              <w:left w:val="nil"/>
              <w:bottom w:val="nil"/>
              <w:right w:val="nil"/>
            </w:tcBorders>
            <w:shd w:val="clear" w:color="auto" w:fill="auto"/>
            <w:vAlign w:val="center"/>
          </w:tcPr>
          <w:p w14:paraId="4771D959" w14:textId="03769188"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.524</w:t>
            </w:r>
          </w:p>
        </w:tc>
      </w:tr>
      <w:tr w:rsidR="008A71AE" w:rsidRPr="00AD408E" w14:paraId="37F3D94C" w14:textId="77777777" w:rsidTr="003C4B5E">
        <w:trPr>
          <w:trHeight w:val="20"/>
        </w:trPr>
        <w:tc>
          <w:tcPr>
            <w:tcW w:w="3912" w:type="dxa"/>
            <w:tcBorders>
              <w:top w:val="nil"/>
              <w:left w:val="nil"/>
              <w:bottom w:val="nil"/>
              <w:right w:val="nil"/>
            </w:tcBorders>
            <w:shd w:val="clear" w:color="auto" w:fill="auto"/>
            <w:vAlign w:val="center"/>
          </w:tcPr>
          <w:p w14:paraId="64746D77" w14:textId="3DD9EB91" w:rsidR="008A71AE" w:rsidRPr="00AD408E" w:rsidRDefault="008A71AE" w:rsidP="00C4522B">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C4522B">
              <w:rPr>
                <w:rFonts w:ascii="Times New Roman" w:eastAsia="Times New Roman" w:hAnsi="Times New Roman"/>
                <w:sz w:val="24"/>
                <w:szCs w:val="24"/>
              </w:rPr>
              <w:t>Hippocampal Volume</w:t>
            </w:r>
          </w:p>
        </w:tc>
        <w:tc>
          <w:tcPr>
            <w:tcW w:w="1134" w:type="dxa"/>
            <w:tcBorders>
              <w:top w:val="nil"/>
              <w:left w:val="nil"/>
              <w:bottom w:val="nil"/>
              <w:right w:val="nil"/>
            </w:tcBorders>
            <w:shd w:val="clear" w:color="auto" w:fill="auto"/>
            <w:vAlign w:val="center"/>
          </w:tcPr>
          <w:p w14:paraId="61984944" w14:textId="1E1E1A4F"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0.01</w:t>
            </w:r>
          </w:p>
        </w:tc>
        <w:tc>
          <w:tcPr>
            <w:tcW w:w="1134" w:type="dxa"/>
            <w:tcBorders>
              <w:top w:val="nil"/>
              <w:left w:val="nil"/>
              <w:bottom w:val="nil"/>
              <w:right w:val="nil"/>
            </w:tcBorders>
            <w:shd w:val="clear" w:color="auto" w:fill="auto"/>
            <w:vAlign w:val="center"/>
          </w:tcPr>
          <w:p w14:paraId="2A3FAA25" w14:textId="28F10A16"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tcPr>
          <w:p w14:paraId="676F0B41" w14:textId="2D125D8C" w:rsidR="008A71AE" w:rsidRPr="00AD408E" w:rsidRDefault="00C4522B"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0.4</w:t>
            </w:r>
            <w:r w:rsidR="004973D7">
              <w:rPr>
                <w:rFonts w:ascii="Times New Roman" w:eastAsia="Times New Roman" w:hAnsi="Times New Roman"/>
                <w:sz w:val="24"/>
                <w:szCs w:val="24"/>
              </w:rPr>
              <w:t>2</w:t>
            </w:r>
          </w:p>
        </w:tc>
        <w:tc>
          <w:tcPr>
            <w:tcW w:w="1134" w:type="dxa"/>
            <w:tcBorders>
              <w:top w:val="nil"/>
              <w:left w:val="nil"/>
              <w:bottom w:val="nil"/>
              <w:right w:val="nil"/>
            </w:tcBorders>
            <w:shd w:val="clear" w:color="auto" w:fill="auto"/>
            <w:vAlign w:val="center"/>
          </w:tcPr>
          <w:p w14:paraId="2A0FB733" w14:textId="5D6ACFE3"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.678</w:t>
            </w:r>
          </w:p>
        </w:tc>
      </w:tr>
      <w:tr w:rsidR="008A71AE" w:rsidRPr="00AD408E" w14:paraId="0C6A6031" w14:textId="77777777" w:rsidTr="003C4B5E">
        <w:trPr>
          <w:trHeight w:val="20"/>
        </w:trPr>
        <w:tc>
          <w:tcPr>
            <w:tcW w:w="3912" w:type="dxa"/>
            <w:tcBorders>
              <w:top w:val="nil"/>
              <w:left w:val="nil"/>
              <w:bottom w:val="nil"/>
              <w:right w:val="nil"/>
            </w:tcBorders>
            <w:shd w:val="clear" w:color="auto" w:fill="auto"/>
            <w:vAlign w:val="center"/>
          </w:tcPr>
          <w:p w14:paraId="20E4142D" w14:textId="43E85DD9" w:rsidR="008A71AE" w:rsidRPr="00AD408E" w:rsidRDefault="008A71AE" w:rsidP="00C4522B">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C4522B">
              <w:rPr>
                <w:rFonts w:ascii="Times New Roman" w:eastAsia="Times New Roman" w:hAnsi="Times New Roman"/>
                <w:sz w:val="24"/>
                <w:szCs w:val="24"/>
              </w:rPr>
              <w:t>WMH Volume</w:t>
            </w:r>
          </w:p>
        </w:tc>
        <w:tc>
          <w:tcPr>
            <w:tcW w:w="1134" w:type="dxa"/>
            <w:tcBorders>
              <w:top w:val="nil"/>
              <w:left w:val="nil"/>
              <w:bottom w:val="nil"/>
              <w:right w:val="nil"/>
            </w:tcBorders>
            <w:shd w:val="clear" w:color="auto" w:fill="auto"/>
            <w:vAlign w:val="center"/>
          </w:tcPr>
          <w:p w14:paraId="68E6B479" w14:textId="67912D56"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-.001</w:t>
            </w:r>
          </w:p>
        </w:tc>
        <w:tc>
          <w:tcPr>
            <w:tcW w:w="1134" w:type="dxa"/>
            <w:tcBorders>
              <w:top w:val="nil"/>
              <w:left w:val="nil"/>
              <w:bottom w:val="nil"/>
              <w:right w:val="nil"/>
            </w:tcBorders>
            <w:shd w:val="clear" w:color="auto" w:fill="auto"/>
            <w:vAlign w:val="center"/>
          </w:tcPr>
          <w:p w14:paraId="75A673A6" w14:textId="76B44ABF"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nil"/>
              <w:left w:val="nil"/>
              <w:bottom w:val="nil"/>
              <w:right w:val="nil"/>
            </w:tcBorders>
            <w:shd w:val="clear" w:color="auto" w:fill="auto"/>
          </w:tcPr>
          <w:p w14:paraId="0DAFA483" w14:textId="0A559DEE" w:rsidR="008A71AE" w:rsidRPr="00AD408E" w:rsidRDefault="00C4522B"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nil"/>
              <w:left w:val="nil"/>
              <w:bottom w:val="nil"/>
              <w:right w:val="nil"/>
            </w:tcBorders>
            <w:shd w:val="clear" w:color="auto" w:fill="auto"/>
            <w:vAlign w:val="center"/>
          </w:tcPr>
          <w:p w14:paraId="2646FD26" w14:textId="1AEEC303"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.972</w:t>
            </w:r>
          </w:p>
        </w:tc>
      </w:tr>
      <w:tr w:rsidR="008A71AE" w:rsidRPr="00AD408E" w14:paraId="35969231" w14:textId="77777777" w:rsidTr="003C4B5E">
        <w:trPr>
          <w:trHeight w:val="20"/>
        </w:trPr>
        <w:tc>
          <w:tcPr>
            <w:tcW w:w="3912" w:type="dxa"/>
            <w:tcBorders>
              <w:top w:val="nil"/>
              <w:left w:val="nil"/>
              <w:bottom w:val="nil"/>
              <w:right w:val="nil"/>
            </w:tcBorders>
            <w:shd w:val="clear" w:color="auto" w:fill="auto"/>
            <w:vAlign w:val="center"/>
          </w:tcPr>
          <w:p w14:paraId="67F8F2EB" w14:textId="72CCECF5" w:rsidR="008A71AE" w:rsidRPr="00AD408E" w:rsidRDefault="00C4522B" w:rsidP="00C4522B">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sidR="00D7591F">
              <w:rPr>
                <w:rFonts w:ascii="Times New Roman" w:eastAsia="Times New Roman" w:hAnsi="Times New Roman"/>
                <w:sz w:val="24"/>
                <w:szCs w:val="24"/>
              </w:rPr>
              <w:t>CR</w:t>
            </w:r>
            <w:r w:rsidR="008A71AE">
              <w:rPr>
                <w:rFonts w:ascii="Times New Roman" w:eastAsia="Times New Roman" w:hAnsi="Times New Roman"/>
                <w:sz w:val="24"/>
                <w:szCs w:val="24"/>
              </w:rPr>
              <w:t xml:space="preserve"> </w:t>
            </w:r>
          </w:p>
        </w:tc>
        <w:tc>
          <w:tcPr>
            <w:tcW w:w="1134" w:type="dxa"/>
            <w:tcBorders>
              <w:top w:val="nil"/>
              <w:left w:val="nil"/>
              <w:bottom w:val="nil"/>
              <w:right w:val="nil"/>
            </w:tcBorders>
            <w:shd w:val="clear" w:color="auto" w:fill="auto"/>
            <w:vAlign w:val="center"/>
          </w:tcPr>
          <w:p w14:paraId="548C0746" w14:textId="02878521"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134" w:type="dxa"/>
            <w:tcBorders>
              <w:top w:val="nil"/>
              <w:left w:val="nil"/>
              <w:bottom w:val="nil"/>
              <w:right w:val="nil"/>
            </w:tcBorders>
            <w:shd w:val="clear" w:color="auto" w:fill="auto"/>
            <w:vAlign w:val="center"/>
          </w:tcPr>
          <w:p w14:paraId="1AFFE378" w14:textId="2E194938"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tcPr>
          <w:p w14:paraId="65C640AB" w14:textId="1ADAD4B1" w:rsidR="008A71AE" w:rsidRPr="00AD408E" w:rsidRDefault="00C4522B"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-0.66</w:t>
            </w:r>
          </w:p>
        </w:tc>
        <w:tc>
          <w:tcPr>
            <w:tcW w:w="1134" w:type="dxa"/>
            <w:tcBorders>
              <w:top w:val="nil"/>
              <w:left w:val="nil"/>
              <w:bottom w:val="nil"/>
              <w:right w:val="nil"/>
            </w:tcBorders>
            <w:shd w:val="clear" w:color="auto" w:fill="auto"/>
            <w:vAlign w:val="center"/>
          </w:tcPr>
          <w:p w14:paraId="01ABC44E" w14:textId="057FA409"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.513</w:t>
            </w:r>
          </w:p>
        </w:tc>
      </w:tr>
      <w:tr w:rsidR="008A71AE" w:rsidRPr="00AD408E" w14:paraId="490B2675" w14:textId="77777777" w:rsidTr="003C4B5E">
        <w:trPr>
          <w:trHeight w:val="20"/>
        </w:trPr>
        <w:tc>
          <w:tcPr>
            <w:tcW w:w="3912" w:type="dxa"/>
            <w:tcBorders>
              <w:top w:val="nil"/>
              <w:left w:val="nil"/>
              <w:bottom w:val="nil"/>
              <w:right w:val="nil"/>
            </w:tcBorders>
            <w:shd w:val="clear" w:color="auto" w:fill="auto"/>
            <w:vAlign w:val="center"/>
          </w:tcPr>
          <w:p w14:paraId="6C7341EF" w14:textId="13E83979" w:rsidR="008A71AE" w:rsidRPr="00AD408E" w:rsidRDefault="00C4522B" w:rsidP="00C4522B">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Pr>
                <w:rFonts w:ascii="Times New Roman" w:eastAsia="Times New Roman" w:hAnsi="Times New Roman"/>
                <w:sz w:val="24"/>
                <w:szCs w:val="24"/>
              </w:rPr>
              <w:t>Grey Matter Volume</w:t>
            </w:r>
          </w:p>
        </w:tc>
        <w:tc>
          <w:tcPr>
            <w:tcW w:w="1134" w:type="dxa"/>
            <w:tcBorders>
              <w:top w:val="nil"/>
              <w:left w:val="nil"/>
              <w:bottom w:val="nil"/>
              <w:right w:val="nil"/>
            </w:tcBorders>
            <w:shd w:val="clear" w:color="auto" w:fill="auto"/>
            <w:vAlign w:val="center"/>
          </w:tcPr>
          <w:p w14:paraId="1CB56064" w14:textId="2709F9C6"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-0.07</w:t>
            </w:r>
          </w:p>
        </w:tc>
        <w:tc>
          <w:tcPr>
            <w:tcW w:w="1134" w:type="dxa"/>
            <w:tcBorders>
              <w:top w:val="nil"/>
              <w:left w:val="nil"/>
              <w:bottom w:val="nil"/>
              <w:right w:val="nil"/>
            </w:tcBorders>
            <w:shd w:val="clear" w:color="auto" w:fill="auto"/>
            <w:vAlign w:val="center"/>
          </w:tcPr>
          <w:p w14:paraId="753FABD3" w14:textId="1314F1E9"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0.07</w:t>
            </w:r>
          </w:p>
        </w:tc>
        <w:tc>
          <w:tcPr>
            <w:tcW w:w="1134" w:type="dxa"/>
            <w:tcBorders>
              <w:top w:val="nil"/>
              <w:left w:val="nil"/>
              <w:bottom w:val="nil"/>
              <w:right w:val="nil"/>
            </w:tcBorders>
            <w:shd w:val="clear" w:color="auto" w:fill="auto"/>
          </w:tcPr>
          <w:p w14:paraId="26AFB324" w14:textId="2187F908" w:rsidR="008A71AE" w:rsidRPr="00AD408E" w:rsidRDefault="00C4522B"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-1.07</w:t>
            </w:r>
          </w:p>
        </w:tc>
        <w:tc>
          <w:tcPr>
            <w:tcW w:w="1134" w:type="dxa"/>
            <w:tcBorders>
              <w:top w:val="nil"/>
              <w:left w:val="nil"/>
              <w:bottom w:val="nil"/>
              <w:right w:val="nil"/>
            </w:tcBorders>
            <w:shd w:val="clear" w:color="auto" w:fill="auto"/>
            <w:vAlign w:val="center"/>
          </w:tcPr>
          <w:p w14:paraId="3D783EB9" w14:textId="0782FE53"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.289</w:t>
            </w:r>
          </w:p>
        </w:tc>
      </w:tr>
      <w:tr w:rsidR="008A71AE" w:rsidRPr="00AD408E" w14:paraId="499115D1" w14:textId="77777777" w:rsidTr="003C4B5E">
        <w:trPr>
          <w:trHeight w:val="20"/>
        </w:trPr>
        <w:tc>
          <w:tcPr>
            <w:tcW w:w="3912" w:type="dxa"/>
            <w:tcBorders>
              <w:top w:val="nil"/>
              <w:left w:val="nil"/>
              <w:bottom w:val="nil"/>
              <w:right w:val="nil"/>
            </w:tcBorders>
            <w:shd w:val="clear" w:color="auto" w:fill="auto"/>
            <w:vAlign w:val="center"/>
          </w:tcPr>
          <w:p w14:paraId="1C5D8394" w14:textId="5DB018D4" w:rsidR="008A71AE" w:rsidRDefault="00C4522B" w:rsidP="00C4522B">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Pr>
                <w:rFonts w:ascii="Times New Roman" w:eastAsia="Times New Roman" w:hAnsi="Times New Roman"/>
                <w:sz w:val="24"/>
                <w:szCs w:val="24"/>
              </w:rPr>
              <w:t>Hippocampal Volume</w:t>
            </w:r>
          </w:p>
        </w:tc>
        <w:tc>
          <w:tcPr>
            <w:tcW w:w="1134" w:type="dxa"/>
            <w:tcBorders>
              <w:top w:val="nil"/>
              <w:left w:val="nil"/>
              <w:bottom w:val="nil"/>
              <w:right w:val="nil"/>
            </w:tcBorders>
            <w:shd w:val="clear" w:color="auto" w:fill="auto"/>
            <w:vAlign w:val="center"/>
          </w:tcPr>
          <w:p w14:paraId="4A8D7518" w14:textId="769666E1"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0.13</w:t>
            </w:r>
          </w:p>
        </w:tc>
        <w:tc>
          <w:tcPr>
            <w:tcW w:w="1134" w:type="dxa"/>
            <w:tcBorders>
              <w:top w:val="nil"/>
              <w:left w:val="nil"/>
              <w:bottom w:val="nil"/>
              <w:right w:val="nil"/>
            </w:tcBorders>
            <w:shd w:val="clear" w:color="auto" w:fill="auto"/>
            <w:vAlign w:val="center"/>
          </w:tcPr>
          <w:p w14:paraId="2FD1F9A1" w14:textId="59E61AF0"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0.07</w:t>
            </w:r>
          </w:p>
        </w:tc>
        <w:tc>
          <w:tcPr>
            <w:tcW w:w="1134" w:type="dxa"/>
            <w:tcBorders>
              <w:top w:val="nil"/>
              <w:left w:val="nil"/>
              <w:bottom w:val="nil"/>
              <w:right w:val="nil"/>
            </w:tcBorders>
            <w:shd w:val="clear" w:color="auto" w:fill="auto"/>
          </w:tcPr>
          <w:p w14:paraId="25625C26" w14:textId="559CB35F" w:rsidR="008A71AE" w:rsidRPr="00AD408E" w:rsidRDefault="00C4522B" w:rsidP="008A71AE">
            <w:pPr>
              <w:spacing w:after="0" w:line="480" w:lineRule="auto"/>
              <w:jc w:val="center"/>
              <w:rPr>
                <w:rFonts w:ascii="Times New Roman" w:hAnsi="Times New Roman"/>
                <w:sz w:val="24"/>
                <w:szCs w:val="24"/>
              </w:rPr>
            </w:pPr>
            <w:r>
              <w:rPr>
                <w:rFonts w:ascii="Times New Roman" w:hAnsi="Times New Roman"/>
                <w:sz w:val="24"/>
                <w:szCs w:val="24"/>
              </w:rPr>
              <w:t>1.80</w:t>
            </w:r>
          </w:p>
        </w:tc>
        <w:tc>
          <w:tcPr>
            <w:tcW w:w="1134" w:type="dxa"/>
            <w:tcBorders>
              <w:top w:val="nil"/>
              <w:left w:val="nil"/>
              <w:bottom w:val="nil"/>
              <w:right w:val="nil"/>
            </w:tcBorders>
            <w:shd w:val="clear" w:color="auto" w:fill="auto"/>
            <w:vAlign w:val="center"/>
          </w:tcPr>
          <w:p w14:paraId="4975DC4B" w14:textId="11FFDD6D"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.076</w:t>
            </w:r>
          </w:p>
        </w:tc>
      </w:tr>
      <w:tr w:rsidR="008A71AE" w:rsidRPr="00AD408E" w14:paraId="23F8F882" w14:textId="77777777" w:rsidTr="003C4B5E">
        <w:trPr>
          <w:trHeight w:val="20"/>
        </w:trPr>
        <w:tc>
          <w:tcPr>
            <w:tcW w:w="3912" w:type="dxa"/>
            <w:tcBorders>
              <w:top w:val="nil"/>
              <w:left w:val="nil"/>
              <w:bottom w:val="nil"/>
              <w:right w:val="nil"/>
            </w:tcBorders>
            <w:shd w:val="clear" w:color="auto" w:fill="auto"/>
            <w:vAlign w:val="center"/>
          </w:tcPr>
          <w:p w14:paraId="022FDC03" w14:textId="770B5A53" w:rsidR="008A71AE" w:rsidRDefault="00C4522B" w:rsidP="00C4522B">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sidR="008A71AE">
              <w:rPr>
                <w:rFonts w:ascii="Times New Roman" w:eastAsia="Times New Roman" w:hAnsi="Times New Roman"/>
                <w:sz w:val="24"/>
                <w:szCs w:val="24"/>
              </w:rPr>
              <w:t xml:space="preserve">WMH </w:t>
            </w:r>
            <w:r>
              <w:rPr>
                <w:rFonts w:ascii="Times New Roman" w:eastAsia="Times New Roman" w:hAnsi="Times New Roman"/>
                <w:sz w:val="24"/>
                <w:szCs w:val="24"/>
              </w:rPr>
              <w:t>Volume</w:t>
            </w:r>
          </w:p>
        </w:tc>
        <w:tc>
          <w:tcPr>
            <w:tcW w:w="1134" w:type="dxa"/>
            <w:tcBorders>
              <w:top w:val="nil"/>
              <w:left w:val="nil"/>
              <w:bottom w:val="nil"/>
              <w:right w:val="nil"/>
            </w:tcBorders>
            <w:shd w:val="clear" w:color="auto" w:fill="auto"/>
            <w:vAlign w:val="center"/>
          </w:tcPr>
          <w:p w14:paraId="011816FE" w14:textId="636005AD"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-0.05</w:t>
            </w:r>
          </w:p>
        </w:tc>
        <w:tc>
          <w:tcPr>
            <w:tcW w:w="1134" w:type="dxa"/>
            <w:tcBorders>
              <w:top w:val="nil"/>
              <w:left w:val="nil"/>
              <w:bottom w:val="nil"/>
              <w:right w:val="nil"/>
            </w:tcBorders>
            <w:shd w:val="clear" w:color="auto" w:fill="auto"/>
            <w:vAlign w:val="center"/>
          </w:tcPr>
          <w:p w14:paraId="1436AEB9" w14:textId="03118902"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0.07</w:t>
            </w:r>
          </w:p>
        </w:tc>
        <w:tc>
          <w:tcPr>
            <w:tcW w:w="1134" w:type="dxa"/>
            <w:tcBorders>
              <w:top w:val="nil"/>
              <w:left w:val="nil"/>
              <w:bottom w:val="nil"/>
              <w:right w:val="nil"/>
            </w:tcBorders>
            <w:shd w:val="clear" w:color="auto" w:fill="auto"/>
          </w:tcPr>
          <w:p w14:paraId="10D9AC45" w14:textId="54FC16F0" w:rsidR="008A71AE" w:rsidRPr="00AD408E" w:rsidRDefault="00C4522B" w:rsidP="008A71AE">
            <w:pPr>
              <w:spacing w:after="0" w:line="480" w:lineRule="auto"/>
              <w:jc w:val="center"/>
              <w:rPr>
                <w:rFonts w:ascii="Times New Roman" w:hAnsi="Times New Roman"/>
                <w:sz w:val="24"/>
                <w:szCs w:val="24"/>
              </w:rPr>
            </w:pPr>
            <w:r>
              <w:rPr>
                <w:rFonts w:ascii="Times New Roman" w:hAnsi="Times New Roman"/>
                <w:sz w:val="24"/>
                <w:szCs w:val="24"/>
              </w:rPr>
              <w:t>-0.62</w:t>
            </w:r>
          </w:p>
        </w:tc>
        <w:tc>
          <w:tcPr>
            <w:tcW w:w="1134" w:type="dxa"/>
            <w:tcBorders>
              <w:top w:val="nil"/>
              <w:left w:val="nil"/>
              <w:bottom w:val="nil"/>
              <w:right w:val="nil"/>
            </w:tcBorders>
            <w:shd w:val="clear" w:color="auto" w:fill="auto"/>
            <w:vAlign w:val="center"/>
          </w:tcPr>
          <w:p w14:paraId="09B29B35" w14:textId="119DDC26"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.536</w:t>
            </w:r>
          </w:p>
        </w:tc>
      </w:tr>
      <w:tr w:rsidR="008A71AE" w:rsidRPr="00AD408E" w14:paraId="1FB50FB4" w14:textId="77777777" w:rsidTr="003C4B5E">
        <w:trPr>
          <w:trHeight w:val="20"/>
        </w:trPr>
        <w:tc>
          <w:tcPr>
            <w:tcW w:w="3912" w:type="dxa"/>
            <w:tcBorders>
              <w:top w:val="nil"/>
              <w:left w:val="nil"/>
              <w:bottom w:val="nil"/>
              <w:right w:val="nil"/>
            </w:tcBorders>
            <w:shd w:val="clear" w:color="auto" w:fill="auto"/>
            <w:vAlign w:val="center"/>
          </w:tcPr>
          <w:p w14:paraId="0164D533" w14:textId="6ADF2762" w:rsidR="008A71AE" w:rsidRDefault="008A71AE" w:rsidP="00C4522B">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CR </w:t>
            </w:r>
            <w:r w:rsidR="00C4522B">
              <w:rPr>
                <w:rFonts w:ascii="Times New Roman" w:eastAsia="Times New Roman" w:hAnsi="Times New Roman"/>
                <w:sz w:val="24"/>
                <w:szCs w:val="24"/>
              </w:rPr>
              <w:t>Change</w:t>
            </w:r>
            <w:r>
              <w:rPr>
                <w:rFonts w:ascii="Times New Roman" w:eastAsia="Times New Roman" w:hAnsi="Times New Roman"/>
                <w:sz w:val="24"/>
                <w:szCs w:val="24"/>
              </w:rPr>
              <w:t xml:space="preserve"> </w:t>
            </w:r>
            <w:r w:rsidR="00C4522B">
              <w:rPr>
                <w:rFonts w:ascii="Times New Roman" w:eastAsia="Times New Roman" w:hAnsi="Times New Roman"/>
                <w:sz w:val="24"/>
                <w:szCs w:val="24"/>
              </w:rPr>
              <w:t>x</w:t>
            </w:r>
            <w:r>
              <w:rPr>
                <w:rFonts w:ascii="Times New Roman" w:eastAsia="Times New Roman" w:hAnsi="Times New Roman"/>
                <w:sz w:val="24"/>
                <w:szCs w:val="24"/>
              </w:rPr>
              <w:t xml:space="preserve"> </w:t>
            </w:r>
            <w:r w:rsidR="003C4B5E" w:rsidRPr="00C4522B">
              <w:rPr>
                <w:rFonts w:ascii="Times New Roman" w:eastAsia="Times New Roman" w:hAnsi="Times New Roman"/>
                <w:sz w:val="24"/>
                <w:szCs w:val="24"/>
              </w:rPr>
              <w:t>Δ</w:t>
            </w:r>
            <w:r w:rsidR="003C4B5E">
              <w:rPr>
                <w:rFonts w:ascii="Times New Roman" w:eastAsia="Times New Roman" w:hAnsi="Times New Roman"/>
                <w:sz w:val="24"/>
                <w:szCs w:val="24"/>
              </w:rPr>
              <w:t xml:space="preserve"> </w:t>
            </w:r>
            <w:r>
              <w:rPr>
                <w:rFonts w:ascii="Times New Roman" w:eastAsia="Times New Roman" w:hAnsi="Times New Roman"/>
                <w:sz w:val="24"/>
                <w:szCs w:val="24"/>
              </w:rPr>
              <w:t>G</w:t>
            </w:r>
            <w:r w:rsidR="00C4522B">
              <w:rPr>
                <w:rFonts w:ascii="Times New Roman" w:eastAsia="Times New Roman" w:hAnsi="Times New Roman"/>
                <w:sz w:val="24"/>
                <w:szCs w:val="24"/>
              </w:rPr>
              <w:t>rey Matter Volume</w:t>
            </w:r>
          </w:p>
        </w:tc>
        <w:tc>
          <w:tcPr>
            <w:tcW w:w="1134" w:type="dxa"/>
            <w:tcBorders>
              <w:top w:val="nil"/>
              <w:left w:val="nil"/>
              <w:bottom w:val="nil"/>
              <w:right w:val="nil"/>
            </w:tcBorders>
            <w:shd w:val="clear" w:color="auto" w:fill="auto"/>
            <w:vAlign w:val="center"/>
          </w:tcPr>
          <w:p w14:paraId="1453C153" w14:textId="64ED2A82"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0.03</w:t>
            </w:r>
          </w:p>
        </w:tc>
        <w:tc>
          <w:tcPr>
            <w:tcW w:w="1134" w:type="dxa"/>
            <w:tcBorders>
              <w:top w:val="nil"/>
              <w:left w:val="nil"/>
              <w:bottom w:val="nil"/>
              <w:right w:val="nil"/>
            </w:tcBorders>
            <w:shd w:val="clear" w:color="auto" w:fill="auto"/>
            <w:vAlign w:val="center"/>
          </w:tcPr>
          <w:p w14:paraId="6C2C3EAE" w14:textId="22AB46F9"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0.04</w:t>
            </w:r>
          </w:p>
        </w:tc>
        <w:tc>
          <w:tcPr>
            <w:tcW w:w="1134" w:type="dxa"/>
            <w:tcBorders>
              <w:top w:val="nil"/>
              <w:left w:val="nil"/>
              <w:bottom w:val="nil"/>
              <w:right w:val="nil"/>
            </w:tcBorders>
            <w:shd w:val="clear" w:color="auto" w:fill="auto"/>
          </w:tcPr>
          <w:p w14:paraId="786D8105" w14:textId="585C095B" w:rsidR="008A71AE" w:rsidRPr="00AD408E" w:rsidRDefault="00C4522B" w:rsidP="008A71AE">
            <w:pPr>
              <w:spacing w:after="0" w:line="480" w:lineRule="auto"/>
              <w:jc w:val="center"/>
              <w:rPr>
                <w:rFonts w:ascii="Times New Roman" w:hAnsi="Times New Roman"/>
                <w:sz w:val="24"/>
                <w:szCs w:val="24"/>
              </w:rPr>
            </w:pPr>
            <w:r>
              <w:rPr>
                <w:rFonts w:ascii="Times New Roman" w:hAnsi="Times New Roman"/>
                <w:sz w:val="24"/>
                <w:szCs w:val="24"/>
              </w:rPr>
              <w:t>0.75</w:t>
            </w:r>
          </w:p>
        </w:tc>
        <w:tc>
          <w:tcPr>
            <w:tcW w:w="1134" w:type="dxa"/>
            <w:tcBorders>
              <w:top w:val="nil"/>
              <w:left w:val="nil"/>
              <w:bottom w:val="nil"/>
              <w:right w:val="nil"/>
            </w:tcBorders>
            <w:shd w:val="clear" w:color="auto" w:fill="auto"/>
            <w:vAlign w:val="center"/>
          </w:tcPr>
          <w:p w14:paraId="1BFBA351" w14:textId="59CED232"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.453</w:t>
            </w:r>
          </w:p>
        </w:tc>
      </w:tr>
      <w:tr w:rsidR="008A71AE" w:rsidRPr="00AD408E" w14:paraId="35A709A0" w14:textId="77777777" w:rsidTr="003C4B5E">
        <w:trPr>
          <w:trHeight w:val="20"/>
        </w:trPr>
        <w:tc>
          <w:tcPr>
            <w:tcW w:w="3912" w:type="dxa"/>
            <w:tcBorders>
              <w:top w:val="nil"/>
              <w:left w:val="nil"/>
              <w:bottom w:val="nil"/>
              <w:right w:val="nil"/>
            </w:tcBorders>
            <w:shd w:val="clear" w:color="auto" w:fill="auto"/>
            <w:vAlign w:val="center"/>
          </w:tcPr>
          <w:p w14:paraId="6B9190E7" w14:textId="526B8033" w:rsidR="008A71AE" w:rsidRDefault="008A71AE" w:rsidP="00C4522B">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CR </w:t>
            </w:r>
            <w:r w:rsidR="00C4522B">
              <w:rPr>
                <w:rFonts w:ascii="Times New Roman" w:eastAsia="Times New Roman" w:hAnsi="Times New Roman"/>
                <w:sz w:val="24"/>
                <w:szCs w:val="24"/>
              </w:rPr>
              <w:t>Change</w:t>
            </w:r>
            <w:r>
              <w:rPr>
                <w:rFonts w:ascii="Times New Roman" w:eastAsia="Times New Roman" w:hAnsi="Times New Roman"/>
                <w:sz w:val="24"/>
                <w:szCs w:val="24"/>
              </w:rPr>
              <w:t xml:space="preserve"> x </w:t>
            </w:r>
            <w:r w:rsidR="003C4B5E" w:rsidRPr="00C4522B">
              <w:rPr>
                <w:rFonts w:ascii="Times New Roman" w:eastAsia="Times New Roman" w:hAnsi="Times New Roman"/>
                <w:sz w:val="24"/>
                <w:szCs w:val="24"/>
              </w:rPr>
              <w:t>Δ</w:t>
            </w:r>
            <w:r w:rsidR="003C4B5E">
              <w:rPr>
                <w:rFonts w:ascii="Times New Roman" w:eastAsia="Times New Roman" w:hAnsi="Times New Roman"/>
                <w:sz w:val="24"/>
                <w:szCs w:val="24"/>
              </w:rPr>
              <w:t xml:space="preserve"> </w:t>
            </w:r>
            <w:r w:rsidR="00C4522B">
              <w:rPr>
                <w:rFonts w:ascii="Times New Roman" w:eastAsia="Times New Roman" w:hAnsi="Times New Roman"/>
                <w:sz w:val="24"/>
                <w:szCs w:val="24"/>
              </w:rPr>
              <w:t>Hippocampal Volume</w:t>
            </w:r>
          </w:p>
        </w:tc>
        <w:tc>
          <w:tcPr>
            <w:tcW w:w="1134" w:type="dxa"/>
            <w:tcBorders>
              <w:top w:val="nil"/>
              <w:left w:val="nil"/>
              <w:bottom w:val="nil"/>
              <w:right w:val="nil"/>
            </w:tcBorders>
            <w:shd w:val="clear" w:color="auto" w:fill="auto"/>
            <w:vAlign w:val="center"/>
          </w:tcPr>
          <w:p w14:paraId="4A70DE9C" w14:textId="2964B129"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-0.08</w:t>
            </w:r>
          </w:p>
        </w:tc>
        <w:tc>
          <w:tcPr>
            <w:tcW w:w="1134" w:type="dxa"/>
            <w:tcBorders>
              <w:top w:val="nil"/>
              <w:left w:val="nil"/>
              <w:bottom w:val="nil"/>
              <w:right w:val="nil"/>
            </w:tcBorders>
            <w:shd w:val="clear" w:color="auto" w:fill="auto"/>
            <w:vAlign w:val="center"/>
          </w:tcPr>
          <w:p w14:paraId="6718E7B4" w14:textId="23A2AB40" w:rsidR="008A71AE" w:rsidRPr="00AD408E" w:rsidRDefault="008A71AE" w:rsidP="008A71AE">
            <w:pPr>
              <w:spacing w:after="0" w:line="480" w:lineRule="auto"/>
              <w:jc w:val="center"/>
              <w:rPr>
                <w:rFonts w:ascii="Times New Roman" w:hAnsi="Times New Roman"/>
                <w:sz w:val="24"/>
                <w:szCs w:val="24"/>
              </w:rPr>
            </w:pPr>
            <w:r>
              <w:rPr>
                <w:rFonts w:ascii="Times New Roman" w:hAnsi="Times New Roman"/>
                <w:sz w:val="24"/>
                <w:szCs w:val="24"/>
              </w:rPr>
              <w:t>0.05</w:t>
            </w:r>
          </w:p>
        </w:tc>
        <w:tc>
          <w:tcPr>
            <w:tcW w:w="1134" w:type="dxa"/>
            <w:tcBorders>
              <w:top w:val="nil"/>
              <w:left w:val="nil"/>
              <w:bottom w:val="nil"/>
              <w:right w:val="nil"/>
            </w:tcBorders>
            <w:shd w:val="clear" w:color="auto" w:fill="auto"/>
          </w:tcPr>
          <w:p w14:paraId="417DC6D9" w14:textId="1C9A8776" w:rsidR="008A71AE" w:rsidRPr="00AD408E" w:rsidRDefault="00C4522B" w:rsidP="008A71AE">
            <w:pPr>
              <w:spacing w:after="0" w:line="480" w:lineRule="auto"/>
              <w:jc w:val="center"/>
              <w:rPr>
                <w:rFonts w:ascii="Times New Roman" w:hAnsi="Times New Roman"/>
                <w:sz w:val="24"/>
                <w:szCs w:val="24"/>
              </w:rPr>
            </w:pPr>
            <w:r>
              <w:rPr>
                <w:rFonts w:ascii="Times New Roman" w:hAnsi="Times New Roman"/>
                <w:sz w:val="24"/>
                <w:szCs w:val="24"/>
              </w:rPr>
              <w:t>-1.55</w:t>
            </w:r>
          </w:p>
        </w:tc>
        <w:tc>
          <w:tcPr>
            <w:tcW w:w="1134" w:type="dxa"/>
            <w:tcBorders>
              <w:top w:val="nil"/>
              <w:left w:val="nil"/>
              <w:bottom w:val="nil"/>
              <w:right w:val="nil"/>
            </w:tcBorders>
            <w:shd w:val="clear" w:color="auto" w:fill="auto"/>
            <w:vAlign w:val="center"/>
          </w:tcPr>
          <w:p w14:paraId="1142403C" w14:textId="5B2EA31E" w:rsidR="008A71AE"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.123</w:t>
            </w:r>
          </w:p>
        </w:tc>
      </w:tr>
      <w:tr w:rsidR="008A71AE" w:rsidRPr="00AD408E" w14:paraId="44B150DC" w14:textId="77777777" w:rsidTr="003C4B5E">
        <w:trPr>
          <w:trHeight w:val="20"/>
        </w:trPr>
        <w:tc>
          <w:tcPr>
            <w:tcW w:w="3912" w:type="dxa"/>
            <w:tcBorders>
              <w:top w:val="nil"/>
              <w:left w:val="nil"/>
              <w:bottom w:val="single" w:sz="4" w:space="0" w:color="auto"/>
              <w:right w:val="nil"/>
            </w:tcBorders>
            <w:shd w:val="clear" w:color="auto" w:fill="auto"/>
            <w:vAlign w:val="center"/>
          </w:tcPr>
          <w:p w14:paraId="6FDF6A47" w14:textId="11F13943" w:rsidR="008A71AE" w:rsidRDefault="008A71AE" w:rsidP="00D7591F">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CR </w:t>
            </w:r>
            <w:r w:rsidR="00C4522B">
              <w:rPr>
                <w:rFonts w:ascii="Times New Roman" w:eastAsia="Times New Roman" w:hAnsi="Times New Roman"/>
                <w:sz w:val="24"/>
                <w:szCs w:val="24"/>
              </w:rPr>
              <w:t>Change</w:t>
            </w:r>
            <w:r>
              <w:rPr>
                <w:rFonts w:ascii="Times New Roman" w:eastAsia="Times New Roman" w:hAnsi="Times New Roman"/>
                <w:sz w:val="24"/>
                <w:szCs w:val="24"/>
              </w:rPr>
              <w:t xml:space="preserve"> x </w:t>
            </w:r>
            <w:r w:rsidR="003C4B5E" w:rsidRPr="00C4522B">
              <w:rPr>
                <w:rFonts w:ascii="Times New Roman" w:eastAsia="Times New Roman" w:hAnsi="Times New Roman"/>
                <w:sz w:val="24"/>
                <w:szCs w:val="24"/>
              </w:rPr>
              <w:t>Δ</w:t>
            </w:r>
            <w:r w:rsidR="003C4B5E">
              <w:rPr>
                <w:rFonts w:ascii="Times New Roman" w:eastAsia="Times New Roman" w:hAnsi="Times New Roman"/>
                <w:sz w:val="24"/>
                <w:szCs w:val="24"/>
              </w:rPr>
              <w:t xml:space="preserve"> </w:t>
            </w:r>
            <w:r>
              <w:rPr>
                <w:rFonts w:ascii="Times New Roman" w:eastAsia="Times New Roman" w:hAnsi="Times New Roman"/>
                <w:sz w:val="24"/>
                <w:szCs w:val="24"/>
              </w:rPr>
              <w:t>WMH</w:t>
            </w:r>
          </w:p>
        </w:tc>
        <w:tc>
          <w:tcPr>
            <w:tcW w:w="1134" w:type="dxa"/>
            <w:tcBorders>
              <w:top w:val="nil"/>
              <w:left w:val="nil"/>
              <w:bottom w:val="single" w:sz="4" w:space="0" w:color="auto"/>
              <w:right w:val="nil"/>
            </w:tcBorders>
            <w:shd w:val="clear" w:color="auto" w:fill="auto"/>
            <w:vAlign w:val="center"/>
          </w:tcPr>
          <w:p w14:paraId="68FD1A28" w14:textId="731E7A5A" w:rsidR="008A71AE" w:rsidRPr="00AD408E" w:rsidRDefault="008A71AE" w:rsidP="00D7591F">
            <w:pPr>
              <w:spacing w:after="0" w:line="360" w:lineRule="auto"/>
              <w:jc w:val="center"/>
              <w:rPr>
                <w:rFonts w:ascii="Times New Roman" w:hAnsi="Times New Roman"/>
                <w:sz w:val="24"/>
                <w:szCs w:val="24"/>
              </w:rPr>
            </w:pPr>
            <w:r>
              <w:rPr>
                <w:rFonts w:ascii="Times New Roman" w:hAnsi="Times New Roman"/>
                <w:sz w:val="24"/>
                <w:szCs w:val="24"/>
              </w:rPr>
              <w:t>0.04</w:t>
            </w:r>
          </w:p>
        </w:tc>
        <w:tc>
          <w:tcPr>
            <w:tcW w:w="1134" w:type="dxa"/>
            <w:tcBorders>
              <w:top w:val="nil"/>
              <w:left w:val="nil"/>
              <w:bottom w:val="single" w:sz="4" w:space="0" w:color="auto"/>
              <w:right w:val="nil"/>
            </w:tcBorders>
            <w:shd w:val="clear" w:color="auto" w:fill="auto"/>
            <w:vAlign w:val="center"/>
          </w:tcPr>
          <w:p w14:paraId="50E14DD1" w14:textId="685C6377" w:rsidR="008A71AE" w:rsidRPr="00AD408E" w:rsidRDefault="008A71AE" w:rsidP="00D7591F">
            <w:pPr>
              <w:spacing w:after="0" w:line="360" w:lineRule="auto"/>
              <w:jc w:val="center"/>
              <w:rPr>
                <w:rFonts w:ascii="Times New Roman" w:hAnsi="Times New Roman"/>
                <w:sz w:val="24"/>
                <w:szCs w:val="24"/>
              </w:rPr>
            </w:pPr>
            <w:r>
              <w:rPr>
                <w:rFonts w:ascii="Times New Roman" w:hAnsi="Times New Roman"/>
                <w:sz w:val="24"/>
                <w:szCs w:val="24"/>
              </w:rPr>
              <w:t>0.05</w:t>
            </w:r>
          </w:p>
        </w:tc>
        <w:tc>
          <w:tcPr>
            <w:tcW w:w="1134" w:type="dxa"/>
            <w:tcBorders>
              <w:top w:val="nil"/>
              <w:left w:val="nil"/>
              <w:bottom w:val="single" w:sz="4" w:space="0" w:color="auto"/>
              <w:right w:val="nil"/>
            </w:tcBorders>
            <w:shd w:val="clear" w:color="auto" w:fill="auto"/>
          </w:tcPr>
          <w:p w14:paraId="6E732A3B" w14:textId="66B5C888" w:rsidR="008A71AE" w:rsidRPr="00AD408E" w:rsidRDefault="00C4522B" w:rsidP="00D7591F">
            <w:pPr>
              <w:spacing w:after="0" w:line="360" w:lineRule="auto"/>
              <w:jc w:val="center"/>
              <w:rPr>
                <w:rFonts w:ascii="Times New Roman" w:hAnsi="Times New Roman"/>
                <w:sz w:val="24"/>
                <w:szCs w:val="24"/>
              </w:rPr>
            </w:pPr>
            <w:r>
              <w:rPr>
                <w:rFonts w:ascii="Times New Roman" w:hAnsi="Times New Roman"/>
                <w:sz w:val="24"/>
                <w:szCs w:val="24"/>
              </w:rPr>
              <w:t>0.75</w:t>
            </w:r>
          </w:p>
        </w:tc>
        <w:tc>
          <w:tcPr>
            <w:tcW w:w="1134" w:type="dxa"/>
            <w:tcBorders>
              <w:top w:val="nil"/>
              <w:left w:val="nil"/>
              <w:bottom w:val="single" w:sz="4" w:space="0" w:color="auto"/>
              <w:right w:val="nil"/>
            </w:tcBorders>
            <w:shd w:val="clear" w:color="auto" w:fill="auto"/>
            <w:vAlign w:val="center"/>
          </w:tcPr>
          <w:p w14:paraId="53281B6F" w14:textId="5827EF1A" w:rsidR="008A71AE" w:rsidRPr="00AD408E" w:rsidRDefault="008A71AE" w:rsidP="00D7591F">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.454</w:t>
            </w:r>
          </w:p>
        </w:tc>
      </w:tr>
    </w:tbl>
    <w:p w14:paraId="4BCF3BE2" w14:textId="16CF1191" w:rsidR="0059118C" w:rsidRDefault="0059118C" w:rsidP="0059118C">
      <w:pPr>
        <w:spacing w:after="0" w:line="480" w:lineRule="auto"/>
        <w:rPr>
          <w:rFonts w:ascii="Times New Roman" w:hAnsi="Times New Roman"/>
          <w:sz w:val="24"/>
          <w:szCs w:val="24"/>
        </w:rPr>
      </w:pPr>
      <w:r w:rsidRPr="00AD408E">
        <w:rPr>
          <w:rFonts w:ascii="Times New Roman" w:hAnsi="Times New Roman"/>
          <w:i/>
          <w:sz w:val="24"/>
          <w:szCs w:val="24"/>
        </w:rPr>
        <w:t>Note</w:t>
      </w:r>
      <w:r w:rsidR="00906914">
        <w:rPr>
          <w:rFonts w:ascii="Times New Roman" w:hAnsi="Times New Roman"/>
          <w:i/>
          <w:sz w:val="24"/>
          <w:szCs w:val="24"/>
        </w:rPr>
        <w:t>.</w:t>
      </w:r>
      <w:r w:rsidRPr="00AD408E">
        <w:rPr>
          <w:rFonts w:ascii="Times New Roman" w:hAnsi="Times New Roman"/>
          <w:sz w:val="24"/>
          <w:szCs w:val="24"/>
        </w:rPr>
        <w:t xml:space="preserve"> </w:t>
      </w:r>
      <w:r w:rsidR="00C4522B">
        <w:rPr>
          <w:rFonts w:ascii="Times New Roman" w:hAnsi="Times New Roman"/>
          <w:sz w:val="24"/>
          <w:szCs w:val="24"/>
        </w:rPr>
        <w:t>BL</w:t>
      </w:r>
      <w:r w:rsidRPr="00AD408E">
        <w:rPr>
          <w:rFonts w:ascii="Times New Roman" w:hAnsi="Times New Roman"/>
          <w:sz w:val="24"/>
          <w:szCs w:val="24"/>
        </w:rPr>
        <w:t xml:space="preserve"> = </w:t>
      </w:r>
      <w:r w:rsidR="00C4522B">
        <w:rPr>
          <w:rFonts w:ascii="Times New Roman" w:hAnsi="Times New Roman"/>
          <w:sz w:val="24"/>
          <w:szCs w:val="24"/>
        </w:rPr>
        <w:t>Baseline</w:t>
      </w:r>
      <w:r w:rsidR="003C4B5E">
        <w:rPr>
          <w:rFonts w:ascii="Times New Roman" w:hAnsi="Times New Roman"/>
          <w:sz w:val="24"/>
          <w:szCs w:val="24"/>
        </w:rPr>
        <w:t xml:space="preserve"> (measured at first MRI scan)</w:t>
      </w:r>
      <w:r w:rsidRPr="00AD408E">
        <w:rPr>
          <w:rFonts w:ascii="Times New Roman" w:hAnsi="Times New Roman"/>
          <w:sz w:val="24"/>
          <w:szCs w:val="24"/>
        </w:rPr>
        <w:t>.</w:t>
      </w:r>
      <w:r w:rsidR="00D7591F">
        <w:rPr>
          <w:rFonts w:ascii="Times New Roman" w:hAnsi="Times New Roman"/>
          <w:sz w:val="24"/>
          <w:szCs w:val="24"/>
        </w:rPr>
        <w:t xml:space="preserve"> CR = cognitive reserve</w:t>
      </w:r>
      <w:r w:rsidR="00C4522B">
        <w:rPr>
          <w:rFonts w:ascii="Times New Roman" w:hAnsi="Times New Roman"/>
          <w:sz w:val="24"/>
          <w:szCs w:val="24"/>
        </w:rPr>
        <w:t xml:space="preserve"> WMH = white matter hypointensity. </w:t>
      </w:r>
      <w:r w:rsidR="00C4522B" w:rsidRPr="00C4522B">
        <w:rPr>
          <w:rFonts w:ascii="Times New Roman" w:eastAsia="Times New Roman" w:hAnsi="Times New Roman"/>
          <w:sz w:val="24"/>
          <w:szCs w:val="24"/>
        </w:rPr>
        <w:t>Δ</w:t>
      </w:r>
      <w:r w:rsidR="00C4522B">
        <w:rPr>
          <w:rFonts w:ascii="Times New Roman" w:eastAsia="Times New Roman" w:hAnsi="Times New Roman"/>
          <w:sz w:val="24"/>
          <w:szCs w:val="24"/>
        </w:rPr>
        <w:t xml:space="preserve"> = </w:t>
      </w:r>
      <w:r w:rsidR="00D7591F">
        <w:rPr>
          <w:rFonts w:ascii="Times New Roman" w:eastAsia="Times New Roman" w:hAnsi="Times New Roman"/>
          <w:sz w:val="24"/>
          <w:szCs w:val="24"/>
        </w:rPr>
        <w:t>c</w:t>
      </w:r>
      <w:r w:rsidR="00C4522B">
        <w:rPr>
          <w:rFonts w:ascii="Times New Roman" w:eastAsia="Times New Roman" w:hAnsi="Times New Roman"/>
          <w:sz w:val="24"/>
          <w:szCs w:val="24"/>
        </w:rPr>
        <w:t xml:space="preserve">hange from first to last MRI scan. </w:t>
      </w:r>
      <w:r w:rsidR="00C82D54">
        <w:rPr>
          <w:rFonts w:ascii="Times New Roman" w:eastAsia="Times New Roman" w:hAnsi="Times New Roman"/>
          <w:sz w:val="24"/>
          <w:szCs w:val="24"/>
        </w:rPr>
        <w:t xml:space="preserve">“x” denotes interaction terms. </w:t>
      </w:r>
      <w:r w:rsidR="00C4522B">
        <w:rPr>
          <w:rFonts w:ascii="Times New Roman" w:eastAsia="Times New Roman" w:hAnsi="Times New Roman"/>
          <w:sz w:val="24"/>
          <w:szCs w:val="24"/>
        </w:rPr>
        <w:t>All brain variables were corrected for total intracranial volume. White matter hypointensity volumes were log-transformed.</w:t>
      </w:r>
      <w:r w:rsidR="003C4B5E">
        <w:rPr>
          <w:rFonts w:ascii="Times New Roman" w:eastAsia="Times New Roman" w:hAnsi="Times New Roman"/>
          <w:sz w:val="24"/>
          <w:szCs w:val="24"/>
        </w:rPr>
        <w:t xml:space="preserve"> All variables z-transformed except age and gender.</w:t>
      </w:r>
      <w:r w:rsidR="003C4B5E" w:rsidRPr="003C4B5E">
        <w:rPr>
          <w:rFonts w:ascii="Times New Roman" w:eastAsia="Times New Roman" w:hAnsi="Times New Roman"/>
          <w:sz w:val="24"/>
          <w:szCs w:val="24"/>
        </w:rPr>
        <w:t xml:space="preserve"> </w:t>
      </w:r>
      <w:r w:rsidR="003C4B5E">
        <w:rPr>
          <w:rFonts w:ascii="Times New Roman" w:eastAsia="Times New Roman" w:hAnsi="Times New Roman"/>
          <w:sz w:val="24"/>
          <w:szCs w:val="24"/>
        </w:rPr>
        <w:t>Gender variable coded as 0 for male</w:t>
      </w:r>
      <w:r w:rsidR="00D7591F">
        <w:rPr>
          <w:rFonts w:ascii="Times New Roman" w:eastAsia="Times New Roman" w:hAnsi="Times New Roman"/>
          <w:sz w:val="24"/>
          <w:szCs w:val="24"/>
        </w:rPr>
        <w:t>,</w:t>
      </w:r>
      <w:r w:rsidR="003C4B5E">
        <w:rPr>
          <w:rFonts w:ascii="Times New Roman" w:eastAsia="Times New Roman" w:hAnsi="Times New Roman"/>
          <w:sz w:val="24"/>
          <w:szCs w:val="24"/>
        </w:rPr>
        <w:t xml:space="preserve"> 1 for female.</w:t>
      </w:r>
      <w:r w:rsidR="00B97BE7" w:rsidRPr="00B97BE7">
        <w:rPr>
          <w:rFonts w:ascii="Times New Roman" w:eastAsia="Times New Roman" w:hAnsi="Times New Roman"/>
          <w:sz w:val="24"/>
          <w:szCs w:val="24"/>
        </w:rPr>
        <w:t xml:space="preserve"> </w:t>
      </w:r>
      <w:r w:rsidR="004973D7">
        <w:rPr>
          <w:rFonts w:ascii="Times New Roman" w:eastAsia="Times New Roman" w:hAnsi="Times New Roman"/>
          <w:sz w:val="24"/>
          <w:szCs w:val="24"/>
        </w:rPr>
        <w:t>“x” denotes interaction terms.</w:t>
      </w:r>
    </w:p>
    <w:p w14:paraId="68391DB9" w14:textId="77777777" w:rsidR="00E33141" w:rsidRDefault="00E33141" w:rsidP="0059118C">
      <w:pPr>
        <w:spacing w:after="0" w:line="480" w:lineRule="auto"/>
        <w:rPr>
          <w:rFonts w:ascii="Times New Roman" w:hAnsi="Times New Roman"/>
          <w:sz w:val="24"/>
          <w:szCs w:val="24"/>
        </w:rPr>
      </w:pPr>
    </w:p>
    <w:p w14:paraId="0808F89C" w14:textId="77777777" w:rsidR="008A71AE" w:rsidRDefault="008A71AE" w:rsidP="00E33141">
      <w:pPr>
        <w:spacing w:after="0" w:line="480" w:lineRule="auto"/>
        <w:rPr>
          <w:rFonts w:ascii="Times New Roman" w:eastAsia="Times New Roman" w:hAnsi="Times New Roman"/>
          <w:b/>
          <w:bCs/>
          <w:sz w:val="24"/>
          <w:szCs w:val="24"/>
        </w:rPr>
      </w:pPr>
    </w:p>
    <w:p w14:paraId="72362D21" w14:textId="525DECD2" w:rsidR="00E33141" w:rsidRPr="00AD408E" w:rsidRDefault="00E33141" w:rsidP="00E33141">
      <w:pPr>
        <w:spacing w:after="0" w:line="480" w:lineRule="auto"/>
        <w:rPr>
          <w:rFonts w:ascii="Times New Roman" w:eastAsia="Times New Roman" w:hAnsi="Times New Roman"/>
          <w:b/>
          <w:bCs/>
          <w:sz w:val="24"/>
          <w:szCs w:val="24"/>
        </w:rPr>
      </w:pPr>
      <w:r w:rsidRPr="00AD408E">
        <w:rPr>
          <w:rFonts w:ascii="Times New Roman" w:eastAsia="Times New Roman" w:hAnsi="Times New Roman"/>
          <w:b/>
          <w:bCs/>
          <w:sz w:val="24"/>
          <w:szCs w:val="24"/>
        </w:rPr>
        <w:lastRenderedPageBreak/>
        <w:t>Table</w:t>
      </w:r>
      <w:r w:rsidR="00714881">
        <w:rPr>
          <w:rFonts w:ascii="Times New Roman" w:eastAsia="Times New Roman" w:hAnsi="Times New Roman"/>
          <w:b/>
          <w:bCs/>
          <w:sz w:val="24"/>
          <w:szCs w:val="24"/>
        </w:rPr>
        <w:t xml:space="preserve"> S.3</w:t>
      </w:r>
    </w:p>
    <w:p w14:paraId="36D38787" w14:textId="71FCD69D" w:rsidR="004973D7" w:rsidRPr="00AD408E" w:rsidRDefault="004973D7" w:rsidP="004973D7">
      <w:pPr>
        <w:spacing w:after="0" w:line="480" w:lineRule="auto"/>
        <w:ind w:right="4"/>
        <w:rPr>
          <w:rFonts w:ascii="Times New Roman" w:eastAsia="Times New Roman" w:hAnsi="Times New Roman"/>
          <w:i/>
          <w:iCs/>
          <w:sz w:val="24"/>
          <w:szCs w:val="24"/>
        </w:rPr>
      </w:pPr>
      <w:r>
        <w:rPr>
          <w:rFonts w:ascii="Times New Roman" w:eastAsia="Times New Roman" w:hAnsi="Times New Roman"/>
          <w:i/>
          <w:iCs/>
          <w:sz w:val="24"/>
          <w:szCs w:val="24"/>
        </w:rPr>
        <w:t>Regression output with baseline word reading predicted by baseline demographics, cognitive reserve, and brain, as well as interactions between cognitive reserve and brain</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134"/>
        <w:gridCol w:w="1134"/>
        <w:gridCol w:w="1134"/>
        <w:gridCol w:w="1134"/>
      </w:tblGrid>
      <w:tr w:rsidR="008A71AE" w:rsidRPr="00AD408E" w14:paraId="36112090" w14:textId="77777777" w:rsidTr="004973D7">
        <w:trPr>
          <w:trHeight w:val="20"/>
        </w:trPr>
        <w:tc>
          <w:tcPr>
            <w:tcW w:w="3912" w:type="dxa"/>
            <w:tcBorders>
              <w:left w:val="nil"/>
              <w:bottom w:val="single" w:sz="4" w:space="0" w:color="auto"/>
              <w:right w:val="nil"/>
            </w:tcBorders>
            <w:shd w:val="clear" w:color="auto" w:fill="auto"/>
            <w:vAlign w:val="center"/>
          </w:tcPr>
          <w:p w14:paraId="54AFBD84" w14:textId="77777777" w:rsidR="008A71AE" w:rsidRPr="00AD408E" w:rsidRDefault="008A71AE" w:rsidP="008A71AE">
            <w:pPr>
              <w:spacing w:after="0" w:line="480" w:lineRule="auto"/>
              <w:jc w:val="center"/>
              <w:rPr>
                <w:rFonts w:ascii="Times New Roman" w:eastAsia="Times New Roman" w:hAnsi="Times New Roman"/>
                <w:i/>
                <w:iCs/>
                <w:sz w:val="24"/>
                <w:szCs w:val="24"/>
              </w:rPr>
            </w:pPr>
          </w:p>
        </w:tc>
        <w:tc>
          <w:tcPr>
            <w:tcW w:w="1134" w:type="dxa"/>
            <w:tcBorders>
              <w:left w:val="nil"/>
              <w:bottom w:val="single" w:sz="4" w:space="0" w:color="auto"/>
              <w:right w:val="nil"/>
            </w:tcBorders>
            <w:shd w:val="clear" w:color="auto" w:fill="auto"/>
            <w:vAlign w:val="center"/>
          </w:tcPr>
          <w:p w14:paraId="750655CE" w14:textId="56BE7D0B" w:rsidR="008A71AE" w:rsidRPr="00AD408E" w:rsidRDefault="008A71AE"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estimate</w:t>
            </w:r>
          </w:p>
        </w:tc>
        <w:tc>
          <w:tcPr>
            <w:tcW w:w="1134" w:type="dxa"/>
            <w:tcBorders>
              <w:left w:val="nil"/>
              <w:bottom w:val="single" w:sz="4" w:space="0" w:color="auto"/>
              <w:right w:val="nil"/>
            </w:tcBorders>
            <w:shd w:val="clear" w:color="auto" w:fill="auto"/>
            <w:vAlign w:val="center"/>
          </w:tcPr>
          <w:p w14:paraId="0F16AC69" w14:textId="162A16AB" w:rsidR="008A71AE" w:rsidRPr="00AD408E" w:rsidRDefault="008A71AE"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SE</w:t>
            </w:r>
          </w:p>
        </w:tc>
        <w:tc>
          <w:tcPr>
            <w:tcW w:w="1134" w:type="dxa"/>
            <w:tcBorders>
              <w:left w:val="nil"/>
              <w:bottom w:val="single" w:sz="4" w:space="0" w:color="auto"/>
              <w:right w:val="nil"/>
            </w:tcBorders>
            <w:shd w:val="clear" w:color="auto" w:fill="auto"/>
            <w:vAlign w:val="center"/>
          </w:tcPr>
          <w:p w14:paraId="73E0F343" w14:textId="4A4852E8" w:rsidR="008A71AE" w:rsidRPr="00AD408E" w:rsidRDefault="004973D7"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t</w:t>
            </w:r>
          </w:p>
        </w:tc>
        <w:tc>
          <w:tcPr>
            <w:tcW w:w="1134" w:type="dxa"/>
            <w:tcBorders>
              <w:left w:val="nil"/>
              <w:bottom w:val="single" w:sz="4" w:space="0" w:color="auto"/>
              <w:right w:val="nil"/>
            </w:tcBorders>
            <w:shd w:val="clear" w:color="auto" w:fill="auto"/>
            <w:vAlign w:val="center"/>
          </w:tcPr>
          <w:p w14:paraId="17E1373F" w14:textId="5D86EE43" w:rsidR="008A71AE" w:rsidRPr="00AD408E" w:rsidRDefault="008A71AE" w:rsidP="008A71A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p</w:t>
            </w:r>
          </w:p>
        </w:tc>
      </w:tr>
      <w:tr w:rsidR="00E33141" w:rsidRPr="00AD408E" w14:paraId="7597AACC" w14:textId="77777777" w:rsidTr="004973D7">
        <w:trPr>
          <w:trHeight w:val="20"/>
        </w:trPr>
        <w:tc>
          <w:tcPr>
            <w:tcW w:w="3912" w:type="dxa"/>
            <w:tcBorders>
              <w:top w:val="single" w:sz="4" w:space="0" w:color="auto"/>
              <w:left w:val="nil"/>
              <w:bottom w:val="nil"/>
              <w:right w:val="nil"/>
            </w:tcBorders>
            <w:shd w:val="clear" w:color="auto" w:fill="auto"/>
            <w:vAlign w:val="center"/>
          </w:tcPr>
          <w:p w14:paraId="4A1B0263" w14:textId="71E197CE" w:rsidR="00E33141"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Age</w:t>
            </w:r>
          </w:p>
        </w:tc>
        <w:tc>
          <w:tcPr>
            <w:tcW w:w="1134" w:type="dxa"/>
            <w:tcBorders>
              <w:top w:val="single" w:sz="4" w:space="0" w:color="auto"/>
              <w:left w:val="nil"/>
              <w:bottom w:val="nil"/>
              <w:right w:val="nil"/>
            </w:tcBorders>
            <w:shd w:val="clear" w:color="auto" w:fill="auto"/>
            <w:vAlign w:val="center"/>
          </w:tcPr>
          <w:p w14:paraId="09377426" w14:textId="0220F80D" w:rsidR="00E33141"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-0.12</w:t>
            </w:r>
          </w:p>
        </w:tc>
        <w:tc>
          <w:tcPr>
            <w:tcW w:w="1134" w:type="dxa"/>
            <w:tcBorders>
              <w:top w:val="single" w:sz="4" w:space="0" w:color="auto"/>
              <w:left w:val="nil"/>
              <w:bottom w:val="nil"/>
              <w:right w:val="nil"/>
            </w:tcBorders>
            <w:shd w:val="clear" w:color="auto" w:fill="auto"/>
            <w:vAlign w:val="center"/>
          </w:tcPr>
          <w:p w14:paraId="2F6F83AA" w14:textId="319B9B2C" w:rsidR="00E33141"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0.18</w:t>
            </w:r>
          </w:p>
        </w:tc>
        <w:tc>
          <w:tcPr>
            <w:tcW w:w="1134" w:type="dxa"/>
            <w:tcBorders>
              <w:top w:val="single" w:sz="4" w:space="0" w:color="auto"/>
              <w:left w:val="nil"/>
              <w:bottom w:val="nil"/>
              <w:right w:val="nil"/>
            </w:tcBorders>
            <w:shd w:val="clear" w:color="auto" w:fill="auto"/>
            <w:vAlign w:val="center"/>
          </w:tcPr>
          <w:p w14:paraId="641ACA87" w14:textId="7918306B" w:rsidR="00E33141" w:rsidRPr="00AD408E" w:rsidRDefault="00C50283"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-0.68</w:t>
            </w:r>
          </w:p>
        </w:tc>
        <w:tc>
          <w:tcPr>
            <w:tcW w:w="1134" w:type="dxa"/>
            <w:tcBorders>
              <w:top w:val="single" w:sz="4" w:space="0" w:color="auto"/>
              <w:left w:val="nil"/>
              <w:bottom w:val="nil"/>
              <w:right w:val="nil"/>
            </w:tcBorders>
            <w:shd w:val="clear" w:color="auto" w:fill="auto"/>
            <w:vAlign w:val="center"/>
          </w:tcPr>
          <w:p w14:paraId="72D8789A" w14:textId="1F7A1EB2" w:rsidR="00E33141"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.504</w:t>
            </w:r>
          </w:p>
        </w:tc>
      </w:tr>
      <w:tr w:rsidR="00E33141" w:rsidRPr="00AD408E" w14:paraId="42D42F53" w14:textId="77777777" w:rsidTr="004973D7">
        <w:trPr>
          <w:trHeight w:val="20"/>
        </w:trPr>
        <w:tc>
          <w:tcPr>
            <w:tcW w:w="3912" w:type="dxa"/>
            <w:tcBorders>
              <w:top w:val="nil"/>
              <w:left w:val="nil"/>
              <w:bottom w:val="nil"/>
              <w:right w:val="nil"/>
            </w:tcBorders>
            <w:shd w:val="clear" w:color="auto" w:fill="auto"/>
            <w:vAlign w:val="center"/>
          </w:tcPr>
          <w:p w14:paraId="568041E1" w14:textId="2A3E0190" w:rsidR="00E33141"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Gender</w:t>
            </w:r>
          </w:p>
        </w:tc>
        <w:tc>
          <w:tcPr>
            <w:tcW w:w="1134" w:type="dxa"/>
            <w:tcBorders>
              <w:top w:val="nil"/>
              <w:left w:val="nil"/>
              <w:bottom w:val="nil"/>
              <w:right w:val="nil"/>
            </w:tcBorders>
            <w:shd w:val="clear" w:color="auto" w:fill="auto"/>
            <w:vAlign w:val="center"/>
          </w:tcPr>
          <w:p w14:paraId="116C32A0" w14:textId="12777498" w:rsidR="00E33141"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134" w:type="dxa"/>
            <w:tcBorders>
              <w:top w:val="nil"/>
              <w:left w:val="nil"/>
              <w:bottom w:val="nil"/>
              <w:right w:val="nil"/>
            </w:tcBorders>
            <w:shd w:val="clear" w:color="auto" w:fill="auto"/>
            <w:vAlign w:val="center"/>
          </w:tcPr>
          <w:p w14:paraId="7EDEEE73" w14:textId="0AADDA8E" w:rsidR="00E33141"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0.22</w:t>
            </w:r>
          </w:p>
        </w:tc>
        <w:tc>
          <w:tcPr>
            <w:tcW w:w="1134" w:type="dxa"/>
            <w:tcBorders>
              <w:top w:val="nil"/>
              <w:left w:val="nil"/>
              <w:bottom w:val="nil"/>
              <w:right w:val="nil"/>
            </w:tcBorders>
            <w:shd w:val="clear" w:color="auto" w:fill="auto"/>
            <w:vAlign w:val="center"/>
          </w:tcPr>
          <w:p w14:paraId="496EB92C" w14:textId="2A6536B9" w:rsidR="00E33141" w:rsidRPr="00AD408E" w:rsidRDefault="00C50283"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-0.29</w:t>
            </w:r>
          </w:p>
        </w:tc>
        <w:tc>
          <w:tcPr>
            <w:tcW w:w="1134" w:type="dxa"/>
            <w:tcBorders>
              <w:top w:val="nil"/>
              <w:left w:val="nil"/>
              <w:bottom w:val="nil"/>
              <w:right w:val="nil"/>
            </w:tcBorders>
            <w:shd w:val="clear" w:color="auto" w:fill="auto"/>
            <w:vAlign w:val="center"/>
          </w:tcPr>
          <w:p w14:paraId="37C2AF84" w14:textId="528281E0" w:rsidR="00E33141" w:rsidRPr="00AD408E" w:rsidRDefault="008A71A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.773</w:t>
            </w:r>
          </w:p>
        </w:tc>
      </w:tr>
      <w:tr w:rsidR="00E33141" w:rsidRPr="00AD408E" w14:paraId="35FD54CC" w14:textId="77777777" w:rsidTr="004973D7">
        <w:trPr>
          <w:trHeight w:val="20"/>
        </w:trPr>
        <w:tc>
          <w:tcPr>
            <w:tcW w:w="3912" w:type="dxa"/>
            <w:tcBorders>
              <w:top w:val="nil"/>
              <w:left w:val="nil"/>
              <w:bottom w:val="nil"/>
              <w:right w:val="nil"/>
            </w:tcBorders>
            <w:shd w:val="clear" w:color="auto" w:fill="auto"/>
            <w:vAlign w:val="center"/>
          </w:tcPr>
          <w:p w14:paraId="61284ADB" w14:textId="4F41E89B" w:rsidR="00E33141"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C</w:t>
            </w:r>
            <w:r w:rsidR="004973D7">
              <w:rPr>
                <w:rFonts w:ascii="Times New Roman" w:eastAsia="Times New Roman" w:hAnsi="Times New Roman"/>
                <w:sz w:val="24"/>
                <w:szCs w:val="24"/>
              </w:rPr>
              <w:t>ognitive Reserve</w:t>
            </w:r>
          </w:p>
        </w:tc>
        <w:tc>
          <w:tcPr>
            <w:tcW w:w="1134" w:type="dxa"/>
            <w:tcBorders>
              <w:top w:val="nil"/>
              <w:left w:val="nil"/>
              <w:bottom w:val="nil"/>
              <w:right w:val="nil"/>
            </w:tcBorders>
            <w:shd w:val="clear" w:color="auto" w:fill="auto"/>
            <w:vAlign w:val="center"/>
          </w:tcPr>
          <w:p w14:paraId="61CCAD3E" w14:textId="62034F9B"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0.25</w:t>
            </w:r>
          </w:p>
        </w:tc>
        <w:tc>
          <w:tcPr>
            <w:tcW w:w="1134" w:type="dxa"/>
            <w:tcBorders>
              <w:top w:val="nil"/>
              <w:left w:val="nil"/>
              <w:bottom w:val="nil"/>
              <w:right w:val="nil"/>
            </w:tcBorders>
            <w:shd w:val="clear" w:color="auto" w:fill="auto"/>
            <w:vAlign w:val="center"/>
          </w:tcPr>
          <w:p w14:paraId="041EFCC4" w14:textId="0766CCEE"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0.09</w:t>
            </w:r>
          </w:p>
        </w:tc>
        <w:tc>
          <w:tcPr>
            <w:tcW w:w="1134" w:type="dxa"/>
            <w:tcBorders>
              <w:top w:val="nil"/>
              <w:left w:val="nil"/>
              <w:bottom w:val="nil"/>
              <w:right w:val="nil"/>
            </w:tcBorders>
            <w:shd w:val="clear" w:color="auto" w:fill="auto"/>
            <w:vAlign w:val="center"/>
          </w:tcPr>
          <w:p w14:paraId="33D3AB7E" w14:textId="6ABCFAD9" w:rsidR="00E33141" w:rsidRPr="00AD408E" w:rsidRDefault="00C50283"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2.70</w:t>
            </w:r>
          </w:p>
        </w:tc>
        <w:tc>
          <w:tcPr>
            <w:tcW w:w="1134" w:type="dxa"/>
            <w:tcBorders>
              <w:top w:val="nil"/>
              <w:left w:val="nil"/>
              <w:bottom w:val="nil"/>
              <w:right w:val="nil"/>
            </w:tcBorders>
            <w:shd w:val="clear" w:color="auto" w:fill="auto"/>
            <w:vAlign w:val="center"/>
          </w:tcPr>
          <w:p w14:paraId="5A66D4C4" w14:textId="33EEFEDE"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.008</w:t>
            </w:r>
          </w:p>
        </w:tc>
      </w:tr>
      <w:tr w:rsidR="00E33141" w:rsidRPr="00AD408E" w14:paraId="04D6492D" w14:textId="77777777" w:rsidTr="004973D7">
        <w:trPr>
          <w:trHeight w:val="20"/>
        </w:trPr>
        <w:tc>
          <w:tcPr>
            <w:tcW w:w="3912" w:type="dxa"/>
            <w:tcBorders>
              <w:top w:val="nil"/>
              <w:left w:val="nil"/>
              <w:bottom w:val="nil"/>
              <w:right w:val="nil"/>
            </w:tcBorders>
            <w:shd w:val="clear" w:color="auto" w:fill="auto"/>
            <w:vAlign w:val="center"/>
          </w:tcPr>
          <w:p w14:paraId="52AAD7AC" w14:textId="10658A9E" w:rsidR="00E33141"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4973D7">
              <w:rPr>
                <w:rFonts w:ascii="Times New Roman" w:eastAsia="Times New Roman" w:hAnsi="Times New Roman"/>
                <w:sz w:val="24"/>
                <w:szCs w:val="24"/>
              </w:rPr>
              <w:t>Grey Matter Volume</w:t>
            </w:r>
          </w:p>
        </w:tc>
        <w:tc>
          <w:tcPr>
            <w:tcW w:w="1134" w:type="dxa"/>
            <w:tcBorders>
              <w:top w:val="nil"/>
              <w:left w:val="nil"/>
              <w:bottom w:val="nil"/>
              <w:right w:val="nil"/>
            </w:tcBorders>
            <w:shd w:val="clear" w:color="auto" w:fill="auto"/>
            <w:vAlign w:val="center"/>
          </w:tcPr>
          <w:p w14:paraId="7F20B8D9" w14:textId="416871E2"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0.38</w:t>
            </w:r>
          </w:p>
        </w:tc>
        <w:tc>
          <w:tcPr>
            <w:tcW w:w="1134" w:type="dxa"/>
            <w:tcBorders>
              <w:top w:val="nil"/>
              <w:left w:val="nil"/>
              <w:bottom w:val="nil"/>
              <w:right w:val="nil"/>
            </w:tcBorders>
            <w:shd w:val="clear" w:color="auto" w:fill="auto"/>
            <w:vAlign w:val="center"/>
          </w:tcPr>
          <w:p w14:paraId="25605518" w14:textId="1EE538B2"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0.15</w:t>
            </w:r>
          </w:p>
        </w:tc>
        <w:tc>
          <w:tcPr>
            <w:tcW w:w="1134" w:type="dxa"/>
            <w:tcBorders>
              <w:top w:val="nil"/>
              <w:left w:val="nil"/>
              <w:bottom w:val="nil"/>
              <w:right w:val="nil"/>
            </w:tcBorders>
            <w:shd w:val="clear" w:color="auto" w:fill="auto"/>
            <w:vAlign w:val="center"/>
          </w:tcPr>
          <w:p w14:paraId="7BAD41B9" w14:textId="036C0C68" w:rsidR="00E33141" w:rsidRPr="00AD408E" w:rsidRDefault="00C50283"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134" w:type="dxa"/>
            <w:tcBorders>
              <w:top w:val="nil"/>
              <w:left w:val="nil"/>
              <w:bottom w:val="nil"/>
              <w:right w:val="nil"/>
            </w:tcBorders>
            <w:shd w:val="clear" w:color="auto" w:fill="auto"/>
            <w:vAlign w:val="center"/>
          </w:tcPr>
          <w:p w14:paraId="40BF4567" w14:textId="15B1BECD"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.014</w:t>
            </w:r>
          </w:p>
        </w:tc>
      </w:tr>
      <w:tr w:rsidR="00E33141" w:rsidRPr="00AD408E" w14:paraId="2BE93559" w14:textId="77777777" w:rsidTr="004973D7">
        <w:trPr>
          <w:trHeight w:val="20"/>
        </w:trPr>
        <w:tc>
          <w:tcPr>
            <w:tcW w:w="3912" w:type="dxa"/>
            <w:tcBorders>
              <w:top w:val="nil"/>
              <w:left w:val="nil"/>
              <w:bottom w:val="nil"/>
              <w:right w:val="nil"/>
            </w:tcBorders>
            <w:shd w:val="clear" w:color="auto" w:fill="auto"/>
            <w:vAlign w:val="center"/>
          </w:tcPr>
          <w:p w14:paraId="2BC20523" w14:textId="16E282CD" w:rsidR="00E33141"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H</w:t>
            </w:r>
            <w:r w:rsidR="004973D7">
              <w:rPr>
                <w:rFonts w:ascii="Times New Roman" w:eastAsia="Times New Roman" w:hAnsi="Times New Roman"/>
                <w:sz w:val="24"/>
                <w:szCs w:val="24"/>
              </w:rPr>
              <w:t>ippocampal Volume</w:t>
            </w:r>
          </w:p>
        </w:tc>
        <w:tc>
          <w:tcPr>
            <w:tcW w:w="1134" w:type="dxa"/>
            <w:tcBorders>
              <w:top w:val="nil"/>
              <w:left w:val="nil"/>
              <w:bottom w:val="nil"/>
              <w:right w:val="nil"/>
            </w:tcBorders>
            <w:shd w:val="clear" w:color="auto" w:fill="auto"/>
            <w:vAlign w:val="center"/>
          </w:tcPr>
          <w:p w14:paraId="4D4BD59F" w14:textId="284F4558"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-0.11</w:t>
            </w:r>
          </w:p>
        </w:tc>
        <w:tc>
          <w:tcPr>
            <w:tcW w:w="1134" w:type="dxa"/>
            <w:tcBorders>
              <w:top w:val="nil"/>
              <w:left w:val="nil"/>
              <w:bottom w:val="nil"/>
              <w:right w:val="nil"/>
            </w:tcBorders>
            <w:shd w:val="clear" w:color="auto" w:fill="auto"/>
            <w:vAlign w:val="center"/>
          </w:tcPr>
          <w:p w14:paraId="714F20A8" w14:textId="0105CB6F"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0.13</w:t>
            </w:r>
          </w:p>
        </w:tc>
        <w:tc>
          <w:tcPr>
            <w:tcW w:w="1134" w:type="dxa"/>
            <w:tcBorders>
              <w:top w:val="nil"/>
              <w:left w:val="nil"/>
              <w:bottom w:val="nil"/>
              <w:right w:val="nil"/>
            </w:tcBorders>
            <w:shd w:val="clear" w:color="auto" w:fill="auto"/>
            <w:vAlign w:val="center"/>
          </w:tcPr>
          <w:p w14:paraId="03A4BC74" w14:textId="19A7D368" w:rsidR="00E33141" w:rsidRPr="00AD408E" w:rsidRDefault="00C50283"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-0.86</w:t>
            </w:r>
          </w:p>
        </w:tc>
        <w:tc>
          <w:tcPr>
            <w:tcW w:w="1134" w:type="dxa"/>
            <w:tcBorders>
              <w:top w:val="nil"/>
              <w:left w:val="nil"/>
              <w:bottom w:val="nil"/>
              <w:right w:val="nil"/>
            </w:tcBorders>
            <w:shd w:val="clear" w:color="auto" w:fill="auto"/>
            <w:vAlign w:val="center"/>
          </w:tcPr>
          <w:p w14:paraId="61DE6583" w14:textId="624048E4"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.392</w:t>
            </w:r>
          </w:p>
        </w:tc>
      </w:tr>
      <w:tr w:rsidR="00E33141" w:rsidRPr="00AD408E" w14:paraId="5D7D1171" w14:textId="77777777" w:rsidTr="004973D7">
        <w:trPr>
          <w:trHeight w:val="20"/>
        </w:trPr>
        <w:tc>
          <w:tcPr>
            <w:tcW w:w="3912" w:type="dxa"/>
            <w:tcBorders>
              <w:top w:val="nil"/>
              <w:left w:val="nil"/>
              <w:bottom w:val="nil"/>
              <w:right w:val="nil"/>
            </w:tcBorders>
            <w:shd w:val="clear" w:color="auto" w:fill="auto"/>
            <w:vAlign w:val="center"/>
          </w:tcPr>
          <w:p w14:paraId="2CB05A3F" w14:textId="044CB683" w:rsidR="00E33141"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WMH</w:t>
            </w:r>
          </w:p>
        </w:tc>
        <w:tc>
          <w:tcPr>
            <w:tcW w:w="1134" w:type="dxa"/>
            <w:tcBorders>
              <w:top w:val="nil"/>
              <w:left w:val="nil"/>
              <w:bottom w:val="nil"/>
              <w:right w:val="nil"/>
            </w:tcBorders>
            <w:shd w:val="clear" w:color="auto" w:fill="auto"/>
            <w:vAlign w:val="center"/>
          </w:tcPr>
          <w:p w14:paraId="0482DE3C" w14:textId="30CD8D0E"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-0.11</w:t>
            </w:r>
          </w:p>
        </w:tc>
        <w:tc>
          <w:tcPr>
            <w:tcW w:w="1134" w:type="dxa"/>
            <w:tcBorders>
              <w:top w:val="nil"/>
              <w:left w:val="nil"/>
              <w:bottom w:val="nil"/>
              <w:right w:val="nil"/>
            </w:tcBorders>
            <w:shd w:val="clear" w:color="auto" w:fill="auto"/>
            <w:vAlign w:val="center"/>
          </w:tcPr>
          <w:p w14:paraId="2B9451E1" w14:textId="58F51D20"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0.10</w:t>
            </w:r>
          </w:p>
        </w:tc>
        <w:tc>
          <w:tcPr>
            <w:tcW w:w="1134" w:type="dxa"/>
            <w:tcBorders>
              <w:top w:val="nil"/>
              <w:left w:val="nil"/>
              <w:bottom w:val="nil"/>
              <w:right w:val="nil"/>
            </w:tcBorders>
            <w:shd w:val="clear" w:color="auto" w:fill="auto"/>
            <w:vAlign w:val="center"/>
          </w:tcPr>
          <w:p w14:paraId="7415F369" w14:textId="3E774DAA" w:rsidR="00E33141" w:rsidRPr="00AD408E" w:rsidRDefault="00C50283"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-1.06</w:t>
            </w:r>
          </w:p>
        </w:tc>
        <w:tc>
          <w:tcPr>
            <w:tcW w:w="1134" w:type="dxa"/>
            <w:tcBorders>
              <w:top w:val="nil"/>
              <w:left w:val="nil"/>
              <w:bottom w:val="nil"/>
              <w:right w:val="nil"/>
            </w:tcBorders>
            <w:shd w:val="clear" w:color="auto" w:fill="auto"/>
            <w:vAlign w:val="center"/>
          </w:tcPr>
          <w:p w14:paraId="0927F8B6" w14:textId="36B9D57B"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.295</w:t>
            </w:r>
          </w:p>
        </w:tc>
      </w:tr>
      <w:tr w:rsidR="00E33141" w:rsidRPr="00AD408E" w14:paraId="39269FBA" w14:textId="77777777" w:rsidTr="004973D7">
        <w:trPr>
          <w:trHeight w:val="20"/>
        </w:trPr>
        <w:tc>
          <w:tcPr>
            <w:tcW w:w="3912" w:type="dxa"/>
            <w:tcBorders>
              <w:top w:val="nil"/>
              <w:left w:val="nil"/>
              <w:bottom w:val="nil"/>
              <w:right w:val="nil"/>
            </w:tcBorders>
            <w:shd w:val="clear" w:color="auto" w:fill="auto"/>
            <w:vAlign w:val="center"/>
          </w:tcPr>
          <w:p w14:paraId="22130627" w14:textId="0B9BB2BE" w:rsidR="00E33141"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CR x BL GMV</w:t>
            </w:r>
          </w:p>
        </w:tc>
        <w:tc>
          <w:tcPr>
            <w:tcW w:w="1134" w:type="dxa"/>
            <w:tcBorders>
              <w:top w:val="nil"/>
              <w:left w:val="nil"/>
              <w:bottom w:val="nil"/>
              <w:right w:val="nil"/>
            </w:tcBorders>
            <w:shd w:val="clear" w:color="auto" w:fill="auto"/>
            <w:vAlign w:val="center"/>
          </w:tcPr>
          <w:p w14:paraId="4EDFC170" w14:textId="79C101B2"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-0.21</w:t>
            </w:r>
          </w:p>
        </w:tc>
        <w:tc>
          <w:tcPr>
            <w:tcW w:w="1134" w:type="dxa"/>
            <w:tcBorders>
              <w:top w:val="nil"/>
              <w:left w:val="nil"/>
              <w:bottom w:val="nil"/>
              <w:right w:val="nil"/>
            </w:tcBorders>
            <w:shd w:val="clear" w:color="auto" w:fill="auto"/>
            <w:vAlign w:val="center"/>
          </w:tcPr>
          <w:p w14:paraId="790CB329" w14:textId="489A136C"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0.13</w:t>
            </w:r>
          </w:p>
        </w:tc>
        <w:tc>
          <w:tcPr>
            <w:tcW w:w="1134" w:type="dxa"/>
            <w:tcBorders>
              <w:top w:val="nil"/>
              <w:left w:val="nil"/>
              <w:bottom w:val="nil"/>
              <w:right w:val="nil"/>
            </w:tcBorders>
            <w:shd w:val="clear" w:color="auto" w:fill="auto"/>
            <w:vAlign w:val="center"/>
          </w:tcPr>
          <w:p w14:paraId="7742250D" w14:textId="0D78DFC7" w:rsidR="00E33141" w:rsidRPr="00AD408E" w:rsidRDefault="00C50283"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-1.71</w:t>
            </w:r>
          </w:p>
        </w:tc>
        <w:tc>
          <w:tcPr>
            <w:tcW w:w="1134" w:type="dxa"/>
            <w:tcBorders>
              <w:top w:val="nil"/>
              <w:left w:val="nil"/>
              <w:bottom w:val="nil"/>
              <w:right w:val="nil"/>
            </w:tcBorders>
            <w:shd w:val="clear" w:color="auto" w:fill="auto"/>
            <w:vAlign w:val="center"/>
          </w:tcPr>
          <w:p w14:paraId="3F9458FC" w14:textId="7CB36036" w:rsidR="00E33141"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.092</w:t>
            </w:r>
          </w:p>
        </w:tc>
      </w:tr>
      <w:tr w:rsidR="008A71AE" w:rsidRPr="00AD408E" w14:paraId="2C0DFDD3" w14:textId="77777777" w:rsidTr="004973D7">
        <w:trPr>
          <w:trHeight w:val="20"/>
        </w:trPr>
        <w:tc>
          <w:tcPr>
            <w:tcW w:w="3912" w:type="dxa"/>
            <w:tcBorders>
              <w:top w:val="nil"/>
              <w:left w:val="nil"/>
              <w:bottom w:val="nil"/>
              <w:right w:val="nil"/>
            </w:tcBorders>
            <w:shd w:val="clear" w:color="auto" w:fill="auto"/>
            <w:vAlign w:val="center"/>
          </w:tcPr>
          <w:p w14:paraId="5298174E" w14:textId="1C6D9038" w:rsidR="008A71AE"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CR x BL HCV</w:t>
            </w:r>
          </w:p>
        </w:tc>
        <w:tc>
          <w:tcPr>
            <w:tcW w:w="1134" w:type="dxa"/>
            <w:tcBorders>
              <w:top w:val="nil"/>
              <w:left w:val="nil"/>
              <w:bottom w:val="nil"/>
              <w:right w:val="nil"/>
            </w:tcBorders>
            <w:shd w:val="clear" w:color="auto" w:fill="auto"/>
            <w:vAlign w:val="center"/>
          </w:tcPr>
          <w:p w14:paraId="2FC2EE64" w14:textId="2ED6898B" w:rsidR="008A71AE" w:rsidRPr="00AD408E" w:rsidRDefault="00FD266E" w:rsidP="008A71AE">
            <w:pPr>
              <w:spacing w:after="0" w:line="480" w:lineRule="auto"/>
              <w:jc w:val="center"/>
              <w:rPr>
                <w:rFonts w:ascii="Times New Roman" w:hAnsi="Times New Roman"/>
                <w:sz w:val="24"/>
                <w:szCs w:val="24"/>
              </w:rPr>
            </w:pPr>
            <w:r>
              <w:rPr>
                <w:rFonts w:ascii="Times New Roman" w:hAnsi="Times New Roman"/>
                <w:sz w:val="24"/>
                <w:szCs w:val="24"/>
              </w:rPr>
              <w:t>0.17</w:t>
            </w:r>
          </w:p>
        </w:tc>
        <w:tc>
          <w:tcPr>
            <w:tcW w:w="1134" w:type="dxa"/>
            <w:tcBorders>
              <w:top w:val="nil"/>
              <w:left w:val="nil"/>
              <w:bottom w:val="nil"/>
              <w:right w:val="nil"/>
            </w:tcBorders>
            <w:shd w:val="clear" w:color="auto" w:fill="auto"/>
            <w:vAlign w:val="center"/>
          </w:tcPr>
          <w:p w14:paraId="6440511C" w14:textId="4069101D" w:rsidR="008A71AE" w:rsidRPr="00AD408E" w:rsidRDefault="00FD266E" w:rsidP="008A71AE">
            <w:pPr>
              <w:spacing w:after="0" w:line="480" w:lineRule="auto"/>
              <w:jc w:val="center"/>
              <w:rPr>
                <w:rFonts w:ascii="Times New Roman" w:hAnsi="Times New Roman"/>
                <w:sz w:val="24"/>
                <w:szCs w:val="24"/>
              </w:rPr>
            </w:pPr>
            <w:r>
              <w:rPr>
                <w:rFonts w:ascii="Times New Roman" w:hAnsi="Times New Roman"/>
                <w:sz w:val="24"/>
                <w:szCs w:val="24"/>
              </w:rPr>
              <w:t>0.12</w:t>
            </w:r>
          </w:p>
        </w:tc>
        <w:tc>
          <w:tcPr>
            <w:tcW w:w="1134" w:type="dxa"/>
            <w:tcBorders>
              <w:top w:val="nil"/>
              <w:left w:val="nil"/>
              <w:bottom w:val="nil"/>
              <w:right w:val="nil"/>
            </w:tcBorders>
            <w:shd w:val="clear" w:color="auto" w:fill="auto"/>
            <w:vAlign w:val="center"/>
          </w:tcPr>
          <w:p w14:paraId="127496C3" w14:textId="1B4136BE" w:rsidR="008A71AE" w:rsidRPr="00AD408E" w:rsidRDefault="00C50283" w:rsidP="008A71AE">
            <w:pPr>
              <w:spacing w:after="0" w:line="480" w:lineRule="auto"/>
              <w:jc w:val="center"/>
              <w:rPr>
                <w:rFonts w:ascii="Times New Roman" w:hAnsi="Times New Roman"/>
                <w:sz w:val="24"/>
                <w:szCs w:val="24"/>
              </w:rPr>
            </w:pPr>
            <w:r>
              <w:rPr>
                <w:rFonts w:ascii="Times New Roman" w:hAnsi="Times New Roman"/>
                <w:sz w:val="24"/>
                <w:szCs w:val="24"/>
              </w:rPr>
              <w:t>1.46</w:t>
            </w:r>
          </w:p>
        </w:tc>
        <w:tc>
          <w:tcPr>
            <w:tcW w:w="1134" w:type="dxa"/>
            <w:tcBorders>
              <w:top w:val="nil"/>
              <w:left w:val="nil"/>
              <w:bottom w:val="nil"/>
              <w:right w:val="nil"/>
            </w:tcBorders>
            <w:shd w:val="clear" w:color="auto" w:fill="auto"/>
            <w:vAlign w:val="center"/>
          </w:tcPr>
          <w:p w14:paraId="1DC8666C" w14:textId="2519EC0F" w:rsidR="008A71AE"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.148</w:t>
            </w:r>
          </w:p>
        </w:tc>
      </w:tr>
      <w:tr w:rsidR="008A71AE" w:rsidRPr="00AD408E" w14:paraId="6553162D" w14:textId="77777777" w:rsidTr="004973D7">
        <w:trPr>
          <w:trHeight w:val="20"/>
        </w:trPr>
        <w:tc>
          <w:tcPr>
            <w:tcW w:w="3912" w:type="dxa"/>
            <w:tcBorders>
              <w:top w:val="nil"/>
              <w:left w:val="nil"/>
              <w:bottom w:val="single" w:sz="4" w:space="0" w:color="auto"/>
              <w:right w:val="nil"/>
            </w:tcBorders>
            <w:shd w:val="clear" w:color="auto" w:fill="auto"/>
            <w:vAlign w:val="center"/>
          </w:tcPr>
          <w:p w14:paraId="0680C50E" w14:textId="5EB36DA3" w:rsidR="008A71AE" w:rsidRPr="00AD408E" w:rsidRDefault="008A71AE" w:rsidP="004973D7">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CR x BL WMH</w:t>
            </w:r>
          </w:p>
        </w:tc>
        <w:tc>
          <w:tcPr>
            <w:tcW w:w="1134" w:type="dxa"/>
            <w:tcBorders>
              <w:top w:val="nil"/>
              <w:left w:val="nil"/>
              <w:bottom w:val="single" w:sz="4" w:space="0" w:color="auto"/>
              <w:right w:val="nil"/>
            </w:tcBorders>
            <w:shd w:val="clear" w:color="auto" w:fill="auto"/>
            <w:vAlign w:val="center"/>
          </w:tcPr>
          <w:p w14:paraId="15144BE2" w14:textId="0C0F302C" w:rsidR="008A71AE" w:rsidRPr="00AD408E" w:rsidRDefault="00FD266E" w:rsidP="008A71AE">
            <w:pPr>
              <w:spacing w:after="0" w:line="480" w:lineRule="auto"/>
              <w:jc w:val="center"/>
              <w:rPr>
                <w:rFonts w:ascii="Times New Roman" w:hAnsi="Times New Roman"/>
                <w:sz w:val="24"/>
                <w:szCs w:val="24"/>
              </w:rPr>
            </w:pPr>
            <w:r>
              <w:rPr>
                <w:rFonts w:ascii="Times New Roman" w:hAnsi="Times New Roman"/>
                <w:sz w:val="24"/>
                <w:szCs w:val="24"/>
              </w:rPr>
              <w:t>-0.03</w:t>
            </w:r>
          </w:p>
        </w:tc>
        <w:tc>
          <w:tcPr>
            <w:tcW w:w="1134" w:type="dxa"/>
            <w:tcBorders>
              <w:top w:val="nil"/>
              <w:left w:val="nil"/>
              <w:bottom w:val="single" w:sz="4" w:space="0" w:color="auto"/>
              <w:right w:val="nil"/>
            </w:tcBorders>
            <w:shd w:val="clear" w:color="auto" w:fill="auto"/>
            <w:vAlign w:val="center"/>
          </w:tcPr>
          <w:p w14:paraId="46AFCD81" w14:textId="5E2408C2" w:rsidR="008A71AE" w:rsidRPr="00AD408E" w:rsidRDefault="00FD266E" w:rsidP="008A71AE">
            <w:pPr>
              <w:spacing w:after="0" w:line="480" w:lineRule="auto"/>
              <w:jc w:val="center"/>
              <w:rPr>
                <w:rFonts w:ascii="Times New Roman" w:hAnsi="Times New Roman"/>
                <w:sz w:val="24"/>
                <w:szCs w:val="24"/>
              </w:rPr>
            </w:pPr>
            <w:r>
              <w:rPr>
                <w:rFonts w:ascii="Times New Roman" w:hAnsi="Times New Roman"/>
                <w:sz w:val="24"/>
                <w:szCs w:val="24"/>
              </w:rPr>
              <w:t>0.11</w:t>
            </w:r>
          </w:p>
        </w:tc>
        <w:tc>
          <w:tcPr>
            <w:tcW w:w="1134" w:type="dxa"/>
            <w:tcBorders>
              <w:top w:val="nil"/>
              <w:left w:val="nil"/>
              <w:bottom w:val="single" w:sz="4" w:space="0" w:color="auto"/>
              <w:right w:val="nil"/>
            </w:tcBorders>
            <w:shd w:val="clear" w:color="auto" w:fill="auto"/>
            <w:vAlign w:val="center"/>
          </w:tcPr>
          <w:p w14:paraId="616BB4BD" w14:textId="47AA1186" w:rsidR="008A71AE" w:rsidRPr="00AD408E" w:rsidRDefault="00C50283" w:rsidP="008A71AE">
            <w:pPr>
              <w:spacing w:after="0" w:line="480" w:lineRule="auto"/>
              <w:jc w:val="center"/>
              <w:rPr>
                <w:rFonts w:ascii="Times New Roman" w:hAnsi="Times New Roman"/>
                <w:sz w:val="24"/>
                <w:szCs w:val="24"/>
              </w:rPr>
            </w:pPr>
            <w:r>
              <w:rPr>
                <w:rFonts w:ascii="Times New Roman" w:hAnsi="Times New Roman"/>
                <w:sz w:val="24"/>
                <w:szCs w:val="24"/>
              </w:rPr>
              <w:t>-0.28</w:t>
            </w:r>
          </w:p>
        </w:tc>
        <w:tc>
          <w:tcPr>
            <w:tcW w:w="1134" w:type="dxa"/>
            <w:tcBorders>
              <w:top w:val="nil"/>
              <w:left w:val="nil"/>
              <w:bottom w:val="single" w:sz="4" w:space="0" w:color="auto"/>
              <w:right w:val="nil"/>
            </w:tcBorders>
            <w:shd w:val="clear" w:color="auto" w:fill="auto"/>
            <w:vAlign w:val="center"/>
          </w:tcPr>
          <w:p w14:paraId="7C019F8E" w14:textId="219E78E4" w:rsidR="008A71AE" w:rsidRPr="00AD408E" w:rsidRDefault="00FD266E" w:rsidP="008A71A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.783</w:t>
            </w:r>
          </w:p>
        </w:tc>
      </w:tr>
    </w:tbl>
    <w:p w14:paraId="6F2EE176" w14:textId="77777777" w:rsidR="00C50283" w:rsidRDefault="00C50283" w:rsidP="00C50283">
      <w:pPr>
        <w:spacing w:after="0" w:line="480" w:lineRule="auto"/>
        <w:rPr>
          <w:rFonts w:ascii="Times New Roman" w:hAnsi="Times New Roman"/>
          <w:sz w:val="24"/>
          <w:szCs w:val="24"/>
        </w:rPr>
      </w:pPr>
      <w:r w:rsidRPr="00AD408E">
        <w:rPr>
          <w:rFonts w:ascii="Times New Roman" w:hAnsi="Times New Roman"/>
          <w:i/>
          <w:sz w:val="24"/>
          <w:szCs w:val="24"/>
        </w:rPr>
        <w:t>Note</w:t>
      </w:r>
      <w:r>
        <w:rPr>
          <w:rFonts w:ascii="Times New Roman" w:hAnsi="Times New Roman"/>
          <w:i/>
          <w:sz w:val="24"/>
          <w:szCs w:val="24"/>
        </w:rPr>
        <w:t>.</w:t>
      </w:r>
      <w:r w:rsidRPr="00AD408E">
        <w:rPr>
          <w:rFonts w:ascii="Times New Roman" w:hAnsi="Times New Roman"/>
          <w:sz w:val="24"/>
          <w:szCs w:val="24"/>
        </w:rPr>
        <w:t xml:space="preserve"> </w:t>
      </w:r>
      <w:r>
        <w:rPr>
          <w:rFonts w:ascii="Times New Roman" w:hAnsi="Times New Roman"/>
          <w:sz w:val="24"/>
          <w:szCs w:val="24"/>
        </w:rPr>
        <w:t>BL</w:t>
      </w:r>
      <w:r w:rsidRPr="00AD408E">
        <w:rPr>
          <w:rFonts w:ascii="Times New Roman" w:hAnsi="Times New Roman"/>
          <w:sz w:val="24"/>
          <w:szCs w:val="24"/>
        </w:rPr>
        <w:t xml:space="preserve"> = </w:t>
      </w:r>
      <w:r>
        <w:rPr>
          <w:rFonts w:ascii="Times New Roman" w:hAnsi="Times New Roman"/>
          <w:sz w:val="24"/>
          <w:szCs w:val="24"/>
        </w:rPr>
        <w:t>Baseline (measured at first MRI scan)</w:t>
      </w:r>
      <w:r w:rsidRPr="00AD408E">
        <w:rPr>
          <w:rFonts w:ascii="Times New Roman" w:hAnsi="Times New Roman"/>
          <w:sz w:val="24"/>
          <w:szCs w:val="24"/>
        </w:rPr>
        <w:t>.</w:t>
      </w:r>
      <w:r>
        <w:rPr>
          <w:rFonts w:ascii="Times New Roman" w:hAnsi="Times New Roman"/>
          <w:sz w:val="24"/>
          <w:szCs w:val="24"/>
        </w:rPr>
        <w:t xml:space="preserve"> CR = cognitive reserve WMH = white matter hypointensity.</w:t>
      </w:r>
      <w:r>
        <w:rPr>
          <w:rFonts w:ascii="Times New Roman" w:eastAsia="Times New Roman" w:hAnsi="Times New Roman"/>
          <w:sz w:val="24"/>
          <w:szCs w:val="24"/>
        </w:rPr>
        <w:t xml:space="preserve"> All brain variables were corrected for total intracranial volume. White matter hypointensity volumes were log-transformed. All variables z-transformed except age and gender.</w:t>
      </w:r>
      <w:r w:rsidRPr="003C4B5E">
        <w:rPr>
          <w:rFonts w:ascii="Times New Roman" w:eastAsia="Times New Roman" w:hAnsi="Times New Roman"/>
          <w:sz w:val="24"/>
          <w:szCs w:val="24"/>
        </w:rPr>
        <w:t xml:space="preserve"> </w:t>
      </w:r>
      <w:r>
        <w:rPr>
          <w:rFonts w:ascii="Times New Roman" w:eastAsia="Times New Roman" w:hAnsi="Times New Roman"/>
          <w:sz w:val="24"/>
          <w:szCs w:val="24"/>
        </w:rPr>
        <w:t>Gender variable coded as 0 for male, 1 for female. “x” denotes interaction terms.</w:t>
      </w:r>
    </w:p>
    <w:p w14:paraId="073C0385" w14:textId="77777777" w:rsidR="00E33141" w:rsidRDefault="00E33141" w:rsidP="0059118C">
      <w:pPr>
        <w:spacing w:after="0" w:line="480" w:lineRule="auto"/>
        <w:rPr>
          <w:rFonts w:ascii="Times New Roman" w:hAnsi="Times New Roman"/>
          <w:sz w:val="24"/>
          <w:szCs w:val="24"/>
        </w:rPr>
      </w:pPr>
    </w:p>
    <w:p w14:paraId="4AC4CFFD" w14:textId="77777777" w:rsidR="00422F6E" w:rsidRDefault="00422F6E" w:rsidP="00E33141">
      <w:pPr>
        <w:spacing w:after="0" w:line="480" w:lineRule="auto"/>
        <w:rPr>
          <w:rFonts w:ascii="Times New Roman" w:eastAsia="Times New Roman" w:hAnsi="Times New Roman"/>
          <w:b/>
          <w:bCs/>
          <w:sz w:val="24"/>
          <w:szCs w:val="24"/>
        </w:rPr>
      </w:pPr>
    </w:p>
    <w:p w14:paraId="77421CCA" w14:textId="77777777" w:rsidR="00422F6E" w:rsidRDefault="00422F6E" w:rsidP="00E33141">
      <w:pPr>
        <w:spacing w:after="0" w:line="480" w:lineRule="auto"/>
        <w:rPr>
          <w:rFonts w:ascii="Times New Roman" w:eastAsia="Times New Roman" w:hAnsi="Times New Roman"/>
          <w:b/>
          <w:bCs/>
          <w:sz w:val="24"/>
          <w:szCs w:val="24"/>
        </w:rPr>
      </w:pPr>
    </w:p>
    <w:p w14:paraId="3C5411BD" w14:textId="77777777" w:rsidR="00422F6E" w:rsidRDefault="00422F6E" w:rsidP="00E33141">
      <w:pPr>
        <w:spacing w:after="0" w:line="480" w:lineRule="auto"/>
        <w:rPr>
          <w:rFonts w:ascii="Times New Roman" w:eastAsia="Times New Roman" w:hAnsi="Times New Roman"/>
          <w:b/>
          <w:bCs/>
          <w:sz w:val="24"/>
          <w:szCs w:val="24"/>
        </w:rPr>
      </w:pPr>
    </w:p>
    <w:p w14:paraId="32D2392F" w14:textId="77777777" w:rsidR="00422F6E" w:rsidRDefault="00422F6E" w:rsidP="00E33141">
      <w:pPr>
        <w:spacing w:after="0" w:line="480" w:lineRule="auto"/>
        <w:rPr>
          <w:rFonts w:ascii="Times New Roman" w:eastAsia="Times New Roman" w:hAnsi="Times New Roman"/>
          <w:b/>
          <w:bCs/>
          <w:sz w:val="24"/>
          <w:szCs w:val="24"/>
        </w:rPr>
      </w:pPr>
    </w:p>
    <w:p w14:paraId="037A5334" w14:textId="77777777" w:rsidR="00422F6E" w:rsidRDefault="00422F6E" w:rsidP="00E33141">
      <w:pPr>
        <w:spacing w:after="0" w:line="480" w:lineRule="auto"/>
        <w:rPr>
          <w:rFonts w:ascii="Times New Roman" w:eastAsia="Times New Roman" w:hAnsi="Times New Roman"/>
          <w:b/>
          <w:bCs/>
          <w:sz w:val="24"/>
          <w:szCs w:val="24"/>
        </w:rPr>
      </w:pPr>
    </w:p>
    <w:p w14:paraId="50FEBF1D" w14:textId="77777777" w:rsidR="00D7591F" w:rsidRDefault="00D7591F" w:rsidP="00E33141">
      <w:pPr>
        <w:spacing w:after="0" w:line="480" w:lineRule="auto"/>
        <w:rPr>
          <w:rFonts w:ascii="Times New Roman" w:eastAsia="Times New Roman" w:hAnsi="Times New Roman"/>
          <w:b/>
          <w:bCs/>
          <w:sz w:val="24"/>
          <w:szCs w:val="24"/>
        </w:rPr>
      </w:pPr>
    </w:p>
    <w:p w14:paraId="2896E384" w14:textId="77777777" w:rsidR="00D7591F" w:rsidRDefault="00D7591F" w:rsidP="00E33141">
      <w:pPr>
        <w:spacing w:after="0" w:line="480" w:lineRule="auto"/>
        <w:rPr>
          <w:rFonts w:ascii="Times New Roman" w:eastAsia="Times New Roman" w:hAnsi="Times New Roman"/>
          <w:b/>
          <w:bCs/>
          <w:sz w:val="24"/>
          <w:szCs w:val="24"/>
        </w:rPr>
      </w:pPr>
    </w:p>
    <w:p w14:paraId="245FBA84" w14:textId="30CFF517" w:rsidR="00E33141" w:rsidRPr="00AD408E" w:rsidRDefault="00E33141" w:rsidP="00E33141">
      <w:pPr>
        <w:spacing w:after="0" w:line="480" w:lineRule="auto"/>
        <w:rPr>
          <w:rFonts w:ascii="Times New Roman" w:eastAsia="Times New Roman" w:hAnsi="Times New Roman"/>
          <w:b/>
          <w:bCs/>
          <w:sz w:val="24"/>
          <w:szCs w:val="24"/>
        </w:rPr>
      </w:pPr>
      <w:r w:rsidRPr="00AD408E">
        <w:rPr>
          <w:rFonts w:ascii="Times New Roman" w:eastAsia="Times New Roman" w:hAnsi="Times New Roman"/>
          <w:b/>
          <w:bCs/>
          <w:sz w:val="24"/>
          <w:szCs w:val="24"/>
        </w:rPr>
        <w:lastRenderedPageBreak/>
        <w:t xml:space="preserve">Table </w:t>
      </w:r>
      <w:r w:rsidR="00714881">
        <w:rPr>
          <w:rFonts w:ascii="Times New Roman" w:eastAsia="Times New Roman" w:hAnsi="Times New Roman"/>
          <w:b/>
          <w:bCs/>
          <w:sz w:val="24"/>
          <w:szCs w:val="24"/>
        </w:rPr>
        <w:t>S.4</w:t>
      </w:r>
    </w:p>
    <w:p w14:paraId="5C894968" w14:textId="15B192F9" w:rsidR="004973D7" w:rsidRPr="00AD408E" w:rsidRDefault="004973D7" w:rsidP="004973D7">
      <w:pPr>
        <w:spacing w:after="0" w:line="480" w:lineRule="auto"/>
        <w:ind w:right="4"/>
        <w:rPr>
          <w:rFonts w:ascii="Times New Roman" w:eastAsia="Times New Roman" w:hAnsi="Times New Roman"/>
          <w:i/>
          <w:iCs/>
          <w:sz w:val="24"/>
          <w:szCs w:val="24"/>
        </w:rPr>
      </w:pPr>
      <w:r>
        <w:rPr>
          <w:rFonts w:ascii="Times New Roman" w:eastAsia="Times New Roman" w:hAnsi="Times New Roman"/>
          <w:i/>
          <w:iCs/>
          <w:sz w:val="24"/>
          <w:szCs w:val="24"/>
        </w:rPr>
        <w:t>Regression output with longitudinal change in word reading predicted by demographics, cognitive reserve (baseline and change), and brain (baseline and change), as well as longitudinal interactions between cognitive reserve and brain</w:t>
      </w: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134"/>
        <w:gridCol w:w="1134"/>
        <w:gridCol w:w="1134"/>
        <w:gridCol w:w="1134"/>
      </w:tblGrid>
      <w:tr w:rsidR="00422F6E" w:rsidRPr="00AD408E" w14:paraId="63493804" w14:textId="77777777" w:rsidTr="003C4B5E">
        <w:trPr>
          <w:trHeight w:val="20"/>
        </w:trPr>
        <w:tc>
          <w:tcPr>
            <w:tcW w:w="3912" w:type="dxa"/>
            <w:tcBorders>
              <w:left w:val="nil"/>
              <w:bottom w:val="single" w:sz="4" w:space="0" w:color="auto"/>
              <w:right w:val="nil"/>
            </w:tcBorders>
            <w:shd w:val="clear" w:color="auto" w:fill="auto"/>
            <w:vAlign w:val="center"/>
          </w:tcPr>
          <w:p w14:paraId="4F3306BF" w14:textId="77777777" w:rsidR="00422F6E" w:rsidRPr="00AD408E" w:rsidRDefault="00422F6E" w:rsidP="00422F6E">
            <w:pPr>
              <w:spacing w:after="0" w:line="480" w:lineRule="auto"/>
              <w:jc w:val="center"/>
              <w:rPr>
                <w:rFonts w:ascii="Times New Roman" w:eastAsia="Times New Roman" w:hAnsi="Times New Roman"/>
                <w:i/>
                <w:iCs/>
                <w:sz w:val="24"/>
                <w:szCs w:val="24"/>
              </w:rPr>
            </w:pPr>
          </w:p>
        </w:tc>
        <w:tc>
          <w:tcPr>
            <w:tcW w:w="1134" w:type="dxa"/>
            <w:tcBorders>
              <w:left w:val="nil"/>
              <w:bottom w:val="single" w:sz="4" w:space="0" w:color="auto"/>
              <w:right w:val="nil"/>
            </w:tcBorders>
            <w:shd w:val="clear" w:color="auto" w:fill="auto"/>
            <w:vAlign w:val="center"/>
          </w:tcPr>
          <w:p w14:paraId="7396A43A" w14:textId="325CFD2E" w:rsidR="00422F6E" w:rsidRPr="00AD408E" w:rsidRDefault="00422F6E" w:rsidP="00422F6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estimate</w:t>
            </w:r>
          </w:p>
        </w:tc>
        <w:tc>
          <w:tcPr>
            <w:tcW w:w="1134" w:type="dxa"/>
            <w:tcBorders>
              <w:left w:val="nil"/>
              <w:bottom w:val="single" w:sz="4" w:space="0" w:color="auto"/>
              <w:right w:val="nil"/>
            </w:tcBorders>
            <w:shd w:val="clear" w:color="auto" w:fill="auto"/>
            <w:vAlign w:val="center"/>
          </w:tcPr>
          <w:p w14:paraId="752732EA" w14:textId="510083EA" w:rsidR="00422F6E" w:rsidRPr="00AD408E" w:rsidRDefault="00422F6E" w:rsidP="00422F6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SE</w:t>
            </w:r>
          </w:p>
        </w:tc>
        <w:tc>
          <w:tcPr>
            <w:tcW w:w="1134" w:type="dxa"/>
            <w:tcBorders>
              <w:left w:val="nil"/>
              <w:bottom w:val="single" w:sz="4" w:space="0" w:color="auto"/>
              <w:right w:val="nil"/>
            </w:tcBorders>
            <w:shd w:val="clear" w:color="auto" w:fill="auto"/>
            <w:vAlign w:val="center"/>
          </w:tcPr>
          <w:p w14:paraId="7BD91FEF" w14:textId="2509D2D6" w:rsidR="00422F6E" w:rsidRPr="00AD408E" w:rsidRDefault="003C4B5E" w:rsidP="00422F6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t</w:t>
            </w:r>
          </w:p>
        </w:tc>
        <w:tc>
          <w:tcPr>
            <w:tcW w:w="1134" w:type="dxa"/>
            <w:tcBorders>
              <w:left w:val="nil"/>
              <w:bottom w:val="single" w:sz="4" w:space="0" w:color="auto"/>
              <w:right w:val="nil"/>
            </w:tcBorders>
            <w:shd w:val="clear" w:color="auto" w:fill="auto"/>
            <w:vAlign w:val="center"/>
          </w:tcPr>
          <w:p w14:paraId="53AB0770" w14:textId="039CC80D" w:rsidR="00422F6E" w:rsidRPr="00AD408E" w:rsidRDefault="00422F6E" w:rsidP="00422F6E">
            <w:pPr>
              <w:spacing w:after="0" w:line="480" w:lineRule="auto"/>
              <w:jc w:val="center"/>
              <w:rPr>
                <w:rFonts w:ascii="Times New Roman" w:eastAsia="Times New Roman" w:hAnsi="Times New Roman"/>
                <w:i/>
                <w:iCs/>
                <w:sz w:val="24"/>
                <w:szCs w:val="24"/>
              </w:rPr>
            </w:pPr>
            <w:r>
              <w:rPr>
                <w:rFonts w:ascii="Times New Roman" w:eastAsia="Times New Roman" w:hAnsi="Times New Roman"/>
                <w:i/>
                <w:iCs/>
                <w:sz w:val="24"/>
                <w:szCs w:val="24"/>
              </w:rPr>
              <w:t>p</w:t>
            </w:r>
          </w:p>
        </w:tc>
      </w:tr>
      <w:tr w:rsidR="003C4B5E" w:rsidRPr="00AD408E" w14:paraId="5D72400D" w14:textId="77777777" w:rsidTr="003C4B5E">
        <w:trPr>
          <w:trHeight w:val="20"/>
        </w:trPr>
        <w:tc>
          <w:tcPr>
            <w:tcW w:w="3912" w:type="dxa"/>
            <w:tcBorders>
              <w:top w:val="single" w:sz="4" w:space="0" w:color="auto"/>
              <w:left w:val="nil"/>
              <w:bottom w:val="nil"/>
              <w:right w:val="nil"/>
            </w:tcBorders>
            <w:shd w:val="clear" w:color="auto" w:fill="auto"/>
            <w:vAlign w:val="center"/>
          </w:tcPr>
          <w:p w14:paraId="0AF6D39D" w14:textId="25BFE334" w:rsidR="003C4B5E" w:rsidRPr="00AD408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Age</w:t>
            </w:r>
          </w:p>
        </w:tc>
        <w:tc>
          <w:tcPr>
            <w:tcW w:w="1134" w:type="dxa"/>
            <w:tcBorders>
              <w:top w:val="single" w:sz="4" w:space="0" w:color="auto"/>
              <w:left w:val="nil"/>
              <w:bottom w:val="nil"/>
              <w:right w:val="nil"/>
            </w:tcBorders>
            <w:shd w:val="clear" w:color="auto" w:fill="auto"/>
            <w:vAlign w:val="center"/>
          </w:tcPr>
          <w:p w14:paraId="3A20DF90" w14:textId="233F3EE8"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single" w:sz="4" w:space="0" w:color="auto"/>
              <w:left w:val="nil"/>
              <w:bottom w:val="nil"/>
              <w:right w:val="nil"/>
            </w:tcBorders>
            <w:shd w:val="clear" w:color="auto" w:fill="auto"/>
            <w:vAlign w:val="center"/>
          </w:tcPr>
          <w:p w14:paraId="1A2D73A0" w14:textId="346BC7B5"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single" w:sz="4" w:space="0" w:color="auto"/>
              <w:left w:val="nil"/>
              <w:bottom w:val="nil"/>
              <w:right w:val="nil"/>
            </w:tcBorders>
            <w:shd w:val="clear" w:color="auto" w:fill="auto"/>
            <w:vAlign w:val="center"/>
          </w:tcPr>
          <w:p w14:paraId="5CB99292" w14:textId="7E830D0F"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-0.88</w:t>
            </w:r>
          </w:p>
        </w:tc>
        <w:tc>
          <w:tcPr>
            <w:tcW w:w="1134" w:type="dxa"/>
            <w:tcBorders>
              <w:top w:val="single" w:sz="4" w:space="0" w:color="auto"/>
              <w:left w:val="nil"/>
              <w:bottom w:val="nil"/>
              <w:right w:val="nil"/>
            </w:tcBorders>
            <w:shd w:val="clear" w:color="auto" w:fill="auto"/>
            <w:vAlign w:val="center"/>
          </w:tcPr>
          <w:p w14:paraId="5638D5E3" w14:textId="56132E8D"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.383</w:t>
            </w:r>
          </w:p>
        </w:tc>
      </w:tr>
      <w:tr w:rsidR="003C4B5E" w:rsidRPr="00AD408E" w14:paraId="383114D7" w14:textId="77777777" w:rsidTr="003C4B5E">
        <w:trPr>
          <w:trHeight w:val="20"/>
        </w:trPr>
        <w:tc>
          <w:tcPr>
            <w:tcW w:w="3912" w:type="dxa"/>
            <w:tcBorders>
              <w:top w:val="nil"/>
              <w:left w:val="nil"/>
              <w:bottom w:val="nil"/>
              <w:right w:val="nil"/>
            </w:tcBorders>
            <w:shd w:val="clear" w:color="auto" w:fill="auto"/>
            <w:vAlign w:val="center"/>
          </w:tcPr>
          <w:p w14:paraId="031023B8" w14:textId="2CF02A3A" w:rsidR="003C4B5E" w:rsidRPr="00AD408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Gender</w:t>
            </w:r>
          </w:p>
        </w:tc>
        <w:tc>
          <w:tcPr>
            <w:tcW w:w="1134" w:type="dxa"/>
            <w:tcBorders>
              <w:top w:val="nil"/>
              <w:left w:val="nil"/>
              <w:bottom w:val="nil"/>
              <w:right w:val="nil"/>
            </w:tcBorders>
            <w:shd w:val="clear" w:color="auto" w:fill="auto"/>
            <w:vAlign w:val="center"/>
          </w:tcPr>
          <w:p w14:paraId="1D36FA06" w14:textId="69201221"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nil"/>
              <w:left w:val="nil"/>
              <w:bottom w:val="nil"/>
              <w:right w:val="nil"/>
            </w:tcBorders>
            <w:shd w:val="clear" w:color="auto" w:fill="auto"/>
            <w:vAlign w:val="center"/>
          </w:tcPr>
          <w:p w14:paraId="61228A27" w14:textId="3971B142"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134" w:type="dxa"/>
            <w:tcBorders>
              <w:top w:val="nil"/>
              <w:left w:val="nil"/>
              <w:bottom w:val="nil"/>
              <w:right w:val="nil"/>
            </w:tcBorders>
            <w:shd w:val="clear" w:color="auto" w:fill="auto"/>
            <w:vAlign w:val="center"/>
          </w:tcPr>
          <w:p w14:paraId="051AE013" w14:textId="4C2C2B00"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0.75</w:t>
            </w:r>
          </w:p>
        </w:tc>
        <w:tc>
          <w:tcPr>
            <w:tcW w:w="1134" w:type="dxa"/>
            <w:tcBorders>
              <w:top w:val="nil"/>
              <w:left w:val="nil"/>
              <w:bottom w:val="nil"/>
              <w:right w:val="nil"/>
            </w:tcBorders>
            <w:shd w:val="clear" w:color="auto" w:fill="auto"/>
            <w:vAlign w:val="center"/>
          </w:tcPr>
          <w:p w14:paraId="7312ED93" w14:textId="34234061"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.454</w:t>
            </w:r>
          </w:p>
        </w:tc>
      </w:tr>
      <w:tr w:rsidR="003C4B5E" w:rsidRPr="00AD408E" w14:paraId="0AFD3ED7" w14:textId="77777777" w:rsidTr="003C4B5E">
        <w:trPr>
          <w:trHeight w:val="20"/>
        </w:trPr>
        <w:tc>
          <w:tcPr>
            <w:tcW w:w="3912" w:type="dxa"/>
            <w:tcBorders>
              <w:top w:val="nil"/>
              <w:left w:val="nil"/>
              <w:bottom w:val="nil"/>
              <w:right w:val="nil"/>
            </w:tcBorders>
            <w:shd w:val="clear" w:color="auto" w:fill="auto"/>
            <w:vAlign w:val="center"/>
          </w:tcPr>
          <w:p w14:paraId="4DF9606F" w14:textId="1CBAF38B" w:rsidR="003C4B5E" w:rsidRPr="00AD408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BL </w:t>
            </w:r>
            <w:r w:rsidR="00D7591F">
              <w:rPr>
                <w:rFonts w:ascii="Times New Roman" w:eastAsia="Times New Roman" w:hAnsi="Times New Roman"/>
                <w:sz w:val="24"/>
                <w:szCs w:val="24"/>
              </w:rPr>
              <w:t>CR</w:t>
            </w:r>
          </w:p>
        </w:tc>
        <w:tc>
          <w:tcPr>
            <w:tcW w:w="1134" w:type="dxa"/>
            <w:tcBorders>
              <w:top w:val="nil"/>
              <w:left w:val="nil"/>
              <w:bottom w:val="nil"/>
              <w:right w:val="nil"/>
            </w:tcBorders>
            <w:shd w:val="clear" w:color="auto" w:fill="auto"/>
            <w:vAlign w:val="center"/>
          </w:tcPr>
          <w:p w14:paraId="72F5647A" w14:textId="2EB242AE"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134" w:type="dxa"/>
            <w:tcBorders>
              <w:top w:val="nil"/>
              <w:left w:val="nil"/>
              <w:bottom w:val="nil"/>
              <w:right w:val="nil"/>
            </w:tcBorders>
            <w:shd w:val="clear" w:color="auto" w:fill="auto"/>
            <w:vAlign w:val="center"/>
          </w:tcPr>
          <w:p w14:paraId="4B1C9A93" w14:textId="5961A3F3"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vAlign w:val="center"/>
          </w:tcPr>
          <w:p w14:paraId="2362D5CA" w14:textId="639BF78A"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0.82</w:t>
            </w:r>
          </w:p>
        </w:tc>
        <w:tc>
          <w:tcPr>
            <w:tcW w:w="1134" w:type="dxa"/>
            <w:tcBorders>
              <w:top w:val="nil"/>
              <w:left w:val="nil"/>
              <w:bottom w:val="nil"/>
              <w:right w:val="nil"/>
            </w:tcBorders>
            <w:shd w:val="clear" w:color="auto" w:fill="auto"/>
            <w:vAlign w:val="center"/>
          </w:tcPr>
          <w:p w14:paraId="21B07ECD" w14:textId="5C95A342"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.413</w:t>
            </w:r>
          </w:p>
        </w:tc>
      </w:tr>
      <w:tr w:rsidR="003C4B5E" w:rsidRPr="00AD408E" w14:paraId="405273B1" w14:textId="77777777" w:rsidTr="003C4B5E">
        <w:trPr>
          <w:trHeight w:val="20"/>
        </w:trPr>
        <w:tc>
          <w:tcPr>
            <w:tcW w:w="3912" w:type="dxa"/>
            <w:tcBorders>
              <w:top w:val="nil"/>
              <w:left w:val="nil"/>
              <w:bottom w:val="nil"/>
              <w:right w:val="nil"/>
            </w:tcBorders>
            <w:shd w:val="clear" w:color="auto" w:fill="auto"/>
            <w:vAlign w:val="center"/>
          </w:tcPr>
          <w:p w14:paraId="306072B5" w14:textId="2689A3BF" w:rsidR="003C4B5E" w:rsidRPr="00AD408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Grey Matter Volume</w:t>
            </w:r>
          </w:p>
        </w:tc>
        <w:tc>
          <w:tcPr>
            <w:tcW w:w="1134" w:type="dxa"/>
            <w:tcBorders>
              <w:top w:val="nil"/>
              <w:left w:val="nil"/>
              <w:bottom w:val="nil"/>
              <w:right w:val="nil"/>
            </w:tcBorders>
            <w:shd w:val="clear" w:color="auto" w:fill="auto"/>
            <w:vAlign w:val="center"/>
          </w:tcPr>
          <w:p w14:paraId="7F1D50DB" w14:textId="576D0827"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-0.01</w:t>
            </w:r>
          </w:p>
        </w:tc>
        <w:tc>
          <w:tcPr>
            <w:tcW w:w="1134" w:type="dxa"/>
            <w:tcBorders>
              <w:top w:val="nil"/>
              <w:left w:val="nil"/>
              <w:bottom w:val="nil"/>
              <w:right w:val="nil"/>
            </w:tcBorders>
            <w:shd w:val="clear" w:color="auto" w:fill="auto"/>
            <w:vAlign w:val="center"/>
          </w:tcPr>
          <w:p w14:paraId="22B3F039" w14:textId="74BFCCCF"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nil"/>
              <w:left w:val="nil"/>
              <w:bottom w:val="nil"/>
              <w:right w:val="nil"/>
            </w:tcBorders>
            <w:shd w:val="clear" w:color="auto" w:fill="auto"/>
            <w:vAlign w:val="center"/>
          </w:tcPr>
          <w:p w14:paraId="6C138E8D" w14:textId="1571EFCC"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-0.26</w:t>
            </w:r>
          </w:p>
        </w:tc>
        <w:tc>
          <w:tcPr>
            <w:tcW w:w="1134" w:type="dxa"/>
            <w:tcBorders>
              <w:top w:val="nil"/>
              <w:left w:val="nil"/>
              <w:bottom w:val="nil"/>
              <w:right w:val="nil"/>
            </w:tcBorders>
            <w:shd w:val="clear" w:color="auto" w:fill="auto"/>
            <w:vAlign w:val="center"/>
          </w:tcPr>
          <w:p w14:paraId="45509AE1" w14:textId="646B4EC8"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.795</w:t>
            </w:r>
          </w:p>
        </w:tc>
      </w:tr>
      <w:tr w:rsidR="003C4B5E" w:rsidRPr="00AD408E" w14:paraId="5D7F011A" w14:textId="77777777" w:rsidTr="003C4B5E">
        <w:trPr>
          <w:trHeight w:val="20"/>
        </w:trPr>
        <w:tc>
          <w:tcPr>
            <w:tcW w:w="3912" w:type="dxa"/>
            <w:tcBorders>
              <w:top w:val="nil"/>
              <w:left w:val="nil"/>
              <w:bottom w:val="nil"/>
              <w:right w:val="nil"/>
            </w:tcBorders>
            <w:shd w:val="clear" w:color="auto" w:fill="auto"/>
            <w:vAlign w:val="center"/>
          </w:tcPr>
          <w:p w14:paraId="362D31DB" w14:textId="1C7BFEA5" w:rsidR="003C4B5E" w:rsidRPr="00AD408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Hippocampal Volume</w:t>
            </w:r>
          </w:p>
        </w:tc>
        <w:tc>
          <w:tcPr>
            <w:tcW w:w="1134" w:type="dxa"/>
            <w:tcBorders>
              <w:top w:val="nil"/>
              <w:left w:val="nil"/>
              <w:bottom w:val="nil"/>
              <w:right w:val="nil"/>
            </w:tcBorders>
            <w:shd w:val="clear" w:color="auto" w:fill="auto"/>
            <w:vAlign w:val="center"/>
          </w:tcPr>
          <w:p w14:paraId="7EDE6F41" w14:textId="56D0E68A"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134" w:type="dxa"/>
            <w:tcBorders>
              <w:top w:val="nil"/>
              <w:left w:val="nil"/>
              <w:bottom w:val="nil"/>
              <w:right w:val="nil"/>
            </w:tcBorders>
            <w:shd w:val="clear" w:color="auto" w:fill="auto"/>
            <w:vAlign w:val="center"/>
          </w:tcPr>
          <w:p w14:paraId="365F0281" w14:textId="6B579FC4"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vAlign w:val="center"/>
          </w:tcPr>
          <w:p w14:paraId="75EFEC4C" w14:textId="38757D7D"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-0.51</w:t>
            </w:r>
          </w:p>
        </w:tc>
        <w:tc>
          <w:tcPr>
            <w:tcW w:w="1134" w:type="dxa"/>
            <w:tcBorders>
              <w:top w:val="nil"/>
              <w:left w:val="nil"/>
              <w:bottom w:val="nil"/>
              <w:right w:val="nil"/>
            </w:tcBorders>
            <w:shd w:val="clear" w:color="auto" w:fill="auto"/>
            <w:vAlign w:val="center"/>
          </w:tcPr>
          <w:p w14:paraId="10490CDC" w14:textId="5D697B85"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.611</w:t>
            </w:r>
          </w:p>
        </w:tc>
      </w:tr>
      <w:tr w:rsidR="003C4B5E" w:rsidRPr="00AD408E" w14:paraId="43B8E46F" w14:textId="77777777" w:rsidTr="003C4B5E">
        <w:trPr>
          <w:trHeight w:val="20"/>
        </w:trPr>
        <w:tc>
          <w:tcPr>
            <w:tcW w:w="3912" w:type="dxa"/>
            <w:tcBorders>
              <w:top w:val="nil"/>
              <w:left w:val="nil"/>
              <w:bottom w:val="nil"/>
              <w:right w:val="nil"/>
            </w:tcBorders>
            <w:shd w:val="clear" w:color="auto" w:fill="auto"/>
            <w:vAlign w:val="center"/>
          </w:tcPr>
          <w:p w14:paraId="6C5A3096" w14:textId="6F062A13" w:rsidR="003C4B5E" w:rsidRPr="00AD408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BL WMH Volume</w:t>
            </w:r>
          </w:p>
        </w:tc>
        <w:tc>
          <w:tcPr>
            <w:tcW w:w="1134" w:type="dxa"/>
            <w:tcBorders>
              <w:top w:val="nil"/>
              <w:left w:val="nil"/>
              <w:bottom w:val="nil"/>
              <w:right w:val="nil"/>
            </w:tcBorders>
            <w:shd w:val="clear" w:color="auto" w:fill="auto"/>
            <w:vAlign w:val="center"/>
          </w:tcPr>
          <w:p w14:paraId="5B06EB25" w14:textId="2CA59B8D"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0.05</w:t>
            </w:r>
          </w:p>
        </w:tc>
        <w:tc>
          <w:tcPr>
            <w:tcW w:w="1134" w:type="dxa"/>
            <w:tcBorders>
              <w:top w:val="nil"/>
              <w:left w:val="nil"/>
              <w:bottom w:val="nil"/>
              <w:right w:val="nil"/>
            </w:tcBorders>
            <w:shd w:val="clear" w:color="auto" w:fill="auto"/>
            <w:vAlign w:val="center"/>
          </w:tcPr>
          <w:p w14:paraId="3377BFA3" w14:textId="472FD326"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vAlign w:val="center"/>
          </w:tcPr>
          <w:p w14:paraId="13FF97D9" w14:textId="7F6A61ED"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1.79</w:t>
            </w:r>
          </w:p>
        </w:tc>
        <w:tc>
          <w:tcPr>
            <w:tcW w:w="1134" w:type="dxa"/>
            <w:tcBorders>
              <w:top w:val="nil"/>
              <w:left w:val="nil"/>
              <w:bottom w:val="nil"/>
              <w:right w:val="nil"/>
            </w:tcBorders>
            <w:shd w:val="clear" w:color="auto" w:fill="auto"/>
            <w:vAlign w:val="center"/>
          </w:tcPr>
          <w:p w14:paraId="4F712C2F" w14:textId="0038BB37"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.077</w:t>
            </w:r>
          </w:p>
        </w:tc>
      </w:tr>
      <w:tr w:rsidR="003C4B5E" w:rsidRPr="00AD408E" w14:paraId="6A00665B" w14:textId="77777777" w:rsidTr="003C4B5E">
        <w:trPr>
          <w:trHeight w:val="20"/>
        </w:trPr>
        <w:tc>
          <w:tcPr>
            <w:tcW w:w="3912" w:type="dxa"/>
            <w:tcBorders>
              <w:top w:val="nil"/>
              <w:left w:val="nil"/>
              <w:bottom w:val="nil"/>
              <w:right w:val="nil"/>
            </w:tcBorders>
            <w:shd w:val="clear" w:color="auto" w:fill="auto"/>
            <w:vAlign w:val="center"/>
          </w:tcPr>
          <w:p w14:paraId="27205C9A" w14:textId="60F720CF" w:rsidR="003C4B5E" w:rsidRPr="00AD408E" w:rsidRDefault="003C4B5E" w:rsidP="003C4B5E">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sidR="00D7591F">
              <w:rPr>
                <w:rFonts w:ascii="Times New Roman" w:eastAsia="Times New Roman" w:hAnsi="Times New Roman"/>
                <w:sz w:val="24"/>
                <w:szCs w:val="24"/>
              </w:rPr>
              <w:t>CR</w:t>
            </w:r>
            <w:r>
              <w:rPr>
                <w:rFonts w:ascii="Times New Roman" w:eastAsia="Times New Roman" w:hAnsi="Times New Roman"/>
                <w:sz w:val="24"/>
                <w:szCs w:val="24"/>
              </w:rPr>
              <w:t xml:space="preserve"> </w:t>
            </w:r>
          </w:p>
        </w:tc>
        <w:tc>
          <w:tcPr>
            <w:tcW w:w="1134" w:type="dxa"/>
            <w:tcBorders>
              <w:top w:val="nil"/>
              <w:left w:val="nil"/>
              <w:bottom w:val="nil"/>
              <w:right w:val="nil"/>
            </w:tcBorders>
            <w:shd w:val="clear" w:color="auto" w:fill="auto"/>
            <w:vAlign w:val="center"/>
          </w:tcPr>
          <w:p w14:paraId="1F8D5777" w14:textId="046713EA"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0.10</w:t>
            </w:r>
          </w:p>
        </w:tc>
        <w:tc>
          <w:tcPr>
            <w:tcW w:w="1134" w:type="dxa"/>
            <w:tcBorders>
              <w:top w:val="nil"/>
              <w:left w:val="nil"/>
              <w:bottom w:val="nil"/>
              <w:right w:val="nil"/>
            </w:tcBorders>
            <w:shd w:val="clear" w:color="auto" w:fill="auto"/>
            <w:vAlign w:val="center"/>
          </w:tcPr>
          <w:p w14:paraId="0C6129B4" w14:textId="763B2909"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0.03</w:t>
            </w:r>
          </w:p>
        </w:tc>
        <w:tc>
          <w:tcPr>
            <w:tcW w:w="1134" w:type="dxa"/>
            <w:tcBorders>
              <w:top w:val="nil"/>
              <w:left w:val="nil"/>
              <w:bottom w:val="nil"/>
              <w:right w:val="nil"/>
            </w:tcBorders>
            <w:shd w:val="clear" w:color="auto" w:fill="auto"/>
            <w:vAlign w:val="center"/>
          </w:tcPr>
          <w:p w14:paraId="06899E15" w14:textId="60A7701D"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3.82</w:t>
            </w:r>
          </w:p>
        </w:tc>
        <w:tc>
          <w:tcPr>
            <w:tcW w:w="1134" w:type="dxa"/>
            <w:tcBorders>
              <w:top w:val="nil"/>
              <w:left w:val="nil"/>
              <w:bottom w:val="nil"/>
              <w:right w:val="nil"/>
            </w:tcBorders>
            <w:shd w:val="clear" w:color="auto" w:fill="auto"/>
            <w:vAlign w:val="center"/>
          </w:tcPr>
          <w:p w14:paraId="68824E3D" w14:textId="6AB70972"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&lt;.001</w:t>
            </w:r>
          </w:p>
        </w:tc>
      </w:tr>
      <w:tr w:rsidR="003C4B5E" w:rsidRPr="00AD408E" w14:paraId="1C0CD043" w14:textId="77777777" w:rsidTr="003C4B5E">
        <w:trPr>
          <w:trHeight w:val="20"/>
        </w:trPr>
        <w:tc>
          <w:tcPr>
            <w:tcW w:w="3912" w:type="dxa"/>
            <w:tcBorders>
              <w:top w:val="nil"/>
              <w:left w:val="nil"/>
              <w:bottom w:val="nil"/>
              <w:right w:val="nil"/>
            </w:tcBorders>
            <w:shd w:val="clear" w:color="auto" w:fill="auto"/>
            <w:vAlign w:val="center"/>
          </w:tcPr>
          <w:p w14:paraId="66D94D9F" w14:textId="457BCD21" w:rsidR="003C4B5E" w:rsidRDefault="003C4B5E" w:rsidP="003C4B5E">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Pr>
                <w:rFonts w:ascii="Times New Roman" w:eastAsia="Times New Roman" w:hAnsi="Times New Roman"/>
                <w:sz w:val="24"/>
                <w:szCs w:val="24"/>
              </w:rPr>
              <w:t>Grey Matter Volume</w:t>
            </w:r>
          </w:p>
        </w:tc>
        <w:tc>
          <w:tcPr>
            <w:tcW w:w="1134" w:type="dxa"/>
            <w:tcBorders>
              <w:top w:val="nil"/>
              <w:left w:val="nil"/>
              <w:bottom w:val="nil"/>
              <w:right w:val="nil"/>
            </w:tcBorders>
            <w:shd w:val="clear" w:color="auto" w:fill="auto"/>
            <w:vAlign w:val="center"/>
          </w:tcPr>
          <w:p w14:paraId="3983C7DF" w14:textId="5D0C0F0E"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-0.08</w:t>
            </w:r>
          </w:p>
        </w:tc>
        <w:tc>
          <w:tcPr>
            <w:tcW w:w="1134" w:type="dxa"/>
            <w:tcBorders>
              <w:top w:val="nil"/>
              <w:left w:val="nil"/>
              <w:bottom w:val="nil"/>
              <w:right w:val="nil"/>
            </w:tcBorders>
            <w:shd w:val="clear" w:color="auto" w:fill="auto"/>
            <w:vAlign w:val="center"/>
          </w:tcPr>
          <w:p w14:paraId="0F977A33" w14:textId="707E3F33"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134" w:type="dxa"/>
            <w:tcBorders>
              <w:top w:val="nil"/>
              <w:left w:val="nil"/>
              <w:bottom w:val="nil"/>
              <w:right w:val="nil"/>
            </w:tcBorders>
            <w:shd w:val="clear" w:color="auto" w:fill="auto"/>
            <w:vAlign w:val="center"/>
          </w:tcPr>
          <w:p w14:paraId="4137B53E" w14:textId="3D3B5ED8"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-1.51</w:t>
            </w:r>
          </w:p>
        </w:tc>
        <w:tc>
          <w:tcPr>
            <w:tcW w:w="1134" w:type="dxa"/>
            <w:tcBorders>
              <w:top w:val="nil"/>
              <w:left w:val="nil"/>
              <w:bottom w:val="nil"/>
              <w:right w:val="nil"/>
            </w:tcBorders>
            <w:shd w:val="clear" w:color="auto" w:fill="auto"/>
            <w:vAlign w:val="center"/>
          </w:tcPr>
          <w:p w14:paraId="1130E6A4" w14:textId="491E1CE3"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r>
      <w:tr w:rsidR="003C4B5E" w:rsidRPr="00AD408E" w14:paraId="063B62D1" w14:textId="77777777" w:rsidTr="003C4B5E">
        <w:trPr>
          <w:trHeight w:val="20"/>
        </w:trPr>
        <w:tc>
          <w:tcPr>
            <w:tcW w:w="3912" w:type="dxa"/>
            <w:tcBorders>
              <w:top w:val="nil"/>
              <w:left w:val="nil"/>
              <w:bottom w:val="nil"/>
              <w:right w:val="nil"/>
            </w:tcBorders>
            <w:shd w:val="clear" w:color="auto" w:fill="auto"/>
            <w:vAlign w:val="center"/>
          </w:tcPr>
          <w:p w14:paraId="69452CBA" w14:textId="7C272CA0" w:rsidR="003C4B5E" w:rsidRDefault="003C4B5E" w:rsidP="003C4B5E">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Pr>
                <w:rFonts w:ascii="Times New Roman" w:eastAsia="Times New Roman" w:hAnsi="Times New Roman"/>
                <w:sz w:val="24"/>
                <w:szCs w:val="24"/>
              </w:rPr>
              <w:t>Hippocampal Volume</w:t>
            </w:r>
          </w:p>
        </w:tc>
        <w:tc>
          <w:tcPr>
            <w:tcW w:w="1134" w:type="dxa"/>
            <w:tcBorders>
              <w:top w:val="nil"/>
              <w:left w:val="nil"/>
              <w:bottom w:val="nil"/>
              <w:right w:val="nil"/>
            </w:tcBorders>
            <w:shd w:val="clear" w:color="auto" w:fill="auto"/>
            <w:vAlign w:val="center"/>
          </w:tcPr>
          <w:p w14:paraId="1DD1C9FA" w14:textId="34EBA816"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0.09</w:t>
            </w:r>
          </w:p>
        </w:tc>
        <w:tc>
          <w:tcPr>
            <w:tcW w:w="1134" w:type="dxa"/>
            <w:tcBorders>
              <w:top w:val="nil"/>
              <w:left w:val="nil"/>
              <w:bottom w:val="nil"/>
              <w:right w:val="nil"/>
            </w:tcBorders>
            <w:shd w:val="clear" w:color="auto" w:fill="auto"/>
            <w:vAlign w:val="center"/>
          </w:tcPr>
          <w:p w14:paraId="143E2D5A" w14:textId="6997EDF0"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134" w:type="dxa"/>
            <w:tcBorders>
              <w:top w:val="nil"/>
              <w:left w:val="nil"/>
              <w:bottom w:val="nil"/>
              <w:right w:val="nil"/>
            </w:tcBorders>
            <w:shd w:val="clear" w:color="auto" w:fill="auto"/>
            <w:vAlign w:val="center"/>
          </w:tcPr>
          <w:p w14:paraId="305E8BA5" w14:textId="6DBE5C15"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1.35</w:t>
            </w:r>
          </w:p>
        </w:tc>
        <w:tc>
          <w:tcPr>
            <w:tcW w:w="1134" w:type="dxa"/>
            <w:tcBorders>
              <w:top w:val="nil"/>
              <w:left w:val="nil"/>
              <w:bottom w:val="nil"/>
              <w:right w:val="nil"/>
            </w:tcBorders>
            <w:shd w:val="clear" w:color="auto" w:fill="auto"/>
            <w:vAlign w:val="center"/>
          </w:tcPr>
          <w:p w14:paraId="36200A64" w14:textId="1C0F2FD6"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.182</w:t>
            </w:r>
          </w:p>
        </w:tc>
      </w:tr>
      <w:tr w:rsidR="003C4B5E" w:rsidRPr="00AD408E" w14:paraId="65B6EB24" w14:textId="77777777" w:rsidTr="003C4B5E">
        <w:trPr>
          <w:trHeight w:val="20"/>
        </w:trPr>
        <w:tc>
          <w:tcPr>
            <w:tcW w:w="3912" w:type="dxa"/>
            <w:tcBorders>
              <w:top w:val="nil"/>
              <w:left w:val="nil"/>
              <w:bottom w:val="nil"/>
              <w:right w:val="nil"/>
            </w:tcBorders>
            <w:shd w:val="clear" w:color="auto" w:fill="auto"/>
            <w:vAlign w:val="center"/>
          </w:tcPr>
          <w:p w14:paraId="4581C86D" w14:textId="2C9480DA" w:rsidR="003C4B5E" w:rsidRDefault="003C4B5E" w:rsidP="003C4B5E">
            <w:pPr>
              <w:spacing w:after="0" w:line="480" w:lineRule="auto"/>
              <w:rPr>
                <w:rFonts w:ascii="Times New Roman" w:eastAsia="Times New Roman" w:hAnsi="Times New Roman"/>
                <w:sz w:val="24"/>
                <w:szCs w:val="24"/>
              </w:rPr>
            </w:pPr>
            <w:r w:rsidRPr="00C4522B">
              <w:rPr>
                <w:rFonts w:ascii="Times New Roman" w:eastAsia="Times New Roman" w:hAnsi="Times New Roman"/>
                <w:sz w:val="24"/>
                <w:szCs w:val="24"/>
              </w:rPr>
              <w:t xml:space="preserve">Δ </w:t>
            </w:r>
            <w:r>
              <w:rPr>
                <w:rFonts w:ascii="Times New Roman" w:eastAsia="Times New Roman" w:hAnsi="Times New Roman"/>
                <w:sz w:val="24"/>
                <w:szCs w:val="24"/>
              </w:rPr>
              <w:t>WMH Volume</w:t>
            </w:r>
          </w:p>
        </w:tc>
        <w:tc>
          <w:tcPr>
            <w:tcW w:w="1134" w:type="dxa"/>
            <w:tcBorders>
              <w:top w:val="nil"/>
              <w:left w:val="nil"/>
              <w:bottom w:val="nil"/>
              <w:right w:val="nil"/>
            </w:tcBorders>
            <w:shd w:val="clear" w:color="auto" w:fill="auto"/>
            <w:vAlign w:val="center"/>
          </w:tcPr>
          <w:p w14:paraId="1EF2CADA" w14:textId="75FD04EE"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0.05</w:t>
            </w:r>
          </w:p>
        </w:tc>
        <w:tc>
          <w:tcPr>
            <w:tcW w:w="1134" w:type="dxa"/>
            <w:tcBorders>
              <w:top w:val="nil"/>
              <w:left w:val="nil"/>
              <w:bottom w:val="nil"/>
              <w:right w:val="nil"/>
            </w:tcBorders>
            <w:shd w:val="clear" w:color="auto" w:fill="auto"/>
            <w:vAlign w:val="center"/>
          </w:tcPr>
          <w:p w14:paraId="635CCB16" w14:textId="40F66C8E"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134" w:type="dxa"/>
            <w:tcBorders>
              <w:top w:val="nil"/>
              <w:left w:val="nil"/>
              <w:bottom w:val="nil"/>
              <w:right w:val="nil"/>
            </w:tcBorders>
            <w:shd w:val="clear" w:color="auto" w:fill="auto"/>
            <w:vAlign w:val="center"/>
          </w:tcPr>
          <w:p w14:paraId="79E7E62D" w14:textId="6F2137CC"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0.79</w:t>
            </w:r>
          </w:p>
        </w:tc>
        <w:tc>
          <w:tcPr>
            <w:tcW w:w="1134" w:type="dxa"/>
            <w:tcBorders>
              <w:top w:val="nil"/>
              <w:left w:val="nil"/>
              <w:bottom w:val="nil"/>
              <w:right w:val="nil"/>
            </w:tcBorders>
            <w:shd w:val="clear" w:color="auto" w:fill="auto"/>
            <w:vAlign w:val="center"/>
          </w:tcPr>
          <w:p w14:paraId="50764EB9" w14:textId="2B2B5031"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.433</w:t>
            </w:r>
          </w:p>
        </w:tc>
      </w:tr>
      <w:tr w:rsidR="003C4B5E" w:rsidRPr="00AD408E" w14:paraId="52398AF8" w14:textId="77777777" w:rsidTr="003C4B5E">
        <w:trPr>
          <w:trHeight w:val="20"/>
        </w:trPr>
        <w:tc>
          <w:tcPr>
            <w:tcW w:w="3912" w:type="dxa"/>
            <w:tcBorders>
              <w:top w:val="nil"/>
              <w:left w:val="nil"/>
              <w:bottom w:val="nil"/>
              <w:right w:val="nil"/>
            </w:tcBorders>
            <w:shd w:val="clear" w:color="auto" w:fill="auto"/>
            <w:vAlign w:val="center"/>
          </w:tcPr>
          <w:p w14:paraId="518A8EBE" w14:textId="5BD34574" w:rsidR="003C4B5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CR Change x </w:t>
            </w:r>
            <w:r w:rsidRPr="00C4522B">
              <w:rPr>
                <w:rFonts w:ascii="Times New Roman" w:eastAsia="Times New Roman" w:hAnsi="Times New Roman"/>
                <w:sz w:val="24"/>
                <w:szCs w:val="24"/>
              </w:rPr>
              <w:t>Δ</w:t>
            </w:r>
            <w:r>
              <w:rPr>
                <w:rFonts w:ascii="Times New Roman" w:eastAsia="Times New Roman" w:hAnsi="Times New Roman"/>
                <w:sz w:val="24"/>
                <w:szCs w:val="24"/>
              </w:rPr>
              <w:t xml:space="preserve"> Grey Matter Volume</w:t>
            </w:r>
          </w:p>
        </w:tc>
        <w:tc>
          <w:tcPr>
            <w:tcW w:w="1134" w:type="dxa"/>
            <w:tcBorders>
              <w:top w:val="nil"/>
              <w:left w:val="nil"/>
              <w:bottom w:val="nil"/>
              <w:right w:val="nil"/>
            </w:tcBorders>
            <w:shd w:val="clear" w:color="auto" w:fill="auto"/>
            <w:vAlign w:val="center"/>
          </w:tcPr>
          <w:p w14:paraId="4B92E93D" w14:textId="7278B559"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134" w:type="dxa"/>
            <w:tcBorders>
              <w:top w:val="nil"/>
              <w:left w:val="nil"/>
              <w:bottom w:val="nil"/>
              <w:right w:val="nil"/>
            </w:tcBorders>
            <w:shd w:val="clear" w:color="auto" w:fill="auto"/>
            <w:vAlign w:val="center"/>
          </w:tcPr>
          <w:p w14:paraId="5E0A974F" w14:textId="42CB56BC"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0.04</w:t>
            </w:r>
          </w:p>
        </w:tc>
        <w:tc>
          <w:tcPr>
            <w:tcW w:w="1134" w:type="dxa"/>
            <w:tcBorders>
              <w:top w:val="nil"/>
              <w:left w:val="nil"/>
              <w:bottom w:val="nil"/>
              <w:right w:val="nil"/>
            </w:tcBorders>
            <w:shd w:val="clear" w:color="auto" w:fill="auto"/>
            <w:vAlign w:val="center"/>
          </w:tcPr>
          <w:p w14:paraId="575B9CD8" w14:textId="185D1FD5" w:rsidR="003C4B5E" w:rsidRPr="00AD408E" w:rsidRDefault="00D7591F"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-0.51</w:t>
            </w:r>
          </w:p>
        </w:tc>
        <w:tc>
          <w:tcPr>
            <w:tcW w:w="1134" w:type="dxa"/>
            <w:tcBorders>
              <w:top w:val="nil"/>
              <w:left w:val="nil"/>
              <w:bottom w:val="nil"/>
              <w:right w:val="nil"/>
            </w:tcBorders>
            <w:shd w:val="clear" w:color="auto" w:fill="auto"/>
            <w:vAlign w:val="center"/>
          </w:tcPr>
          <w:p w14:paraId="709D00EE" w14:textId="21E60C50"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.616</w:t>
            </w:r>
          </w:p>
        </w:tc>
      </w:tr>
      <w:tr w:rsidR="003C4B5E" w:rsidRPr="00AD408E" w14:paraId="02EC3E98" w14:textId="77777777" w:rsidTr="003C4B5E">
        <w:trPr>
          <w:trHeight w:val="20"/>
        </w:trPr>
        <w:tc>
          <w:tcPr>
            <w:tcW w:w="3912" w:type="dxa"/>
            <w:tcBorders>
              <w:top w:val="nil"/>
              <w:left w:val="nil"/>
              <w:bottom w:val="nil"/>
              <w:right w:val="nil"/>
            </w:tcBorders>
            <w:shd w:val="clear" w:color="auto" w:fill="auto"/>
            <w:vAlign w:val="center"/>
          </w:tcPr>
          <w:p w14:paraId="51275183" w14:textId="0276CBB1" w:rsidR="003C4B5E" w:rsidRDefault="003C4B5E" w:rsidP="003C4B5E">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CR Change x </w:t>
            </w:r>
            <w:r w:rsidRPr="00C4522B">
              <w:rPr>
                <w:rFonts w:ascii="Times New Roman" w:eastAsia="Times New Roman" w:hAnsi="Times New Roman"/>
                <w:sz w:val="24"/>
                <w:szCs w:val="24"/>
              </w:rPr>
              <w:t>Δ</w:t>
            </w:r>
            <w:r>
              <w:rPr>
                <w:rFonts w:ascii="Times New Roman" w:eastAsia="Times New Roman" w:hAnsi="Times New Roman"/>
                <w:sz w:val="24"/>
                <w:szCs w:val="24"/>
              </w:rPr>
              <w:t xml:space="preserve"> Hippocampal Volume</w:t>
            </w:r>
          </w:p>
        </w:tc>
        <w:tc>
          <w:tcPr>
            <w:tcW w:w="1134" w:type="dxa"/>
            <w:tcBorders>
              <w:top w:val="nil"/>
              <w:left w:val="nil"/>
              <w:bottom w:val="nil"/>
              <w:right w:val="nil"/>
            </w:tcBorders>
            <w:shd w:val="clear" w:color="auto" w:fill="auto"/>
            <w:vAlign w:val="center"/>
          </w:tcPr>
          <w:p w14:paraId="6C6EE8E0" w14:textId="7ABEBC1C"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-0.02</w:t>
            </w:r>
          </w:p>
        </w:tc>
        <w:tc>
          <w:tcPr>
            <w:tcW w:w="1134" w:type="dxa"/>
            <w:tcBorders>
              <w:top w:val="nil"/>
              <w:left w:val="nil"/>
              <w:bottom w:val="nil"/>
              <w:right w:val="nil"/>
            </w:tcBorders>
            <w:shd w:val="clear" w:color="auto" w:fill="auto"/>
            <w:vAlign w:val="center"/>
          </w:tcPr>
          <w:p w14:paraId="75E8D4DB" w14:textId="79D971EF"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0.05</w:t>
            </w:r>
          </w:p>
        </w:tc>
        <w:tc>
          <w:tcPr>
            <w:tcW w:w="1134" w:type="dxa"/>
            <w:tcBorders>
              <w:top w:val="nil"/>
              <w:left w:val="nil"/>
              <w:bottom w:val="nil"/>
              <w:right w:val="nil"/>
            </w:tcBorders>
            <w:shd w:val="clear" w:color="auto" w:fill="auto"/>
            <w:vAlign w:val="center"/>
          </w:tcPr>
          <w:p w14:paraId="003ABC97" w14:textId="417ED4B7" w:rsidR="003C4B5E" w:rsidRPr="00AD408E" w:rsidRDefault="00D7591F"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-0.32</w:t>
            </w:r>
          </w:p>
        </w:tc>
        <w:tc>
          <w:tcPr>
            <w:tcW w:w="1134" w:type="dxa"/>
            <w:tcBorders>
              <w:top w:val="nil"/>
              <w:left w:val="nil"/>
              <w:bottom w:val="nil"/>
              <w:right w:val="nil"/>
            </w:tcBorders>
            <w:shd w:val="clear" w:color="auto" w:fill="auto"/>
            <w:vAlign w:val="center"/>
          </w:tcPr>
          <w:p w14:paraId="6861970A" w14:textId="38310388" w:rsidR="003C4B5E" w:rsidRPr="00AD408E" w:rsidRDefault="003C4B5E" w:rsidP="003C4B5E">
            <w:pPr>
              <w:spacing w:after="0" w:line="480" w:lineRule="auto"/>
              <w:jc w:val="center"/>
              <w:rPr>
                <w:rFonts w:ascii="Times New Roman" w:eastAsia="Times New Roman" w:hAnsi="Times New Roman"/>
                <w:sz w:val="24"/>
                <w:szCs w:val="24"/>
              </w:rPr>
            </w:pPr>
            <w:r>
              <w:rPr>
                <w:rFonts w:ascii="Times New Roman" w:eastAsia="Times New Roman" w:hAnsi="Times New Roman"/>
                <w:sz w:val="24"/>
                <w:szCs w:val="24"/>
              </w:rPr>
              <w:t>.747</w:t>
            </w:r>
          </w:p>
        </w:tc>
      </w:tr>
      <w:tr w:rsidR="003C4B5E" w:rsidRPr="00AD408E" w14:paraId="6769148B" w14:textId="77777777" w:rsidTr="003C4B5E">
        <w:trPr>
          <w:trHeight w:val="20"/>
        </w:trPr>
        <w:tc>
          <w:tcPr>
            <w:tcW w:w="3912" w:type="dxa"/>
            <w:tcBorders>
              <w:top w:val="nil"/>
              <w:left w:val="nil"/>
              <w:bottom w:val="single" w:sz="4" w:space="0" w:color="auto"/>
              <w:right w:val="nil"/>
            </w:tcBorders>
            <w:shd w:val="clear" w:color="auto" w:fill="auto"/>
            <w:vAlign w:val="center"/>
          </w:tcPr>
          <w:p w14:paraId="378B2933" w14:textId="6397555F" w:rsidR="003C4B5E" w:rsidRDefault="003C4B5E" w:rsidP="003C4B5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CR Change x </w:t>
            </w:r>
            <w:r w:rsidRPr="00C4522B">
              <w:rPr>
                <w:rFonts w:ascii="Times New Roman" w:eastAsia="Times New Roman" w:hAnsi="Times New Roman"/>
                <w:sz w:val="24"/>
                <w:szCs w:val="24"/>
              </w:rPr>
              <w:t>Δ</w:t>
            </w:r>
            <w:r>
              <w:rPr>
                <w:rFonts w:ascii="Times New Roman" w:eastAsia="Times New Roman" w:hAnsi="Times New Roman"/>
                <w:sz w:val="24"/>
                <w:szCs w:val="24"/>
              </w:rPr>
              <w:t xml:space="preserve"> WMH</w:t>
            </w:r>
          </w:p>
        </w:tc>
        <w:tc>
          <w:tcPr>
            <w:tcW w:w="1134" w:type="dxa"/>
            <w:tcBorders>
              <w:top w:val="nil"/>
              <w:left w:val="nil"/>
              <w:bottom w:val="single" w:sz="4" w:space="0" w:color="auto"/>
              <w:right w:val="nil"/>
            </w:tcBorders>
            <w:shd w:val="clear" w:color="auto" w:fill="auto"/>
            <w:vAlign w:val="center"/>
          </w:tcPr>
          <w:p w14:paraId="70B866E3" w14:textId="2453F784" w:rsidR="003C4B5E" w:rsidRPr="00AD408E" w:rsidRDefault="003C4B5E" w:rsidP="003C4B5E">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0.10</w:t>
            </w:r>
          </w:p>
        </w:tc>
        <w:tc>
          <w:tcPr>
            <w:tcW w:w="1134" w:type="dxa"/>
            <w:tcBorders>
              <w:top w:val="nil"/>
              <w:left w:val="nil"/>
              <w:bottom w:val="single" w:sz="4" w:space="0" w:color="auto"/>
              <w:right w:val="nil"/>
            </w:tcBorders>
            <w:shd w:val="clear" w:color="auto" w:fill="auto"/>
            <w:vAlign w:val="center"/>
          </w:tcPr>
          <w:p w14:paraId="6D4FF8BD" w14:textId="4F77C802" w:rsidR="003C4B5E" w:rsidRPr="00AD408E" w:rsidRDefault="003C4B5E" w:rsidP="003C4B5E">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0.05</w:t>
            </w:r>
          </w:p>
        </w:tc>
        <w:tc>
          <w:tcPr>
            <w:tcW w:w="1134" w:type="dxa"/>
            <w:tcBorders>
              <w:top w:val="nil"/>
              <w:left w:val="nil"/>
              <w:bottom w:val="single" w:sz="4" w:space="0" w:color="auto"/>
              <w:right w:val="nil"/>
            </w:tcBorders>
            <w:shd w:val="clear" w:color="auto" w:fill="auto"/>
            <w:vAlign w:val="center"/>
          </w:tcPr>
          <w:p w14:paraId="3006689E" w14:textId="5DDC9B83" w:rsidR="003C4B5E" w:rsidRPr="00AD408E" w:rsidRDefault="00D7591F" w:rsidP="003C4B5E">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2.23</w:t>
            </w:r>
          </w:p>
        </w:tc>
        <w:tc>
          <w:tcPr>
            <w:tcW w:w="1134" w:type="dxa"/>
            <w:tcBorders>
              <w:top w:val="nil"/>
              <w:left w:val="nil"/>
              <w:bottom w:val="single" w:sz="4" w:space="0" w:color="auto"/>
              <w:right w:val="nil"/>
            </w:tcBorders>
            <w:shd w:val="clear" w:color="auto" w:fill="auto"/>
            <w:vAlign w:val="center"/>
          </w:tcPr>
          <w:p w14:paraId="00E835EA" w14:textId="74761590" w:rsidR="003C4B5E" w:rsidRPr="00AD408E" w:rsidRDefault="003C4B5E" w:rsidP="003C4B5E">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.029</w:t>
            </w:r>
          </w:p>
        </w:tc>
      </w:tr>
    </w:tbl>
    <w:p w14:paraId="4543E625" w14:textId="77777777" w:rsidR="00D7591F" w:rsidRDefault="00E33141" w:rsidP="00D7591F">
      <w:pPr>
        <w:spacing w:after="0" w:line="480" w:lineRule="auto"/>
        <w:rPr>
          <w:rFonts w:ascii="Times New Roman" w:eastAsia="Times New Roman" w:hAnsi="Times New Roman"/>
          <w:sz w:val="24"/>
          <w:szCs w:val="24"/>
        </w:rPr>
      </w:pPr>
      <w:r w:rsidRPr="00AD408E">
        <w:rPr>
          <w:rFonts w:ascii="Times New Roman" w:hAnsi="Times New Roman"/>
          <w:i/>
          <w:sz w:val="24"/>
          <w:szCs w:val="24"/>
        </w:rPr>
        <w:t>Note</w:t>
      </w:r>
      <w:r>
        <w:rPr>
          <w:rFonts w:ascii="Times New Roman" w:hAnsi="Times New Roman"/>
          <w:i/>
          <w:sz w:val="24"/>
          <w:szCs w:val="24"/>
        </w:rPr>
        <w:t>.</w:t>
      </w:r>
      <w:r w:rsidRPr="00AD408E">
        <w:rPr>
          <w:rFonts w:ascii="Times New Roman" w:hAnsi="Times New Roman"/>
          <w:sz w:val="24"/>
          <w:szCs w:val="24"/>
        </w:rPr>
        <w:t xml:space="preserve"> </w:t>
      </w:r>
      <w:r w:rsidR="00D7591F">
        <w:rPr>
          <w:rFonts w:ascii="Times New Roman" w:hAnsi="Times New Roman"/>
          <w:sz w:val="24"/>
          <w:szCs w:val="24"/>
        </w:rPr>
        <w:t>BL</w:t>
      </w:r>
      <w:r w:rsidR="00D7591F" w:rsidRPr="00AD408E">
        <w:rPr>
          <w:rFonts w:ascii="Times New Roman" w:hAnsi="Times New Roman"/>
          <w:sz w:val="24"/>
          <w:szCs w:val="24"/>
        </w:rPr>
        <w:t xml:space="preserve"> = </w:t>
      </w:r>
      <w:r w:rsidR="00D7591F">
        <w:rPr>
          <w:rFonts w:ascii="Times New Roman" w:hAnsi="Times New Roman"/>
          <w:sz w:val="24"/>
          <w:szCs w:val="24"/>
        </w:rPr>
        <w:t>Baseline (measured at first MRI scan)</w:t>
      </w:r>
      <w:r w:rsidR="00D7591F" w:rsidRPr="00AD408E">
        <w:rPr>
          <w:rFonts w:ascii="Times New Roman" w:hAnsi="Times New Roman"/>
          <w:sz w:val="24"/>
          <w:szCs w:val="24"/>
        </w:rPr>
        <w:t>.</w:t>
      </w:r>
      <w:r w:rsidR="00D7591F">
        <w:rPr>
          <w:rFonts w:ascii="Times New Roman" w:hAnsi="Times New Roman"/>
          <w:sz w:val="24"/>
          <w:szCs w:val="24"/>
        </w:rPr>
        <w:t xml:space="preserve"> CR = cognitive reserve WMH = white matter hypointensity. </w:t>
      </w:r>
      <w:r w:rsidR="00D7591F" w:rsidRPr="00C4522B">
        <w:rPr>
          <w:rFonts w:ascii="Times New Roman" w:eastAsia="Times New Roman" w:hAnsi="Times New Roman"/>
          <w:sz w:val="24"/>
          <w:szCs w:val="24"/>
        </w:rPr>
        <w:t>Δ</w:t>
      </w:r>
      <w:r w:rsidR="00D7591F">
        <w:rPr>
          <w:rFonts w:ascii="Times New Roman" w:eastAsia="Times New Roman" w:hAnsi="Times New Roman"/>
          <w:sz w:val="24"/>
          <w:szCs w:val="24"/>
        </w:rPr>
        <w:t xml:space="preserve"> = change from first to last MRI scan. All brain variables were corrected for total intracranial volume. White matter hypointensity volumes were log-transformed. All variables z-transformed except age and gender.</w:t>
      </w:r>
      <w:r w:rsidR="00D7591F" w:rsidRPr="003C4B5E">
        <w:rPr>
          <w:rFonts w:ascii="Times New Roman" w:eastAsia="Times New Roman" w:hAnsi="Times New Roman"/>
          <w:sz w:val="24"/>
          <w:szCs w:val="24"/>
        </w:rPr>
        <w:t xml:space="preserve"> </w:t>
      </w:r>
      <w:r w:rsidR="00D7591F">
        <w:rPr>
          <w:rFonts w:ascii="Times New Roman" w:eastAsia="Times New Roman" w:hAnsi="Times New Roman"/>
          <w:sz w:val="24"/>
          <w:szCs w:val="24"/>
        </w:rPr>
        <w:t xml:space="preserve">Gender variable coded as </w:t>
      </w:r>
    </w:p>
    <w:p w14:paraId="0DD7A148" w14:textId="418B55CA" w:rsidR="0059118C" w:rsidRDefault="00D7591F" w:rsidP="00C50283">
      <w:pPr>
        <w:spacing w:after="0" w:line="480" w:lineRule="auto"/>
      </w:pPr>
      <w:r>
        <w:rPr>
          <w:rFonts w:ascii="Times New Roman" w:eastAsia="Times New Roman" w:hAnsi="Times New Roman"/>
          <w:sz w:val="24"/>
          <w:szCs w:val="24"/>
        </w:rPr>
        <w:t>0 for male, 1 for female.</w:t>
      </w:r>
    </w:p>
    <w:sectPr w:rsidR="00591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8C"/>
    <w:rsid w:val="00046460"/>
    <w:rsid w:val="00121436"/>
    <w:rsid w:val="003C4B5E"/>
    <w:rsid w:val="00422F6E"/>
    <w:rsid w:val="004973D7"/>
    <w:rsid w:val="00582909"/>
    <w:rsid w:val="0059118C"/>
    <w:rsid w:val="00714881"/>
    <w:rsid w:val="007C6211"/>
    <w:rsid w:val="008A71AE"/>
    <w:rsid w:val="00906914"/>
    <w:rsid w:val="00A14E63"/>
    <w:rsid w:val="00AF1F39"/>
    <w:rsid w:val="00B97BE7"/>
    <w:rsid w:val="00C4522B"/>
    <w:rsid w:val="00C50283"/>
    <w:rsid w:val="00C82D54"/>
    <w:rsid w:val="00C871B5"/>
    <w:rsid w:val="00D7591F"/>
    <w:rsid w:val="00E02FF4"/>
    <w:rsid w:val="00E33141"/>
    <w:rsid w:val="00F952A0"/>
    <w:rsid w:val="00FD2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408A"/>
  <w15:chartTrackingRefBased/>
  <w15:docId w15:val="{7F367CD5-2A74-4843-8D11-92A74AFA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8C"/>
    <w:pPr>
      <w:spacing w:after="200" w:line="276" w:lineRule="auto"/>
    </w:pPr>
    <w:rPr>
      <w:rFonts w:ascii="Calibri" w:eastAsia="MS Mincho" w:hAnsi="Calibri" w:cs="Times New Roman"/>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Zubin Irani</dc:creator>
  <cp:keywords/>
  <dc:description/>
  <cp:lastModifiedBy>Zubin Irani</cp:lastModifiedBy>
  <cp:revision>6</cp:revision>
  <dcterms:created xsi:type="dcterms:W3CDTF">2023-05-11T10:07:00Z</dcterms:created>
  <dcterms:modified xsi:type="dcterms:W3CDTF">2023-05-12T12:38:00Z</dcterms:modified>
</cp:coreProperties>
</file>