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2112" w14:textId="7DF0BF17" w:rsidR="00825E2C" w:rsidRDefault="00825E2C" w:rsidP="00825E2C">
      <w:pPr>
        <w:spacing w:line="480" w:lineRule="auto"/>
        <w:jc w:val="center"/>
        <w:rPr>
          <w:rFonts w:ascii="Times New Roman" w:hAnsi="Times New Roman" w:cs="Times New Roman"/>
          <w:b/>
          <w:bCs/>
        </w:rPr>
      </w:pPr>
      <w:r>
        <w:rPr>
          <w:rFonts w:ascii="Times New Roman" w:hAnsi="Times New Roman" w:cs="Times New Roman"/>
          <w:b/>
          <w:bCs/>
        </w:rPr>
        <w:t xml:space="preserve">Supplemental </w:t>
      </w:r>
      <w:r w:rsidR="00114626">
        <w:rPr>
          <w:rFonts w:ascii="Times New Roman" w:hAnsi="Times New Roman" w:cs="Times New Roman"/>
          <w:b/>
          <w:bCs/>
        </w:rPr>
        <w:t>Material</w:t>
      </w:r>
    </w:p>
    <w:p w14:paraId="371FAE29" w14:textId="1DDAEEB8" w:rsidR="00825E2C" w:rsidRDefault="00922976" w:rsidP="00825E2C">
      <w:pPr>
        <w:spacing w:line="480" w:lineRule="auto"/>
        <w:rPr>
          <w:rFonts w:ascii="Times New Roman" w:hAnsi="Times New Roman" w:cs="Times New Roman"/>
          <w:b/>
          <w:bCs/>
        </w:rPr>
      </w:pPr>
      <w:r>
        <w:rPr>
          <w:rFonts w:ascii="Times New Roman" w:hAnsi="Times New Roman" w:cs="Times New Roman"/>
          <w:b/>
          <w:bCs/>
        </w:rPr>
        <w:t>Intraclass Correlation Coefficients</w:t>
      </w:r>
    </w:p>
    <w:p w14:paraId="1785A9CB" w14:textId="2C215A3A" w:rsidR="00922976" w:rsidRDefault="00922976" w:rsidP="00825E2C">
      <w:pPr>
        <w:spacing w:line="480" w:lineRule="auto"/>
        <w:rPr>
          <w:rFonts w:ascii="Times New Roman" w:hAnsi="Times New Roman" w:cs="Times New Roman"/>
        </w:rPr>
      </w:pPr>
      <w:r>
        <w:rPr>
          <w:rFonts w:ascii="Times New Roman" w:hAnsi="Times New Roman" w:cs="Times New Roman"/>
        </w:rPr>
        <w:tab/>
        <w:t xml:space="preserve">While the primary analyses used correlation coefficients as the </w:t>
      </w:r>
      <w:r w:rsidR="000A435E">
        <w:rPr>
          <w:rFonts w:ascii="Times New Roman" w:hAnsi="Times New Roman" w:cs="Times New Roman"/>
        </w:rPr>
        <w:t xml:space="preserve">validity </w:t>
      </w:r>
      <w:r>
        <w:rPr>
          <w:rFonts w:ascii="Times New Roman" w:hAnsi="Times New Roman" w:cs="Times New Roman"/>
        </w:rPr>
        <w:t>metric of choic</w:t>
      </w:r>
      <w:r w:rsidR="000A435E">
        <w:rPr>
          <w:rFonts w:ascii="Times New Roman" w:hAnsi="Times New Roman" w:cs="Times New Roman"/>
        </w:rPr>
        <w:t>e, the intraclass correlation coefficient (ICC) not only measures the strength of the relationship between two measures but also considers the consistency between measures. Thus, we have included this supplementary analysis of the data to bolster the primary analyses and offer a quantitative</w:t>
      </w:r>
      <w:r w:rsidR="000A435E" w:rsidRPr="000A435E">
        <w:rPr>
          <w:rFonts w:ascii="Times New Roman" w:eastAsia="Times New Roman" w:hAnsi="Times New Roman" w:cs="Times New Roman"/>
          <w:color w:val="000000"/>
          <w:kern w:val="0"/>
          <w:sz w:val="22"/>
          <w:szCs w:val="22"/>
          <w14:ligatures w14:val="none"/>
        </w:rPr>
        <w:t xml:space="preserve"> </w:t>
      </w:r>
      <w:r w:rsidR="000A435E" w:rsidRPr="000A435E">
        <w:rPr>
          <w:rFonts w:ascii="Times New Roman" w:hAnsi="Times New Roman" w:cs="Times New Roman"/>
        </w:rPr>
        <w:t>measure</w:t>
      </w:r>
      <w:r w:rsidR="000A435E">
        <w:rPr>
          <w:rFonts w:ascii="Times New Roman" w:hAnsi="Times New Roman" w:cs="Times New Roman"/>
        </w:rPr>
        <w:t xml:space="preserve"> of </w:t>
      </w:r>
      <w:r w:rsidR="000A435E" w:rsidRPr="000A435E">
        <w:rPr>
          <w:rFonts w:ascii="Times New Roman" w:hAnsi="Times New Roman" w:cs="Times New Roman"/>
        </w:rPr>
        <w:t xml:space="preserve">consistency </w:t>
      </w:r>
      <w:r w:rsidR="000A435E">
        <w:rPr>
          <w:rFonts w:ascii="Times New Roman" w:hAnsi="Times New Roman" w:cs="Times New Roman"/>
        </w:rPr>
        <w:t>via</w:t>
      </w:r>
      <w:r w:rsidR="000A435E" w:rsidRPr="000A435E">
        <w:rPr>
          <w:rFonts w:ascii="Times New Roman" w:hAnsi="Times New Roman" w:cs="Times New Roman"/>
        </w:rPr>
        <w:t xml:space="preserve"> two-way mixed effects models of </w:t>
      </w:r>
      <w:r w:rsidR="000A435E">
        <w:rPr>
          <w:rFonts w:ascii="Times New Roman" w:hAnsi="Times New Roman" w:cs="Times New Roman"/>
        </w:rPr>
        <w:t>ICCs.</w:t>
      </w:r>
    </w:p>
    <w:p w14:paraId="7748501E" w14:textId="5E3AF023" w:rsidR="009F12FE" w:rsidRDefault="00B853AA" w:rsidP="00146303">
      <w:pPr>
        <w:spacing w:line="480" w:lineRule="auto"/>
        <w:rPr>
          <w:rFonts w:ascii="Times New Roman" w:hAnsi="Times New Roman" w:cs="Times New Roman"/>
        </w:rPr>
      </w:pPr>
      <w:r>
        <w:rPr>
          <w:rFonts w:ascii="Times New Roman" w:hAnsi="Times New Roman" w:cs="Times New Roman"/>
        </w:rPr>
        <w:tab/>
      </w:r>
      <w:r w:rsidR="00466FC8">
        <w:rPr>
          <w:rFonts w:ascii="Times New Roman" w:hAnsi="Times New Roman" w:cs="Times New Roman"/>
        </w:rPr>
        <w:t>Analyzing the whole sample, r</w:t>
      </w:r>
      <w:r w:rsidR="004520E9">
        <w:rPr>
          <w:rFonts w:ascii="Times New Roman" w:hAnsi="Times New Roman" w:cs="Times New Roman"/>
        </w:rPr>
        <w:t>esults showed that c</w:t>
      </w:r>
      <w:r>
        <w:rPr>
          <w:rFonts w:ascii="Times New Roman" w:hAnsi="Times New Roman" w:cs="Times New Roman"/>
        </w:rPr>
        <w:t xml:space="preserve">onsistency </w:t>
      </w:r>
      <w:r w:rsidR="004520E9">
        <w:rPr>
          <w:rFonts w:ascii="Times New Roman" w:hAnsi="Times New Roman" w:cs="Times New Roman"/>
        </w:rPr>
        <w:t xml:space="preserve">between ORR and WTAR </w:t>
      </w:r>
      <w:r w:rsidR="00466FC8">
        <w:rPr>
          <w:rFonts w:ascii="Times New Roman" w:hAnsi="Times New Roman" w:cs="Times New Roman"/>
        </w:rPr>
        <w:t xml:space="preserve">scores </w:t>
      </w:r>
      <w:r w:rsidR="004520E9">
        <w:rPr>
          <w:rFonts w:ascii="Times New Roman" w:hAnsi="Times New Roman" w:cs="Times New Roman"/>
        </w:rPr>
        <w:t>was good (ICC(3,1) = .</w:t>
      </w:r>
      <w:r w:rsidR="00646D2B">
        <w:rPr>
          <w:rFonts w:ascii="Times New Roman" w:hAnsi="Times New Roman" w:cs="Times New Roman"/>
        </w:rPr>
        <w:t>75</w:t>
      </w:r>
      <w:r w:rsidR="00ED7471">
        <w:rPr>
          <w:rFonts w:ascii="Times New Roman" w:hAnsi="Times New Roman" w:cs="Times New Roman"/>
        </w:rPr>
        <w:t xml:space="preserve">, </w:t>
      </w:r>
      <w:r w:rsidR="00ED7471">
        <w:rPr>
          <w:rFonts w:ascii="Times New Roman" w:hAnsi="Times New Roman" w:cs="Times New Roman"/>
          <w:i/>
          <w:iCs/>
        </w:rPr>
        <w:t>p</w:t>
      </w:r>
      <w:r w:rsidR="00ED7471">
        <w:rPr>
          <w:rFonts w:ascii="Times New Roman" w:hAnsi="Times New Roman" w:cs="Times New Roman"/>
        </w:rPr>
        <w:t xml:space="preserve"> </w:t>
      </w:r>
      <w:r w:rsidR="00646D2B">
        <w:rPr>
          <w:rFonts w:ascii="Times New Roman" w:hAnsi="Times New Roman" w:cs="Times New Roman"/>
        </w:rPr>
        <w:t>&lt;</w:t>
      </w:r>
      <w:r w:rsidR="00ED7471">
        <w:rPr>
          <w:rFonts w:ascii="Times New Roman" w:hAnsi="Times New Roman" w:cs="Times New Roman"/>
        </w:rPr>
        <w:t xml:space="preserve"> .</w:t>
      </w:r>
      <w:r w:rsidR="00646D2B">
        <w:rPr>
          <w:rFonts w:ascii="Times New Roman" w:hAnsi="Times New Roman" w:cs="Times New Roman"/>
        </w:rPr>
        <w:t>001</w:t>
      </w:r>
      <w:r w:rsidR="00ED7471">
        <w:rPr>
          <w:rFonts w:ascii="Times New Roman" w:hAnsi="Times New Roman" w:cs="Times New Roman"/>
        </w:rPr>
        <w:t xml:space="preserve">, </w:t>
      </w:r>
      <w:r w:rsidR="00ED7471" w:rsidRPr="00ED7471">
        <w:rPr>
          <w:rFonts w:ascii="Times New Roman" w:hAnsi="Times New Roman" w:cs="Times New Roman"/>
        </w:rPr>
        <w:t>95</w:t>
      </w:r>
      <w:r w:rsidR="00ED7471">
        <w:rPr>
          <w:rFonts w:ascii="Times New Roman" w:hAnsi="Times New Roman" w:cs="Times New Roman"/>
        </w:rPr>
        <w:t>% CI [.</w:t>
      </w:r>
      <w:r w:rsidR="00646D2B">
        <w:rPr>
          <w:rFonts w:ascii="Times New Roman" w:hAnsi="Times New Roman" w:cs="Times New Roman"/>
        </w:rPr>
        <w:t>69</w:t>
      </w:r>
      <w:r w:rsidR="00ED7471">
        <w:rPr>
          <w:rFonts w:ascii="Times New Roman" w:hAnsi="Times New Roman" w:cs="Times New Roman"/>
        </w:rPr>
        <w:t>, .</w:t>
      </w:r>
      <w:r w:rsidR="00646D2B">
        <w:rPr>
          <w:rFonts w:ascii="Times New Roman" w:hAnsi="Times New Roman" w:cs="Times New Roman"/>
        </w:rPr>
        <w:t>80</w:t>
      </w:r>
      <w:r w:rsidR="00ED7471">
        <w:rPr>
          <w:rFonts w:ascii="Times New Roman" w:hAnsi="Times New Roman" w:cs="Times New Roman"/>
        </w:rPr>
        <w:t>]</w:t>
      </w:r>
      <w:r w:rsidR="004520E9">
        <w:rPr>
          <w:rFonts w:ascii="Times New Roman" w:hAnsi="Times New Roman" w:cs="Times New Roman"/>
        </w:rPr>
        <w:t>)</w:t>
      </w:r>
      <w:r w:rsidR="00466FC8">
        <w:rPr>
          <w:rFonts w:ascii="Times New Roman" w:hAnsi="Times New Roman" w:cs="Times New Roman"/>
        </w:rPr>
        <w:t>. As expected, consistency between ORR and Flanker scores (ICC(3,1) = .</w:t>
      </w:r>
      <w:r w:rsidR="00CB3BB6">
        <w:rPr>
          <w:rFonts w:ascii="Times New Roman" w:hAnsi="Times New Roman" w:cs="Times New Roman"/>
        </w:rPr>
        <w:t>11</w:t>
      </w:r>
      <w:r w:rsidR="00466FC8">
        <w:rPr>
          <w:rFonts w:ascii="Times New Roman" w:hAnsi="Times New Roman" w:cs="Times New Roman"/>
        </w:rPr>
        <w:t xml:space="preserve">, </w:t>
      </w:r>
      <w:r w:rsidR="00466FC8">
        <w:rPr>
          <w:rFonts w:ascii="Times New Roman" w:hAnsi="Times New Roman" w:cs="Times New Roman"/>
          <w:i/>
          <w:iCs/>
        </w:rPr>
        <w:t>p</w:t>
      </w:r>
      <w:r w:rsidR="00466FC8">
        <w:rPr>
          <w:rFonts w:ascii="Times New Roman" w:hAnsi="Times New Roman" w:cs="Times New Roman"/>
        </w:rPr>
        <w:t xml:space="preserve"> </w:t>
      </w:r>
      <w:r w:rsidR="00CB3BB6">
        <w:rPr>
          <w:rFonts w:ascii="Times New Roman" w:hAnsi="Times New Roman" w:cs="Times New Roman"/>
        </w:rPr>
        <w:t>=</w:t>
      </w:r>
      <w:r w:rsidR="00466FC8">
        <w:rPr>
          <w:rFonts w:ascii="Times New Roman" w:hAnsi="Times New Roman" w:cs="Times New Roman"/>
        </w:rPr>
        <w:t xml:space="preserve"> .0</w:t>
      </w:r>
      <w:r w:rsidR="00CB3BB6">
        <w:rPr>
          <w:rFonts w:ascii="Times New Roman" w:hAnsi="Times New Roman" w:cs="Times New Roman"/>
        </w:rPr>
        <w:t>4</w:t>
      </w:r>
      <w:r w:rsidR="00466FC8">
        <w:rPr>
          <w:rFonts w:ascii="Times New Roman" w:hAnsi="Times New Roman" w:cs="Times New Roman"/>
        </w:rPr>
        <w:t xml:space="preserve">, </w:t>
      </w:r>
      <w:r w:rsidR="00466FC8" w:rsidRPr="00ED7471">
        <w:rPr>
          <w:rFonts w:ascii="Times New Roman" w:hAnsi="Times New Roman" w:cs="Times New Roman"/>
        </w:rPr>
        <w:t>95</w:t>
      </w:r>
      <w:r w:rsidR="00466FC8">
        <w:rPr>
          <w:rFonts w:ascii="Times New Roman" w:hAnsi="Times New Roman" w:cs="Times New Roman"/>
        </w:rPr>
        <w:t>% CI [</w:t>
      </w:r>
      <w:r w:rsidR="00CB3BB6">
        <w:rPr>
          <w:rFonts w:ascii="Times New Roman" w:hAnsi="Times New Roman" w:cs="Times New Roman"/>
        </w:rPr>
        <w:t>-</w:t>
      </w:r>
      <w:r w:rsidR="00466FC8">
        <w:rPr>
          <w:rFonts w:ascii="Times New Roman" w:hAnsi="Times New Roman" w:cs="Times New Roman"/>
        </w:rPr>
        <w:t>.</w:t>
      </w:r>
      <w:r w:rsidR="00CB3BB6">
        <w:rPr>
          <w:rFonts w:ascii="Times New Roman" w:hAnsi="Times New Roman" w:cs="Times New Roman"/>
        </w:rPr>
        <w:t>01</w:t>
      </w:r>
      <w:r w:rsidR="00466FC8">
        <w:rPr>
          <w:rFonts w:ascii="Times New Roman" w:hAnsi="Times New Roman" w:cs="Times New Roman"/>
        </w:rPr>
        <w:t>, .</w:t>
      </w:r>
      <w:r w:rsidR="00CB3BB6">
        <w:rPr>
          <w:rFonts w:ascii="Times New Roman" w:hAnsi="Times New Roman" w:cs="Times New Roman"/>
        </w:rPr>
        <w:t>24</w:t>
      </w:r>
      <w:r w:rsidR="00466FC8">
        <w:rPr>
          <w:rFonts w:ascii="Times New Roman" w:hAnsi="Times New Roman" w:cs="Times New Roman"/>
        </w:rPr>
        <w:t>]) and WTAR and Flanker scores (ICC(3,1) = .</w:t>
      </w:r>
      <w:r w:rsidR="00CB3BB6">
        <w:rPr>
          <w:rFonts w:ascii="Times New Roman" w:hAnsi="Times New Roman" w:cs="Times New Roman"/>
        </w:rPr>
        <w:t>12</w:t>
      </w:r>
      <w:r w:rsidR="00466FC8">
        <w:rPr>
          <w:rFonts w:ascii="Times New Roman" w:hAnsi="Times New Roman" w:cs="Times New Roman"/>
        </w:rPr>
        <w:t xml:space="preserve">, </w:t>
      </w:r>
      <w:r w:rsidR="00466FC8">
        <w:rPr>
          <w:rFonts w:ascii="Times New Roman" w:hAnsi="Times New Roman" w:cs="Times New Roman"/>
          <w:i/>
          <w:iCs/>
        </w:rPr>
        <w:t>p</w:t>
      </w:r>
      <w:r w:rsidR="00466FC8">
        <w:rPr>
          <w:rFonts w:ascii="Times New Roman" w:hAnsi="Times New Roman" w:cs="Times New Roman"/>
        </w:rPr>
        <w:t xml:space="preserve"> </w:t>
      </w:r>
      <w:r w:rsidR="00CB3BB6">
        <w:rPr>
          <w:rFonts w:ascii="Times New Roman" w:hAnsi="Times New Roman" w:cs="Times New Roman"/>
        </w:rPr>
        <w:t>=</w:t>
      </w:r>
      <w:r w:rsidR="00466FC8">
        <w:rPr>
          <w:rFonts w:ascii="Times New Roman" w:hAnsi="Times New Roman" w:cs="Times New Roman"/>
        </w:rPr>
        <w:t xml:space="preserve"> .0</w:t>
      </w:r>
      <w:r w:rsidR="00CB3BB6">
        <w:rPr>
          <w:rFonts w:ascii="Times New Roman" w:hAnsi="Times New Roman" w:cs="Times New Roman"/>
        </w:rPr>
        <w:t>3</w:t>
      </w:r>
      <w:r w:rsidR="00466FC8">
        <w:rPr>
          <w:rFonts w:ascii="Times New Roman" w:hAnsi="Times New Roman" w:cs="Times New Roman"/>
        </w:rPr>
        <w:t xml:space="preserve">, </w:t>
      </w:r>
      <w:r w:rsidR="00466FC8" w:rsidRPr="00ED7471">
        <w:rPr>
          <w:rFonts w:ascii="Times New Roman" w:hAnsi="Times New Roman" w:cs="Times New Roman"/>
        </w:rPr>
        <w:t>95</w:t>
      </w:r>
      <w:r w:rsidR="00466FC8">
        <w:rPr>
          <w:rFonts w:ascii="Times New Roman" w:hAnsi="Times New Roman" w:cs="Times New Roman"/>
        </w:rPr>
        <w:t>% CI [</w:t>
      </w:r>
      <w:r w:rsidR="00E07415">
        <w:rPr>
          <w:rFonts w:ascii="Times New Roman" w:hAnsi="Times New Roman" w:cs="Times New Roman"/>
        </w:rPr>
        <w:t>.00</w:t>
      </w:r>
      <w:r w:rsidR="00466FC8">
        <w:rPr>
          <w:rFonts w:ascii="Times New Roman" w:hAnsi="Times New Roman" w:cs="Times New Roman"/>
        </w:rPr>
        <w:t>, .</w:t>
      </w:r>
      <w:r w:rsidR="00CB3BB6">
        <w:rPr>
          <w:rFonts w:ascii="Times New Roman" w:hAnsi="Times New Roman" w:cs="Times New Roman"/>
        </w:rPr>
        <w:t>24</w:t>
      </w:r>
      <w:r w:rsidR="00466FC8">
        <w:rPr>
          <w:rFonts w:ascii="Times New Roman" w:hAnsi="Times New Roman" w:cs="Times New Roman"/>
        </w:rPr>
        <w:t>]).</w:t>
      </w:r>
      <w:r w:rsidR="00CB3BB6">
        <w:rPr>
          <w:rFonts w:ascii="Times New Roman" w:hAnsi="Times New Roman" w:cs="Times New Roman"/>
        </w:rPr>
        <w:t xml:space="preserve"> Following the same manner of restricting the </w:t>
      </w:r>
      <w:r w:rsidR="002C7D89">
        <w:rPr>
          <w:rFonts w:ascii="Times New Roman" w:hAnsi="Times New Roman" w:cs="Times New Roman"/>
        </w:rPr>
        <w:t>analyses</w:t>
      </w:r>
      <w:r w:rsidR="00CB3BB6">
        <w:rPr>
          <w:rFonts w:ascii="Times New Roman" w:hAnsi="Times New Roman" w:cs="Times New Roman"/>
        </w:rPr>
        <w:t xml:space="preserve"> to specific cognitive status and racial groups showed the same pattern</w:t>
      </w:r>
      <w:r w:rsidR="002C7D89">
        <w:rPr>
          <w:rFonts w:ascii="Times New Roman" w:hAnsi="Times New Roman" w:cs="Times New Roman"/>
        </w:rPr>
        <w:t xml:space="preserve"> as the whole sample results</w:t>
      </w:r>
      <w:r w:rsidR="00CB3BB6">
        <w:rPr>
          <w:rFonts w:ascii="Times New Roman" w:hAnsi="Times New Roman" w:cs="Times New Roman"/>
        </w:rPr>
        <w:t xml:space="preserve"> (see Table 3).</w:t>
      </w:r>
      <w:r w:rsidR="002C7D89">
        <w:rPr>
          <w:rFonts w:ascii="Times New Roman" w:hAnsi="Times New Roman" w:cs="Times New Roman"/>
        </w:rPr>
        <w:t xml:space="preserve"> </w:t>
      </w:r>
      <w:r w:rsidR="00146303">
        <w:rPr>
          <w:rFonts w:ascii="Times New Roman" w:hAnsi="Times New Roman" w:cs="Times New Roman"/>
        </w:rPr>
        <w:t>Thus, t</w:t>
      </w:r>
      <w:r w:rsidR="002C7D89">
        <w:rPr>
          <w:rFonts w:ascii="Times New Roman" w:hAnsi="Times New Roman" w:cs="Times New Roman"/>
        </w:rPr>
        <w:t>he ICCs results suggest that ORR and WTAR scores show good consistency, irrespective of cognitive status, racial group, or race-by-diagnosis subgroup.</w:t>
      </w:r>
      <w:r w:rsidR="00146303">
        <w:rPr>
          <w:rFonts w:ascii="Times New Roman" w:hAnsi="Times New Roman" w:cs="Times New Roman"/>
        </w:rPr>
        <w:t xml:space="preserve"> This pattern in the ICCs closely follows the primary results from the Bayesian bivariate correlations, as expected.</w:t>
      </w:r>
    </w:p>
    <w:p w14:paraId="4C368DAE" w14:textId="63E63628" w:rsidR="002C7D89" w:rsidRDefault="002C7D89" w:rsidP="00825E2C">
      <w:pPr>
        <w:spacing w:line="480" w:lineRule="auto"/>
        <w:rPr>
          <w:rFonts w:ascii="Times New Roman" w:hAnsi="Times New Roman" w:cs="Times New Roman"/>
        </w:rPr>
      </w:pPr>
      <w:r>
        <w:rPr>
          <w:rFonts w:ascii="Times New Roman" w:hAnsi="Times New Roman" w:cs="Times New Roman"/>
        </w:rPr>
        <w:tab/>
      </w:r>
    </w:p>
    <w:p w14:paraId="7AB81320" w14:textId="77777777" w:rsidR="00922976" w:rsidRDefault="00922976" w:rsidP="00825E2C">
      <w:pPr>
        <w:spacing w:line="480" w:lineRule="auto"/>
        <w:rPr>
          <w:rFonts w:ascii="Times New Roman" w:hAnsi="Times New Roman" w:cs="Times New Roman"/>
        </w:rPr>
      </w:pPr>
    </w:p>
    <w:p w14:paraId="0039C46A" w14:textId="77777777" w:rsidR="00922976" w:rsidRDefault="00922976" w:rsidP="00825E2C">
      <w:pPr>
        <w:spacing w:line="480" w:lineRule="auto"/>
        <w:rPr>
          <w:rFonts w:ascii="Times New Roman" w:hAnsi="Times New Roman" w:cs="Times New Roman"/>
        </w:rPr>
      </w:pPr>
    </w:p>
    <w:p w14:paraId="42098DFC" w14:textId="77777777" w:rsidR="00922976" w:rsidRDefault="00922976" w:rsidP="00825E2C">
      <w:pPr>
        <w:spacing w:line="480" w:lineRule="auto"/>
        <w:rPr>
          <w:rFonts w:ascii="Times New Roman" w:hAnsi="Times New Roman" w:cs="Times New Roman"/>
        </w:rPr>
      </w:pPr>
    </w:p>
    <w:p w14:paraId="17575D4E" w14:textId="77777777" w:rsidR="00922976" w:rsidRDefault="00922976" w:rsidP="00825E2C">
      <w:pPr>
        <w:spacing w:line="480" w:lineRule="auto"/>
        <w:rPr>
          <w:rFonts w:ascii="Times New Roman" w:hAnsi="Times New Roman" w:cs="Times New Roman"/>
        </w:rPr>
      </w:pPr>
    </w:p>
    <w:p w14:paraId="4BB26E6D" w14:textId="77777777" w:rsidR="00922976" w:rsidRDefault="00922976" w:rsidP="00825E2C">
      <w:pPr>
        <w:spacing w:line="480" w:lineRule="auto"/>
        <w:rPr>
          <w:rFonts w:ascii="Times New Roman" w:hAnsi="Times New Roman" w:cs="Times New Roman"/>
        </w:rPr>
      </w:pPr>
    </w:p>
    <w:p w14:paraId="50207D95" w14:textId="77777777" w:rsidR="004E6AE2" w:rsidRDefault="004E6AE2" w:rsidP="004E6AE2">
      <w:pPr>
        <w:rPr>
          <w:rFonts w:ascii="Times New Roman" w:hAnsi="Times New Roman" w:cs="Times New Roman"/>
        </w:rPr>
      </w:pPr>
    </w:p>
    <w:p w14:paraId="31B24AA0" w14:textId="77777777" w:rsidR="00146303" w:rsidRDefault="00146303" w:rsidP="004E6AE2">
      <w:pPr>
        <w:rPr>
          <w:rFonts w:ascii="Times New Roman" w:hAnsi="Times New Roman" w:cs="Times New Roman"/>
        </w:rPr>
      </w:pPr>
    </w:p>
    <w:p w14:paraId="52DDA0B0" w14:textId="1E161496" w:rsidR="004E6AE2" w:rsidRDefault="004E6AE2" w:rsidP="004E6AE2">
      <w:pPr>
        <w:rPr>
          <w:rFonts w:ascii="Times New Roman" w:hAnsi="Times New Roman" w:cs="Times New Roman"/>
        </w:rPr>
      </w:pPr>
      <w:r>
        <w:rPr>
          <w:rFonts w:ascii="Times New Roman" w:hAnsi="Times New Roman" w:cs="Times New Roman"/>
        </w:rPr>
        <w:lastRenderedPageBreak/>
        <w:t>Table 3</w:t>
      </w:r>
    </w:p>
    <w:p w14:paraId="1B6A72CE" w14:textId="4607F973" w:rsidR="004E6AE2" w:rsidRPr="00240300" w:rsidRDefault="004E6AE2" w:rsidP="004E6AE2">
      <w:pPr>
        <w:rPr>
          <w:rFonts w:ascii="Times New Roman" w:hAnsi="Times New Roman" w:cs="Times New Roman"/>
          <w:i/>
          <w:iCs/>
        </w:rPr>
      </w:pPr>
      <w:r>
        <w:rPr>
          <w:rFonts w:ascii="Times New Roman" w:hAnsi="Times New Roman" w:cs="Times New Roman"/>
          <w:i/>
          <w:iCs/>
        </w:rPr>
        <w:t>Intraclass Correlation Coefficients (Two-way Mixed Effects Models)</w:t>
      </w:r>
    </w:p>
    <w:tbl>
      <w:tblPr>
        <w:tblStyle w:val="TableGrid"/>
        <w:tblW w:w="12008" w:type="dxa"/>
        <w:jc w:val="center"/>
        <w:tblLook w:val="04A0" w:firstRow="1" w:lastRow="0" w:firstColumn="1" w:lastColumn="0" w:noHBand="0" w:noVBand="1"/>
      </w:tblPr>
      <w:tblGrid>
        <w:gridCol w:w="1591"/>
        <w:gridCol w:w="1150"/>
        <w:gridCol w:w="1241"/>
        <w:gridCol w:w="1120"/>
        <w:gridCol w:w="118"/>
        <w:gridCol w:w="1156"/>
        <w:gridCol w:w="1156"/>
        <w:gridCol w:w="1118"/>
        <w:gridCol w:w="1120"/>
        <w:gridCol w:w="1118"/>
        <w:gridCol w:w="1120"/>
      </w:tblGrid>
      <w:tr w:rsidR="004E6AE2" w:rsidRPr="008A305D" w14:paraId="0874E6C2" w14:textId="77777777" w:rsidTr="00420A76">
        <w:trPr>
          <w:trHeight w:val="678"/>
          <w:jc w:val="center"/>
        </w:trPr>
        <w:tc>
          <w:tcPr>
            <w:tcW w:w="1591" w:type="dxa"/>
            <w:tcBorders>
              <w:left w:val="nil"/>
              <w:bottom w:val="single" w:sz="4" w:space="0" w:color="auto"/>
              <w:right w:val="nil"/>
            </w:tcBorders>
          </w:tcPr>
          <w:p w14:paraId="5DC30DC5" w14:textId="77777777" w:rsidR="004E6AE2" w:rsidRPr="008A305D" w:rsidRDefault="004E6AE2" w:rsidP="00420A76">
            <w:pPr>
              <w:rPr>
                <w:rFonts w:ascii="Times New Roman" w:hAnsi="Times New Roman" w:cs="Times New Roman"/>
                <w:sz w:val="22"/>
                <w:szCs w:val="22"/>
              </w:rPr>
            </w:pPr>
          </w:p>
        </w:tc>
        <w:tc>
          <w:tcPr>
            <w:tcW w:w="1150" w:type="dxa"/>
            <w:tcBorders>
              <w:left w:val="nil"/>
              <w:bottom w:val="single" w:sz="4" w:space="0" w:color="auto"/>
              <w:right w:val="nil"/>
            </w:tcBorders>
            <w:vAlign w:val="center"/>
          </w:tcPr>
          <w:p w14:paraId="1EF41C9B" w14:textId="77777777" w:rsidR="004E6AE2" w:rsidRPr="008A305D" w:rsidRDefault="004E6AE2" w:rsidP="00420A76">
            <w:pPr>
              <w:jc w:val="center"/>
              <w:rPr>
                <w:rFonts w:ascii="Times New Roman" w:eastAsia="Times New Roman" w:hAnsi="Times New Roman" w:cs="Times New Roman"/>
                <w:b/>
                <w:bCs/>
                <w:sz w:val="22"/>
                <w:szCs w:val="22"/>
              </w:rPr>
            </w:pPr>
            <w:r w:rsidRPr="008A305D">
              <w:rPr>
                <w:rFonts w:ascii="Times New Roman" w:eastAsia="Times New Roman" w:hAnsi="Times New Roman" w:cs="Times New Roman"/>
                <w:b/>
                <w:bCs/>
                <w:sz w:val="22"/>
                <w:szCs w:val="22"/>
              </w:rPr>
              <w:t>Whole Sample</w:t>
            </w:r>
          </w:p>
          <w:p w14:paraId="15FA1837" w14:textId="77777777" w:rsidR="004E6AE2" w:rsidRPr="008A305D" w:rsidRDefault="004E6AE2" w:rsidP="00420A76">
            <w:pPr>
              <w:jc w:val="center"/>
              <w:rPr>
                <w:rFonts w:ascii="Times New Roman" w:hAnsi="Times New Roman" w:cs="Times New Roman"/>
                <w:sz w:val="22"/>
                <w:szCs w:val="22"/>
              </w:rPr>
            </w:pPr>
            <w:r w:rsidRPr="008A305D">
              <w:rPr>
                <w:rFonts w:ascii="Times New Roman" w:eastAsia="Times New Roman" w:hAnsi="Times New Roman" w:cs="Times New Roman"/>
                <w:b/>
                <w:bCs/>
                <w:sz w:val="22"/>
                <w:szCs w:val="22"/>
              </w:rPr>
              <w:t>(</w:t>
            </w:r>
            <w:r w:rsidRPr="008A305D">
              <w:rPr>
                <w:rFonts w:ascii="Times New Roman" w:eastAsia="Times New Roman" w:hAnsi="Times New Roman" w:cs="Times New Roman"/>
                <w:b/>
                <w:bCs/>
                <w:i/>
                <w:iCs/>
                <w:sz w:val="22"/>
                <w:szCs w:val="22"/>
              </w:rPr>
              <w:t xml:space="preserve">N </w:t>
            </w:r>
            <w:r w:rsidRPr="008A305D">
              <w:rPr>
                <w:rFonts w:ascii="Times New Roman" w:eastAsia="Times New Roman" w:hAnsi="Times New Roman" w:cs="Times New Roman"/>
                <w:b/>
                <w:bCs/>
                <w:sz w:val="22"/>
                <w:szCs w:val="22"/>
              </w:rPr>
              <w:t>= 243)</w:t>
            </w:r>
          </w:p>
        </w:tc>
        <w:tc>
          <w:tcPr>
            <w:tcW w:w="1241" w:type="dxa"/>
            <w:tcBorders>
              <w:left w:val="nil"/>
              <w:bottom w:val="single" w:sz="4" w:space="0" w:color="auto"/>
              <w:right w:val="nil"/>
            </w:tcBorders>
            <w:vAlign w:val="center"/>
          </w:tcPr>
          <w:p w14:paraId="367FA868" w14:textId="77777777" w:rsidR="004E6AE2" w:rsidRPr="008A305D" w:rsidRDefault="004E6AE2" w:rsidP="00420A76">
            <w:pPr>
              <w:jc w:val="center"/>
              <w:rPr>
                <w:rFonts w:ascii="Times New Roman" w:eastAsia="Times New Roman" w:hAnsi="Times New Roman" w:cs="Times New Roman"/>
                <w:b/>
                <w:bCs/>
                <w:sz w:val="22"/>
                <w:szCs w:val="22"/>
              </w:rPr>
            </w:pPr>
            <w:r w:rsidRPr="008A305D">
              <w:rPr>
                <w:rFonts w:ascii="Times New Roman" w:eastAsia="Times New Roman" w:hAnsi="Times New Roman" w:cs="Times New Roman"/>
                <w:b/>
                <w:bCs/>
                <w:sz w:val="22"/>
                <w:szCs w:val="22"/>
              </w:rPr>
              <w:t>CN</w:t>
            </w:r>
          </w:p>
          <w:p w14:paraId="5A6C80FC" w14:textId="77777777" w:rsidR="004E6AE2" w:rsidRPr="008A305D" w:rsidRDefault="004E6AE2" w:rsidP="00420A76">
            <w:pPr>
              <w:jc w:val="center"/>
              <w:rPr>
                <w:rFonts w:ascii="Times New Roman" w:hAnsi="Times New Roman" w:cs="Times New Roman"/>
                <w:sz w:val="22"/>
                <w:szCs w:val="22"/>
              </w:rPr>
            </w:pPr>
            <w:r w:rsidRPr="008A305D">
              <w:rPr>
                <w:rFonts w:ascii="Times New Roman" w:eastAsia="Times New Roman" w:hAnsi="Times New Roman" w:cs="Times New Roman"/>
                <w:b/>
                <w:bCs/>
                <w:sz w:val="22"/>
                <w:szCs w:val="22"/>
              </w:rPr>
              <w:t>(</w:t>
            </w:r>
            <w:r w:rsidRPr="008A305D">
              <w:rPr>
                <w:rFonts w:ascii="Times New Roman" w:eastAsia="Times New Roman" w:hAnsi="Times New Roman" w:cs="Times New Roman"/>
                <w:b/>
                <w:bCs/>
                <w:i/>
                <w:iCs/>
                <w:sz w:val="22"/>
                <w:szCs w:val="22"/>
              </w:rPr>
              <w:t xml:space="preserve">n = </w:t>
            </w:r>
            <w:r w:rsidRPr="008A305D">
              <w:rPr>
                <w:rFonts w:ascii="Times New Roman" w:eastAsia="Times New Roman" w:hAnsi="Times New Roman" w:cs="Times New Roman"/>
                <w:b/>
                <w:bCs/>
                <w:sz w:val="22"/>
                <w:szCs w:val="22"/>
              </w:rPr>
              <w:t>130)</w:t>
            </w:r>
          </w:p>
        </w:tc>
        <w:tc>
          <w:tcPr>
            <w:tcW w:w="1238" w:type="dxa"/>
            <w:gridSpan w:val="2"/>
            <w:tcBorders>
              <w:left w:val="nil"/>
              <w:bottom w:val="single" w:sz="4" w:space="0" w:color="auto"/>
              <w:right w:val="nil"/>
            </w:tcBorders>
            <w:vAlign w:val="center"/>
          </w:tcPr>
          <w:p w14:paraId="0F9D3045" w14:textId="77777777" w:rsidR="004E6AE2" w:rsidRPr="008A305D" w:rsidRDefault="004E6AE2" w:rsidP="00420A76">
            <w:pPr>
              <w:jc w:val="center"/>
              <w:rPr>
                <w:rFonts w:ascii="Times New Roman" w:eastAsia="Times New Roman" w:hAnsi="Times New Roman" w:cs="Times New Roman"/>
                <w:b/>
                <w:bCs/>
                <w:sz w:val="22"/>
                <w:szCs w:val="22"/>
              </w:rPr>
            </w:pPr>
            <w:r w:rsidRPr="008A305D">
              <w:rPr>
                <w:rFonts w:ascii="Times New Roman" w:eastAsia="Times New Roman" w:hAnsi="Times New Roman" w:cs="Times New Roman"/>
                <w:b/>
                <w:bCs/>
                <w:sz w:val="22"/>
                <w:szCs w:val="22"/>
              </w:rPr>
              <w:t>MCI</w:t>
            </w:r>
          </w:p>
          <w:p w14:paraId="1C51900D" w14:textId="77777777" w:rsidR="004E6AE2" w:rsidRPr="008A305D" w:rsidRDefault="004E6AE2" w:rsidP="00420A76">
            <w:pPr>
              <w:jc w:val="center"/>
              <w:rPr>
                <w:rFonts w:ascii="Times New Roman" w:hAnsi="Times New Roman" w:cs="Times New Roman"/>
                <w:sz w:val="22"/>
                <w:szCs w:val="22"/>
              </w:rPr>
            </w:pPr>
            <w:r w:rsidRPr="008A305D">
              <w:rPr>
                <w:rFonts w:ascii="Times New Roman" w:eastAsia="Times New Roman" w:hAnsi="Times New Roman" w:cs="Times New Roman"/>
                <w:b/>
                <w:bCs/>
                <w:sz w:val="22"/>
                <w:szCs w:val="22"/>
              </w:rPr>
              <w:t>(</w:t>
            </w:r>
            <w:r w:rsidRPr="008A305D">
              <w:rPr>
                <w:rFonts w:ascii="Times New Roman" w:eastAsia="Times New Roman" w:hAnsi="Times New Roman" w:cs="Times New Roman"/>
                <w:b/>
                <w:bCs/>
                <w:i/>
                <w:iCs/>
                <w:sz w:val="22"/>
                <w:szCs w:val="22"/>
              </w:rPr>
              <w:t>n</w:t>
            </w:r>
            <w:r w:rsidRPr="008A305D">
              <w:rPr>
                <w:rFonts w:ascii="Times New Roman" w:eastAsia="Times New Roman" w:hAnsi="Times New Roman" w:cs="Times New Roman"/>
                <w:b/>
                <w:bCs/>
                <w:sz w:val="22"/>
                <w:szCs w:val="22"/>
              </w:rPr>
              <w:t xml:space="preserve"> = 113)</w:t>
            </w:r>
          </w:p>
        </w:tc>
        <w:tc>
          <w:tcPr>
            <w:tcW w:w="1156" w:type="dxa"/>
            <w:tcBorders>
              <w:left w:val="nil"/>
              <w:bottom w:val="single" w:sz="4" w:space="0" w:color="auto"/>
              <w:right w:val="nil"/>
            </w:tcBorders>
            <w:vAlign w:val="center"/>
          </w:tcPr>
          <w:p w14:paraId="000FF30E"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Black</w:t>
            </w:r>
          </w:p>
          <w:p w14:paraId="7EEC19A1"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t>
            </w:r>
            <w:r w:rsidRPr="008A305D">
              <w:rPr>
                <w:rFonts w:ascii="Times New Roman" w:hAnsi="Times New Roman" w:cs="Times New Roman"/>
                <w:b/>
                <w:bCs/>
                <w:i/>
                <w:iCs/>
                <w:sz w:val="22"/>
                <w:szCs w:val="22"/>
              </w:rPr>
              <w:t xml:space="preserve">n </w:t>
            </w:r>
            <w:r w:rsidRPr="008A305D">
              <w:rPr>
                <w:rFonts w:ascii="Times New Roman" w:hAnsi="Times New Roman" w:cs="Times New Roman"/>
                <w:b/>
                <w:bCs/>
                <w:sz w:val="22"/>
                <w:szCs w:val="22"/>
              </w:rPr>
              <w:t>= 153)</w:t>
            </w:r>
          </w:p>
        </w:tc>
        <w:tc>
          <w:tcPr>
            <w:tcW w:w="1156" w:type="dxa"/>
            <w:tcBorders>
              <w:left w:val="nil"/>
              <w:bottom w:val="single" w:sz="4" w:space="0" w:color="auto"/>
              <w:right w:val="nil"/>
            </w:tcBorders>
            <w:vAlign w:val="center"/>
          </w:tcPr>
          <w:p w14:paraId="42A02283"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White</w:t>
            </w:r>
          </w:p>
          <w:p w14:paraId="1458C7CB"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t>
            </w:r>
            <w:r w:rsidRPr="008A305D">
              <w:rPr>
                <w:rFonts w:ascii="Times New Roman" w:hAnsi="Times New Roman" w:cs="Times New Roman"/>
                <w:b/>
                <w:bCs/>
                <w:i/>
                <w:iCs/>
                <w:sz w:val="22"/>
                <w:szCs w:val="22"/>
              </w:rPr>
              <w:t xml:space="preserve">n </w:t>
            </w:r>
            <w:r w:rsidRPr="008A305D">
              <w:rPr>
                <w:rFonts w:ascii="Times New Roman" w:hAnsi="Times New Roman" w:cs="Times New Roman"/>
                <w:b/>
                <w:bCs/>
                <w:sz w:val="22"/>
                <w:szCs w:val="22"/>
              </w:rPr>
              <w:t>= 90)</w:t>
            </w:r>
          </w:p>
        </w:tc>
        <w:tc>
          <w:tcPr>
            <w:tcW w:w="1118" w:type="dxa"/>
            <w:tcBorders>
              <w:left w:val="nil"/>
              <w:bottom w:val="single" w:sz="4" w:space="0" w:color="auto"/>
              <w:right w:val="nil"/>
            </w:tcBorders>
            <w:vAlign w:val="center"/>
          </w:tcPr>
          <w:p w14:paraId="2CF5862C"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Black CN</w:t>
            </w:r>
          </w:p>
          <w:p w14:paraId="62290E23"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t>
            </w:r>
            <w:r w:rsidRPr="008A305D">
              <w:rPr>
                <w:rFonts w:ascii="Times New Roman" w:hAnsi="Times New Roman" w:cs="Times New Roman"/>
                <w:b/>
                <w:bCs/>
                <w:i/>
                <w:iCs/>
                <w:sz w:val="22"/>
                <w:szCs w:val="22"/>
              </w:rPr>
              <w:t xml:space="preserve">n </w:t>
            </w:r>
            <w:r w:rsidRPr="008A305D">
              <w:rPr>
                <w:rFonts w:ascii="Times New Roman" w:hAnsi="Times New Roman" w:cs="Times New Roman"/>
                <w:b/>
                <w:bCs/>
                <w:sz w:val="22"/>
                <w:szCs w:val="22"/>
              </w:rPr>
              <w:t>= 74)</w:t>
            </w:r>
          </w:p>
        </w:tc>
        <w:tc>
          <w:tcPr>
            <w:tcW w:w="1120" w:type="dxa"/>
            <w:tcBorders>
              <w:left w:val="nil"/>
              <w:bottom w:val="single" w:sz="4" w:space="0" w:color="auto"/>
              <w:right w:val="nil"/>
            </w:tcBorders>
            <w:vAlign w:val="center"/>
          </w:tcPr>
          <w:p w14:paraId="5C1051D8"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White CN</w:t>
            </w:r>
          </w:p>
          <w:p w14:paraId="7920B258"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t>
            </w:r>
            <w:r w:rsidRPr="008A305D">
              <w:rPr>
                <w:rFonts w:ascii="Times New Roman" w:hAnsi="Times New Roman" w:cs="Times New Roman"/>
                <w:b/>
                <w:bCs/>
                <w:i/>
                <w:iCs/>
                <w:sz w:val="22"/>
                <w:szCs w:val="22"/>
              </w:rPr>
              <w:t xml:space="preserve">n </w:t>
            </w:r>
            <w:r w:rsidRPr="008A305D">
              <w:rPr>
                <w:rFonts w:ascii="Times New Roman" w:hAnsi="Times New Roman" w:cs="Times New Roman"/>
                <w:b/>
                <w:bCs/>
                <w:sz w:val="22"/>
                <w:szCs w:val="22"/>
              </w:rPr>
              <w:t>= 56)</w:t>
            </w:r>
          </w:p>
        </w:tc>
        <w:tc>
          <w:tcPr>
            <w:tcW w:w="1118" w:type="dxa"/>
            <w:tcBorders>
              <w:left w:val="nil"/>
              <w:bottom w:val="single" w:sz="4" w:space="0" w:color="auto"/>
              <w:right w:val="nil"/>
            </w:tcBorders>
            <w:vAlign w:val="center"/>
          </w:tcPr>
          <w:p w14:paraId="7666C2DE"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Black MCI</w:t>
            </w:r>
          </w:p>
          <w:p w14:paraId="5F4EA3E0"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t>
            </w:r>
            <w:r w:rsidRPr="008A305D">
              <w:rPr>
                <w:rFonts w:ascii="Times New Roman" w:hAnsi="Times New Roman" w:cs="Times New Roman"/>
                <w:b/>
                <w:bCs/>
                <w:i/>
                <w:iCs/>
                <w:sz w:val="22"/>
                <w:szCs w:val="22"/>
              </w:rPr>
              <w:t xml:space="preserve">n </w:t>
            </w:r>
            <w:r w:rsidRPr="008A305D">
              <w:rPr>
                <w:rFonts w:ascii="Times New Roman" w:hAnsi="Times New Roman" w:cs="Times New Roman"/>
                <w:b/>
                <w:bCs/>
                <w:sz w:val="22"/>
                <w:szCs w:val="22"/>
              </w:rPr>
              <w:t>= 79)</w:t>
            </w:r>
          </w:p>
        </w:tc>
        <w:tc>
          <w:tcPr>
            <w:tcW w:w="1120" w:type="dxa"/>
            <w:tcBorders>
              <w:left w:val="nil"/>
              <w:bottom w:val="single" w:sz="4" w:space="0" w:color="auto"/>
              <w:right w:val="nil"/>
            </w:tcBorders>
            <w:vAlign w:val="center"/>
          </w:tcPr>
          <w:p w14:paraId="66F1B17F"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White MCI</w:t>
            </w:r>
          </w:p>
          <w:p w14:paraId="61334F45" w14:textId="77777777" w:rsidR="004E6AE2" w:rsidRPr="008A305D" w:rsidRDefault="004E6AE2" w:rsidP="00420A76">
            <w:pPr>
              <w:jc w:val="center"/>
              <w:rPr>
                <w:rFonts w:ascii="Times New Roman" w:hAnsi="Times New Roman" w:cs="Times New Roman"/>
                <w:b/>
                <w:bCs/>
                <w:sz w:val="22"/>
                <w:szCs w:val="22"/>
              </w:rPr>
            </w:pPr>
            <w:r w:rsidRPr="008A305D">
              <w:rPr>
                <w:rFonts w:ascii="Times New Roman" w:hAnsi="Times New Roman" w:cs="Times New Roman"/>
                <w:b/>
                <w:bCs/>
                <w:sz w:val="22"/>
                <w:szCs w:val="22"/>
              </w:rPr>
              <w:t>(</w:t>
            </w:r>
            <w:r w:rsidRPr="008A305D">
              <w:rPr>
                <w:rFonts w:ascii="Times New Roman" w:hAnsi="Times New Roman" w:cs="Times New Roman"/>
                <w:b/>
                <w:bCs/>
                <w:i/>
                <w:iCs/>
                <w:sz w:val="22"/>
                <w:szCs w:val="22"/>
              </w:rPr>
              <w:t xml:space="preserve">n </w:t>
            </w:r>
            <w:r w:rsidRPr="008A305D">
              <w:rPr>
                <w:rFonts w:ascii="Times New Roman" w:hAnsi="Times New Roman" w:cs="Times New Roman"/>
                <w:b/>
                <w:bCs/>
                <w:sz w:val="22"/>
                <w:szCs w:val="22"/>
              </w:rPr>
              <w:t>= 34)</w:t>
            </w:r>
          </w:p>
        </w:tc>
      </w:tr>
      <w:tr w:rsidR="004E6AE2" w:rsidRPr="008A305D" w14:paraId="7F067917" w14:textId="77777777" w:rsidTr="007A6D9E">
        <w:trPr>
          <w:trHeight w:val="1232"/>
          <w:jc w:val="center"/>
        </w:trPr>
        <w:tc>
          <w:tcPr>
            <w:tcW w:w="1591" w:type="dxa"/>
            <w:tcBorders>
              <w:left w:val="nil"/>
              <w:bottom w:val="nil"/>
              <w:right w:val="nil"/>
            </w:tcBorders>
          </w:tcPr>
          <w:p w14:paraId="07C5480B" w14:textId="77777777" w:rsidR="004E6AE2" w:rsidRPr="008A305D" w:rsidRDefault="004E6AE2" w:rsidP="00420A76">
            <w:pPr>
              <w:rPr>
                <w:rFonts w:ascii="Times New Roman" w:hAnsi="Times New Roman" w:cs="Times New Roman"/>
                <w:b/>
                <w:bCs/>
                <w:sz w:val="22"/>
                <w:szCs w:val="22"/>
              </w:rPr>
            </w:pPr>
            <w:r>
              <w:rPr>
                <w:rFonts w:ascii="Times New Roman" w:hAnsi="Times New Roman" w:cs="Times New Roman"/>
                <w:b/>
                <w:bCs/>
                <w:sz w:val="22"/>
                <w:szCs w:val="22"/>
              </w:rPr>
              <w:t>ORR</w:t>
            </w:r>
            <w:r w:rsidRPr="008A305D">
              <w:rPr>
                <w:rFonts w:ascii="Times New Roman" w:hAnsi="Times New Roman" w:cs="Times New Roman"/>
                <w:b/>
                <w:bCs/>
                <w:sz w:val="22"/>
                <w:szCs w:val="22"/>
              </w:rPr>
              <w:t xml:space="preserve"> + </w:t>
            </w:r>
          </w:p>
          <w:p w14:paraId="36697DE0" w14:textId="77777777" w:rsidR="004E6AE2" w:rsidRPr="008A305D" w:rsidRDefault="004E6AE2" w:rsidP="00420A76">
            <w:pPr>
              <w:rPr>
                <w:rFonts w:ascii="Times New Roman" w:hAnsi="Times New Roman" w:cs="Times New Roman"/>
                <w:b/>
                <w:bCs/>
                <w:sz w:val="22"/>
                <w:szCs w:val="22"/>
              </w:rPr>
            </w:pPr>
            <w:r>
              <w:rPr>
                <w:rFonts w:ascii="Times New Roman" w:hAnsi="Times New Roman" w:cs="Times New Roman"/>
                <w:b/>
                <w:bCs/>
                <w:sz w:val="22"/>
                <w:szCs w:val="22"/>
              </w:rPr>
              <w:t>WTAR</w:t>
            </w:r>
          </w:p>
        </w:tc>
        <w:tc>
          <w:tcPr>
            <w:tcW w:w="1150" w:type="dxa"/>
            <w:tcBorders>
              <w:left w:val="nil"/>
              <w:bottom w:val="nil"/>
              <w:right w:val="nil"/>
            </w:tcBorders>
          </w:tcPr>
          <w:p w14:paraId="080ED6D7" w14:textId="307D5742" w:rsidR="004E6AE2" w:rsidRPr="008A305D" w:rsidRDefault="0021421F" w:rsidP="00420A76">
            <w:pPr>
              <w:jc w:val="center"/>
              <w:rPr>
                <w:rFonts w:ascii="Times New Roman" w:hAnsi="Times New Roman" w:cs="Times New Roman"/>
                <w:sz w:val="22"/>
                <w:szCs w:val="22"/>
              </w:rPr>
            </w:pPr>
            <w:r>
              <w:rPr>
                <w:rFonts w:ascii="Times New Roman" w:hAnsi="Times New Roman" w:cs="Times New Roman"/>
                <w:i/>
                <w:iCs/>
                <w:sz w:val="22"/>
                <w:szCs w:val="22"/>
              </w:rPr>
              <w:t>ICC</w:t>
            </w:r>
            <w:r w:rsidR="007A6D9E">
              <w:rPr>
                <w:rFonts w:ascii="Times New Roman" w:hAnsi="Times New Roman" w:cs="Times New Roman"/>
                <w:i/>
                <w:iCs/>
                <w:sz w:val="22"/>
                <w:szCs w:val="22"/>
              </w:rPr>
              <w:t>(3,1)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E07415">
              <w:rPr>
                <w:rFonts w:ascii="Times New Roman" w:hAnsi="Times New Roman" w:cs="Times New Roman"/>
                <w:sz w:val="22"/>
                <w:szCs w:val="22"/>
              </w:rPr>
              <w:t>75</w:t>
            </w:r>
            <w:r w:rsidR="004E6AE2" w:rsidRPr="00E05DE1">
              <w:rPr>
                <w:rFonts w:ascii="Times New Roman" w:hAnsi="Times New Roman" w:cs="Times New Roman"/>
                <w:sz w:val="20"/>
                <w:szCs w:val="20"/>
              </w:rPr>
              <w:t>***</w:t>
            </w:r>
          </w:p>
          <w:p w14:paraId="3C54AF20" w14:textId="6247507C"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E07415">
              <w:rPr>
                <w:rFonts w:ascii="Times New Roman" w:hAnsi="Times New Roman" w:cs="Times New Roman"/>
                <w:sz w:val="22"/>
                <w:szCs w:val="22"/>
              </w:rPr>
              <w:t>69</w:t>
            </w:r>
            <w:r w:rsidRPr="008A305D">
              <w:rPr>
                <w:rFonts w:ascii="Times New Roman" w:hAnsi="Times New Roman" w:cs="Times New Roman"/>
                <w:sz w:val="22"/>
                <w:szCs w:val="22"/>
              </w:rPr>
              <w:t>, .</w:t>
            </w:r>
            <w:r w:rsidR="00E07415">
              <w:rPr>
                <w:rFonts w:ascii="Times New Roman" w:hAnsi="Times New Roman" w:cs="Times New Roman"/>
                <w:sz w:val="22"/>
                <w:szCs w:val="22"/>
              </w:rPr>
              <w:t>80</w:t>
            </w:r>
            <w:r w:rsidRPr="008A305D">
              <w:rPr>
                <w:rFonts w:ascii="Times New Roman" w:hAnsi="Times New Roman" w:cs="Times New Roman"/>
                <w:sz w:val="22"/>
                <w:szCs w:val="22"/>
              </w:rPr>
              <w:t>]</w:t>
            </w:r>
          </w:p>
        </w:tc>
        <w:tc>
          <w:tcPr>
            <w:tcW w:w="1241" w:type="dxa"/>
            <w:tcBorders>
              <w:left w:val="nil"/>
              <w:bottom w:val="nil"/>
              <w:right w:val="nil"/>
            </w:tcBorders>
          </w:tcPr>
          <w:p w14:paraId="17CF413C" w14:textId="6A12D779"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076271">
              <w:rPr>
                <w:rFonts w:ascii="Times New Roman" w:hAnsi="Times New Roman" w:cs="Times New Roman"/>
                <w:sz w:val="22"/>
                <w:szCs w:val="22"/>
              </w:rPr>
              <w:t>77</w:t>
            </w:r>
            <w:r w:rsidR="004E6AE2" w:rsidRPr="00E05DE1">
              <w:rPr>
                <w:rFonts w:ascii="Times New Roman" w:hAnsi="Times New Roman" w:cs="Times New Roman"/>
                <w:sz w:val="20"/>
                <w:szCs w:val="20"/>
              </w:rPr>
              <w:t>***</w:t>
            </w:r>
          </w:p>
          <w:p w14:paraId="05064FC6" w14:textId="5C2825F5"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076271">
              <w:rPr>
                <w:rFonts w:ascii="Times New Roman" w:hAnsi="Times New Roman" w:cs="Times New Roman"/>
                <w:sz w:val="22"/>
                <w:szCs w:val="22"/>
              </w:rPr>
              <w:t>69</w:t>
            </w:r>
            <w:r w:rsidR="00AF1BA9">
              <w:rPr>
                <w:rFonts w:ascii="Times New Roman" w:hAnsi="Times New Roman" w:cs="Times New Roman"/>
                <w:sz w:val="22"/>
                <w:szCs w:val="22"/>
              </w:rPr>
              <w:t>, .</w:t>
            </w:r>
            <w:r w:rsidR="00076271">
              <w:rPr>
                <w:rFonts w:ascii="Times New Roman" w:hAnsi="Times New Roman" w:cs="Times New Roman"/>
                <w:sz w:val="22"/>
                <w:szCs w:val="22"/>
              </w:rPr>
              <w:t>83</w:t>
            </w:r>
            <w:r w:rsidRPr="008A305D">
              <w:rPr>
                <w:rFonts w:ascii="Times New Roman" w:hAnsi="Times New Roman" w:cs="Times New Roman"/>
                <w:sz w:val="22"/>
                <w:szCs w:val="22"/>
              </w:rPr>
              <w:t>]</w:t>
            </w:r>
          </w:p>
        </w:tc>
        <w:tc>
          <w:tcPr>
            <w:tcW w:w="1238" w:type="dxa"/>
            <w:gridSpan w:val="2"/>
            <w:tcBorders>
              <w:left w:val="nil"/>
              <w:bottom w:val="nil"/>
              <w:right w:val="nil"/>
            </w:tcBorders>
          </w:tcPr>
          <w:p w14:paraId="5E2F2283" w14:textId="7449D57B"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927038">
              <w:rPr>
                <w:rFonts w:ascii="Times New Roman" w:hAnsi="Times New Roman" w:cs="Times New Roman"/>
                <w:sz w:val="22"/>
                <w:szCs w:val="22"/>
              </w:rPr>
              <w:t>73</w:t>
            </w:r>
            <w:r w:rsidR="004E6AE2" w:rsidRPr="00E05DE1">
              <w:rPr>
                <w:rFonts w:ascii="Times New Roman" w:hAnsi="Times New Roman" w:cs="Times New Roman"/>
                <w:sz w:val="20"/>
                <w:szCs w:val="20"/>
              </w:rPr>
              <w:t>***</w:t>
            </w:r>
          </w:p>
          <w:p w14:paraId="514BF5A6" w14:textId="032EBF91"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927038">
              <w:rPr>
                <w:rFonts w:ascii="Times New Roman" w:hAnsi="Times New Roman" w:cs="Times New Roman"/>
                <w:sz w:val="22"/>
                <w:szCs w:val="22"/>
              </w:rPr>
              <w:t>63</w:t>
            </w:r>
            <w:r w:rsidR="00AF1BA9">
              <w:rPr>
                <w:rFonts w:ascii="Times New Roman" w:hAnsi="Times New Roman" w:cs="Times New Roman"/>
                <w:sz w:val="22"/>
                <w:szCs w:val="22"/>
              </w:rPr>
              <w:t>, .</w:t>
            </w:r>
            <w:r w:rsidR="00927038">
              <w:rPr>
                <w:rFonts w:ascii="Times New Roman" w:hAnsi="Times New Roman" w:cs="Times New Roman"/>
                <w:sz w:val="22"/>
                <w:szCs w:val="22"/>
              </w:rPr>
              <w:t>81</w:t>
            </w:r>
            <w:r w:rsidRPr="008A305D">
              <w:rPr>
                <w:rFonts w:ascii="Times New Roman" w:hAnsi="Times New Roman" w:cs="Times New Roman"/>
                <w:sz w:val="22"/>
                <w:szCs w:val="22"/>
              </w:rPr>
              <w:t>]</w:t>
            </w:r>
          </w:p>
        </w:tc>
        <w:tc>
          <w:tcPr>
            <w:tcW w:w="1156" w:type="dxa"/>
            <w:tcBorders>
              <w:left w:val="nil"/>
              <w:bottom w:val="nil"/>
              <w:right w:val="nil"/>
            </w:tcBorders>
          </w:tcPr>
          <w:p w14:paraId="6A1BB705" w14:textId="4C97080F"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xml:space="preserve">= </w:t>
            </w:r>
            <w:r w:rsidR="00AF1BA9">
              <w:rPr>
                <w:rFonts w:ascii="Times New Roman" w:hAnsi="Times New Roman" w:cs="Times New Roman"/>
                <w:sz w:val="22"/>
                <w:szCs w:val="22"/>
              </w:rPr>
              <w:t>.</w:t>
            </w:r>
            <w:r w:rsidR="00015621">
              <w:rPr>
                <w:rFonts w:ascii="Times New Roman" w:hAnsi="Times New Roman" w:cs="Times New Roman"/>
                <w:sz w:val="22"/>
                <w:szCs w:val="22"/>
              </w:rPr>
              <w:t>73</w:t>
            </w:r>
            <w:r w:rsidR="004E6AE2" w:rsidRPr="00E05DE1">
              <w:rPr>
                <w:rFonts w:ascii="Times New Roman" w:hAnsi="Times New Roman" w:cs="Times New Roman"/>
                <w:sz w:val="20"/>
                <w:szCs w:val="20"/>
              </w:rPr>
              <w:t>***</w:t>
            </w:r>
          </w:p>
          <w:p w14:paraId="4449333A" w14:textId="0CB035BC"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015621">
              <w:rPr>
                <w:rFonts w:ascii="Times New Roman" w:hAnsi="Times New Roman" w:cs="Times New Roman"/>
                <w:sz w:val="22"/>
                <w:szCs w:val="22"/>
              </w:rPr>
              <w:t>64</w:t>
            </w:r>
            <w:r w:rsidR="00AF1BA9">
              <w:rPr>
                <w:rFonts w:ascii="Times New Roman" w:hAnsi="Times New Roman" w:cs="Times New Roman"/>
                <w:sz w:val="22"/>
                <w:szCs w:val="22"/>
              </w:rPr>
              <w:t>, .</w:t>
            </w:r>
            <w:r w:rsidR="00015621">
              <w:rPr>
                <w:rFonts w:ascii="Times New Roman" w:hAnsi="Times New Roman" w:cs="Times New Roman"/>
                <w:sz w:val="22"/>
                <w:szCs w:val="22"/>
              </w:rPr>
              <w:t>79</w:t>
            </w:r>
            <w:r w:rsidRPr="008A305D">
              <w:rPr>
                <w:rFonts w:ascii="Times New Roman" w:hAnsi="Times New Roman" w:cs="Times New Roman"/>
                <w:sz w:val="22"/>
                <w:szCs w:val="22"/>
              </w:rPr>
              <w:t>]</w:t>
            </w:r>
          </w:p>
        </w:tc>
        <w:tc>
          <w:tcPr>
            <w:tcW w:w="1156" w:type="dxa"/>
            <w:tcBorders>
              <w:left w:val="nil"/>
              <w:bottom w:val="nil"/>
              <w:right w:val="nil"/>
            </w:tcBorders>
          </w:tcPr>
          <w:p w14:paraId="473F0DF0" w14:textId="1700EB2A"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015621">
              <w:rPr>
                <w:rFonts w:ascii="Times New Roman" w:hAnsi="Times New Roman" w:cs="Times New Roman"/>
                <w:sz w:val="22"/>
                <w:szCs w:val="22"/>
              </w:rPr>
              <w:t>77</w:t>
            </w:r>
            <w:r w:rsidR="004E6AE2" w:rsidRPr="00E05DE1">
              <w:rPr>
                <w:rFonts w:ascii="Times New Roman" w:hAnsi="Times New Roman" w:cs="Times New Roman"/>
                <w:sz w:val="20"/>
                <w:szCs w:val="20"/>
              </w:rPr>
              <w:t>***</w:t>
            </w:r>
          </w:p>
          <w:p w14:paraId="5906902B" w14:textId="74C31A13"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015621">
              <w:rPr>
                <w:rFonts w:ascii="Times New Roman" w:hAnsi="Times New Roman" w:cs="Times New Roman"/>
                <w:sz w:val="22"/>
                <w:szCs w:val="22"/>
              </w:rPr>
              <w:t>67</w:t>
            </w:r>
            <w:r w:rsidR="00AF1BA9">
              <w:rPr>
                <w:rFonts w:ascii="Times New Roman" w:hAnsi="Times New Roman" w:cs="Times New Roman"/>
                <w:sz w:val="22"/>
                <w:szCs w:val="22"/>
              </w:rPr>
              <w:t>, .</w:t>
            </w:r>
            <w:r w:rsidR="00015621">
              <w:rPr>
                <w:rFonts w:ascii="Times New Roman" w:hAnsi="Times New Roman" w:cs="Times New Roman"/>
                <w:sz w:val="22"/>
                <w:szCs w:val="22"/>
              </w:rPr>
              <w:t>84</w:t>
            </w:r>
            <w:r w:rsidRPr="008A305D">
              <w:rPr>
                <w:rFonts w:ascii="Times New Roman" w:hAnsi="Times New Roman" w:cs="Times New Roman"/>
                <w:sz w:val="22"/>
                <w:szCs w:val="22"/>
              </w:rPr>
              <w:t>]</w:t>
            </w:r>
          </w:p>
        </w:tc>
        <w:tc>
          <w:tcPr>
            <w:tcW w:w="1118" w:type="dxa"/>
            <w:tcBorders>
              <w:left w:val="nil"/>
              <w:bottom w:val="nil"/>
              <w:right w:val="nil"/>
            </w:tcBorders>
          </w:tcPr>
          <w:p w14:paraId="6BD5B59C" w14:textId="4E9EE8B1"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415E0D">
              <w:rPr>
                <w:rFonts w:ascii="Times New Roman" w:hAnsi="Times New Roman" w:cs="Times New Roman"/>
                <w:sz w:val="22"/>
                <w:szCs w:val="22"/>
              </w:rPr>
              <w:t>75</w:t>
            </w:r>
            <w:r w:rsidR="004E6AE2" w:rsidRPr="00E05DE1">
              <w:rPr>
                <w:rFonts w:ascii="Times New Roman" w:hAnsi="Times New Roman" w:cs="Times New Roman"/>
                <w:sz w:val="20"/>
                <w:szCs w:val="20"/>
              </w:rPr>
              <w:t>***</w:t>
            </w:r>
          </w:p>
          <w:p w14:paraId="00A50269" w14:textId="76392CD3"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415E0D">
              <w:rPr>
                <w:rFonts w:ascii="Times New Roman" w:hAnsi="Times New Roman" w:cs="Times New Roman"/>
                <w:sz w:val="22"/>
                <w:szCs w:val="22"/>
              </w:rPr>
              <w:t>63</w:t>
            </w:r>
            <w:r w:rsidR="00AF1BA9">
              <w:rPr>
                <w:rFonts w:ascii="Times New Roman" w:hAnsi="Times New Roman" w:cs="Times New Roman"/>
                <w:sz w:val="22"/>
                <w:szCs w:val="22"/>
              </w:rPr>
              <w:t>, .</w:t>
            </w:r>
            <w:r w:rsidR="00415E0D">
              <w:rPr>
                <w:rFonts w:ascii="Times New Roman" w:hAnsi="Times New Roman" w:cs="Times New Roman"/>
                <w:sz w:val="22"/>
                <w:szCs w:val="22"/>
              </w:rPr>
              <w:t>84</w:t>
            </w:r>
            <w:r w:rsidRPr="008A305D">
              <w:rPr>
                <w:rFonts w:ascii="Times New Roman" w:hAnsi="Times New Roman" w:cs="Times New Roman"/>
                <w:sz w:val="22"/>
                <w:szCs w:val="22"/>
              </w:rPr>
              <w:t>]</w:t>
            </w:r>
          </w:p>
        </w:tc>
        <w:tc>
          <w:tcPr>
            <w:tcW w:w="1120" w:type="dxa"/>
            <w:tcBorders>
              <w:left w:val="nil"/>
              <w:bottom w:val="nil"/>
              <w:right w:val="nil"/>
            </w:tcBorders>
          </w:tcPr>
          <w:p w14:paraId="555A1670" w14:textId="787BC970"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774705">
              <w:rPr>
                <w:rFonts w:ascii="Times New Roman" w:hAnsi="Times New Roman" w:cs="Times New Roman"/>
                <w:sz w:val="22"/>
                <w:szCs w:val="22"/>
              </w:rPr>
              <w:t>79</w:t>
            </w:r>
            <w:r w:rsidR="004E6AE2" w:rsidRPr="00E05DE1">
              <w:rPr>
                <w:rFonts w:ascii="Times New Roman" w:hAnsi="Times New Roman" w:cs="Times New Roman"/>
                <w:sz w:val="20"/>
                <w:szCs w:val="20"/>
              </w:rPr>
              <w:t>***</w:t>
            </w:r>
          </w:p>
          <w:p w14:paraId="7C1BAB8A" w14:textId="31921D42"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774705">
              <w:rPr>
                <w:rFonts w:ascii="Times New Roman" w:hAnsi="Times New Roman" w:cs="Times New Roman"/>
                <w:sz w:val="22"/>
                <w:szCs w:val="22"/>
              </w:rPr>
              <w:t>66</w:t>
            </w:r>
            <w:r w:rsidR="00AF1BA9">
              <w:rPr>
                <w:rFonts w:ascii="Times New Roman" w:hAnsi="Times New Roman" w:cs="Times New Roman"/>
                <w:sz w:val="22"/>
                <w:szCs w:val="22"/>
              </w:rPr>
              <w:t>, .</w:t>
            </w:r>
            <w:r w:rsidR="00774705">
              <w:rPr>
                <w:rFonts w:ascii="Times New Roman" w:hAnsi="Times New Roman" w:cs="Times New Roman"/>
                <w:sz w:val="22"/>
                <w:szCs w:val="22"/>
              </w:rPr>
              <w:t>87</w:t>
            </w:r>
            <w:r w:rsidRPr="008A305D">
              <w:rPr>
                <w:rFonts w:ascii="Times New Roman" w:hAnsi="Times New Roman" w:cs="Times New Roman"/>
                <w:sz w:val="22"/>
                <w:szCs w:val="22"/>
              </w:rPr>
              <w:t>]</w:t>
            </w:r>
          </w:p>
        </w:tc>
        <w:tc>
          <w:tcPr>
            <w:tcW w:w="1118" w:type="dxa"/>
            <w:tcBorders>
              <w:left w:val="nil"/>
              <w:bottom w:val="nil"/>
              <w:right w:val="nil"/>
            </w:tcBorders>
          </w:tcPr>
          <w:p w14:paraId="4C90C52B" w14:textId="54DC2054"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A150D5">
              <w:rPr>
                <w:rFonts w:ascii="Times New Roman" w:hAnsi="Times New Roman" w:cs="Times New Roman"/>
                <w:sz w:val="22"/>
                <w:szCs w:val="22"/>
              </w:rPr>
              <w:t>69</w:t>
            </w:r>
            <w:r w:rsidR="004E6AE2" w:rsidRPr="00E05DE1">
              <w:rPr>
                <w:rFonts w:ascii="Times New Roman" w:hAnsi="Times New Roman" w:cs="Times New Roman"/>
                <w:sz w:val="20"/>
                <w:szCs w:val="20"/>
              </w:rPr>
              <w:t>***</w:t>
            </w:r>
          </w:p>
          <w:p w14:paraId="68E8DC29" w14:textId="37498B2D" w:rsidR="004E6AE2" w:rsidRPr="008A305D" w:rsidRDefault="004E6AE2" w:rsidP="00420A76">
            <w:pPr>
              <w:jc w:val="center"/>
              <w:rPr>
                <w:rFonts w:ascii="Times New Roman" w:hAnsi="Times New Roman" w:cs="Times New Roman"/>
                <w:sz w:val="22"/>
                <w:szCs w:val="22"/>
              </w:rPr>
            </w:pPr>
            <w:r w:rsidRPr="008A305D">
              <w:rPr>
                <w:rFonts w:ascii="Times New Roman" w:hAnsi="Times New Roman" w:cs="Times New Roman"/>
                <w:sz w:val="22"/>
                <w:szCs w:val="22"/>
              </w:rPr>
              <w:t>[.</w:t>
            </w:r>
            <w:r w:rsidR="00A150D5">
              <w:rPr>
                <w:rFonts w:ascii="Times New Roman" w:hAnsi="Times New Roman" w:cs="Times New Roman"/>
                <w:sz w:val="22"/>
                <w:szCs w:val="22"/>
              </w:rPr>
              <w:t>56</w:t>
            </w:r>
            <w:r w:rsidR="00AF1BA9">
              <w:rPr>
                <w:rFonts w:ascii="Times New Roman" w:hAnsi="Times New Roman" w:cs="Times New Roman"/>
                <w:sz w:val="22"/>
                <w:szCs w:val="22"/>
              </w:rPr>
              <w:t>, .</w:t>
            </w:r>
            <w:r w:rsidR="00A150D5">
              <w:rPr>
                <w:rFonts w:ascii="Times New Roman" w:hAnsi="Times New Roman" w:cs="Times New Roman"/>
                <w:sz w:val="22"/>
                <w:szCs w:val="22"/>
              </w:rPr>
              <w:t>79</w:t>
            </w:r>
            <w:r w:rsidRPr="008A305D">
              <w:rPr>
                <w:rFonts w:ascii="Times New Roman" w:hAnsi="Times New Roman" w:cs="Times New Roman"/>
                <w:sz w:val="22"/>
                <w:szCs w:val="22"/>
              </w:rPr>
              <w:t>]</w:t>
            </w:r>
          </w:p>
        </w:tc>
        <w:tc>
          <w:tcPr>
            <w:tcW w:w="1120" w:type="dxa"/>
            <w:tcBorders>
              <w:left w:val="nil"/>
              <w:bottom w:val="nil"/>
              <w:right w:val="nil"/>
            </w:tcBorders>
          </w:tcPr>
          <w:p w14:paraId="4852ED0E" w14:textId="7FAEB407" w:rsidR="004E6AE2" w:rsidRPr="008A305D"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8A305D">
              <w:rPr>
                <w:rFonts w:ascii="Times New Roman" w:hAnsi="Times New Roman" w:cs="Times New Roman"/>
                <w:i/>
                <w:iCs/>
                <w:sz w:val="22"/>
                <w:szCs w:val="22"/>
              </w:rPr>
              <w:t xml:space="preserve"> </w:t>
            </w:r>
            <w:r w:rsidR="004E6AE2" w:rsidRPr="008A305D">
              <w:rPr>
                <w:rFonts w:ascii="Times New Roman" w:hAnsi="Times New Roman" w:cs="Times New Roman"/>
                <w:sz w:val="22"/>
                <w:szCs w:val="22"/>
              </w:rPr>
              <w:t>= .</w:t>
            </w:r>
            <w:r w:rsidR="009962D7">
              <w:rPr>
                <w:rFonts w:ascii="Times New Roman" w:hAnsi="Times New Roman" w:cs="Times New Roman"/>
                <w:sz w:val="22"/>
                <w:szCs w:val="22"/>
              </w:rPr>
              <w:t>76</w:t>
            </w:r>
            <w:r w:rsidR="004E6AE2" w:rsidRPr="00E05DE1">
              <w:rPr>
                <w:rFonts w:ascii="Times New Roman" w:hAnsi="Times New Roman" w:cs="Times New Roman"/>
                <w:sz w:val="20"/>
                <w:szCs w:val="20"/>
              </w:rPr>
              <w:t>***</w:t>
            </w:r>
          </w:p>
          <w:p w14:paraId="305D1BF6" w14:textId="4433840F" w:rsidR="004E6AE2" w:rsidRPr="008A305D" w:rsidRDefault="004E6AE2" w:rsidP="00420A76">
            <w:pPr>
              <w:jc w:val="center"/>
              <w:rPr>
                <w:rFonts w:ascii="Times New Roman" w:hAnsi="Times New Roman" w:cs="Times New Roman"/>
                <w:i/>
                <w:iCs/>
                <w:sz w:val="22"/>
                <w:szCs w:val="22"/>
              </w:rPr>
            </w:pPr>
            <w:r w:rsidRPr="008A305D">
              <w:rPr>
                <w:rFonts w:ascii="Times New Roman" w:hAnsi="Times New Roman" w:cs="Times New Roman"/>
                <w:sz w:val="22"/>
                <w:szCs w:val="22"/>
              </w:rPr>
              <w:t>[.</w:t>
            </w:r>
            <w:r w:rsidR="009962D7">
              <w:rPr>
                <w:rFonts w:ascii="Times New Roman" w:hAnsi="Times New Roman" w:cs="Times New Roman"/>
                <w:sz w:val="22"/>
                <w:szCs w:val="22"/>
              </w:rPr>
              <w:t>57</w:t>
            </w:r>
            <w:r w:rsidR="00AF1BA9">
              <w:rPr>
                <w:rFonts w:ascii="Times New Roman" w:hAnsi="Times New Roman" w:cs="Times New Roman"/>
                <w:sz w:val="22"/>
                <w:szCs w:val="22"/>
              </w:rPr>
              <w:t>, .</w:t>
            </w:r>
            <w:r w:rsidR="009962D7">
              <w:rPr>
                <w:rFonts w:ascii="Times New Roman" w:hAnsi="Times New Roman" w:cs="Times New Roman"/>
                <w:sz w:val="22"/>
                <w:szCs w:val="22"/>
              </w:rPr>
              <w:t>87</w:t>
            </w:r>
            <w:r w:rsidRPr="008A305D">
              <w:rPr>
                <w:rFonts w:ascii="Times New Roman" w:hAnsi="Times New Roman" w:cs="Times New Roman"/>
                <w:sz w:val="22"/>
                <w:szCs w:val="22"/>
              </w:rPr>
              <w:t>]</w:t>
            </w:r>
          </w:p>
        </w:tc>
      </w:tr>
      <w:tr w:rsidR="004E6AE2" w:rsidRPr="007531DD" w14:paraId="4317BF7E" w14:textId="77777777" w:rsidTr="007A6D9E">
        <w:trPr>
          <w:trHeight w:val="1197"/>
          <w:jc w:val="center"/>
        </w:trPr>
        <w:tc>
          <w:tcPr>
            <w:tcW w:w="1591" w:type="dxa"/>
            <w:tcBorders>
              <w:top w:val="nil"/>
              <w:left w:val="nil"/>
              <w:bottom w:val="nil"/>
              <w:right w:val="nil"/>
            </w:tcBorders>
          </w:tcPr>
          <w:p w14:paraId="3660678F" w14:textId="77777777" w:rsidR="004E6AE2" w:rsidRPr="007C23A7" w:rsidRDefault="004E6AE2" w:rsidP="00420A76">
            <w:pPr>
              <w:rPr>
                <w:rFonts w:ascii="Times New Roman" w:hAnsi="Times New Roman" w:cs="Times New Roman"/>
                <w:b/>
                <w:bCs/>
                <w:sz w:val="22"/>
                <w:szCs w:val="22"/>
              </w:rPr>
            </w:pPr>
            <w:r w:rsidRPr="007C23A7">
              <w:rPr>
                <w:rFonts w:ascii="Times New Roman" w:hAnsi="Times New Roman" w:cs="Times New Roman"/>
                <w:b/>
                <w:bCs/>
                <w:sz w:val="22"/>
                <w:szCs w:val="22"/>
              </w:rPr>
              <w:t>ORR + Flanker</w:t>
            </w:r>
          </w:p>
        </w:tc>
        <w:tc>
          <w:tcPr>
            <w:tcW w:w="1150" w:type="dxa"/>
            <w:tcBorders>
              <w:top w:val="nil"/>
              <w:left w:val="nil"/>
              <w:bottom w:val="nil"/>
              <w:right w:val="nil"/>
            </w:tcBorders>
          </w:tcPr>
          <w:p w14:paraId="2B71AAB3" w14:textId="7D37DC56" w:rsidR="004E6AE2" w:rsidRPr="007C23A7" w:rsidRDefault="003D08C2" w:rsidP="00420A76">
            <w:pPr>
              <w:jc w:val="center"/>
              <w:rPr>
                <w:rFonts w:ascii="Times New Roman" w:hAnsi="Times New Roman" w:cs="Times New Roman"/>
                <w:sz w:val="22"/>
                <w:szCs w:val="22"/>
              </w:rPr>
            </w:pPr>
            <w:r>
              <w:rPr>
                <w:rFonts w:ascii="Times New Roman" w:hAnsi="Times New Roman" w:cs="Times New Roman"/>
                <w:i/>
                <w:iCs/>
                <w:sz w:val="22"/>
                <w:szCs w:val="22"/>
              </w:rPr>
              <w:t>ICC</w:t>
            </w:r>
            <w:r w:rsidR="007A6D9E">
              <w:rPr>
                <w:rFonts w:ascii="Times New Roman" w:hAnsi="Times New Roman" w:cs="Times New Roman"/>
                <w:i/>
                <w:iCs/>
                <w:sz w:val="22"/>
                <w:szCs w:val="22"/>
              </w:rPr>
              <w:t>(3,1)</w:t>
            </w:r>
            <w:r w:rsidR="004E6AE2" w:rsidRPr="007C23A7">
              <w:rPr>
                <w:rFonts w:ascii="Times New Roman" w:hAnsi="Times New Roman" w:cs="Times New Roman"/>
                <w:i/>
                <w:iCs/>
                <w:sz w:val="22"/>
                <w:szCs w:val="22"/>
              </w:rPr>
              <w:t xml:space="preserve"> </w:t>
            </w:r>
            <w:r w:rsidR="004E6AE2" w:rsidRPr="007C23A7">
              <w:rPr>
                <w:rFonts w:ascii="Times New Roman" w:hAnsi="Times New Roman" w:cs="Times New Roman"/>
                <w:sz w:val="22"/>
                <w:szCs w:val="22"/>
              </w:rPr>
              <w:t>= .</w:t>
            </w:r>
            <w:r w:rsidR="00E07415">
              <w:rPr>
                <w:rFonts w:ascii="Times New Roman" w:hAnsi="Times New Roman" w:cs="Times New Roman"/>
                <w:sz w:val="22"/>
                <w:szCs w:val="22"/>
              </w:rPr>
              <w:t>11*</w:t>
            </w:r>
          </w:p>
          <w:p w14:paraId="42AE4F06" w14:textId="0BB36BB6" w:rsidR="004E6AE2" w:rsidRPr="007C23A7" w:rsidRDefault="004E6AE2" w:rsidP="00420A76">
            <w:pPr>
              <w:jc w:val="center"/>
              <w:rPr>
                <w:rFonts w:ascii="Times New Roman" w:hAnsi="Times New Roman" w:cs="Times New Roman"/>
                <w:sz w:val="22"/>
                <w:szCs w:val="22"/>
              </w:rPr>
            </w:pPr>
            <w:r w:rsidRPr="007C23A7">
              <w:rPr>
                <w:rFonts w:ascii="Times New Roman" w:hAnsi="Times New Roman" w:cs="Times New Roman"/>
                <w:sz w:val="22"/>
                <w:szCs w:val="22"/>
              </w:rPr>
              <w:t>[</w:t>
            </w:r>
            <w:r w:rsidR="00E07415">
              <w:rPr>
                <w:rFonts w:ascii="Times New Roman" w:hAnsi="Times New Roman" w:cs="Times New Roman"/>
                <w:sz w:val="22"/>
                <w:szCs w:val="22"/>
              </w:rPr>
              <w:t>-.01</w:t>
            </w:r>
            <w:r w:rsidRPr="007C23A7">
              <w:rPr>
                <w:rFonts w:ascii="Times New Roman" w:hAnsi="Times New Roman" w:cs="Times New Roman"/>
                <w:sz w:val="22"/>
                <w:szCs w:val="22"/>
              </w:rPr>
              <w:t>, .</w:t>
            </w:r>
            <w:r w:rsidR="00E07415">
              <w:rPr>
                <w:rFonts w:ascii="Times New Roman" w:hAnsi="Times New Roman" w:cs="Times New Roman"/>
                <w:sz w:val="22"/>
                <w:szCs w:val="22"/>
              </w:rPr>
              <w:t>24</w:t>
            </w:r>
            <w:r w:rsidRPr="007C23A7">
              <w:rPr>
                <w:rFonts w:ascii="Times New Roman" w:hAnsi="Times New Roman" w:cs="Times New Roman"/>
                <w:sz w:val="22"/>
                <w:szCs w:val="22"/>
              </w:rPr>
              <w:t>]</w:t>
            </w:r>
          </w:p>
        </w:tc>
        <w:tc>
          <w:tcPr>
            <w:tcW w:w="1241" w:type="dxa"/>
            <w:tcBorders>
              <w:top w:val="nil"/>
              <w:left w:val="nil"/>
              <w:bottom w:val="nil"/>
              <w:right w:val="nil"/>
            </w:tcBorders>
          </w:tcPr>
          <w:p w14:paraId="341A6349" w14:textId="0F7752C2" w:rsidR="004E6AE2" w:rsidRPr="004E5D7E"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004E6AE2" w:rsidRPr="004E5D7E">
              <w:rPr>
                <w:rFonts w:ascii="Times New Roman" w:hAnsi="Times New Roman" w:cs="Times New Roman"/>
                <w:i/>
                <w:iCs/>
                <w:sz w:val="22"/>
                <w:szCs w:val="22"/>
              </w:rPr>
              <w:t xml:space="preserve"> </w:t>
            </w:r>
            <w:r w:rsidR="004E6AE2" w:rsidRPr="004E5D7E">
              <w:rPr>
                <w:rFonts w:ascii="Times New Roman" w:hAnsi="Times New Roman" w:cs="Times New Roman"/>
                <w:sz w:val="22"/>
                <w:szCs w:val="22"/>
              </w:rPr>
              <w:t>= .</w:t>
            </w:r>
            <w:r w:rsidR="00076271">
              <w:rPr>
                <w:rFonts w:ascii="Times New Roman" w:hAnsi="Times New Roman" w:cs="Times New Roman"/>
                <w:sz w:val="22"/>
                <w:szCs w:val="22"/>
              </w:rPr>
              <w:t>00</w:t>
            </w:r>
          </w:p>
          <w:p w14:paraId="735FB3A5" w14:textId="0AC76B2D" w:rsidR="004E6AE2" w:rsidRPr="007531DD" w:rsidRDefault="004E6AE2" w:rsidP="00420A76">
            <w:pPr>
              <w:jc w:val="center"/>
              <w:rPr>
                <w:rFonts w:ascii="Times New Roman" w:hAnsi="Times New Roman" w:cs="Times New Roman"/>
                <w:sz w:val="22"/>
                <w:szCs w:val="22"/>
                <w:highlight w:val="yellow"/>
              </w:rPr>
            </w:pPr>
            <w:r w:rsidRPr="004E5D7E">
              <w:rPr>
                <w:rFonts w:ascii="Times New Roman" w:hAnsi="Times New Roman" w:cs="Times New Roman"/>
                <w:sz w:val="22"/>
                <w:szCs w:val="22"/>
              </w:rPr>
              <w:t>[</w:t>
            </w:r>
            <w:r w:rsidR="00076271">
              <w:rPr>
                <w:rFonts w:ascii="Times New Roman" w:hAnsi="Times New Roman" w:cs="Times New Roman"/>
                <w:sz w:val="22"/>
                <w:szCs w:val="22"/>
              </w:rPr>
              <w:t>-.16</w:t>
            </w:r>
            <w:r w:rsidRPr="004E5D7E">
              <w:rPr>
                <w:rFonts w:ascii="Times New Roman" w:hAnsi="Times New Roman" w:cs="Times New Roman"/>
                <w:sz w:val="22"/>
                <w:szCs w:val="22"/>
              </w:rPr>
              <w:t>, .</w:t>
            </w:r>
            <w:r w:rsidR="00076271">
              <w:rPr>
                <w:rFonts w:ascii="Times New Roman" w:hAnsi="Times New Roman" w:cs="Times New Roman"/>
                <w:sz w:val="22"/>
                <w:szCs w:val="22"/>
              </w:rPr>
              <w:t>18</w:t>
            </w:r>
            <w:r w:rsidRPr="004E5D7E">
              <w:rPr>
                <w:rFonts w:ascii="Times New Roman" w:hAnsi="Times New Roman" w:cs="Times New Roman"/>
                <w:sz w:val="22"/>
                <w:szCs w:val="22"/>
              </w:rPr>
              <w:t>]</w:t>
            </w:r>
          </w:p>
        </w:tc>
        <w:tc>
          <w:tcPr>
            <w:tcW w:w="1238" w:type="dxa"/>
            <w:gridSpan w:val="2"/>
            <w:tcBorders>
              <w:top w:val="nil"/>
              <w:left w:val="nil"/>
              <w:bottom w:val="nil"/>
              <w:right w:val="nil"/>
            </w:tcBorders>
          </w:tcPr>
          <w:p w14:paraId="397BAFC3" w14:textId="72999D40"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w:t>
            </w:r>
            <w:r w:rsidR="00927038">
              <w:rPr>
                <w:rFonts w:ascii="Times New Roman" w:hAnsi="Times New Roman" w:cs="Times New Roman"/>
                <w:sz w:val="22"/>
                <w:szCs w:val="22"/>
              </w:rPr>
              <w:t>11</w:t>
            </w:r>
          </w:p>
          <w:p w14:paraId="59129831" w14:textId="000468A3" w:rsidR="004E6AE2" w:rsidRPr="00AE309F" w:rsidRDefault="004E6AE2" w:rsidP="00420A76">
            <w:pPr>
              <w:jc w:val="center"/>
              <w:rPr>
                <w:rFonts w:ascii="Times New Roman" w:hAnsi="Times New Roman" w:cs="Times New Roman"/>
                <w:sz w:val="22"/>
                <w:szCs w:val="22"/>
              </w:rPr>
            </w:pPr>
            <w:r w:rsidRPr="00AE309F">
              <w:rPr>
                <w:rFonts w:ascii="Times New Roman" w:hAnsi="Times New Roman" w:cs="Times New Roman"/>
                <w:sz w:val="22"/>
                <w:szCs w:val="22"/>
              </w:rPr>
              <w:t>[</w:t>
            </w:r>
            <w:r w:rsidR="00927038">
              <w:rPr>
                <w:rFonts w:ascii="Times New Roman" w:hAnsi="Times New Roman" w:cs="Times New Roman"/>
                <w:sz w:val="22"/>
                <w:szCs w:val="22"/>
              </w:rPr>
              <w:t>-.08</w:t>
            </w:r>
            <w:r w:rsidRPr="00AE309F">
              <w:rPr>
                <w:rFonts w:ascii="Times New Roman" w:hAnsi="Times New Roman" w:cs="Times New Roman"/>
                <w:sz w:val="22"/>
                <w:szCs w:val="22"/>
              </w:rPr>
              <w:t>, .</w:t>
            </w:r>
            <w:r w:rsidR="00927038">
              <w:rPr>
                <w:rFonts w:ascii="Times New Roman" w:hAnsi="Times New Roman" w:cs="Times New Roman"/>
                <w:sz w:val="22"/>
                <w:szCs w:val="22"/>
              </w:rPr>
              <w:t>29</w:t>
            </w:r>
            <w:r w:rsidRPr="00AE309F">
              <w:rPr>
                <w:rFonts w:ascii="Times New Roman" w:hAnsi="Times New Roman" w:cs="Times New Roman"/>
                <w:sz w:val="22"/>
                <w:szCs w:val="22"/>
              </w:rPr>
              <w:t>]</w:t>
            </w:r>
          </w:p>
        </w:tc>
        <w:tc>
          <w:tcPr>
            <w:tcW w:w="1156" w:type="dxa"/>
            <w:tcBorders>
              <w:top w:val="nil"/>
              <w:left w:val="nil"/>
              <w:bottom w:val="nil"/>
              <w:right w:val="nil"/>
            </w:tcBorders>
          </w:tcPr>
          <w:p w14:paraId="39656D2A" w14:textId="2E903B44"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w:t>
            </w:r>
            <w:r w:rsidR="00015621">
              <w:rPr>
                <w:rFonts w:ascii="Times New Roman" w:hAnsi="Times New Roman" w:cs="Times New Roman"/>
                <w:sz w:val="22"/>
                <w:szCs w:val="22"/>
              </w:rPr>
              <w:t>08</w:t>
            </w:r>
          </w:p>
          <w:p w14:paraId="0319A42D" w14:textId="4A7B7C46" w:rsidR="004E6AE2" w:rsidRPr="00AE309F" w:rsidRDefault="004E6AE2" w:rsidP="00420A76">
            <w:pPr>
              <w:jc w:val="center"/>
              <w:rPr>
                <w:rFonts w:ascii="Times New Roman" w:hAnsi="Times New Roman" w:cs="Times New Roman"/>
                <w:sz w:val="22"/>
                <w:szCs w:val="22"/>
              </w:rPr>
            </w:pPr>
            <w:r w:rsidRPr="00AE309F">
              <w:rPr>
                <w:rFonts w:ascii="Times New Roman" w:hAnsi="Times New Roman" w:cs="Times New Roman"/>
                <w:sz w:val="22"/>
                <w:szCs w:val="22"/>
              </w:rPr>
              <w:t>[</w:t>
            </w:r>
            <w:r w:rsidR="00015621">
              <w:rPr>
                <w:rFonts w:ascii="Times New Roman" w:hAnsi="Times New Roman" w:cs="Times New Roman"/>
                <w:sz w:val="22"/>
                <w:szCs w:val="22"/>
              </w:rPr>
              <w:t>-</w:t>
            </w:r>
            <w:r w:rsidR="00AF1BA9">
              <w:rPr>
                <w:rFonts w:ascii="Times New Roman" w:hAnsi="Times New Roman" w:cs="Times New Roman"/>
                <w:sz w:val="22"/>
                <w:szCs w:val="22"/>
              </w:rPr>
              <w:t>.</w:t>
            </w:r>
            <w:r w:rsidR="00015621">
              <w:rPr>
                <w:rFonts w:ascii="Times New Roman" w:hAnsi="Times New Roman" w:cs="Times New Roman"/>
                <w:sz w:val="22"/>
                <w:szCs w:val="22"/>
              </w:rPr>
              <w:t>08</w:t>
            </w:r>
            <w:r w:rsidRPr="00AE309F">
              <w:rPr>
                <w:rFonts w:ascii="Times New Roman" w:hAnsi="Times New Roman" w:cs="Times New Roman"/>
                <w:sz w:val="22"/>
                <w:szCs w:val="22"/>
              </w:rPr>
              <w:t>, .</w:t>
            </w:r>
            <w:r w:rsidR="00015621">
              <w:rPr>
                <w:rFonts w:ascii="Times New Roman" w:hAnsi="Times New Roman" w:cs="Times New Roman"/>
                <w:sz w:val="22"/>
                <w:szCs w:val="22"/>
              </w:rPr>
              <w:t>23</w:t>
            </w:r>
            <w:r w:rsidRPr="00AE309F">
              <w:rPr>
                <w:rFonts w:ascii="Times New Roman" w:hAnsi="Times New Roman" w:cs="Times New Roman"/>
                <w:sz w:val="22"/>
                <w:szCs w:val="22"/>
              </w:rPr>
              <w:t>]</w:t>
            </w:r>
          </w:p>
        </w:tc>
        <w:tc>
          <w:tcPr>
            <w:tcW w:w="1156" w:type="dxa"/>
            <w:tcBorders>
              <w:top w:val="nil"/>
              <w:left w:val="nil"/>
              <w:bottom w:val="nil"/>
              <w:right w:val="nil"/>
            </w:tcBorders>
          </w:tcPr>
          <w:p w14:paraId="09BC0381" w14:textId="5B5A6F50"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015621">
              <w:rPr>
                <w:rFonts w:ascii="Times New Roman" w:hAnsi="Times New Roman" w:cs="Times New Roman"/>
                <w:sz w:val="22"/>
                <w:szCs w:val="22"/>
              </w:rPr>
              <w:t>00</w:t>
            </w:r>
          </w:p>
          <w:p w14:paraId="0CDF2557" w14:textId="42E2CB61" w:rsidR="004E6AE2" w:rsidRPr="00AE309F" w:rsidRDefault="004E6AE2" w:rsidP="00420A76">
            <w:pPr>
              <w:jc w:val="center"/>
              <w:rPr>
                <w:rFonts w:ascii="Times New Roman" w:hAnsi="Times New Roman" w:cs="Times New Roman"/>
                <w:sz w:val="22"/>
                <w:szCs w:val="22"/>
              </w:rPr>
            </w:pPr>
            <w:r w:rsidRPr="00AE309F">
              <w:rPr>
                <w:rFonts w:ascii="Times New Roman" w:hAnsi="Times New Roman" w:cs="Times New Roman"/>
                <w:sz w:val="22"/>
                <w:szCs w:val="22"/>
              </w:rPr>
              <w:t>[</w:t>
            </w:r>
            <w:r w:rsidR="00015621">
              <w:rPr>
                <w:rFonts w:ascii="Times New Roman" w:hAnsi="Times New Roman" w:cs="Times New Roman"/>
                <w:sz w:val="22"/>
                <w:szCs w:val="22"/>
              </w:rPr>
              <w:t>-.21</w:t>
            </w:r>
            <w:r w:rsidRPr="00AE309F">
              <w:rPr>
                <w:rFonts w:ascii="Times New Roman" w:hAnsi="Times New Roman" w:cs="Times New Roman"/>
                <w:sz w:val="22"/>
                <w:szCs w:val="22"/>
              </w:rPr>
              <w:t xml:space="preserve"> .</w:t>
            </w:r>
            <w:r w:rsidR="00015621">
              <w:rPr>
                <w:rFonts w:ascii="Times New Roman" w:hAnsi="Times New Roman" w:cs="Times New Roman"/>
                <w:sz w:val="22"/>
                <w:szCs w:val="22"/>
              </w:rPr>
              <w:t>21</w:t>
            </w:r>
            <w:r w:rsidR="00AF1BA9">
              <w:rPr>
                <w:rFonts w:ascii="Times New Roman" w:hAnsi="Times New Roman" w:cs="Times New Roman"/>
                <w:sz w:val="22"/>
                <w:szCs w:val="22"/>
              </w:rPr>
              <w:t>]</w:t>
            </w:r>
          </w:p>
        </w:tc>
        <w:tc>
          <w:tcPr>
            <w:tcW w:w="1118" w:type="dxa"/>
            <w:tcBorders>
              <w:top w:val="nil"/>
              <w:left w:val="nil"/>
              <w:bottom w:val="nil"/>
              <w:right w:val="nil"/>
            </w:tcBorders>
          </w:tcPr>
          <w:p w14:paraId="67A82AEC" w14:textId="7EF53EF9"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415E0D">
              <w:rPr>
                <w:rFonts w:ascii="Times New Roman" w:hAnsi="Times New Roman" w:cs="Times New Roman"/>
                <w:sz w:val="22"/>
                <w:szCs w:val="22"/>
              </w:rPr>
              <w:t>00</w:t>
            </w:r>
          </w:p>
          <w:p w14:paraId="398396C0" w14:textId="4CE13CF1" w:rsidR="004E6AE2" w:rsidRPr="007531DD" w:rsidRDefault="004E6AE2" w:rsidP="00420A76">
            <w:pPr>
              <w:jc w:val="center"/>
              <w:rPr>
                <w:rFonts w:ascii="Times New Roman" w:hAnsi="Times New Roman" w:cs="Times New Roman"/>
                <w:sz w:val="22"/>
                <w:szCs w:val="22"/>
                <w:highlight w:val="yellow"/>
              </w:rPr>
            </w:pPr>
            <w:r w:rsidRPr="00AE309F">
              <w:rPr>
                <w:rFonts w:ascii="Times New Roman" w:hAnsi="Times New Roman" w:cs="Times New Roman"/>
                <w:sz w:val="22"/>
                <w:szCs w:val="22"/>
              </w:rPr>
              <w:t>[</w:t>
            </w:r>
            <w:r w:rsidR="00415E0D">
              <w:rPr>
                <w:rFonts w:ascii="Times New Roman" w:hAnsi="Times New Roman" w:cs="Times New Roman"/>
                <w:sz w:val="22"/>
                <w:szCs w:val="22"/>
              </w:rPr>
              <w:t>-.23</w:t>
            </w:r>
            <w:r w:rsidRPr="00AE309F">
              <w:rPr>
                <w:rFonts w:ascii="Times New Roman" w:hAnsi="Times New Roman" w:cs="Times New Roman"/>
                <w:sz w:val="22"/>
                <w:szCs w:val="22"/>
              </w:rPr>
              <w:t xml:space="preserve">, </w:t>
            </w:r>
            <w:r w:rsidR="00415E0D">
              <w:rPr>
                <w:rFonts w:ascii="Times New Roman" w:hAnsi="Times New Roman" w:cs="Times New Roman"/>
                <w:sz w:val="22"/>
                <w:szCs w:val="22"/>
              </w:rPr>
              <w:t>.23</w:t>
            </w:r>
            <w:r w:rsidRPr="00AE309F">
              <w:rPr>
                <w:rFonts w:ascii="Times New Roman" w:hAnsi="Times New Roman" w:cs="Times New Roman"/>
                <w:sz w:val="22"/>
                <w:szCs w:val="22"/>
              </w:rPr>
              <w:t>]</w:t>
            </w:r>
          </w:p>
        </w:tc>
        <w:tc>
          <w:tcPr>
            <w:tcW w:w="1120" w:type="dxa"/>
            <w:tcBorders>
              <w:top w:val="nil"/>
              <w:left w:val="nil"/>
              <w:bottom w:val="nil"/>
              <w:right w:val="nil"/>
            </w:tcBorders>
          </w:tcPr>
          <w:p w14:paraId="083B0FBB" w14:textId="487A1646"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774705">
              <w:rPr>
                <w:rFonts w:ascii="Times New Roman" w:hAnsi="Times New Roman" w:cs="Times New Roman"/>
                <w:sz w:val="22"/>
                <w:szCs w:val="22"/>
              </w:rPr>
              <w:t>00</w:t>
            </w:r>
          </w:p>
          <w:p w14:paraId="5CD73373" w14:textId="0F343BCD" w:rsidR="004E6AE2" w:rsidRPr="00AE309F" w:rsidRDefault="004E6AE2" w:rsidP="00420A76">
            <w:pPr>
              <w:jc w:val="center"/>
              <w:rPr>
                <w:rFonts w:ascii="Times New Roman" w:hAnsi="Times New Roman" w:cs="Times New Roman"/>
                <w:sz w:val="22"/>
                <w:szCs w:val="22"/>
              </w:rPr>
            </w:pPr>
            <w:r w:rsidRPr="00AE309F">
              <w:rPr>
                <w:rFonts w:ascii="Times New Roman" w:hAnsi="Times New Roman" w:cs="Times New Roman"/>
                <w:sz w:val="22"/>
                <w:szCs w:val="22"/>
              </w:rPr>
              <w:t>[</w:t>
            </w:r>
            <w:r w:rsidR="00774705">
              <w:rPr>
                <w:rFonts w:ascii="Times New Roman" w:hAnsi="Times New Roman" w:cs="Times New Roman"/>
                <w:sz w:val="22"/>
                <w:szCs w:val="22"/>
              </w:rPr>
              <w:t>-</w:t>
            </w:r>
            <w:r w:rsidR="00AF1BA9">
              <w:rPr>
                <w:rFonts w:ascii="Times New Roman" w:hAnsi="Times New Roman" w:cs="Times New Roman"/>
                <w:sz w:val="22"/>
                <w:szCs w:val="22"/>
              </w:rPr>
              <w:t>.</w:t>
            </w:r>
            <w:r w:rsidR="00774705">
              <w:rPr>
                <w:rFonts w:ascii="Times New Roman" w:hAnsi="Times New Roman" w:cs="Times New Roman"/>
                <w:sz w:val="22"/>
                <w:szCs w:val="22"/>
              </w:rPr>
              <w:t>26</w:t>
            </w:r>
            <w:r w:rsidRPr="00AE309F">
              <w:rPr>
                <w:rFonts w:ascii="Times New Roman" w:hAnsi="Times New Roman" w:cs="Times New Roman"/>
                <w:sz w:val="22"/>
                <w:szCs w:val="22"/>
              </w:rPr>
              <w:t>, .</w:t>
            </w:r>
            <w:r w:rsidR="00774705">
              <w:rPr>
                <w:rFonts w:ascii="Times New Roman" w:hAnsi="Times New Roman" w:cs="Times New Roman"/>
                <w:sz w:val="22"/>
                <w:szCs w:val="22"/>
              </w:rPr>
              <w:t>26</w:t>
            </w:r>
            <w:r w:rsidRPr="00AE309F">
              <w:rPr>
                <w:rFonts w:ascii="Times New Roman" w:hAnsi="Times New Roman" w:cs="Times New Roman"/>
                <w:sz w:val="22"/>
                <w:szCs w:val="22"/>
              </w:rPr>
              <w:t>]</w:t>
            </w:r>
          </w:p>
        </w:tc>
        <w:tc>
          <w:tcPr>
            <w:tcW w:w="1118" w:type="dxa"/>
            <w:tcBorders>
              <w:top w:val="nil"/>
              <w:left w:val="nil"/>
              <w:bottom w:val="nil"/>
              <w:right w:val="nil"/>
            </w:tcBorders>
          </w:tcPr>
          <w:p w14:paraId="46DDBDA9" w14:textId="17EDFACD"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w:t>
            </w:r>
            <w:r w:rsidR="00A150D5">
              <w:rPr>
                <w:rFonts w:ascii="Times New Roman" w:hAnsi="Times New Roman" w:cs="Times New Roman"/>
                <w:sz w:val="22"/>
                <w:szCs w:val="22"/>
              </w:rPr>
              <w:t>13</w:t>
            </w:r>
          </w:p>
          <w:p w14:paraId="43C1D20A" w14:textId="0A0EE03B" w:rsidR="004E6AE2" w:rsidRPr="00AE309F" w:rsidRDefault="004E6AE2" w:rsidP="00420A76">
            <w:pPr>
              <w:jc w:val="center"/>
              <w:rPr>
                <w:rFonts w:ascii="Times New Roman" w:hAnsi="Times New Roman" w:cs="Times New Roman"/>
                <w:sz w:val="22"/>
                <w:szCs w:val="22"/>
              </w:rPr>
            </w:pPr>
            <w:r w:rsidRPr="00AE309F">
              <w:rPr>
                <w:rFonts w:ascii="Times New Roman" w:hAnsi="Times New Roman" w:cs="Times New Roman"/>
                <w:sz w:val="22"/>
                <w:szCs w:val="22"/>
              </w:rPr>
              <w:t>[</w:t>
            </w:r>
            <w:r w:rsidR="00A150D5">
              <w:rPr>
                <w:rFonts w:ascii="Times New Roman" w:hAnsi="Times New Roman" w:cs="Times New Roman"/>
                <w:sz w:val="22"/>
                <w:szCs w:val="22"/>
              </w:rPr>
              <w:t>-</w:t>
            </w:r>
            <w:r w:rsidR="00AF1BA9">
              <w:rPr>
                <w:rFonts w:ascii="Times New Roman" w:hAnsi="Times New Roman" w:cs="Times New Roman"/>
                <w:sz w:val="22"/>
                <w:szCs w:val="22"/>
              </w:rPr>
              <w:t>.</w:t>
            </w:r>
            <w:r w:rsidR="00A150D5">
              <w:rPr>
                <w:rFonts w:ascii="Times New Roman" w:hAnsi="Times New Roman" w:cs="Times New Roman"/>
                <w:sz w:val="22"/>
                <w:szCs w:val="22"/>
              </w:rPr>
              <w:t>10</w:t>
            </w:r>
            <w:r w:rsidRPr="00AE309F">
              <w:rPr>
                <w:rFonts w:ascii="Times New Roman" w:hAnsi="Times New Roman" w:cs="Times New Roman"/>
                <w:sz w:val="22"/>
                <w:szCs w:val="22"/>
              </w:rPr>
              <w:t>, .</w:t>
            </w:r>
            <w:r w:rsidR="00A150D5">
              <w:rPr>
                <w:rFonts w:ascii="Times New Roman" w:hAnsi="Times New Roman" w:cs="Times New Roman"/>
                <w:sz w:val="22"/>
                <w:szCs w:val="22"/>
              </w:rPr>
              <w:t>34</w:t>
            </w:r>
            <w:r w:rsidRPr="00AE309F">
              <w:rPr>
                <w:rFonts w:ascii="Times New Roman" w:hAnsi="Times New Roman" w:cs="Times New Roman"/>
                <w:sz w:val="22"/>
                <w:szCs w:val="22"/>
              </w:rPr>
              <w:t>]</w:t>
            </w:r>
          </w:p>
        </w:tc>
        <w:tc>
          <w:tcPr>
            <w:tcW w:w="1120" w:type="dxa"/>
            <w:tcBorders>
              <w:top w:val="nil"/>
              <w:left w:val="nil"/>
              <w:bottom w:val="nil"/>
              <w:right w:val="nil"/>
            </w:tcBorders>
          </w:tcPr>
          <w:p w14:paraId="7DA394B5" w14:textId="1793F9C6"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9962D7">
              <w:rPr>
                <w:rFonts w:ascii="Times New Roman" w:hAnsi="Times New Roman" w:cs="Times New Roman"/>
                <w:sz w:val="22"/>
                <w:szCs w:val="22"/>
              </w:rPr>
              <w:t>00</w:t>
            </w:r>
          </w:p>
          <w:p w14:paraId="078CE41C" w14:textId="1327C106"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9962D7">
              <w:rPr>
                <w:rFonts w:ascii="Times New Roman" w:hAnsi="Times New Roman" w:cs="Times New Roman"/>
                <w:sz w:val="22"/>
                <w:szCs w:val="22"/>
              </w:rPr>
              <w:t>-</w:t>
            </w:r>
            <w:r w:rsidR="00AF1BA9">
              <w:rPr>
                <w:rFonts w:ascii="Times New Roman" w:hAnsi="Times New Roman" w:cs="Times New Roman"/>
                <w:sz w:val="22"/>
                <w:szCs w:val="22"/>
              </w:rPr>
              <w:t>.</w:t>
            </w:r>
            <w:r w:rsidR="009962D7">
              <w:rPr>
                <w:rFonts w:ascii="Times New Roman" w:hAnsi="Times New Roman" w:cs="Times New Roman"/>
                <w:sz w:val="22"/>
                <w:szCs w:val="22"/>
              </w:rPr>
              <w:t>33</w:t>
            </w:r>
            <w:r w:rsidRPr="00AE309F">
              <w:rPr>
                <w:rFonts w:ascii="Times New Roman" w:hAnsi="Times New Roman" w:cs="Times New Roman"/>
                <w:sz w:val="22"/>
                <w:szCs w:val="22"/>
              </w:rPr>
              <w:t>, .</w:t>
            </w:r>
            <w:r w:rsidR="009962D7">
              <w:rPr>
                <w:rFonts w:ascii="Times New Roman" w:hAnsi="Times New Roman" w:cs="Times New Roman"/>
                <w:sz w:val="22"/>
                <w:szCs w:val="22"/>
              </w:rPr>
              <w:t>33</w:t>
            </w:r>
            <w:r w:rsidRPr="00AE309F">
              <w:rPr>
                <w:rFonts w:ascii="Times New Roman" w:hAnsi="Times New Roman" w:cs="Times New Roman"/>
                <w:sz w:val="22"/>
                <w:szCs w:val="22"/>
              </w:rPr>
              <w:t>]</w:t>
            </w:r>
          </w:p>
        </w:tc>
      </w:tr>
      <w:tr w:rsidR="004E6AE2" w:rsidRPr="007531DD" w14:paraId="0AA391E5" w14:textId="77777777" w:rsidTr="007A6D9E">
        <w:trPr>
          <w:trHeight w:val="963"/>
          <w:jc w:val="center"/>
        </w:trPr>
        <w:tc>
          <w:tcPr>
            <w:tcW w:w="1591" w:type="dxa"/>
            <w:tcBorders>
              <w:top w:val="nil"/>
              <w:left w:val="nil"/>
              <w:bottom w:val="single" w:sz="4" w:space="0" w:color="auto"/>
              <w:right w:val="nil"/>
            </w:tcBorders>
          </w:tcPr>
          <w:p w14:paraId="011A1CE5" w14:textId="77777777" w:rsidR="004E6AE2" w:rsidRPr="007C23A7" w:rsidRDefault="004E6AE2" w:rsidP="00420A76">
            <w:pPr>
              <w:rPr>
                <w:rFonts w:ascii="Times New Roman" w:hAnsi="Times New Roman" w:cs="Times New Roman"/>
                <w:b/>
                <w:bCs/>
                <w:sz w:val="22"/>
                <w:szCs w:val="22"/>
              </w:rPr>
            </w:pPr>
            <w:r>
              <w:rPr>
                <w:rFonts w:ascii="Times New Roman" w:hAnsi="Times New Roman" w:cs="Times New Roman"/>
                <w:b/>
                <w:bCs/>
                <w:sz w:val="22"/>
                <w:szCs w:val="22"/>
              </w:rPr>
              <w:t>WTAR</w:t>
            </w:r>
            <w:r w:rsidRPr="007C23A7">
              <w:rPr>
                <w:rFonts w:ascii="Times New Roman" w:hAnsi="Times New Roman" w:cs="Times New Roman"/>
                <w:b/>
                <w:bCs/>
                <w:sz w:val="22"/>
                <w:szCs w:val="22"/>
              </w:rPr>
              <w:t xml:space="preserve"> + Flanker</w:t>
            </w:r>
          </w:p>
        </w:tc>
        <w:tc>
          <w:tcPr>
            <w:tcW w:w="1150" w:type="dxa"/>
            <w:tcBorders>
              <w:top w:val="nil"/>
              <w:left w:val="nil"/>
              <w:bottom w:val="single" w:sz="4" w:space="0" w:color="auto"/>
              <w:right w:val="nil"/>
            </w:tcBorders>
          </w:tcPr>
          <w:p w14:paraId="61D321AE" w14:textId="406DEAC9" w:rsidR="004E6AE2" w:rsidRPr="007C23A7"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7C23A7">
              <w:rPr>
                <w:rFonts w:ascii="Times New Roman" w:hAnsi="Times New Roman" w:cs="Times New Roman"/>
                <w:i/>
                <w:iCs/>
                <w:sz w:val="22"/>
                <w:szCs w:val="22"/>
              </w:rPr>
              <w:t xml:space="preserve"> </w:t>
            </w:r>
            <w:r w:rsidR="004E6AE2" w:rsidRPr="007C23A7">
              <w:rPr>
                <w:rFonts w:ascii="Times New Roman" w:hAnsi="Times New Roman" w:cs="Times New Roman"/>
                <w:sz w:val="22"/>
                <w:szCs w:val="22"/>
              </w:rPr>
              <w:t>= .</w:t>
            </w:r>
            <w:r w:rsidR="00E07415">
              <w:rPr>
                <w:rFonts w:ascii="Times New Roman" w:hAnsi="Times New Roman" w:cs="Times New Roman"/>
                <w:sz w:val="22"/>
                <w:szCs w:val="22"/>
              </w:rPr>
              <w:t>12*</w:t>
            </w:r>
          </w:p>
          <w:p w14:paraId="7BBFFBA8" w14:textId="606F10B3" w:rsidR="004E6AE2" w:rsidRPr="007C23A7" w:rsidRDefault="004E6AE2" w:rsidP="00420A76">
            <w:pPr>
              <w:jc w:val="center"/>
              <w:rPr>
                <w:rFonts w:ascii="Times New Roman" w:hAnsi="Times New Roman" w:cs="Times New Roman"/>
                <w:i/>
                <w:iCs/>
                <w:sz w:val="22"/>
                <w:szCs w:val="22"/>
              </w:rPr>
            </w:pPr>
            <w:r w:rsidRPr="007C23A7">
              <w:rPr>
                <w:rFonts w:ascii="Times New Roman" w:hAnsi="Times New Roman" w:cs="Times New Roman"/>
                <w:sz w:val="22"/>
                <w:szCs w:val="22"/>
              </w:rPr>
              <w:t>[</w:t>
            </w:r>
            <w:r w:rsidR="00E07415">
              <w:rPr>
                <w:rFonts w:ascii="Times New Roman" w:hAnsi="Times New Roman" w:cs="Times New Roman"/>
                <w:sz w:val="22"/>
                <w:szCs w:val="22"/>
              </w:rPr>
              <w:t>.00</w:t>
            </w:r>
            <w:r w:rsidRPr="007C23A7">
              <w:rPr>
                <w:rFonts w:ascii="Times New Roman" w:hAnsi="Times New Roman" w:cs="Times New Roman"/>
                <w:sz w:val="22"/>
                <w:szCs w:val="22"/>
              </w:rPr>
              <w:t>, .</w:t>
            </w:r>
            <w:r w:rsidR="00E07415">
              <w:rPr>
                <w:rFonts w:ascii="Times New Roman" w:hAnsi="Times New Roman" w:cs="Times New Roman"/>
                <w:sz w:val="22"/>
                <w:szCs w:val="22"/>
              </w:rPr>
              <w:t>24</w:t>
            </w:r>
            <w:r w:rsidRPr="007C23A7">
              <w:rPr>
                <w:rFonts w:ascii="Times New Roman" w:hAnsi="Times New Roman" w:cs="Times New Roman"/>
                <w:sz w:val="22"/>
                <w:szCs w:val="22"/>
              </w:rPr>
              <w:t>]</w:t>
            </w:r>
          </w:p>
        </w:tc>
        <w:tc>
          <w:tcPr>
            <w:tcW w:w="1241" w:type="dxa"/>
            <w:tcBorders>
              <w:top w:val="nil"/>
              <w:left w:val="nil"/>
              <w:bottom w:val="single" w:sz="4" w:space="0" w:color="auto"/>
              <w:right w:val="nil"/>
            </w:tcBorders>
          </w:tcPr>
          <w:p w14:paraId="0F265378" w14:textId="334D475F" w:rsidR="004E6AE2" w:rsidRPr="004E5D7E"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4E5D7E">
              <w:rPr>
                <w:rFonts w:ascii="Times New Roman" w:hAnsi="Times New Roman" w:cs="Times New Roman"/>
                <w:i/>
                <w:iCs/>
                <w:sz w:val="22"/>
                <w:szCs w:val="22"/>
              </w:rPr>
              <w:t xml:space="preserve"> </w:t>
            </w:r>
            <w:r w:rsidR="004E6AE2" w:rsidRPr="004E5D7E">
              <w:rPr>
                <w:rFonts w:ascii="Times New Roman" w:hAnsi="Times New Roman" w:cs="Times New Roman"/>
                <w:sz w:val="22"/>
                <w:szCs w:val="22"/>
              </w:rPr>
              <w:t>= .</w:t>
            </w:r>
            <w:r w:rsidR="00076271">
              <w:rPr>
                <w:rFonts w:ascii="Times New Roman" w:hAnsi="Times New Roman" w:cs="Times New Roman"/>
                <w:sz w:val="22"/>
                <w:szCs w:val="22"/>
              </w:rPr>
              <w:t>07</w:t>
            </w:r>
          </w:p>
          <w:p w14:paraId="4C5CEAC0" w14:textId="0AA37F38" w:rsidR="004E6AE2" w:rsidRPr="004E5D7E" w:rsidRDefault="004E6AE2" w:rsidP="00420A76">
            <w:pPr>
              <w:jc w:val="center"/>
              <w:rPr>
                <w:rFonts w:ascii="Times New Roman" w:hAnsi="Times New Roman" w:cs="Times New Roman"/>
                <w:i/>
                <w:iCs/>
                <w:sz w:val="22"/>
                <w:szCs w:val="22"/>
              </w:rPr>
            </w:pPr>
            <w:r w:rsidRPr="004E5D7E">
              <w:rPr>
                <w:rFonts w:ascii="Times New Roman" w:hAnsi="Times New Roman" w:cs="Times New Roman"/>
                <w:sz w:val="22"/>
                <w:szCs w:val="22"/>
              </w:rPr>
              <w:t>[</w:t>
            </w:r>
            <w:r w:rsidR="00076271">
              <w:rPr>
                <w:rFonts w:ascii="Times New Roman" w:hAnsi="Times New Roman" w:cs="Times New Roman"/>
                <w:sz w:val="22"/>
                <w:szCs w:val="22"/>
              </w:rPr>
              <w:t>-.11</w:t>
            </w:r>
            <w:r w:rsidRPr="004E5D7E">
              <w:rPr>
                <w:rFonts w:ascii="Times New Roman" w:hAnsi="Times New Roman" w:cs="Times New Roman"/>
                <w:sz w:val="22"/>
                <w:szCs w:val="22"/>
              </w:rPr>
              <w:t>, .</w:t>
            </w:r>
            <w:r w:rsidR="00076271">
              <w:rPr>
                <w:rFonts w:ascii="Times New Roman" w:hAnsi="Times New Roman" w:cs="Times New Roman"/>
                <w:sz w:val="22"/>
                <w:szCs w:val="22"/>
              </w:rPr>
              <w:t>24</w:t>
            </w:r>
            <w:r w:rsidRPr="004E5D7E">
              <w:rPr>
                <w:rFonts w:ascii="Times New Roman" w:hAnsi="Times New Roman" w:cs="Times New Roman"/>
                <w:sz w:val="22"/>
                <w:szCs w:val="22"/>
              </w:rPr>
              <w:t>]</w:t>
            </w:r>
          </w:p>
        </w:tc>
        <w:tc>
          <w:tcPr>
            <w:tcW w:w="1238" w:type="dxa"/>
            <w:gridSpan w:val="2"/>
            <w:tcBorders>
              <w:top w:val="nil"/>
              <w:left w:val="nil"/>
              <w:bottom w:val="single" w:sz="4" w:space="0" w:color="auto"/>
              <w:right w:val="nil"/>
            </w:tcBorders>
          </w:tcPr>
          <w:p w14:paraId="23A69E85" w14:textId="666226DB"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w:t>
            </w:r>
            <w:r w:rsidR="00927038">
              <w:rPr>
                <w:rFonts w:ascii="Times New Roman" w:hAnsi="Times New Roman" w:cs="Times New Roman"/>
                <w:sz w:val="22"/>
                <w:szCs w:val="22"/>
              </w:rPr>
              <w:t>07</w:t>
            </w:r>
          </w:p>
          <w:p w14:paraId="4A1C14D4" w14:textId="7BA5268F"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927038">
              <w:rPr>
                <w:rFonts w:ascii="Times New Roman" w:hAnsi="Times New Roman" w:cs="Times New Roman"/>
                <w:sz w:val="22"/>
                <w:szCs w:val="22"/>
              </w:rPr>
              <w:t>-.12</w:t>
            </w:r>
            <w:r w:rsidRPr="00AE309F">
              <w:rPr>
                <w:rFonts w:ascii="Times New Roman" w:hAnsi="Times New Roman" w:cs="Times New Roman"/>
                <w:sz w:val="22"/>
                <w:szCs w:val="22"/>
              </w:rPr>
              <w:t>, .</w:t>
            </w:r>
            <w:r w:rsidR="00927038">
              <w:rPr>
                <w:rFonts w:ascii="Times New Roman" w:hAnsi="Times New Roman" w:cs="Times New Roman"/>
                <w:sz w:val="22"/>
                <w:szCs w:val="22"/>
              </w:rPr>
              <w:t>25</w:t>
            </w:r>
            <w:r w:rsidRPr="00AE309F">
              <w:rPr>
                <w:rFonts w:ascii="Times New Roman" w:hAnsi="Times New Roman" w:cs="Times New Roman"/>
                <w:sz w:val="22"/>
                <w:szCs w:val="22"/>
              </w:rPr>
              <w:t>]</w:t>
            </w:r>
          </w:p>
        </w:tc>
        <w:tc>
          <w:tcPr>
            <w:tcW w:w="1156" w:type="dxa"/>
            <w:tcBorders>
              <w:top w:val="nil"/>
              <w:left w:val="nil"/>
              <w:bottom w:val="single" w:sz="4" w:space="0" w:color="auto"/>
              <w:right w:val="nil"/>
            </w:tcBorders>
          </w:tcPr>
          <w:p w14:paraId="3257F1EB" w14:textId="78AEB690"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w:t>
            </w:r>
            <w:r w:rsidR="00015621">
              <w:rPr>
                <w:rFonts w:ascii="Times New Roman" w:hAnsi="Times New Roman" w:cs="Times New Roman"/>
                <w:sz w:val="22"/>
                <w:szCs w:val="22"/>
              </w:rPr>
              <w:t>09</w:t>
            </w:r>
          </w:p>
          <w:p w14:paraId="72E8833C" w14:textId="73BFCB2F"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015621">
              <w:rPr>
                <w:rFonts w:ascii="Times New Roman" w:hAnsi="Times New Roman" w:cs="Times New Roman"/>
                <w:sz w:val="22"/>
                <w:szCs w:val="22"/>
              </w:rPr>
              <w:t>-.07</w:t>
            </w:r>
            <w:r w:rsidRPr="00AE309F">
              <w:rPr>
                <w:rFonts w:ascii="Times New Roman" w:hAnsi="Times New Roman" w:cs="Times New Roman"/>
                <w:sz w:val="22"/>
                <w:szCs w:val="22"/>
              </w:rPr>
              <w:t>, .</w:t>
            </w:r>
            <w:r w:rsidR="00015621">
              <w:rPr>
                <w:rFonts w:ascii="Times New Roman" w:hAnsi="Times New Roman" w:cs="Times New Roman"/>
                <w:sz w:val="22"/>
                <w:szCs w:val="22"/>
              </w:rPr>
              <w:t>24</w:t>
            </w:r>
            <w:r w:rsidRPr="00AE309F">
              <w:rPr>
                <w:rFonts w:ascii="Times New Roman" w:hAnsi="Times New Roman" w:cs="Times New Roman"/>
                <w:sz w:val="22"/>
                <w:szCs w:val="22"/>
              </w:rPr>
              <w:t>]</w:t>
            </w:r>
          </w:p>
        </w:tc>
        <w:tc>
          <w:tcPr>
            <w:tcW w:w="1156" w:type="dxa"/>
            <w:tcBorders>
              <w:top w:val="nil"/>
              <w:left w:val="nil"/>
              <w:bottom w:val="single" w:sz="4" w:space="0" w:color="auto"/>
              <w:right w:val="nil"/>
            </w:tcBorders>
          </w:tcPr>
          <w:p w14:paraId="5CFF7DD8" w14:textId="18810483"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015621">
              <w:rPr>
                <w:rFonts w:ascii="Times New Roman" w:hAnsi="Times New Roman" w:cs="Times New Roman"/>
                <w:sz w:val="22"/>
                <w:szCs w:val="22"/>
              </w:rPr>
              <w:t>00</w:t>
            </w:r>
          </w:p>
          <w:p w14:paraId="508BBAC8" w14:textId="7D1D3F01"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015621">
              <w:rPr>
                <w:rFonts w:ascii="Times New Roman" w:hAnsi="Times New Roman" w:cs="Times New Roman"/>
                <w:sz w:val="22"/>
                <w:szCs w:val="22"/>
              </w:rPr>
              <w:t>-</w:t>
            </w:r>
            <w:r w:rsidR="00AF1BA9">
              <w:rPr>
                <w:rFonts w:ascii="Times New Roman" w:hAnsi="Times New Roman" w:cs="Times New Roman"/>
                <w:sz w:val="22"/>
                <w:szCs w:val="22"/>
              </w:rPr>
              <w:t>.</w:t>
            </w:r>
            <w:r w:rsidR="00015621">
              <w:rPr>
                <w:rFonts w:ascii="Times New Roman" w:hAnsi="Times New Roman" w:cs="Times New Roman"/>
                <w:sz w:val="22"/>
                <w:szCs w:val="22"/>
              </w:rPr>
              <w:t>21</w:t>
            </w:r>
            <w:r w:rsidRPr="00AE309F">
              <w:rPr>
                <w:rFonts w:ascii="Times New Roman" w:hAnsi="Times New Roman" w:cs="Times New Roman"/>
                <w:sz w:val="22"/>
                <w:szCs w:val="22"/>
              </w:rPr>
              <w:t>, .</w:t>
            </w:r>
            <w:r w:rsidR="00015621">
              <w:rPr>
                <w:rFonts w:ascii="Times New Roman" w:hAnsi="Times New Roman" w:cs="Times New Roman"/>
                <w:sz w:val="22"/>
                <w:szCs w:val="22"/>
              </w:rPr>
              <w:t>21</w:t>
            </w:r>
            <w:r w:rsidRPr="00AE309F">
              <w:rPr>
                <w:rFonts w:ascii="Times New Roman" w:hAnsi="Times New Roman" w:cs="Times New Roman"/>
                <w:sz w:val="22"/>
                <w:szCs w:val="22"/>
              </w:rPr>
              <w:t>]</w:t>
            </w:r>
          </w:p>
        </w:tc>
        <w:tc>
          <w:tcPr>
            <w:tcW w:w="1118" w:type="dxa"/>
            <w:tcBorders>
              <w:top w:val="nil"/>
              <w:left w:val="nil"/>
              <w:bottom w:val="single" w:sz="4" w:space="0" w:color="auto"/>
              <w:right w:val="nil"/>
            </w:tcBorders>
          </w:tcPr>
          <w:p w14:paraId="1B897967" w14:textId="27112D1C"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4E6AE2">
              <w:rPr>
                <w:rFonts w:ascii="Times New Roman" w:hAnsi="Times New Roman" w:cs="Times New Roman"/>
                <w:sz w:val="22"/>
                <w:szCs w:val="22"/>
              </w:rPr>
              <w:t>.</w:t>
            </w:r>
            <w:r w:rsidR="00415E0D">
              <w:rPr>
                <w:rFonts w:ascii="Times New Roman" w:hAnsi="Times New Roman" w:cs="Times New Roman"/>
                <w:sz w:val="22"/>
                <w:szCs w:val="22"/>
              </w:rPr>
              <w:t>00</w:t>
            </w:r>
          </w:p>
          <w:p w14:paraId="040329BB" w14:textId="187BF109"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415E0D">
              <w:rPr>
                <w:rFonts w:ascii="Times New Roman" w:hAnsi="Times New Roman" w:cs="Times New Roman"/>
                <w:sz w:val="22"/>
                <w:szCs w:val="22"/>
              </w:rPr>
              <w:t>-</w:t>
            </w:r>
            <w:r w:rsidR="00AF1BA9">
              <w:rPr>
                <w:rFonts w:ascii="Times New Roman" w:hAnsi="Times New Roman" w:cs="Times New Roman"/>
                <w:sz w:val="22"/>
                <w:szCs w:val="22"/>
              </w:rPr>
              <w:t>.</w:t>
            </w:r>
            <w:r w:rsidR="00415E0D">
              <w:rPr>
                <w:rFonts w:ascii="Times New Roman" w:hAnsi="Times New Roman" w:cs="Times New Roman"/>
                <w:sz w:val="22"/>
                <w:szCs w:val="22"/>
              </w:rPr>
              <w:t>23</w:t>
            </w:r>
            <w:r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415E0D">
              <w:rPr>
                <w:rFonts w:ascii="Times New Roman" w:hAnsi="Times New Roman" w:cs="Times New Roman"/>
                <w:sz w:val="22"/>
                <w:szCs w:val="22"/>
              </w:rPr>
              <w:t>23</w:t>
            </w:r>
            <w:r w:rsidRPr="00AE309F">
              <w:rPr>
                <w:rFonts w:ascii="Times New Roman" w:hAnsi="Times New Roman" w:cs="Times New Roman"/>
                <w:sz w:val="22"/>
                <w:szCs w:val="22"/>
              </w:rPr>
              <w:t>]</w:t>
            </w:r>
          </w:p>
        </w:tc>
        <w:tc>
          <w:tcPr>
            <w:tcW w:w="1120" w:type="dxa"/>
            <w:tcBorders>
              <w:top w:val="nil"/>
              <w:left w:val="nil"/>
              <w:bottom w:val="single" w:sz="4" w:space="0" w:color="auto"/>
              <w:right w:val="nil"/>
            </w:tcBorders>
          </w:tcPr>
          <w:p w14:paraId="08649F16" w14:textId="3A962565"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774705">
              <w:rPr>
                <w:rFonts w:ascii="Times New Roman" w:hAnsi="Times New Roman" w:cs="Times New Roman"/>
                <w:sz w:val="22"/>
                <w:szCs w:val="22"/>
              </w:rPr>
              <w:t>00</w:t>
            </w:r>
          </w:p>
          <w:p w14:paraId="1737D2A8" w14:textId="5181839B"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774705">
              <w:rPr>
                <w:rFonts w:ascii="Times New Roman" w:hAnsi="Times New Roman" w:cs="Times New Roman"/>
                <w:sz w:val="22"/>
                <w:szCs w:val="22"/>
              </w:rPr>
              <w:t>-</w:t>
            </w:r>
            <w:r w:rsidR="00AF1BA9">
              <w:rPr>
                <w:rFonts w:ascii="Times New Roman" w:hAnsi="Times New Roman" w:cs="Times New Roman"/>
                <w:sz w:val="22"/>
                <w:szCs w:val="22"/>
              </w:rPr>
              <w:t>.</w:t>
            </w:r>
            <w:r w:rsidR="00774705">
              <w:rPr>
                <w:rFonts w:ascii="Times New Roman" w:hAnsi="Times New Roman" w:cs="Times New Roman"/>
                <w:sz w:val="22"/>
                <w:szCs w:val="22"/>
              </w:rPr>
              <w:t>26</w:t>
            </w:r>
            <w:r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774705">
              <w:rPr>
                <w:rFonts w:ascii="Times New Roman" w:hAnsi="Times New Roman" w:cs="Times New Roman"/>
                <w:sz w:val="22"/>
                <w:szCs w:val="22"/>
              </w:rPr>
              <w:t>26</w:t>
            </w:r>
            <w:r w:rsidRPr="00AE309F">
              <w:rPr>
                <w:rFonts w:ascii="Times New Roman" w:hAnsi="Times New Roman" w:cs="Times New Roman"/>
                <w:sz w:val="22"/>
                <w:szCs w:val="22"/>
              </w:rPr>
              <w:t>]</w:t>
            </w:r>
          </w:p>
        </w:tc>
        <w:tc>
          <w:tcPr>
            <w:tcW w:w="1118" w:type="dxa"/>
            <w:tcBorders>
              <w:top w:val="nil"/>
              <w:left w:val="nil"/>
              <w:bottom w:val="single" w:sz="4" w:space="0" w:color="auto"/>
              <w:right w:val="nil"/>
            </w:tcBorders>
          </w:tcPr>
          <w:p w14:paraId="53992B55" w14:textId="5FB7DBBC"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w:t>
            </w:r>
            <w:r w:rsidR="00A150D5">
              <w:rPr>
                <w:rFonts w:ascii="Times New Roman" w:hAnsi="Times New Roman" w:cs="Times New Roman"/>
                <w:sz w:val="22"/>
                <w:szCs w:val="22"/>
              </w:rPr>
              <w:t>07</w:t>
            </w:r>
          </w:p>
          <w:p w14:paraId="36202D7A" w14:textId="37039066" w:rsidR="004E6AE2" w:rsidRPr="00AE309F" w:rsidRDefault="004E6AE2" w:rsidP="00420A76">
            <w:pPr>
              <w:jc w:val="center"/>
              <w:rPr>
                <w:rFonts w:ascii="Times New Roman" w:hAnsi="Times New Roman" w:cs="Times New Roman"/>
                <w:i/>
                <w:iCs/>
                <w:sz w:val="22"/>
                <w:szCs w:val="22"/>
              </w:rPr>
            </w:pPr>
            <w:r>
              <w:rPr>
                <w:rFonts w:ascii="Times New Roman" w:hAnsi="Times New Roman" w:cs="Times New Roman"/>
                <w:sz w:val="22"/>
                <w:szCs w:val="22"/>
              </w:rPr>
              <w:t>[</w:t>
            </w:r>
            <w:r w:rsidR="00A150D5">
              <w:rPr>
                <w:rFonts w:ascii="Times New Roman" w:hAnsi="Times New Roman" w:cs="Times New Roman"/>
                <w:sz w:val="22"/>
                <w:szCs w:val="22"/>
              </w:rPr>
              <w:t>-</w:t>
            </w:r>
            <w:r w:rsidR="00AF1BA9">
              <w:rPr>
                <w:rFonts w:ascii="Times New Roman" w:hAnsi="Times New Roman" w:cs="Times New Roman"/>
                <w:sz w:val="22"/>
                <w:szCs w:val="22"/>
              </w:rPr>
              <w:t>.</w:t>
            </w:r>
            <w:r w:rsidR="00A150D5">
              <w:rPr>
                <w:rFonts w:ascii="Times New Roman" w:hAnsi="Times New Roman" w:cs="Times New Roman"/>
                <w:sz w:val="22"/>
                <w:szCs w:val="22"/>
              </w:rPr>
              <w:t>15</w:t>
            </w:r>
            <w:r w:rsidRPr="00AE309F">
              <w:rPr>
                <w:rFonts w:ascii="Times New Roman" w:hAnsi="Times New Roman" w:cs="Times New Roman"/>
                <w:sz w:val="22"/>
                <w:szCs w:val="22"/>
              </w:rPr>
              <w:t>, .</w:t>
            </w:r>
            <w:r w:rsidR="00A150D5">
              <w:rPr>
                <w:rFonts w:ascii="Times New Roman" w:hAnsi="Times New Roman" w:cs="Times New Roman"/>
                <w:sz w:val="22"/>
                <w:szCs w:val="22"/>
              </w:rPr>
              <w:t>28</w:t>
            </w:r>
            <w:r w:rsidRPr="00AE309F">
              <w:rPr>
                <w:rFonts w:ascii="Times New Roman" w:hAnsi="Times New Roman" w:cs="Times New Roman"/>
                <w:sz w:val="22"/>
                <w:szCs w:val="22"/>
              </w:rPr>
              <w:t>]</w:t>
            </w:r>
          </w:p>
        </w:tc>
        <w:tc>
          <w:tcPr>
            <w:tcW w:w="1120" w:type="dxa"/>
            <w:tcBorders>
              <w:top w:val="nil"/>
              <w:left w:val="nil"/>
              <w:bottom w:val="single" w:sz="4" w:space="0" w:color="auto"/>
              <w:right w:val="nil"/>
            </w:tcBorders>
          </w:tcPr>
          <w:p w14:paraId="0B7D73BF" w14:textId="4662E4E5" w:rsidR="004E6AE2" w:rsidRPr="00AE309F" w:rsidRDefault="007A6D9E" w:rsidP="00420A76">
            <w:pPr>
              <w:jc w:val="center"/>
              <w:rPr>
                <w:rFonts w:ascii="Times New Roman" w:hAnsi="Times New Roman" w:cs="Times New Roman"/>
                <w:sz w:val="22"/>
                <w:szCs w:val="22"/>
              </w:rPr>
            </w:pPr>
            <w:r>
              <w:rPr>
                <w:rFonts w:ascii="Times New Roman" w:hAnsi="Times New Roman" w:cs="Times New Roman"/>
                <w:i/>
                <w:iCs/>
                <w:sz w:val="22"/>
                <w:szCs w:val="22"/>
              </w:rPr>
              <w:t>ICC(3,1)</w:t>
            </w:r>
            <w:r w:rsidRPr="004E5D7E">
              <w:rPr>
                <w:rFonts w:ascii="Times New Roman" w:hAnsi="Times New Roman" w:cs="Times New Roman"/>
                <w:i/>
                <w:iCs/>
                <w:sz w:val="22"/>
                <w:szCs w:val="22"/>
              </w:rPr>
              <w:t xml:space="preserve"> </w:t>
            </w:r>
            <w:r w:rsidR="004E6AE2" w:rsidRPr="00AE309F">
              <w:rPr>
                <w:rFonts w:ascii="Times New Roman" w:hAnsi="Times New Roman" w:cs="Times New Roman"/>
                <w:i/>
                <w:iCs/>
                <w:sz w:val="22"/>
                <w:szCs w:val="22"/>
              </w:rPr>
              <w:t xml:space="preserve"> </w:t>
            </w:r>
            <w:r w:rsidR="004E6AE2" w:rsidRPr="00AE309F">
              <w:rPr>
                <w:rFonts w:ascii="Times New Roman" w:hAnsi="Times New Roman" w:cs="Times New Roman"/>
                <w:sz w:val="22"/>
                <w:szCs w:val="22"/>
              </w:rPr>
              <w:t xml:space="preserve">= </w:t>
            </w:r>
            <w:r w:rsidR="00AF1BA9">
              <w:rPr>
                <w:rFonts w:ascii="Times New Roman" w:hAnsi="Times New Roman" w:cs="Times New Roman"/>
                <w:sz w:val="22"/>
                <w:szCs w:val="22"/>
              </w:rPr>
              <w:t>.</w:t>
            </w:r>
            <w:r w:rsidR="009962D7">
              <w:rPr>
                <w:rFonts w:ascii="Times New Roman" w:hAnsi="Times New Roman" w:cs="Times New Roman"/>
                <w:sz w:val="22"/>
                <w:szCs w:val="22"/>
              </w:rPr>
              <w:t>00</w:t>
            </w:r>
          </w:p>
          <w:p w14:paraId="66CE125E" w14:textId="7144F79E" w:rsidR="004E6AE2" w:rsidRPr="00AE309F" w:rsidRDefault="004E6AE2" w:rsidP="00420A76">
            <w:pPr>
              <w:jc w:val="center"/>
              <w:rPr>
                <w:rFonts w:ascii="Times New Roman" w:hAnsi="Times New Roman" w:cs="Times New Roman"/>
                <w:i/>
                <w:iCs/>
                <w:sz w:val="22"/>
                <w:szCs w:val="22"/>
              </w:rPr>
            </w:pPr>
            <w:r w:rsidRPr="00AE309F">
              <w:rPr>
                <w:rFonts w:ascii="Times New Roman" w:hAnsi="Times New Roman" w:cs="Times New Roman"/>
                <w:sz w:val="22"/>
                <w:szCs w:val="22"/>
              </w:rPr>
              <w:t>[</w:t>
            </w:r>
            <w:r w:rsidR="009962D7">
              <w:rPr>
                <w:rFonts w:ascii="Times New Roman" w:hAnsi="Times New Roman" w:cs="Times New Roman"/>
                <w:sz w:val="22"/>
                <w:szCs w:val="22"/>
              </w:rPr>
              <w:t>-</w:t>
            </w:r>
            <w:r w:rsidR="00AF1BA9">
              <w:rPr>
                <w:rFonts w:ascii="Times New Roman" w:hAnsi="Times New Roman" w:cs="Times New Roman"/>
                <w:sz w:val="22"/>
                <w:szCs w:val="22"/>
              </w:rPr>
              <w:t>.</w:t>
            </w:r>
            <w:r w:rsidR="009962D7">
              <w:rPr>
                <w:rFonts w:ascii="Times New Roman" w:hAnsi="Times New Roman" w:cs="Times New Roman"/>
                <w:sz w:val="22"/>
                <w:szCs w:val="22"/>
              </w:rPr>
              <w:t>33</w:t>
            </w:r>
            <w:r w:rsidRPr="00AE309F">
              <w:rPr>
                <w:rFonts w:ascii="Times New Roman" w:hAnsi="Times New Roman" w:cs="Times New Roman"/>
                <w:sz w:val="22"/>
                <w:szCs w:val="22"/>
              </w:rPr>
              <w:t>, .</w:t>
            </w:r>
            <w:r w:rsidR="009962D7">
              <w:rPr>
                <w:rFonts w:ascii="Times New Roman" w:hAnsi="Times New Roman" w:cs="Times New Roman"/>
                <w:sz w:val="22"/>
                <w:szCs w:val="22"/>
              </w:rPr>
              <w:t>33</w:t>
            </w:r>
            <w:r w:rsidRPr="00AE309F">
              <w:rPr>
                <w:rFonts w:ascii="Times New Roman" w:hAnsi="Times New Roman" w:cs="Times New Roman"/>
                <w:sz w:val="22"/>
                <w:szCs w:val="22"/>
              </w:rPr>
              <w:t>]</w:t>
            </w:r>
          </w:p>
        </w:tc>
      </w:tr>
      <w:tr w:rsidR="004E6AE2" w14:paraId="22AD0F62" w14:textId="77777777" w:rsidTr="00420A76">
        <w:trPr>
          <w:gridAfter w:val="7"/>
          <w:wAfter w:w="6906" w:type="dxa"/>
          <w:trHeight w:val="332"/>
          <w:jc w:val="center"/>
        </w:trPr>
        <w:tc>
          <w:tcPr>
            <w:tcW w:w="3982" w:type="dxa"/>
            <w:gridSpan w:val="3"/>
            <w:tcBorders>
              <w:top w:val="single" w:sz="4" w:space="0" w:color="auto"/>
              <w:left w:val="nil"/>
              <w:bottom w:val="nil"/>
              <w:right w:val="nil"/>
            </w:tcBorders>
          </w:tcPr>
          <w:p w14:paraId="4020A754" w14:textId="2E86F1E7" w:rsidR="004E6AE2" w:rsidRDefault="004E6AE2" w:rsidP="00420A76">
            <w:pPr>
              <w:spacing w:line="480" w:lineRule="auto"/>
              <w:rPr>
                <w:rFonts w:ascii="Times New Roman" w:hAnsi="Times New Roman" w:cs="Times New Roman"/>
                <w:sz w:val="20"/>
                <w:szCs w:val="20"/>
              </w:rPr>
            </w:pPr>
            <w:r w:rsidRPr="00B070A0">
              <w:rPr>
                <w:rFonts w:ascii="Times New Roman" w:hAnsi="Times New Roman" w:cs="Times New Roman"/>
                <w:sz w:val="20"/>
                <w:szCs w:val="20"/>
              </w:rPr>
              <w:t>*</w:t>
            </w:r>
            <w:r>
              <w:rPr>
                <w:rFonts w:ascii="Times New Roman" w:hAnsi="Times New Roman" w:cs="Times New Roman"/>
                <w:sz w:val="20"/>
                <w:szCs w:val="20"/>
              </w:rPr>
              <w:t xml:space="preserve"> </w:t>
            </w:r>
            <w:r w:rsidR="0021421F">
              <w:rPr>
                <w:rFonts w:ascii="Times New Roman" w:hAnsi="Times New Roman" w:cs="Times New Roman"/>
                <w:i/>
                <w:iCs/>
                <w:sz w:val="20"/>
                <w:szCs w:val="20"/>
              </w:rPr>
              <w:t>p</w:t>
            </w:r>
            <w:r w:rsidRPr="00B070A0">
              <w:rPr>
                <w:rFonts w:ascii="Times New Roman" w:hAnsi="Times New Roman" w:cs="Times New Roman"/>
                <w:sz w:val="20"/>
                <w:szCs w:val="20"/>
              </w:rPr>
              <w:t xml:space="preserve"> </w:t>
            </w:r>
            <w:r w:rsidR="0021421F">
              <w:rPr>
                <w:rFonts w:ascii="Times New Roman" w:hAnsi="Times New Roman" w:cs="Times New Roman"/>
                <w:sz w:val="20"/>
                <w:szCs w:val="20"/>
              </w:rPr>
              <w:t>&lt;</w:t>
            </w:r>
            <w:r w:rsidRPr="00B070A0">
              <w:rPr>
                <w:rFonts w:ascii="Times New Roman" w:hAnsi="Times New Roman" w:cs="Times New Roman"/>
                <w:sz w:val="20"/>
                <w:szCs w:val="20"/>
              </w:rPr>
              <w:t xml:space="preserve"> </w:t>
            </w:r>
            <w:r w:rsidR="0021421F">
              <w:rPr>
                <w:rFonts w:ascii="Times New Roman" w:hAnsi="Times New Roman" w:cs="Times New Roman"/>
                <w:sz w:val="20"/>
                <w:szCs w:val="20"/>
              </w:rPr>
              <w:t>.05</w:t>
            </w:r>
            <w:r w:rsidRPr="00B070A0">
              <w:rPr>
                <w:rFonts w:ascii="Times New Roman" w:hAnsi="Times New Roman" w:cs="Times New Roman"/>
                <w:sz w:val="20"/>
                <w:szCs w:val="20"/>
              </w:rPr>
              <w:t xml:space="preserve">, ** </w:t>
            </w:r>
            <w:r w:rsidR="0021421F">
              <w:rPr>
                <w:rFonts w:ascii="Times New Roman" w:hAnsi="Times New Roman" w:cs="Times New Roman"/>
                <w:i/>
                <w:iCs/>
                <w:sz w:val="20"/>
                <w:szCs w:val="20"/>
              </w:rPr>
              <w:t xml:space="preserve">p </w:t>
            </w:r>
            <w:r w:rsidR="0021421F">
              <w:rPr>
                <w:rFonts w:ascii="Times New Roman" w:hAnsi="Times New Roman" w:cs="Times New Roman"/>
                <w:sz w:val="20"/>
                <w:szCs w:val="20"/>
              </w:rPr>
              <w:t>&lt; .01</w:t>
            </w:r>
            <w:r w:rsidRPr="00B070A0">
              <w:rPr>
                <w:rFonts w:ascii="Times New Roman" w:hAnsi="Times New Roman" w:cs="Times New Roman"/>
                <w:sz w:val="20"/>
                <w:szCs w:val="20"/>
              </w:rPr>
              <w:t xml:space="preserve">, *** </w:t>
            </w:r>
            <w:r w:rsidR="0021421F">
              <w:rPr>
                <w:rFonts w:ascii="Times New Roman" w:hAnsi="Times New Roman" w:cs="Times New Roman"/>
                <w:i/>
                <w:iCs/>
                <w:sz w:val="20"/>
                <w:szCs w:val="20"/>
              </w:rPr>
              <w:t xml:space="preserve">p </w:t>
            </w:r>
            <w:r w:rsidR="0021421F">
              <w:rPr>
                <w:rFonts w:ascii="Times New Roman" w:hAnsi="Times New Roman" w:cs="Times New Roman"/>
                <w:sz w:val="20"/>
                <w:szCs w:val="20"/>
              </w:rPr>
              <w:t>&lt;</w:t>
            </w:r>
            <w:r w:rsidRPr="00B070A0">
              <w:rPr>
                <w:rFonts w:ascii="Times New Roman" w:hAnsi="Times New Roman" w:cs="Times New Roman"/>
                <w:sz w:val="20"/>
                <w:szCs w:val="20"/>
              </w:rPr>
              <w:t xml:space="preserve"> </w:t>
            </w:r>
            <w:r w:rsidR="0021421F">
              <w:rPr>
                <w:rFonts w:ascii="Times New Roman" w:hAnsi="Times New Roman" w:cs="Times New Roman"/>
                <w:sz w:val="20"/>
                <w:szCs w:val="20"/>
              </w:rPr>
              <w:t>.001</w:t>
            </w:r>
          </w:p>
          <w:p w14:paraId="3FC010A4" w14:textId="77777777" w:rsidR="004E6AE2" w:rsidRDefault="004E6AE2" w:rsidP="00420A76">
            <w:pPr>
              <w:spacing w:line="480" w:lineRule="auto"/>
              <w:rPr>
                <w:rFonts w:ascii="Times New Roman" w:hAnsi="Times New Roman" w:cs="Times New Roman"/>
                <w:sz w:val="20"/>
                <w:szCs w:val="20"/>
              </w:rPr>
            </w:pPr>
          </w:p>
          <w:p w14:paraId="464B3639" w14:textId="77777777" w:rsidR="004E6AE2" w:rsidRPr="00C537A3" w:rsidRDefault="004E6AE2" w:rsidP="00420A76">
            <w:pPr>
              <w:spacing w:line="480" w:lineRule="auto"/>
              <w:rPr>
                <w:rFonts w:ascii="Times New Roman" w:hAnsi="Times New Roman" w:cs="Times New Roman"/>
                <w:sz w:val="20"/>
                <w:szCs w:val="20"/>
              </w:rPr>
            </w:pPr>
          </w:p>
        </w:tc>
        <w:tc>
          <w:tcPr>
            <w:tcW w:w="1120" w:type="dxa"/>
            <w:tcBorders>
              <w:top w:val="single" w:sz="4" w:space="0" w:color="auto"/>
              <w:left w:val="nil"/>
              <w:bottom w:val="nil"/>
              <w:right w:val="nil"/>
            </w:tcBorders>
          </w:tcPr>
          <w:p w14:paraId="4E6C0FF5" w14:textId="77777777" w:rsidR="004E6AE2" w:rsidRDefault="004E6AE2" w:rsidP="00420A76">
            <w:pPr>
              <w:spacing w:line="480" w:lineRule="auto"/>
              <w:jc w:val="center"/>
              <w:rPr>
                <w:rFonts w:ascii="Times New Roman" w:hAnsi="Times New Roman" w:cs="Times New Roman"/>
                <w:i/>
                <w:iCs/>
              </w:rPr>
            </w:pPr>
          </w:p>
        </w:tc>
      </w:tr>
    </w:tbl>
    <w:p w14:paraId="1FC49039" w14:textId="77777777" w:rsidR="004E6AE2" w:rsidRPr="00825E2C" w:rsidRDefault="004E6AE2" w:rsidP="00825E2C">
      <w:pPr>
        <w:spacing w:line="480" w:lineRule="auto"/>
        <w:rPr>
          <w:rFonts w:ascii="Times New Roman" w:hAnsi="Times New Roman" w:cs="Times New Roman"/>
        </w:rPr>
      </w:pPr>
    </w:p>
    <w:sectPr w:rsidR="004E6AE2" w:rsidRPr="0082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21"/>
    <w:rsid w:val="00015621"/>
    <w:rsid w:val="00076271"/>
    <w:rsid w:val="000A435E"/>
    <w:rsid w:val="00114626"/>
    <w:rsid w:val="00146303"/>
    <w:rsid w:val="0015387F"/>
    <w:rsid w:val="0021421F"/>
    <w:rsid w:val="002C7D89"/>
    <w:rsid w:val="00387853"/>
    <w:rsid w:val="00387DBC"/>
    <w:rsid w:val="003D08C2"/>
    <w:rsid w:val="00415E0D"/>
    <w:rsid w:val="004520E9"/>
    <w:rsid w:val="00466FC8"/>
    <w:rsid w:val="004E6AE2"/>
    <w:rsid w:val="004E6D21"/>
    <w:rsid w:val="00567714"/>
    <w:rsid w:val="00646D2B"/>
    <w:rsid w:val="006E7954"/>
    <w:rsid w:val="00774705"/>
    <w:rsid w:val="007A6D9E"/>
    <w:rsid w:val="00825E2C"/>
    <w:rsid w:val="00843628"/>
    <w:rsid w:val="00922976"/>
    <w:rsid w:val="00927038"/>
    <w:rsid w:val="0094457E"/>
    <w:rsid w:val="009962D7"/>
    <w:rsid w:val="009F12FE"/>
    <w:rsid w:val="00A150D5"/>
    <w:rsid w:val="00AF1BA9"/>
    <w:rsid w:val="00B853AA"/>
    <w:rsid w:val="00BE31C5"/>
    <w:rsid w:val="00CB3BB6"/>
    <w:rsid w:val="00E07415"/>
    <w:rsid w:val="00E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6C0FD"/>
  <w15:chartTrackingRefBased/>
  <w15:docId w15:val="{FBB2F270-D7FF-8F49-9F87-55479492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autoRedefine/>
    <w:qFormat/>
    <w:rsid w:val="00387853"/>
    <w:pPr>
      <w:spacing w:line="480" w:lineRule="auto"/>
    </w:pPr>
    <w:rPr>
      <w:rFonts w:ascii="Times New Roman" w:hAnsi="Times New Roman"/>
    </w:rPr>
  </w:style>
  <w:style w:type="table" w:styleId="TableGrid">
    <w:name w:val="Table Grid"/>
    <w:basedOn w:val="TableNormal"/>
    <w:uiPriority w:val="39"/>
    <w:rsid w:val="004E6AE2"/>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 Halter</dc:creator>
  <cp:keywords/>
  <dc:description/>
  <cp:lastModifiedBy>Colt Halter</cp:lastModifiedBy>
  <cp:revision>2</cp:revision>
  <dcterms:created xsi:type="dcterms:W3CDTF">2023-05-19T22:23:00Z</dcterms:created>
  <dcterms:modified xsi:type="dcterms:W3CDTF">2023-05-19T22:23:00Z</dcterms:modified>
</cp:coreProperties>
</file>