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6728D" w14:textId="0C88162C" w:rsidR="00D67797" w:rsidRPr="003C3FB8" w:rsidRDefault="0042440F" w:rsidP="003C3FB8">
      <w:pPr>
        <w:rPr>
          <w:rFonts w:ascii="Times New Roman" w:hAnsi="Times New Roman" w:cs="Times New Roman"/>
        </w:rPr>
      </w:pPr>
      <w:r w:rsidRPr="00425663">
        <w:rPr>
          <w:rFonts w:ascii="Times New Roman" w:hAnsi="Times New Roman" w:cs="Times New Roman"/>
        </w:rPr>
        <w:t>Supplementary materials</w:t>
      </w:r>
      <w:bookmarkStart w:id="0" w:name="sup"/>
      <w:bookmarkEnd w:id="0"/>
      <w:r w:rsidR="00CE50DB" w:rsidRPr="00425663">
        <w:rPr>
          <w:rFonts w:ascii="Times New Roman" w:eastAsia="Times New Roman" w:hAnsi="Times New Roman" w:cs="Times New Roman"/>
          <w:color w:val="333333"/>
          <w:lang w:eastAsia="en-GB"/>
        </w:rPr>
        <w:br/>
      </w:r>
    </w:p>
    <w:p w14:paraId="23EAAF09" w14:textId="0D0E3B63" w:rsidR="006B2575" w:rsidRPr="00425663" w:rsidRDefault="006B2575" w:rsidP="006B2575">
      <w:pPr>
        <w:rPr>
          <w:rFonts w:ascii="Times New Roman" w:hAnsi="Times New Roman" w:cs="Times New Roman"/>
        </w:rPr>
      </w:pPr>
      <w:r>
        <w:rPr>
          <w:noProof/>
          <w:lang w:eastAsia="zh-CN"/>
        </w:rPr>
        <mc:AlternateContent>
          <mc:Choice Requires="wpg">
            <w:drawing>
              <wp:inline distT="0" distB="0" distL="0" distR="0" wp14:anchorId="3ADA0935" wp14:editId="5AB0CC48">
                <wp:extent cx="6305009" cy="4242146"/>
                <wp:effectExtent l="0" t="0" r="19685" b="25400"/>
                <wp:docPr id="2" name="Group 2"/>
                <wp:cNvGraphicFramePr/>
                <a:graphic xmlns:a="http://schemas.openxmlformats.org/drawingml/2006/main">
                  <a:graphicData uri="http://schemas.microsoft.com/office/word/2010/wordprocessingGroup">
                    <wpg:wgp>
                      <wpg:cNvGrpSpPr/>
                      <wpg:grpSpPr>
                        <a:xfrm>
                          <a:off x="0" y="0"/>
                          <a:ext cx="6305009" cy="4242146"/>
                          <a:chOff x="-2" y="808075"/>
                          <a:chExt cx="10175458" cy="2513501"/>
                        </a:xfrm>
                      </wpg:grpSpPr>
                      <wps:wsp>
                        <wps:cNvPr id="340" name="Straight Arrow Connector 30"/>
                        <wps:cNvCnPr>
                          <a:cxnSpLocks/>
                        </wps:cNvCnPr>
                        <wps:spPr bwMode="auto">
                          <a:xfrm>
                            <a:off x="4072270" y="1158949"/>
                            <a:ext cx="13006" cy="658205"/>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1" name="Text Box 28"/>
                        <wps:cNvSpPr txBox="1">
                          <a:spLocks noChangeArrowheads="1"/>
                        </wps:cNvSpPr>
                        <wps:spPr bwMode="auto">
                          <a:xfrm>
                            <a:off x="5644913" y="1286434"/>
                            <a:ext cx="4530543" cy="552853"/>
                          </a:xfrm>
                          <a:prstGeom prst="rect">
                            <a:avLst/>
                          </a:prstGeom>
                          <a:solidFill>
                            <a:srgbClr val="FFFFFF"/>
                          </a:solidFill>
                          <a:ln w="9525">
                            <a:solidFill>
                              <a:srgbClr val="000000"/>
                            </a:solidFill>
                            <a:miter lim="800000"/>
                            <a:headEnd/>
                            <a:tailEnd/>
                          </a:ln>
                        </wps:spPr>
                        <wps:txbx>
                          <w:txbxContent>
                            <w:p w14:paraId="110B7FD0" w14:textId="77777777" w:rsidR="006B2575" w:rsidRPr="00D67797" w:rsidRDefault="006B2575" w:rsidP="006B2575">
                              <w:pPr>
                                <w:spacing w:after="0" w:line="240" w:lineRule="auto"/>
                                <w:rPr>
                                  <w:rFonts w:ascii="Times New Roman" w:hAnsi="Times New Roman" w:cs="Times New Roman"/>
                                  <w:b/>
                                  <w:sz w:val="20"/>
                                  <w:szCs w:val="20"/>
                                  <w:u w:val="single"/>
                                </w:rPr>
                              </w:pPr>
                              <w:r w:rsidRPr="00D67797">
                                <w:rPr>
                                  <w:rFonts w:ascii="Times New Roman" w:hAnsi="Times New Roman" w:cs="Times New Roman"/>
                                  <w:b/>
                                  <w:sz w:val="20"/>
                                  <w:szCs w:val="20"/>
                                  <w:u w:val="single"/>
                                </w:rPr>
                                <w:t>Excluded following baseline and follow-up review (</w:t>
                              </w:r>
                              <w:r w:rsidRPr="00D67797">
                                <w:rPr>
                                  <w:rFonts w:ascii="Times New Roman" w:hAnsi="Times New Roman" w:cs="Times New Roman"/>
                                  <w:b/>
                                  <w:i/>
                                  <w:sz w:val="20"/>
                                  <w:szCs w:val="20"/>
                                  <w:u w:val="single"/>
                                </w:rPr>
                                <w:t>n</w:t>
                              </w:r>
                              <w:r w:rsidRPr="00D67797">
                                <w:rPr>
                                  <w:rFonts w:ascii="Times New Roman" w:hAnsi="Times New Roman" w:cs="Times New Roman"/>
                                  <w:b/>
                                  <w:sz w:val="20"/>
                                  <w:szCs w:val="20"/>
                                  <w:u w:val="single"/>
                                </w:rPr>
                                <w:t>=16):</w:t>
                              </w:r>
                            </w:p>
                            <w:p w14:paraId="013318D2" w14:textId="724E7537" w:rsidR="006B2575" w:rsidRPr="00D67797" w:rsidRDefault="006B2575" w:rsidP="006B2575">
                              <w:pPr>
                                <w:spacing w:after="0" w:line="240" w:lineRule="auto"/>
                                <w:rPr>
                                  <w:rFonts w:ascii="Times New Roman" w:hAnsi="Times New Roman" w:cs="Times New Roman"/>
                                  <w:b/>
                                  <w:sz w:val="16"/>
                                  <w:szCs w:val="16"/>
                                </w:rPr>
                              </w:pPr>
                              <w:r w:rsidRPr="00D67797">
                                <w:rPr>
                                  <w:rFonts w:ascii="Times New Roman" w:hAnsi="Times New Roman" w:cs="Times New Roman"/>
                                  <w:b/>
                                  <w:sz w:val="16"/>
                                  <w:szCs w:val="16"/>
                                </w:rPr>
                                <w:t>Dementia (at baseline) (</w:t>
                              </w:r>
                              <w:r w:rsidRPr="00D67797">
                                <w:rPr>
                                  <w:rFonts w:ascii="Times New Roman" w:hAnsi="Times New Roman" w:cs="Times New Roman"/>
                                  <w:b/>
                                  <w:i/>
                                  <w:sz w:val="16"/>
                                  <w:szCs w:val="16"/>
                                </w:rPr>
                                <w:t>n</w:t>
                              </w:r>
                              <w:r w:rsidR="00FE3E84">
                                <w:rPr>
                                  <w:rFonts w:ascii="Times New Roman" w:hAnsi="Times New Roman" w:cs="Times New Roman"/>
                                  <w:b/>
                                  <w:sz w:val="16"/>
                                  <w:szCs w:val="16"/>
                                </w:rPr>
                                <w:t>=8</w:t>
                              </w:r>
                              <w:r w:rsidRPr="00D67797">
                                <w:rPr>
                                  <w:rFonts w:ascii="Times New Roman" w:hAnsi="Times New Roman" w:cs="Times New Roman"/>
                                  <w:b/>
                                  <w:sz w:val="16"/>
                                  <w:szCs w:val="16"/>
                                </w:rPr>
                                <w:t>)</w:t>
                              </w:r>
                            </w:p>
                            <w:p w14:paraId="204BE3FE" w14:textId="7AB6330E" w:rsidR="006B2575" w:rsidRPr="00D67797" w:rsidRDefault="00E94BBC" w:rsidP="006B2575">
                              <w:pPr>
                                <w:spacing w:after="0" w:line="240" w:lineRule="auto"/>
                                <w:rPr>
                                  <w:rFonts w:ascii="Times New Roman" w:hAnsi="Times New Roman" w:cs="Times New Roman"/>
                                  <w:b/>
                                  <w:sz w:val="16"/>
                                  <w:szCs w:val="16"/>
                                </w:rPr>
                              </w:pPr>
                              <w:r>
                                <w:rPr>
                                  <w:rFonts w:ascii="Times New Roman" w:hAnsi="Times New Roman" w:cs="Times New Roman"/>
                                  <w:b/>
                                  <w:sz w:val="16"/>
                                  <w:szCs w:val="16"/>
                                </w:rPr>
                                <w:t>Subjective impairment only</w:t>
                              </w:r>
                              <w:r w:rsidR="006B2575" w:rsidRPr="00D67797">
                                <w:rPr>
                                  <w:rFonts w:ascii="Times New Roman" w:hAnsi="Times New Roman" w:cs="Times New Roman"/>
                                  <w:b/>
                                  <w:sz w:val="16"/>
                                  <w:szCs w:val="16"/>
                                </w:rPr>
                                <w:t xml:space="preserve"> (</w:t>
                              </w:r>
                              <w:r w:rsidR="006B2575" w:rsidRPr="00D67797">
                                <w:rPr>
                                  <w:rFonts w:ascii="Times New Roman" w:hAnsi="Times New Roman" w:cs="Times New Roman"/>
                                  <w:b/>
                                  <w:i/>
                                  <w:sz w:val="16"/>
                                  <w:szCs w:val="16"/>
                                </w:rPr>
                                <w:t>n</w:t>
                              </w:r>
                              <w:r w:rsidR="006B2575" w:rsidRPr="00D67797">
                                <w:rPr>
                                  <w:rFonts w:ascii="Times New Roman" w:hAnsi="Times New Roman" w:cs="Times New Roman"/>
                                  <w:b/>
                                  <w:sz w:val="16"/>
                                  <w:szCs w:val="16"/>
                                </w:rPr>
                                <w:t>=3)</w:t>
                              </w:r>
                            </w:p>
                            <w:p w14:paraId="46A15EF0" w14:textId="77777777" w:rsidR="006B2575" w:rsidRPr="00D67797" w:rsidRDefault="006B2575" w:rsidP="006B2575">
                              <w:pPr>
                                <w:spacing w:after="0" w:line="240" w:lineRule="auto"/>
                                <w:rPr>
                                  <w:rFonts w:ascii="Times New Roman" w:hAnsi="Times New Roman" w:cs="Times New Roman"/>
                                  <w:b/>
                                  <w:sz w:val="16"/>
                                  <w:szCs w:val="16"/>
                                </w:rPr>
                              </w:pPr>
                              <w:r w:rsidRPr="00D67797">
                                <w:rPr>
                                  <w:rFonts w:ascii="Times New Roman" w:hAnsi="Times New Roman" w:cs="Times New Roman"/>
                                  <w:b/>
                                  <w:sz w:val="16"/>
                                  <w:szCs w:val="16"/>
                                </w:rPr>
                                <w:t>Voluntarily withdrew prior to provision of study data (</w:t>
                              </w:r>
                              <w:r w:rsidRPr="00D67797">
                                <w:rPr>
                                  <w:rFonts w:ascii="Times New Roman" w:hAnsi="Times New Roman" w:cs="Times New Roman"/>
                                  <w:b/>
                                  <w:i/>
                                  <w:sz w:val="16"/>
                                  <w:szCs w:val="16"/>
                                </w:rPr>
                                <w:t>n</w:t>
                              </w:r>
                              <w:r w:rsidRPr="00D67797">
                                <w:rPr>
                                  <w:rFonts w:ascii="Times New Roman" w:hAnsi="Times New Roman" w:cs="Times New Roman"/>
                                  <w:b/>
                                  <w:sz w:val="16"/>
                                  <w:szCs w:val="16"/>
                                </w:rPr>
                                <w:t>=5)</w:t>
                              </w:r>
                            </w:p>
                          </w:txbxContent>
                        </wps:txbx>
                        <wps:bodyPr rot="0" vert="horz" wrap="square" lIns="91440" tIns="45720" rIns="91440" bIns="45720" anchor="ctr" anchorCtr="0" upright="1">
                          <a:noAutofit/>
                        </wps:bodyPr>
                      </wps:wsp>
                      <wps:wsp>
                        <wps:cNvPr id="342" name="Straight Arrow Connector 31"/>
                        <wps:cNvCnPr>
                          <a:cxnSpLocks/>
                        </wps:cNvCnPr>
                        <wps:spPr bwMode="auto">
                          <a:xfrm>
                            <a:off x="4061637" y="1499191"/>
                            <a:ext cx="1549731"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3" name="Straight Arrow Connector 289"/>
                        <wps:cNvCnPr>
                          <a:cxnSpLocks/>
                          <a:endCxn id="345" idx="0"/>
                        </wps:cNvCnPr>
                        <wps:spPr bwMode="auto">
                          <a:xfrm>
                            <a:off x="5326811" y="2145144"/>
                            <a:ext cx="2860218" cy="70359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4" name="Text Box 291"/>
                        <wps:cNvSpPr txBox="1">
                          <a:spLocks noChangeArrowheads="1"/>
                        </wps:cNvSpPr>
                        <wps:spPr bwMode="auto">
                          <a:xfrm>
                            <a:off x="-2" y="2848685"/>
                            <a:ext cx="2425317" cy="472752"/>
                          </a:xfrm>
                          <a:prstGeom prst="rect">
                            <a:avLst/>
                          </a:prstGeom>
                          <a:solidFill>
                            <a:srgbClr val="FFFFFF"/>
                          </a:solidFill>
                          <a:ln w="9525">
                            <a:solidFill>
                              <a:srgbClr val="000000"/>
                            </a:solidFill>
                            <a:miter lim="800000"/>
                            <a:headEnd/>
                            <a:tailEnd/>
                          </a:ln>
                        </wps:spPr>
                        <wps:txbx>
                          <w:txbxContent>
                            <w:p w14:paraId="74882212" w14:textId="04E0E861"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2 Clinical Diagnostic Core Features:</w:t>
                              </w:r>
                            </w:p>
                            <w:p w14:paraId="2590113D"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Probable MCI-LB </w:t>
                              </w:r>
                            </w:p>
                            <w:p w14:paraId="22F21F03"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 </w:t>
                              </w:r>
                              <w:r w:rsidRPr="00D67797">
                                <w:rPr>
                                  <w:rFonts w:ascii="Times New Roman" w:hAnsi="Times New Roman" w:cs="Times New Roman"/>
                                  <w:b/>
                                  <w:i/>
                                  <w:sz w:val="20"/>
                                  <w:szCs w:val="20"/>
                                </w:rPr>
                                <w:t>n</w:t>
                              </w:r>
                              <w:r w:rsidRPr="00D67797">
                                <w:rPr>
                                  <w:rFonts w:ascii="Times New Roman" w:hAnsi="Times New Roman" w:cs="Times New Roman"/>
                                  <w:b/>
                                  <w:sz w:val="20"/>
                                  <w:szCs w:val="20"/>
                                </w:rPr>
                                <w:t>= 44</w:t>
                              </w:r>
                            </w:p>
                            <w:p w14:paraId="3D9C855D" w14:textId="77777777" w:rsidR="006B2575" w:rsidRPr="00D67797" w:rsidRDefault="006B2575" w:rsidP="006B2575">
                              <w:pPr>
                                <w:jc w:val="center"/>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345" name="Text Box 292"/>
                        <wps:cNvSpPr txBox="1">
                          <a:spLocks noChangeArrowheads="1"/>
                        </wps:cNvSpPr>
                        <wps:spPr bwMode="auto">
                          <a:xfrm>
                            <a:off x="6996092" y="2848736"/>
                            <a:ext cx="2381894" cy="472840"/>
                          </a:xfrm>
                          <a:prstGeom prst="rect">
                            <a:avLst/>
                          </a:prstGeom>
                          <a:solidFill>
                            <a:srgbClr val="FFFFFF"/>
                          </a:solidFill>
                          <a:ln w="9525">
                            <a:solidFill>
                              <a:srgbClr val="000000"/>
                            </a:solidFill>
                            <a:miter lim="800000"/>
                            <a:headEnd/>
                            <a:tailEnd/>
                          </a:ln>
                        </wps:spPr>
                        <wps:txbx>
                          <w:txbxContent>
                            <w:p w14:paraId="17CDF229"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No Clinical Diagnostic Core Features:</w:t>
                              </w:r>
                            </w:p>
                            <w:p w14:paraId="52CFCEA8"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MCI-AD</w:t>
                              </w:r>
                            </w:p>
                            <w:p w14:paraId="0937F2FA"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=39</w:t>
                              </w:r>
                            </w:p>
                            <w:p w14:paraId="42712288" w14:textId="77777777" w:rsidR="006B2575" w:rsidRDefault="006B2575" w:rsidP="006B2575"/>
                          </w:txbxContent>
                        </wps:txbx>
                        <wps:bodyPr rot="0" vert="horz" wrap="square" lIns="91440" tIns="45720" rIns="91440" bIns="45720" anchor="ctr" anchorCtr="0" upright="1">
                          <a:noAutofit/>
                        </wps:bodyPr>
                      </wps:wsp>
                      <wps:wsp>
                        <wps:cNvPr id="352" name="Text Box 29"/>
                        <wps:cNvSpPr txBox="1">
                          <a:spLocks noChangeArrowheads="1"/>
                        </wps:cNvSpPr>
                        <wps:spPr bwMode="auto">
                          <a:xfrm>
                            <a:off x="2509284" y="808075"/>
                            <a:ext cx="3074451" cy="365896"/>
                          </a:xfrm>
                          <a:prstGeom prst="rect">
                            <a:avLst/>
                          </a:prstGeom>
                          <a:solidFill>
                            <a:srgbClr val="FFFFFF"/>
                          </a:solidFill>
                          <a:ln w="9525">
                            <a:solidFill>
                              <a:srgbClr val="000000"/>
                            </a:solidFill>
                            <a:miter lim="800000"/>
                            <a:headEnd/>
                            <a:tailEnd/>
                          </a:ln>
                        </wps:spPr>
                        <wps:txbx>
                          <w:txbxContent>
                            <w:p w14:paraId="75902FC5" w14:textId="77777777"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sz w:val="20"/>
                                  <w:szCs w:val="20"/>
                                </w:rPr>
                                <w:t xml:space="preserve">Consented to SUPERB study: </w:t>
                              </w:r>
                            </w:p>
                            <w:p w14:paraId="3785879C" w14:textId="77777777"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 120</w:t>
                              </w:r>
                            </w:p>
                            <w:p w14:paraId="18B04D02" w14:textId="77777777" w:rsidR="006B2575" w:rsidRDefault="006B2575" w:rsidP="006B2575"/>
                          </w:txbxContent>
                        </wps:txbx>
                        <wps:bodyPr rot="0" vert="horz" wrap="square" lIns="91440" tIns="45720" rIns="91440" bIns="45720" anchor="ctr" anchorCtr="0" upright="1">
                          <a:noAutofit/>
                        </wps:bodyPr>
                      </wps:wsp>
                      <wps:wsp>
                        <wps:cNvPr id="354" name="Straight Arrow Connector 290"/>
                        <wps:cNvCnPr>
                          <a:cxnSpLocks/>
                        </wps:cNvCnPr>
                        <wps:spPr bwMode="auto">
                          <a:xfrm flipH="1">
                            <a:off x="861237" y="2158410"/>
                            <a:ext cx="2175026" cy="635719"/>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5" name="Text Box 288"/>
                        <wps:cNvSpPr txBox="1">
                          <a:spLocks noChangeArrowheads="1"/>
                        </wps:cNvSpPr>
                        <wps:spPr bwMode="auto">
                          <a:xfrm>
                            <a:off x="2913238" y="1839431"/>
                            <a:ext cx="2433148" cy="332931"/>
                          </a:xfrm>
                          <a:prstGeom prst="rect">
                            <a:avLst/>
                          </a:prstGeom>
                          <a:solidFill>
                            <a:srgbClr val="FFFFFF"/>
                          </a:solidFill>
                          <a:ln w="9525">
                            <a:solidFill>
                              <a:srgbClr val="000000"/>
                            </a:solidFill>
                            <a:miter lim="800000"/>
                            <a:headEnd/>
                            <a:tailEnd/>
                          </a:ln>
                        </wps:spPr>
                        <wps:txbx>
                          <w:txbxContent>
                            <w:p w14:paraId="6A4C65C7" w14:textId="13246FFF"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sz w:val="20"/>
                                  <w:szCs w:val="20"/>
                                </w:rPr>
                                <w:t>MCI:</w:t>
                              </w:r>
                            </w:p>
                            <w:p w14:paraId="40B54370" w14:textId="0542AF51"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=104</w:t>
                              </w:r>
                            </w:p>
                          </w:txbxContent>
                        </wps:txbx>
                        <wps:bodyPr rot="0" vert="horz" wrap="square" lIns="91440" tIns="45720" rIns="91440" bIns="45720" anchor="ctr" anchorCtr="0" upright="1">
                          <a:noAutofit/>
                        </wps:bodyPr>
                      </wps:wsp>
                      <wps:wsp>
                        <wps:cNvPr id="3" name="Text Box 291"/>
                        <wps:cNvSpPr txBox="1">
                          <a:spLocks noChangeArrowheads="1"/>
                        </wps:cNvSpPr>
                        <wps:spPr bwMode="auto">
                          <a:xfrm>
                            <a:off x="3062060" y="2870095"/>
                            <a:ext cx="2857957" cy="445327"/>
                          </a:xfrm>
                          <a:prstGeom prst="rect">
                            <a:avLst/>
                          </a:prstGeom>
                          <a:solidFill>
                            <a:srgbClr val="FFFFFF"/>
                          </a:solidFill>
                          <a:ln w="9525">
                            <a:solidFill>
                              <a:srgbClr val="000000"/>
                            </a:solidFill>
                            <a:miter lim="800000"/>
                            <a:headEnd/>
                            <a:tailEnd/>
                          </a:ln>
                        </wps:spPr>
                        <wps:txbx>
                          <w:txbxContent>
                            <w:p w14:paraId="7594A5EC"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One Clinical Diagnostic Core Features:</w:t>
                              </w:r>
                            </w:p>
                            <w:p w14:paraId="62AE517C"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Possible MCI-LB </w:t>
                              </w:r>
                            </w:p>
                            <w:p w14:paraId="5478DA89"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=21</w:t>
                              </w:r>
                            </w:p>
                            <w:p w14:paraId="3B64A777" w14:textId="77777777" w:rsidR="006B2575" w:rsidRPr="00D67797" w:rsidRDefault="006B2575" w:rsidP="006B2575">
                              <w:pPr>
                                <w:jc w:val="center"/>
                                <w:rPr>
                                  <w:rFonts w:ascii="Times New Roman" w:hAnsi="Times New Roman" w:cs="Times New Roman"/>
                                  <w:b/>
                                  <w:sz w:val="20"/>
                                  <w:szCs w:val="20"/>
                                </w:rPr>
                              </w:pPr>
                            </w:p>
                          </w:txbxContent>
                        </wps:txbx>
                        <wps:bodyPr rot="0" vert="horz" wrap="square" lIns="91440" tIns="45720" rIns="91440" bIns="45720" anchor="ctr" anchorCtr="0" upright="1">
                          <a:noAutofit/>
                        </wps:bodyPr>
                      </wps:wsp>
                      <wps:wsp>
                        <wps:cNvPr id="1" name="Straight Arrow Connector 1"/>
                        <wps:cNvCnPr>
                          <a:stCxn id="355" idx="2"/>
                        </wps:cNvCnPr>
                        <wps:spPr>
                          <a:xfrm flipH="1">
                            <a:off x="4125371" y="2172251"/>
                            <a:ext cx="4380" cy="648447"/>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ADA0935" id="Group 2" o:spid="_x0000_s1026" style="width:496.45pt;height:334.05pt;mso-position-horizontal-relative:char;mso-position-vertical-relative:line" coordorigin=",8080" coordsize="101754,25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">
                <v:shapetype id="_x0000_t32" coordsize="21600,21600" o:spt="32" o:oned="t" path="m,l21600,21600e" filled="f">
                  <v:path arrowok="t" fillok="f" o:connecttype="none"/>
                  <o:lock v:ext="edit" shapetype="t"/>
                </v:shapetype>
                <v:shape id="Straight Arrow Connector 30" o:spid="_x0000_s1027" type="#_x0000_t32" style="position:absolute;left:40722;top:11589;width:130;height:65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" strokeweight="1.5pt">
                  <v:stroke endarrow="open"/>
                  <o:lock v:ext="edit" shapetype="f"/>
                </v:shape>
                <v:shapetype id="_x0000_t202" coordsize="21600,21600" o:spt="202" path="m,l,21600r21600,l21600,xe">
                  <v:stroke joinstyle="miter"/>
                  <v:path gradientshapeok="t" o:connecttype="rect"/>
                </v:shapetype>
                <v:shape id="Text Box 28" o:spid="_x0000_s1028" type="#_x0000_t202" style="position:absolute;left:56449;top:12864;width:45305;height:5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">
                  <v:textbox>
                    <w:txbxContent>
                      <w:p w14:paraId="110B7FD0" w14:textId="77777777" w:rsidR="006B2575" w:rsidRPr="00D67797" w:rsidRDefault="006B2575" w:rsidP="006B2575">
                        <w:pPr>
                          <w:spacing w:after="0" w:line="240" w:lineRule="auto"/>
                          <w:rPr>
                            <w:rFonts w:ascii="Times New Roman" w:hAnsi="Times New Roman" w:cs="Times New Roman"/>
                            <w:b/>
                            <w:sz w:val="20"/>
                            <w:szCs w:val="20"/>
                            <w:u w:val="single"/>
                          </w:rPr>
                        </w:pPr>
                        <w:r w:rsidRPr="00D67797">
                          <w:rPr>
                            <w:rFonts w:ascii="Times New Roman" w:hAnsi="Times New Roman" w:cs="Times New Roman"/>
                            <w:b/>
                            <w:sz w:val="20"/>
                            <w:szCs w:val="20"/>
                            <w:u w:val="single"/>
                          </w:rPr>
                          <w:t>Excluded following baseline and follow-up review (</w:t>
                        </w:r>
                        <w:r w:rsidRPr="00D67797">
                          <w:rPr>
                            <w:rFonts w:ascii="Times New Roman" w:hAnsi="Times New Roman" w:cs="Times New Roman"/>
                            <w:b/>
                            <w:i/>
                            <w:sz w:val="20"/>
                            <w:szCs w:val="20"/>
                            <w:u w:val="single"/>
                          </w:rPr>
                          <w:t>n</w:t>
                        </w:r>
                        <w:r w:rsidRPr="00D67797">
                          <w:rPr>
                            <w:rFonts w:ascii="Times New Roman" w:hAnsi="Times New Roman" w:cs="Times New Roman"/>
                            <w:b/>
                            <w:sz w:val="20"/>
                            <w:szCs w:val="20"/>
                            <w:u w:val="single"/>
                          </w:rPr>
                          <w:t>=16):</w:t>
                        </w:r>
                      </w:p>
                      <w:p w14:paraId="013318D2" w14:textId="724E7537" w:rsidR="006B2575" w:rsidRPr="00D67797" w:rsidRDefault="006B2575" w:rsidP="006B2575">
                        <w:pPr>
                          <w:spacing w:after="0" w:line="240" w:lineRule="auto"/>
                          <w:rPr>
                            <w:rFonts w:ascii="Times New Roman" w:hAnsi="Times New Roman" w:cs="Times New Roman"/>
                            <w:b/>
                            <w:sz w:val="16"/>
                            <w:szCs w:val="16"/>
                          </w:rPr>
                        </w:pPr>
                        <w:r w:rsidRPr="00D67797">
                          <w:rPr>
                            <w:rFonts w:ascii="Times New Roman" w:hAnsi="Times New Roman" w:cs="Times New Roman"/>
                            <w:b/>
                            <w:sz w:val="16"/>
                            <w:szCs w:val="16"/>
                          </w:rPr>
                          <w:t>Dementia (at baseline) (</w:t>
                        </w:r>
                        <w:r w:rsidRPr="00D67797">
                          <w:rPr>
                            <w:rFonts w:ascii="Times New Roman" w:hAnsi="Times New Roman" w:cs="Times New Roman"/>
                            <w:b/>
                            <w:i/>
                            <w:sz w:val="16"/>
                            <w:szCs w:val="16"/>
                          </w:rPr>
                          <w:t>n</w:t>
                        </w:r>
                        <w:r w:rsidR="00FE3E84">
                          <w:rPr>
                            <w:rFonts w:ascii="Times New Roman" w:hAnsi="Times New Roman" w:cs="Times New Roman"/>
                            <w:b/>
                            <w:sz w:val="16"/>
                            <w:szCs w:val="16"/>
                          </w:rPr>
                          <w:t>=8</w:t>
                        </w:r>
                        <w:r w:rsidRPr="00D67797">
                          <w:rPr>
                            <w:rFonts w:ascii="Times New Roman" w:hAnsi="Times New Roman" w:cs="Times New Roman"/>
                            <w:b/>
                            <w:sz w:val="16"/>
                            <w:szCs w:val="16"/>
                          </w:rPr>
                          <w:t>)</w:t>
                        </w:r>
                      </w:p>
                      <w:p w14:paraId="204BE3FE" w14:textId="7AB6330E" w:rsidR="006B2575" w:rsidRPr="00D67797" w:rsidRDefault="00E94BBC" w:rsidP="006B2575">
                        <w:pPr>
                          <w:spacing w:after="0" w:line="240" w:lineRule="auto"/>
                          <w:rPr>
                            <w:rFonts w:ascii="Times New Roman" w:hAnsi="Times New Roman" w:cs="Times New Roman"/>
                            <w:b/>
                            <w:sz w:val="16"/>
                            <w:szCs w:val="16"/>
                          </w:rPr>
                        </w:pPr>
                        <w:r>
                          <w:rPr>
                            <w:rFonts w:ascii="Times New Roman" w:hAnsi="Times New Roman" w:cs="Times New Roman"/>
                            <w:b/>
                            <w:sz w:val="16"/>
                            <w:szCs w:val="16"/>
                          </w:rPr>
                          <w:t>Subjective impairment only</w:t>
                        </w:r>
                        <w:r w:rsidR="006B2575" w:rsidRPr="00D67797">
                          <w:rPr>
                            <w:rFonts w:ascii="Times New Roman" w:hAnsi="Times New Roman" w:cs="Times New Roman"/>
                            <w:b/>
                            <w:sz w:val="16"/>
                            <w:szCs w:val="16"/>
                          </w:rPr>
                          <w:t xml:space="preserve"> (</w:t>
                        </w:r>
                        <w:r w:rsidR="006B2575" w:rsidRPr="00D67797">
                          <w:rPr>
                            <w:rFonts w:ascii="Times New Roman" w:hAnsi="Times New Roman" w:cs="Times New Roman"/>
                            <w:b/>
                            <w:i/>
                            <w:sz w:val="16"/>
                            <w:szCs w:val="16"/>
                          </w:rPr>
                          <w:t>n</w:t>
                        </w:r>
                        <w:r w:rsidR="006B2575" w:rsidRPr="00D67797">
                          <w:rPr>
                            <w:rFonts w:ascii="Times New Roman" w:hAnsi="Times New Roman" w:cs="Times New Roman"/>
                            <w:b/>
                            <w:sz w:val="16"/>
                            <w:szCs w:val="16"/>
                          </w:rPr>
                          <w:t>=3)</w:t>
                        </w:r>
                      </w:p>
                      <w:p w14:paraId="46A15EF0" w14:textId="77777777" w:rsidR="006B2575" w:rsidRPr="00D67797" w:rsidRDefault="006B2575" w:rsidP="006B2575">
                        <w:pPr>
                          <w:spacing w:after="0" w:line="240" w:lineRule="auto"/>
                          <w:rPr>
                            <w:rFonts w:ascii="Times New Roman" w:hAnsi="Times New Roman" w:cs="Times New Roman"/>
                            <w:b/>
                            <w:sz w:val="16"/>
                            <w:szCs w:val="16"/>
                          </w:rPr>
                        </w:pPr>
                        <w:r w:rsidRPr="00D67797">
                          <w:rPr>
                            <w:rFonts w:ascii="Times New Roman" w:hAnsi="Times New Roman" w:cs="Times New Roman"/>
                            <w:b/>
                            <w:sz w:val="16"/>
                            <w:szCs w:val="16"/>
                          </w:rPr>
                          <w:t>Voluntarily withdrew prior to provision of study data (</w:t>
                        </w:r>
                        <w:r w:rsidRPr="00D67797">
                          <w:rPr>
                            <w:rFonts w:ascii="Times New Roman" w:hAnsi="Times New Roman" w:cs="Times New Roman"/>
                            <w:b/>
                            <w:i/>
                            <w:sz w:val="16"/>
                            <w:szCs w:val="16"/>
                          </w:rPr>
                          <w:t>n</w:t>
                        </w:r>
                        <w:r w:rsidRPr="00D67797">
                          <w:rPr>
                            <w:rFonts w:ascii="Times New Roman" w:hAnsi="Times New Roman" w:cs="Times New Roman"/>
                            <w:b/>
                            <w:sz w:val="16"/>
                            <w:szCs w:val="16"/>
                          </w:rPr>
                          <w:t>=5)</w:t>
                        </w:r>
                      </w:p>
                    </w:txbxContent>
                  </v:textbox>
                </v:shape>
                <v:shape id="Straight Arrow Connector 31" o:spid="_x0000_s1029" type="#_x0000_t32" style="position:absolute;left:40616;top:14991;width:1549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" strokeweight="1.5pt">
                  <v:stroke endarrow="open"/>
                  <o:lock v:ext="edit" shapetype="f"/>
                </v:shape>
                <v:shape id="Straight Arrow Connector 289" o:spid="_x0000_s1030" type="#_x0000_t32" style="position:absolute;left:53268;top:21451;width:28602;height:70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" strokeweight="1.5pt">
                  <v:stroke endarrow="open"/>
                  <o:lock v:ext="edit" shapetype="f"/>
                </v:shape>
                <v:shape id="Text Box 291" o:spid="_x0000_s1031" type="#_x0000_t202" style="position:absolute;top:28486;width:24253;height:47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">
                  <v:textbox>
                    <w:txbxContent>
                      <w:p w14:paraId="74882212" w14:textId="04E0E861"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2 Clinical Diagnostic Core Features:</w:t>
                        </w:r>
                      </w:p>
                      <w:p w14:paraId="2590113D"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Probable MCI-LB </w:t>
                        </w:r>
                      </w:p>
                      <w:p w14:paraId="22F21F03"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 </w:t>
                        </w:r>
                        <w:r w:rsidRPr="00D67797">
                          <w:rPr>
                            <w:rFonts w:ascii="Times New Roman" w:hAnsi="Times New Roman" w:cs="Times New Roman"/>
                            <w:b/>
                            <w:i/>
                            <w:sz w:val="20"/>
                            <w:szCs w:val="20"/>
                          </w:rPr>
                          <w:t>n</w:t>
                        </w:r>
                        <w:r w:rsidRPr="00D67797">
                          <w:rPr>
                            <w:rFonts w:ascii="Times New Roman" w:hAnsi="Times New Roman" w:cs="Times New Roman"/>
                            <w:b/>
                            <w:sz w:val="20"/>
                            <w:szCs w:val="20"/>
                          </w:rPr>
                          <w:t>= 44</w:t>
                        </w:r>
                      </w:p>
                      <w:p w14:paraId="3D9C855D" w14:textId="77777777" w:rsidR="006B2575" w:rsidRPr="00D67797" w:rsidRDefault="006B2575" w:rsidP="006B2575">
                        <w:pPr>
                          <w:jc w:val="center"/>
                          <w:rPr>
                            <w:rFonts w:ascii="Times New Roman" w:hAnsi="Times New Roman" w:cs="Times New Roman"/>
                            <w:sz w:val="20"/>
                            <w:szCs w:val="20"/>
                          </w:rPr>
                        </w:pPr>
                      </w:p>
                    </w:txbxContent>
                  </v:textbox>
                </v:shape>
                <v:shape id="Text Box 292" o:spid="_x0000_s1032" type="#_x0000_t202" style="position:absolute;left:69960;top:28487;width:23819;height:47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">
                  <v:textbox>
                    <w:txbxContent>
                      <w:p w14:paraId="17CDF229"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No Clinical Diagnostic Core Features:</w:t>
                        </w:r>
                      </w:p>
                      <w:p w14:paraId="52CFCEA8"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MCI-AD</w:t>
                        </w:r>
                      </w:p>
                      <w:p w14:paraId="0937F2FA"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=39</w:t>
                        </w:r>
                      </w:p>
                      <w:p w14:paraId="42712288" w14:textId="77777777" w:rsidR="006B2575" w:rsidRDefault="006B2575" w:rsidP="006B2575"/>
                    </w:txbxContent>
                  </v:textbox>
                </v:shape>
                <v:shape id="Text Box 29" o:spid="_x0000_s1033" type="#_x0000_t202" style="position:absolute;left:25092;top:8080;width:30745;height:36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">
                  <v:textbox>
                    <w:txbxContent>
                      <w:p w14:paraId="75902FC5" w14:textId="77777777"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sz w:val="20"/>
                            <w:szCs w:val="20"/>
                          </w:rPr>
                          <w:t xml:space="preserve">Consented to SUPERB study: </w:t>
                        </w:r>
                      </w:p>
                      <w:p w14:paraId="3785879C" w14:textId="77777777"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 120</w:t>
                        </w:r>
                      </w:p>
                      <w:p w14:paraId="18B04D02" w14:textId="77777777" w:rsidR="006B2575" w:rsidRDefault="006B2575" w:rsidP="006B2575"/>
                    </w:txbxContent>
                  </v:textbox>
                </v:shape>
                <v:shape id="Straight Arrow Connector 290" o:spid="_x0000_s1034" type="#_x0000_t32" style="position:absolute;left:8612;top:21584;width:21750;height:635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" strokeweight="1.5pt">
                  <v:stroke endarrow="open"/>
                  <o:lock v:ext="edit" shapetype="f"/>
                </v:shape>
                <v:shape id="Text Box 288" o:spid="_x0000_s1035" type="#_x0000_t202" style="position:absolute;left:29132;top:18394;width:24331;height:33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">
                  <v:textbox>
                    <w:txbxContent>
                      <w:p w14:paraId="6A4C65C7" w14:textId="13246FFF"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sz w:val="20"/>
                            <w:szCs w:val="20"/>
                          </w:rPr>
                          <w:t>MCI:</w:t>
                        </w:r>
                      </w:p>
                      <w:p w14:paraId="40B54370" w14:textId="0542AF51" w:rsidR="006B2575" w:rsidRPr="00D67797" w:rsidRDefault="006B2575" w:rsidP="006B2575">
                        <w:pPr>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=104</w:t>
                        </w:r>
                      </w:p>
                    </w:txbxContent>
                  </v:textbox>
                </v:shape>
                <v:shape id="Text Box 291" o:spid="_x0000_s1036" type="#_x0000_t202" style="position:absolute;left:30620;top:28700;width:28580;height:4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">
                  <v:textbox>
                    <w:txbxContent>
                      <w:p w14:paraId="7594A5EC"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One Clinical Diagnostic Core Features:</w:t>
                        </w:r>
                      </w:p>
                      <w:p w14:paraId="62AE517C"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sz w:val="20"/>
                            <w:szCs w:val="20"/>
                          </w:rPr>
                          <w:t xml:space="preserve">Possible MCI-LB </w:t>
                        </w:r>
                      </w:p>
                      <w:p w14:paraId="5478DA89" w14:textId="77777777" w:rsidR="006B2575" w:rsidRPr="00D67797" w:rsidRDefault="006B2575" w:rsidP="006B2575">
                        <w:pPr>
                          <w:spacing w:after="0"/>
                          <w:jc w:val="center"/>
                          <w:rPr>
                            <w:rFonts w:ascii="Times New Roman" w:hAnsi="Times New Roman" w:cs="Times New Roman"/>
                            <w:b/>
                            <w:sz w:val="20"/>
                            <w:szCs w:val="20"/>
                          </w:rPr>
                        </w:pPr>
                        <w:r w:rsidRPr="00D67797">
                          <w:rPr>
                            <w:rFonts w:ascii="Times New Roman" w:hAnsi="Times New Roman" w:cs="Times New Roman"/>
                            <w:b/>
                            <w:i/>
                            <w:sz w:val="20"/>
                            <w:szCs w:val="20"/>
                          </w:rPr>
                          <w:t>n</w:t>
                        </w:r>
                        <w:r w:rsidRPr="00D67797">
                          <w:rPr>
                            <w:rFonts w:ascii="Times New Roman" w:hAnsi="Times New Roman" w:cs="Times New Roman"/>
                            <w:b/>
                            <w:sz w:val="20"/>
                            <w:szCs w:val="20"/>
                          </w:rPr>
                          <w:t>=21</w:t>
                        </w:r>
                      </w:p>
                      <w:p w14:paraId="3B64A777" w14:textId="77777777" w:rsidR="006B2575" w:rsidRPr="00D67797" w:rsidRDefault="006B2575" w:rsidP="006B2575">
                        <w:pPr>
                          <w:jc w:val="center"/>
                          <w:rPr>
                            <w:rFonts w:ascii="Times New Roman" w:hAnsi="Times New Roman" w:cs="Times New Roman"/>
                            <w:b/>
                            <w:sz w:val="20"/>
                            <w:szCs w:val="20"/>
                          </w:rPr>
                        </w:pPr>
                      </w:p>
                    </w:txbxContent>
                  </v:textbox>
                </v:shape>
                <v:shape id="Straight Arrow Connector 1" o:spid="_x0000_s1037" type="#_x0000_t32" style="position:absolute;left:41253;top:21722;width:44;height:648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" strokeweight="1.5pt">
                  <v:stroke endarrow="open"/>
                </v:shape>
                <w10:anchorlock/>
              </v:group>
            </w:pict>
          </mc:Fallback>
        </mc:AlternateContent>
      </w:r>
    </w:p>
    <w:p w14:paraId="5D260032" w14:textId="4422C460" w:rsidR="00E4626F" w:rsidRDefault="003C3FB8" w:rsidP="00623CF2">
      <w:pPr>
        <w:rPr>
          <w:rFonts w:ascii="Times New Roman" w:hAnsi="Times New Roman" w:cs="Times New Roman"/>
          <w:b/>
        </w:rPr>
      </w:pPr>
      <w:r>
        <w:rPr>
          <w:rFonts w:ascii="Times New Roman" w:hAnsi="Times New Roman" w:cs="Times New Roman"/>
          <w:b/>
        </w:rPr>
        <w:t xml:space="preserve">Appendix </w:t>
      </w:r>
      <w:r w:rsidR="006B2575">
        <w:rPr>
          <w:rFonts w:ascii="Times New Roman" w:hAnsi="Times New Roman" w:cs="Times New Roman"/>
          <w:b/>
        </w:rPr>
        <w:t xml:space="preserve">Figure A1. </w:t>
      </w:r>
      <w:r w:rsidR="006066EC">
        <w:rPr>
          <w:rFonts w:ascii="Times New Roman" w:hAnsi="Times New Roman" w:cs="Times New Roman"/>
          <w:b/>
        </w:rPr>
        <w:t xml:space="preserve">Flowchart showing the screening, </w:t>
      </w:r>
      <w:r w:rsidR="006B2575" w:rsidRPr="006B2575">
        <w:rPr>
          <w:rFonts w:ascii="Times New Roman" w:hAnsi="Times New Roman" w:cs="Times New Roman"/>
          <w:b/>
        </w:rPr>
        <w:t>consent</w:t>
      </w:r>
      <w:r w:rsidR="006066EC">
        <w:rPr>
          <w:rFonts w:ascii="Times New Roman" w:hAnsi="Times New Roman" w:cs="Times New Roman"/>
          <w:b/>
        </w:rPr>
        <w:t xml:space="preserve"> and diagnostic group allocation of participants with Mild Cognitive Impairment</w:t>
      </w:r>
      <w:r w:rsidR="006B2575" w:rsidRPr="006B2575">
        <w:rPr>
          <w:rFonts w:ascii="Times New Roman" w:hAnsi="Times New Roman" w:cs="Times New Roman"/>
          <w:b/>
        </w:rPr>
        <w:t>.</w:t>
      </w:r>
    </w:p>
    <w:p w14:paraId="3BB5EB3D" w14:textId="4937ED31" w:rsidR="006B2575" w:rsidRDefault="006B2575" w:rsidP="00623CF2">
      <w:pPr>
        <w:rPr>
          <w:rFonts w:ascii="Times New Roman" w:hAnsi="Times New Roman" w:cs="Times New Roman"/>
          <w:b/>
        </w:rPr>
      </w:pPr>
    </w:p>
    <w:p w14:paraId="29EC124B" w14:textId="77777777" w:rsidR="00E4626F" w:rsidRPr="00425663" w:rsidRDefault="00E4626F" w:rsidP="00623CF2">
      <w:pPr>
        <w:rPr>
          <w:rFonts w:ascii="Times New Roman" w:hAnsi="Times New Roman" w:cs="Times New Roman"/>
          <w:b/>
        </w:rPr>
      </w:pPr>
    </w:p>
    <w:p w14:paraId="6DC6441D" w14:textId="5372252C" w:rsidR="000A2A0B" w:rsidRPr="00425663" w:rsidRDefault="009A2D72" w:rsidP="000A2A0B">
      <w:pPr>
        <w:rPr>
          <w:rFonts w:ascii="Times New Roman" w:hAnsi="Times New Roman" w:cs="Times New Roman"/>
          <w:b/>
        </w:rPr>
      </w:pPr>
      <w:r w:rsidRPr="00425663">
        <w:rPr>
          <w:rFonts w:ascii="Times New Roman" w:hAnsi="Times New Roman" w:cs="Times New Roman"/>
          <w:b/>
        </w:rPr>
        <w:t xml:space="preserve">Appendix </w:t>
      </w:r>
      <w:r w:rsidR="000A2A0B" w:rsidRPr="00425663">
        <w:rPr>
          <w:rFonts w:ascii="Times New Roman" w:hAnsi="Times New Roman" w:cs="Times New Roman"/>
          <w:b/>
        </w:rPr>
        <w:t xml:space="preserve">Table </w:t>
      </w:r>
      <w:r w:rsidR="003C3FB8">
        <w:rPr>
          <w:rFonts w:ascii="Times New Roman" w:hAnsi="Times New Roman" w:cs="Times New Roman"/>
          <w:b/>
        </w:rPr>
        <w:t>A1</w:t>
      </w:r>
      <w:r w:rsidR="000A2A0B" w:rsidRPr="00425663">
        <w:rPr>
          <w:rFonts w:ascii="Times New Roman" w:hAnsi="Times New Roman" w:cs="Times New Roman"/>
          <w:b/>
        </w:rPr>
        <w:t xml:space="preserve">. Cognitive </w:t>
      </w:r>
      <w:r w:rsidRPr="00425663">
        <w:rPr>
          <w:rFonts w:ascii="Times New Roman" w:hAnsi="Times New Roman" w:cs="Times New Roman"/>
          <w:b/>
        </w:rPr>
        <w:t>outcome measures by group for</w:t>
      </w:r>
      <w:r w:rsidR="000A2A0B" w:rsidRPr="00425663">
        <w:rPr>
          <w:rFonts w:ascii="Times New Roman" w:hAnsi="Times New Roman" w:cs="Times New Roman"/>
          <w:b/>
        </w:rPr>
        <w:t xml:space="preserve"> </w:t>
      </w:r>
      <w:r w:rsidRPr="00425663">
        <w:rPr>
          <w:rFonts w:ascii="Times New Roman" w:hAnsi="Times New Roman" w:cs="Times New Roman"/>
          <w:b/>
        </w:rPr>
        <w:t xml:space="preserve">MCI with Lewy bodies (MCI-LB; </w:t>
      </w:r>
      <w:r w:rsidRPr="00425663">
        <w:rPr>
          <w:rFonts w:ascii="Times New Roman" w:hAnsi="Times New Roman" w:cs="Times New Roman"/>
          <w:b/>
          <w:i/>
        </w:rPr>
        <w:t>n</w:t>
      </w:r>
      <w:r w:rsidRPr="00425663">
        <w:rPr>
          <w:rFonts w:ascii="Times New Roman" w:hAnsi="Times New Roman" w:cs="Times New Roman"/>
          <w:b/>
        </w:rPr>
        <w:t xml:space="preserve">=44) and MCI due to Alzheimer’s disease (MCI-AD; </w:t>
      </w:r>
      <w:r w:rsidRPr="00425663">
        <w:rPr>
          <w:rFonts w:ascii="Times New Roman" w:hAnsi="Times New Roman" w:cs="Times New Roman"/>
          <w:b/>
          <w:i/>
        </w:rPr>
        <w:t>n</w:t>
      </w:r>
      <w:r w:rsidRPr="00425663">
        <w:rPr>
          <w:rFonts w:ascii="Times New Roman" w:hAnsi="Times New Roman" w:cs="Times New Roman"/>
          <w:b/>
        </w:rPr>
        <w:t>= 39), with significance (</w:t>
      </w:r>
      <w:r w:rsidRPr="00425663">
        <w:rPr>
          <w:rFonts w:ascii="Times New Roman" w:hAnsi="Times New Roman" w:cs="Times New Roman"/>
          <w:b/>
          <w:i/>
        </w:rPr>
        <w:t>p</w:t>
      </w:r>
      <w:r w:rsidRPr="00425663">
        <w:rPr>
          <w:rFonts w:ascii="Times New Roman" w:hAnsi="Times New Roman" w:cs="Times New Roman"/>
          <w:b/>
        </w:rPr>
        <w:t>) and Wilcoxon rank-sum (</w:t>
      </w:r>
      <w:r w:rsidRPr="00425663">
        <w:rPr>
          <w:rFonts w:ascii="Times New Roman" w:hAnsi="Times New Roman" w:cs="Times New Roman"/>
          <w:b/>
          <w:i/>
        </w:rPr>
        <w:t>r</w:t>
      </w:r>
      <w:r w:rsidRPr="00425663">
        <w:rPr>
          <w:rFonts w:ascii="Times New Roman" w:hAnsi="Times New Roman" w:cs="Times New Roman"/>
          <w:b/>
        </w:rPr>
        <w:t xml:space="preserve">) or Cohen’s </w:t>
      </w:r>
      <w:r w:rsidRPr="00425663">
        <w:rPr>
          <w:rFonts w:ascii="Times New Roman" w:hAnsi="Times New Roman" w:cs="Times New Roman"/>
          <w:b/>
          <w:i/>
        </w:rPr>
        <w:t>d</w:t>
      </w:r>
      <w:r w:rsidRPr="00425663">
        <w:rPr>
          <w:rFonts w:ascii="Times New Roman" w:hAnsi="Times New Roman" w:cs="Times New Roman"/>
          <w:b/>
        </w:rPr>
        <w:t xml:space="preserve"> effect sizes for between-group comparisons of MCI subtypes.</w:t>
      </w:r>
    </w:p>
    <w:tbl>
      <w:tblPr>
        <w:tblStyle w:val="TableGrid"/>
        <w:tblW w:w="9493" w:type="dxa"/>
        <w:tblLook w:val="04A0" w:firstRow="1" w:lastRow="0" w:firstColumn="1" w:lastColumn="0" w:noHBand="0" w:noVBand="1"/>
      </w:tblPr>
      <w:tblGrid>
        <w:gridCol w:w="3624"/>
        <w:gridCol w:w="1808"/>
        <w:gridCol w:w="1807"/>
        <w:gridCol w:w="956"/>
        <w:gridCol w:w="1298"/>
      </w:tblGrid>
      <w:tr w:rsidR="000A2A0B" w:rsidRPr="00425663" w14:paraId="6FC0F8F9" w14:textId="77777777" w:rsidTr="009A2D72">
        <w:tc>
          <w:tcPr>
            <w:tcW w:w="3624" w:type="dxa"/>
            <w:tcBorders>
              <w:bottom w:val="single" w:sz="4" w:space="0" w:color="auto"/>
            </w:tcBorders>
          </w:tcPr>
          <w:p w14:paraId="6A2FEBB1" w14:textId="77777777" w:rsidR="000A2A0B" w:rsidRPr="00425663" w:rsidRDefault="000A2A0B" w:rsidP="00730192">
            <w:pPr>
              <w:rPr>
                <w:rFonts w:ascii="Times New Roman" w:hAnsi="Times New Roman" w:cs="Times New Roman"/>
                <w:b/>
              </w:rPr>
            </w:pPr>
          </w:p>
        </w:tc>
        <w:tc>
          <w:tcPr>
            <w:tcW w:w="1808" w:type="dxa"/>
            <w:tcBorders>
              <w:bottom w:val="single" w:sz="4" w:space="0" w:color="auto"/>
            </w:tcBorders>
          </w:tcPr>
          <w:p w14:paraId="4B71D984" w14:textId="77777777" w:rsidR="000A2A0B" w:rsidRPr="00425663" w:rsidRDefault="000A2A0B" w:rsidP="00730192">
            <w:pPr>
              <w:rPr>
                <w:rFonts w:ascii="Times New Roman" w:hAnsi="Times New Roman" w:cs="Times New Roman"/>
                <w:b/>
              </w:rPr>
            </w:pPr>
            <w:r w:rsidRPr="00425663">
              <w:rPr>
                <w:rFonts w:ascii="Times New Roman" w:hAnsi="Times New Roman" w:cs="Times New Roman"/>
                <w:b/>
              </w:rPr>
              <w:t>MCI-AD</w:t>
            </w:r>
          </w:p>
        </w:tc>
        <w:tc>
          <w:tcPr>
            <w:tcW w:w="1807" w:type="dxa"/>
            <w:tcBorders>
              <w:bottom w:val="single" w:sz="4" w:space="0" w:color="auto"/>
            </w:tcBorders>
          </w:tcPr>
          <w:p w14:paraId="69B26C3A" w14:textId="77777777" w:rsidR="000A2A0B" w:rsidRPr="00425663" w:rsidRDefault="000A2A0B" w:rsidP="00730192">
            <w:pPr>
              <w:rPr>
                <w:rFonts w:ascii="Times New Roman" w:hAnsi="Times New Roman" w:cs="Times New Roman"/>
                <w:b/>
              </w:rPr>
            </w:pPr>
            <w:r w:rsidRPr="00425663">
              <w:rPr>
                <w:rFonts w:ascii="Times New Roman" w:hAnsi="Times New Roman" w:cs="Times New Roman"/>
                <w:b/>
              </w:rPr>
              <w:t>MCI-LB</w:t>
            </w:r>
          </w:p>
        </w:tc>
        <w:tc>
          <w:tcPr>
            <w:tcW w:w="956" w:type="dxa"/>
            <w:tcBorders>
              <w:bottom w:val="single" w:sz="4" w:space="0" w:color="auto"/>
            </w:tcBorders>
          </w:tcPr>
          <w:p w14:paraId="7CEECDA6" w14:textId="77777777" w:rsidR="000A2A0B" w:rsidRPr="00425663" w:rsidRDefault="000A2A0B" w:rsidP="00730192">
            <w:pPr>
              <w:rPr>
                <w:rFonts w:ascii="Times New Roman" w:hAnsi="Times New Roman" w:cs="Times New Roman"/>
                <w:b/>
                <w:i/>
              </w:rPr>
            </w:pPr>
            <w:r w:rsidRPr="00425663">
              <w:rPr>
                <w:rFonts w:ascii="Times New Roman" w:hAnsi="Times New Roman" w:cs="Times New Roman"/>
                <w:b/>
                <w:i/>
              </w:rPr>
              <w:t>p</w:t>
            </w:r>
          </w:p>
        </w:tc>
        <w:tc>
          <w:tcPr>
            <w:tcW w:w="1298" w:type="dxa"/>
            <w:tcBorders>
              <w:bottom w:val="single" w:sz="4" w:space="0" w:color="auto"/>
            </w:tcBorders>
          </w:tcPr>
          <w:p w14:paraId="70545EAD" w14:textId="77777777" w:rsidR="000A2A0B" w:rsidRPr="00425663" w:rsidRDefault="000A2A0B" w:rsidP="00730192">
            <w:pPr>
              <w:rPr>
                <w:rFonts w:ascii="Times New Roman" w:hAnsi="Times New Roman" w:cs="Times New Roman"/>
                <w:b/>
              </w:rPr>
            </w:pPr>
            <w:r w:rsidRPr="00425663">
              <w:rPr>
                <w:rFonts w:ascii="Times New Roman" w:hAnsi="Times New Roman" w:cs="Times New Roman"/>
                <w:b/>
              </w:rPr>
              <w:t>Effect size</w:t>
            </w:r>
          </w:p>
        </w:tc>
      </w:tr>
      <w:tr w:rsidR="000A2A0B" w:rsidRPr="00425663" w14:paraId="35BB590A"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91C5879"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MMSE,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F7B0914"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26.9 (2.1)</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1E18060E"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26.4 (2.5)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AAD0CFF"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0.38</w:t>
            </w:r>
          </w:p>
        </w:tc>
        <w:tc>
          <w:tcPr>
            <w:tcW w:w="1298" w:type="dxa"/>
            <w:tcBorders>
              <w:top w:val="single" w:sz="4" w:space="0" w:color="auto"/>
              <w:left w:val="single" w:sz="4" w:space="0" w:color="auto"/>
              <w:bottom w:val="single" w:sz="4" w:space="0" w:color="auto"/>
              <w:right w:val="single" w:sz="4" w:space="0" w:color="auto"/>
            </w:tcBorders>
          </w:tcPr>
          <w:p w14:paraId="7BD8582B"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d=</w:t>
            </w:r>
            <w:r w:rsidRPr="00425663">
              <w:rPr>
                <w:rFonts w:ascii="Times New Roman" w:hAnsi="Times New Roman" w:cs="Times New Roman"/>
                <w:color w:val="000000"/>
              </w:rPr>
              <w:t>0.22</w:t>
            </w:r>
          </w:p>
        </w:tc>
      </w:tr>
      <w:tr w:rsidR="000A2A0B" w:rsidRPr="00425663" w14:paraId="5ADAD85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6F53B25E" w14:textId="77777777" w:rsidR="000A2A0B" w:rsidRPr="00425663" w:rsidRDefault="000A2A0B" w:rsidP="00730192">
            <w:pPr>
              <w:rPr>
                <w:rFonts w:ascii="Times New Roman" w:hAnsi="Times New Roman" w:cs="Times New Roman"/>
                <w:i/>
                <w:color w:val="000000"/>
              </w:rPr>
            </w:pPr>
            <w:r w:rsidRPr="00425663">
              <w:rPr>
                <w:rFonts w:ascii="Times New Roman" w:hAnsi="Times New Roman" w:cs="Times New Roman"/>
                <w:i/>
                <w:color w:val="000000"/>
              </w:rPr>
              <w:t>Verbal</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78EEA2E7" w14:textId="77777777" w:rsidR="000A2A0B" w:rsidRPr="00425663" w:rsidRDefault="000A2A0B" w:rsidP="00730192">
            <w:pPr>
              <w:rPr>
                <w:rFonts w:ascii="Times New Roman" w:hAnsi="Times New Roman" w:cs="Times New Roman"/>
                <w:color w:val="00000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75EC6157" w14:textId="77777777" w:rsidR="000A2A0B" w:rsidRPr="00425663" w:rsidRDefault="000A2A0B" w:rsidP="00730192">
            <w:pPr>
              <w:rPr>
                <w:rFonts w:ascii="Times New Roman" w:hAnsi="Times New Roman" w:cs="Times New Roman"/>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085F3654" w14:textId="77777777" w:rsidR="000A2A0B" w:rsidRPr="00425663" w:rsidRDefault="000A2A0B" w:rsidP="00730192">
            <w:pPr>
              <w:jc w:val="right"/>
              <w:rPr>
                <w:rFonts w:ascii="Times New Roman" w:hAnsi="Times New Roman" w:cs="Times New Roman"/>
                <w:color w:val="000000"/>
              </w:rPr>
            </w:pPr>
          </w:p>
        </w:tc>
        <w:tc>
          <w:tcPr>
            <w:tcW w:w="1298" w:type="dxa"/>
            <w:tcBorders>
              <w:top w:val="single" w:sz="4" w:space="0" w:color="auto"/>
              <w:left w:val="single" w:sz="4" w:space="0" w:color="auto"/>
              <w:bottom w:val="single" w:sz="4" w:space="0" w:color="auto"/>
              <w:right w:val="single" w:sz="4" w:space="0" w:color="auto"/>
            </w:tcBorders>
          </w:tcPr>
          <w:p w14:paraId="47B3E166" w14:textId="77777777" w:rsidR="000A2A0B" w:rsidRPr="00425663" w:rsidRDefault="000A2A0B" w:rsidP="00730192">
            <w:pPr>
              <w:jc w:val="center"/>
              <w:rPr>
                <w:rFonts w:ascii="Times New Roman" w:hAnsi="Times New Roman" w:cs="Times New Roman"/>
                <w:color w:val="000000"/>
              </w:rPr>
            </w:pPr>
          </w:p>
        </w:tc>
      </w:tr>
      <w:tr w:rsidR="000A2A0B" w:rsidRPr="00425663" w14:paraId="1FE6260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18A9D2EE"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GNT,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460DA1B8"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19.2 (4.9)</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1401DE99"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20.6 (4.7)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26C54363"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0.19</w:t>
            </w: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78B70274"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d=</w:t>
            </w:r>
            <w:r w:rsidRPr="00425663">
              <w:rPr>
                <w:rFonts w:ascii="Times New Roman" w:hAnsi="Times New Roman" w:cs="Times New Roman"/>
                <w:color w:val="000000"/>
              </w:rPr>
              <w:t>0.29</w:t>
            </w:r>
          </w:p>
        </w:tc>
      </w:tr>
      <w:tr w:rsidR="000A2A0B" w:rsidRPr="00425663" w14:paraId="1F8020C4"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B4CFCF5"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RAVLT Maximum T1:T5,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339121DD"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8.4 (2.9)</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61CCF379"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8.2 (2.5)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0EA56125"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0.70</w:t>
            </w:r>
          </w:p>
        </w:tc>
        <w:tc>
          <w:tcPr>
            <w:tcW w:w="1298" w:type="dxa"/>
            <w:tcBorders>
              <w:top w:val="single" w:sz="4" w:space="0" w:color="auto"/>
              <w:left w:val="single" w:sz="4" w:space="0" w:color="auto"/>
              <w:bottom w:val="single" w:sz="4" w:space="0" w:color="auto"/>
              <w:right w:val="single" w:sz="4" w:space="0" w:color="auto"/>
            </w:tcBorders>
          </w:tcPr>
          <w:p w14:paraId="798C8967"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0.02</w:t>
            </w:r>
          </w:p>
        </w:tc>
      </w:tr>
      <w:tr w:rsidR="000A2A0B" w:rsidRPr="00425663" w14:paraId="0B4C628D"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1175CBDC"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RAVLT Learning,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6F1A636D"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3.6 (2.8)</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626548C1"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4.0 (2.7)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62A4ED34"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0.56</w:t>
            </w:r>
          </w:p>
        </w:tc>
        <w:tc>
          <w:tcPr>
            <w:tcW w:w="1298" w:type="dxa"/>
            <w:tcBorders>
              <w:top w:val="single" w:sz="4" w:space="0" w:color="auto"/>
              <w:left w:val="single" w:sz="4" w:space="0" w:color="auto"/>
              <w:bottom w:val="single" w:sz="4" w:space="0" w:color="auto"/>
              <w:right w:val="single" w:sz="4" w:space="0" w:color="auto"/>
            </w:tcBorders>
          </w:tcPr>
          <w:p w14:paraId="6C2CBC9A"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 xml:space="preserve">r= </w:t>
            </w:r>
            <w:r w:rsidRPr="00425663">
              <w:rPr>
                <w:rFonts w:ascii="Times New Roman" w:hAnsi="Times New Roman" w:cs="Times New Roman"/>
                <w:color w:val="000000"/>
              </w:rPr>
              <w:t>0.08</w:t>
            </w:r>
          </w:p>
        </w:tc>
      </w:tr>
      <w:tr w:rsidR="000A2A0B" w:rsidRPr="00425663" w14:paraId="3B2393CE"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0C6D5F6B"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RAVLT Short Delay,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5AF23515"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3.0 (1.0-3.0)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18EB3CB9"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5.0 (3.0-7.0)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38553BC"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0.16</w:t>
            </w:r>
          </w:p>
        </w:tc>
        <w:tc>
          <w:tcPr>
            <w:tcW w:w="1298" w:type="dxa"/>
            <w:tcBorders>
              <w:top w:val="single" w:sz="4" w:space="0" w:color="auto"/>
              <w:left w:val="single" w:sz="4" w:space="0" w:color="auto"/>
              <w:bottom w:val="single" w:sz="4" w:space="0" w:color="auto"/>
              <w:right w:val="single" w:sz="4" w:space="0" w:color="auto"/>
            </w:tcBorders>
          </w:tcPr>
          <w:p w14:paraId="7CEA148E"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0.17</w:t>
            </w:r>
          </w:p>
        </w:tc>
      </w:tr>
      <w:tr w:rsidR="000A2A0B" w:rsidRPr="00425663" w14:paraId="6E4AA54F"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EEA285D"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RAVLT Long Delay,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581B7284"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1.0 (0.0-6.3)</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30052006"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5.0 (2.0-8.0)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4FAA5980" w14:textId="77777777" w:rsidR="000A2A0B" w:rsidRPr="00425663" w:rsidRDefault="000A2A0B" w:rsidP="00730192">
            <w:pPr>
              <w:jc w:val="right"/>
              <w:rPr>
                <w:rFonts w:ascii="Times New Roman" w:hAnsi="Times New Roman" w:cs="Times New Roman"/>
                <w:b/>
                <w:color w:val="000000"/>
              </w:rPr>
            </w:pPr>
            <w:r w:rsidRPr="00425663">
              <w:rPr>
                <w:rFonts w:ascii="Times New Roman" w:hAnsi="Times New Roman" w:cs="Times New Roman"/>
                <w:b/>
                <w:color w:val="000000"/>
              </w:rPr>
              <w:t>0.04</w:t>
            </w:r>
          </w:p>
        </w:tc>
        <w:tc>
          <w:tcPr>
            <w:tcW w:w="1298" w:type="dxa"/>
            <w:tcBorders>
              <w:top w:val="single" w:sz="4" w:space="0" w:color="auto"/>
              <w:left w:val="single" w:sz="4" w:space="0" w:color="auto"/>
              <w:bottom w:val="single" w:sz="4" w:space="0" w:color="auto"/>
              <w:right w:val="single" w:sz="4" w:space="0" w:color="auto"/>
            </w:tcBorders>
          </w:tcPr>
          <w:p w14:paraId="55385CBD" w14:textId="77777777" w:rsidR="000A2A0B" w:rsidRPr="00425663" w:rsidRDefault="000A2A0B" w:rsidP="00730192">
            <w:pPr>
              <w:jc w:val="center"/>
              <w:rPr>
                <w:rFonts w:ascii="Times New Roman" w:hAnsi="Times New Roman" w:cs="Times New Roman"/>
                <w:b/>
                <w:color w:val="000000"/>
              </w:rPr>
            </w:pPr>
            <w:r w:rsidRPr="00425663">
              <w:rPr>
                <w:rFonts w:ascii="Times New Roman" w:hAnsi="Times New Roman" w:cs="Times New Roman"/>
                <w:b/>
                <w:i/>
                <w:color w:val="000000"/>
              </w:rPr>
              <w:t>r=</w:t>
            </w:r>
            <w:r w:rsidRPr="00425663">
              <w:rPr>
                <w:rFonts w:ascii="Times New Roman" w:hAnsi="Times New Roman" w:cs="Times New Roman"/>
                <w:b/>
                <w:color w:val="000000"/>
              </w:rPr>
              <w:t>0.23</w:t>
            </w:r>
          </w:p>
        </w:tc>
      </w:tr>
      <w:tr w:rsidR="000A2A0B" w:rsidRPr="00425663" w14:paraId="05011E88"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40B4C20F"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RAVLT % Max Recalled,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718584C0"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15.5 (0.0-70.7)</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2A42A8A5"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58.6 (27.7-80.8)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5A4C952F" w14:textId="77777777" w:rsidR="000A2A0B" w:rsidRPr="00425663" w:rsidRDefault="000A2A0B" w:rsidP="00730192">
            <w:pPr>
              <w:jc w:val="right"/>
              <w:rPr>
                <w:rFonts w:ascii="Times New Roman" w:hAnsi="Times New Roman" w:cs="Times New Roman"/>
                <w:b/>
                <w:bCs/>
                <w:color w:val="000000"/>
              </w:rPr>
            </w:pPr>
            <w:r w:rsidRPr="00425663">
              <w:rPr>
                <w:rFonts w:ascii="Times New Roman" w:hAnsi="Times New Roman" w:cs="Times New Roman"/>
                <w:b/>
                <w:bCs/>
                <w:color w:val="000000"/>
              </w:rPr>
              <w:t>0.01</w:t>
            </w:r>
          </w:p>
        </w:tc>
        <w:tc>
          <w:tcPr>
            <w:tcW w:w="1298" w:type="dxa"/>
            <w:tcBorders>
              <w:top w:val="single" w:sz="4" w:space="0" w:color="auto"/>
              <w:left w:val="single" w:sz="4" w:space="0" w:color="auto"/>
              <w:bottom w:val="single" w:sz="4" w:space="0" w:color="auto"/>
              <w:right w:val="single" w:sz="4" w:space="0" w:color="auto"/>
            </w:tcBorders>
          </w:tcPr>
          <w:p w14:paraId="470424B5" w14:textId="77777777" w:rsidR="000A2A0B" w:rsidRPr="00425663" w:rsidRDefault="000A2A0B" w:rsidP="00730192">
            <w:pPr>
              <w:jc w:val="center"/>
              <w:rPr>
                <w:rFonts w:ascii="Times New Roman" w:hAnsi="Times New Roman" w:cs="Times New Roman"/>
                <w:b/>
                <w:bCs/>
                <w:color w:val="000000"/>
              </w:rPr>
            </w:pPr>
            <w:r w:rsidRPr="00425663">
              <w:rPr>
                <w:rFonts w:ascii="Times New Roman" w:hAnsi="Times New Roman" w:cs="Times New Roman"/>
                <w:b/>
                <w:bCs/>
                <w:i/>
                <w:color w:val="000000"/>
              </w:rPr>
              <w:t>r=</w:t>
            </w:r>
            <w:r w:rsidRPr="00425663">
              <w:rPr>
                <w:rFonts w:ascii="Times New Roman" w:hAnsi="Times New Roman" w:cs="Times New Roman"/>
                <w:b/>
                <w:bCs/>
                <w:color w:val="000000"/>
              </w:rPr>
              <w:t>0.28</w:t>
            </w:r>
          </w:p>
        </w:tc>
      </w:tr>
      <w:tr w:rsidR="000A2A0B" w:rsidRPr="00425663" w14:paraId="5E000AF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16FCF4AA" w14:textId="77777777" w:rsidR="000A2A0B" w:rsidRPr="00425663" w:rsidRDefault="000A2A0B" w:rsidP="00730192">
            <w:pPr>
              <w:rPr>
                <w:rFonts w:ascii="Times New Roman" w:hAnsi="Times New Roman" w:cs="Times New Roman"/>
                <w:i/>
                <w:color w:val="000000"/>
              </w:rPr>
            </w:pPr>
            <w:r w:rsidRPr="00425663">
              <w:rPr>
                <w:rFonts w:ascii="Times New Roman" w:hAnsi="Times New Roman" w:cs="Times New Roman"/>
                <w:i/>
                <w:color w:val="000000"/>
              </w:rPr>
              <w:t>Visuospatial</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142EC83" w14:textId="77777777" w:rsidR="000A2A0B" w:rsidRPr="00425663" w:rsidRDefault="000A2A0B" w:rsidP="00730192">
            <w:pPr>
              <w:rPr>
                <w:rFonts w:ascii="Times New Roman" w:hAnsi="Times New Roman" w:cs="Times New Roman"/>
                <w:color w:val="00000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7F780D64" w14:textId="77777777" w:rsidR="000A2A0B" w:rsidRPr="00425663" w:rsidRDefault="000A2A0B" w:rsidP="00730192">
            <w:pPr>
              <w:rPr>
                <w:rFonts w:ascii="Times New Roman" w:hAnsi="Times New Roman" w:cs="Times New Roman"/>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3BA6B130" w14:textId="77777777" w:rsidR="000A2A0B" w:rsidRPr="00425663" w:rsidRDefault="000A2A0B" w:rsidP="00730192">
            <w:pPr>
              <w:jc w:val="right"/>
              <w:rPr>
                <w:rFonts w:ascii="Times New Roman" w:hAnsi="Times New Roman" w:cs="Times New Roman"/>
                <w:color w:val="000000"/>
              </w:rPr>
            </w:pPr>
          </w:p>
        </w:tc>
        <w:tc>
          <w:tcPr>
            <w:tcW w:w="1298" w:type="dxa"/>
            <w:tcBorders>
              <w:top w:val="single" w:sz="4" w:space="0" w:color="auto"/>
              <w:left w:val="single" w:sz="4" w:space="0" w:color="auto"/>
              <w:bottom w:val="single" w:sz="4" w:space="0" w:color="auto"/>
              <w:right w:val="single" w:sz="4" w:space="0" w:color="auto"/>
            </w:tcBorders>
          </w:tcPr>
          <w:p w14:paraId="04E84732" w14:textId="77777777" w:rsidR="000A2A0B" w:rsidRPr="00425663" w:rsidRDefault="000A2A0B" w:rsidP="00730192">
            <w:pPr>
              <w:jc w:val="center"/>
              <w:rPr>
                <w:rFonts w:ascii="Times New Roman" w:hAnsi="Times New Roman" w:cs="Times New Roman"/>
                <w:color w:val="000000"/>
              </w:rPr>
            </w:pPr>
          </w:p>
        </w:tc>
      </w:tr>
      <w:tr w:rsidR="000A2A0B" w:rsidRPr="00425663" w14:paraId="1CC751C4"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42B0F88D"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Corsi Blocks (span),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1A3BFEC2"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5.0 (3.5-5.0)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0AA92189"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4.0 (3.0-5.0)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5783C12"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0.51</w:t>
            </w:r>
          </w:p>
        </w:tc>
        <w:tc>
          <w:tcPr>
            <w:tcW w:w="1298" w:type="dxa"/>
            <w:tcBorders>
              <w:top w:val="single" w:sz="4" w:space="0" w:color="auto"/>
              <w:left w:val="single" w:sz="4" w:space="0" w:color="auto"/>
              <w:bottom w:val="single" w:sz="4" w:space="0" w:color="auto"/>
              <w:right w:val="single" w:sz="4" w:space="0" w:color="auto"/>
            </w:tcBorders>
          </w:tcPr>
          <w:p w14:paraId="40A533F7"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0.08</w:t>
            </w:r>
          </w:p>
        </w:tc>
      </w:tr>
      <w:tr w:rsidR="000A2A0B" w:rsidRPr="00425663" w14:paraId="678413BC"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2598872C"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MTCF copy,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67867AF3"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32.8 (30.0-35.0)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2D279F8F"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32.0 (28.0-35.0)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6420FE46"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0.81</w:t>
            </w:r>
          </w:p>
        </w:tc>
        <w:tc>
          <w:tcPr>
            <w:tcW w:w="1298" w:type="dxa"/>
            <w:tcBorders>
              <w:top w:val="single" w:sz="4" w:space="0" w:color="auto"/>
              <w:left w:val="single" w:sz="4" w:space="0" w:color="auto"/>
              <w:bottom w:val="single" w:sz="4" w:space="0" w:color="auto"/>
              <w:right w:val="single" w:sz="4" w:space="0" w:color="auto"/>
            </w:tcBorders>
          </w:tcPr>
          <w:p w14:paraId="60C7AEA7"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0.03</w:t>
            </w:r>
          </w:p>
        </w:tc>
      </w:tr>
      <w:tr w:rsidR="000A2A0B" w:rsidRPr="00425663" w14:paraId="198D153B"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0F5EFAF"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lastRenderedPageBreak/>
              <w:t>MTCF recall,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5F8E4FE"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8.25 (5.0-12.0)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3875A4A3"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10.5 (7.0-14.0)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439DC2E"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0.06</w:t>
            </w:r>
          </w:p>
        </w:tc>
        <w:tc>
          <w:tcPr>
            <w:tcW w:w="1298" w:type="dxa"/>
            <w:tcBorders>
              <w:top w:val="single" w:sz="4" w:space="0" w:color="auto"/>
              <w:left w:val="single" w:sz="4" w:space="0" w:color="auto"/>
              <w:bottom w:val="single" w:sz="4" w:space="0" w:color="auto"/>
              <w:right w:val="single" w:sz="4" w:space="0" w:color="auto"/>
            </w:tcBorders>
          </w:tcPr>
          <w:p w14:paraId="0AC097D2"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0.23</w:t>
            </w:r>
          </w:p>
        </w:tc>
      </w:tr>
      <w:tr w:rsidR="000A2A0B" w:rsidRPr="00425663" w14:paraId="3E90CF32"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47425EA" w14:textId="7BDBF0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 xml:space="preserve">MTCF </w:t>
            </w:r>
            <w:r w:rsidR="00DC7504">
              <w:rPr>
                <w:rFonts w:ascii="Times New Roman" w:hAnsi="Times New Roman" w:cs="Times New Roman"/>
                <w:b/>
                <w:color w:val="000000"/>
              </w:rPr>
              <w:t>%recall</w:t>
            </w:r>
            <w:r w:rsidRPr="00425663">
              <w:rPr>
                <w:rFonts w:ascii="Times New Roman" w:hAnsi="Times New Roman" w:cs="Times New Roman"/>
                <w:b/>
                <w:color w:val="000000"/>
              </w:rPr>
              <w:t>,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6DF65AB"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0.27 (0.16)</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434BF490" w14:textId="77777777" w:rsidR="000A2A0B" w:rsidRPr="00425663" w:rsidRDefault="000A2A0B" w:rsidP="00730192">
            <w:pPr>
              <w:rPr>
                <w:rFonts w:ascii="Times New Roman" w:hAnsi="Times New Roman" w:cs="Times New Roman"/>
                <w:b/>
                <w:color w:val="000000"/>
              </w:rPr>
            </w:pPr>
            <w:r w:rsidRPr="00425663">
              <w:rPr>
                <w:rFonts w:ascii="Times New Roman" w:hAnsi="Times New Roman" w:cs="Times New Roman"/>
                <w:b/>
                <w:color w:val="000000"/>
              </w:rPr>
              <w:t>0.37 (0.15)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53F20EEE" w14:textId="77777777" w:rsidR="000A2A0B" w:rsidRPr="00425663" w:rsidRDefault="000A2A0B" w:rsidP="00730192">
            <w:pPr>
              <w:jc w:val="right"/>
              <w:rPr>
                <w:rFonts w:ascii="Times New Roman" w:hAnsi="Times New Roman" w:cs="Times New Roman"/>
                <w:b/>
                <w:color w:val="000000"/>
              </w:rPr>
            </w:pPr>
            <w:r w:rsidRPr="00425663">
              <w:rPr>
                <w:rFonts w:ascii="Times New Roman" w:hAnsi="Times New Roman" w:cs="Times New Roman"/>
                <w:b/>
                <w:color w:val="000000"/>
              </w:rPr>
              <w:t>0.01</w:t>
            </w:r>
          </w:p>
        </w:tc>
        <w:tc>
          <w:tcPr>
            <w:tcW w:w="1298" w:type="dxa"/>
            <w:tcBorders>
              <w:top w:val="single" w:sz="4" w:space="0" w:color="auto"/>
              <w:left w:val="single" w:sz="4" w:space="0" w:color="auto"/>
              <w:bottom w:val="single" w:sz="4" w:space="0" w:color="auto"/>
              <w:right w:val="single" w:sz="4" w:space="0" w:color="auto"/>
            </w:tcBorders>
          </w:tcPr>
          <w:p w14:paraId="08339968" w14:textId="77777777" w:rsidR="000A2A0B" w:rsidRPr="00425663" w:rsidRDefault="000A2A0B" w:rsidP="00730192">
            <w:pPr>
              <w:jc w:val="center"/>
              <w:rPr>
                <w:rFonts w:ascii="Times New Roman" w:hAnsi="Times New Roman" w:cs="Times New Roman"/>
                <w:b/>
                <w:color w:val="000000"/>
              </w:rPr>
            </w:pPr>
            <w:r w:rsidRPr="00425663">
              <w:rPr>
                <w:rFonts w:ascii="Times New Roman" w:hAnsi="Times New Roman" w:cs="Times New Roman"/>
                <w:b/>
                <w:i/>
                <w:color w:val="000000"/>
              </w:rPr>
              <w:t>d</w:t>
            </w:r>
            <w:r w:rsidRPr="00425663">
              <w:rPr>
                <w:rFonts w:ascii="Times New Roman" w:hAnsi="Times New Roman" w:cs="Times New Roman"/>
                <w:b/>
                <w:color w:val="000000"/>
              </w:rPr>
              <w:t>=0.65</w:t>
            </w:r>
          </w:p>
        </w:tc>
      </w:tr>
      <w:tr w:rsidR="000A2A0B" w:rsidRPr="00425663" w14:paraId="57D6C768"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46995A4" w14:textId="280EFED1" w:rsidR="000A2A0B" w:rsidRPr="003C2866" w:rsidRDefault="000A2A0B" w:rsidP="00F942EC">
            <w:pPr>
              <w:rPr>
                <w:rFonts w:ascii="Times New Roman" w:hAnsi="Times New Roman" w:cs="Times New Roman"/>
                <w:color w:val="000000"/>
                <w:highlight w:val="red"/>
              </w:rPr>
            </w:pPr>
            <w:r w:rsidRPr="00F942EC">
              <w:rPr>
                <w:rFonts w:ascii="Times New Roman" w:hAnsi="Times New Roman" w:cs="Times New Roman"/>
                <w:color w:val="000000"/>
              </w:rPr>
              <w:t>VPT,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719EA4AB" w14:textId="4B38D2F0" w:rsidR="000A2A0B" w:rsidRPr="00425663" w:rsidRDefault="002A4FA9" w:rsidP="00730192">
            <w:pPr>
              <w:rPr>
                <w:rFonts w:ascii="Times New Roman" w:hAnsi="Times New Roman" w:cs="Times New Roman"/>
                <w:color w:val="000000"/>
              </w:rPr>
            </w:pPr>
            <w:r>
              <w:rPr>
                <w:rFonts w:ascii="Times New Roman" w:hAnsi="Times New Roman" w:cs="Times New Roman"/>
                <w:color w:val="000000"/>
              </w:rPr>
              <w:t>17.4 (12.0-18</w:t>
            </w:r>
            <w:r w:rsidR="000A2A0B" w:rsidRPr="00425663">
              <w:rPr>
                <w:rFonts w:ascii="Times New Roman" w:hAnsi="Times New Roman" w:cs="Times New Roman"/>
                <w:color w:val="000000"/>
              </w:rPr>
              <w:t>.0)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6E202A21" w14:textId="1FB15CEB" w:rsidR="000A2A0B" w:rsidRPr="00425663" w:rsidRDefault="002A4FA9" w:rsidP="00730192">
            <w:pPr>
              <w:rPr>
                <w:rFonts w:ascii="Times New Roman" w:hAnsi="Times New Roman" w:cs="Times New Roman"/>
                <w:color w:val="000000"/>
              </w:rPr>
            </w:pPr>
            <w:r>
              <w:rPr>
                <w:rFonts w:ascii="Times New Roman" w:hAnsi="Times New Roman" w:cs="Times New Roman"/>
                <w:color w:val="000000"/>
              </w:rPr>
              <w:t>17.2 (10.0-18</w:t>
            </w:r>
            <w:r w:rsidR="000A2A0B" w:rsidRPr="00425663">
              <w:rPr>
                <w:rFonts w:ascii="Times New Roman" w:hAnsi="Times New Roman" w:cs="Times New Roman"/>
                <w:color w:val="000000"/>
              </w:rPr>
              <w:t>.0)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62FD377C" w14:textId="480B02D9" w:rsidR="000A2A0B" w:rsidRPr="00425663" w:rsidRDefault="00F942EC" w:rsidP="00730192">
            <w:pPr>
              <w:jc w:val="right"/>
              <w:rPr>
                <w:rFonts w:ascii="Times New Roman" w:hAnsi="Times New Roman" w:cs="Times New Roman"/>
                <w:color w:val="000000"/>
              </w:rPr>
            </w:pPr>
            <w:r>
              <w:rPr>
                <w:rFonts w:ascii="Times New Roman" w:hAnsi="Times New Roman" w:cs="Times New Roman"/>
                <w:color w:val="000000"/>
              </w:rPr>
              <w:t>0.49</w:t>
            </w:r>
          </w:p>
        </w:tc>
        <w:tc>
          <w:tcPr>
            <w:tcW w:w="1298" w:type="dxa"/>
            <w:tcBorders>
              <w:top w:val="single" w:sz="4" w:space="0" w:color="auto"/>
              <w:left w:val="single" w:sz="4" w:space="0" w:color="auto"/>
              <w:bottom w:val="single" w:sz="4" w:space="0" w:color="auto"/>
              <w:right w:val="single" w:sz="4" w:space="0" w:color="auto"/>
            </w:tcBorders>
          </w:tcPr>
          <w:p w14:paraId="274687DC"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0.09</w:t>
            </w:r>
          </w:p>
        </w:tc>
      </w:tr>
      <w:tr w:rsidR="000A2A0B" w:rsidRPr="00425663" w14:paraId="4E5501F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041E6BF5" w14:textId="77777777" w:rsidR="000A2A0B" w:rsidRPr="00425663" w:rsidRDefault="000A2A0B" w:rsidP="00730192">
            <w:pPr>
              <w:rPr>
                <w:rFonts w:ascii="Times New Roman" w:hAnsi="Times New Roman" w:cs="Times New Roman"/>
                <w:i/>
                <w:color w:val="000000"/>
              </w:rPr>
            </w:pPr>
            <w:r w:rsidRPr="00425663">
              <w:rPr>
                <w:rFonts w:ascii="Times New Roman" w:hAnsi="Times New Roman" w:cs="Times New Roman"/>
                <w:i/>
                <w:color w:val="000000"/>
              </w:rPr>
              <w:t>Executive Function</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1E20486F" w14:textId="77777777" w:rsidR="000A2A0B" w:rsidRPr="00425663" w:rsidRDefault="000A2A0B" w:rsidP="00730192">
            <w:pPr>
              <w:rPr>
                <w:rFonts w:ascii="Times New Roman" w:hAnsi="Times New Roman" w:cs="Times New Roman"/>
                <w:color w:val="00000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5787872A" w14:textId="77777777" w:rsidR="000A2A0B" w:rsidRPr="00425663" w:rsidRDefault="000A2A0B" w:rsidP="00730192">
            <w:pPr>
              <w:rPr>
                <w:rFonts w:ascii="Times New Roman" w:hAnsi="Times New Roman" w:cs="Times New Roman"/>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055942FC" w14:textId="77777777" w:rsidR="000A2A0B" w:rsidRPr="00425663" w:rsidRDefault="000A2A0B" w:rsidP="00730192">
            <w:pPr>
              <w:jc w:val="right"/>
              <w:rPr>
                <w:rFonts w:ascii="Times New Roman" w:hAnsi="Times New Roman" w:cs="Times New Roman"/>
                <w:color w:val="000000"/>
              </w:rPr>
            </w:pPr>
          </w:p>
        </w:tc>
        <w:tc>
          <w:tcPr>
            <w:tcW w:w="1298" w:type="dxa"/>
            <w:tcBorders>
              <w:top w:val="single" w:sz="4" w:space="0" w:color="auto"/>
              <w:left w:val="single" w:sz="4" w:space="0" w:color="auto"/>
              <w:bottom w:val="single" w:sz="4" w:space="0" w:color="auto"/>
              <w:right w:val="single" w:sz="4" w:space="0" w:color="auto"/>
            </w:tcBorders>
          </w:tcPr>
          <w:p w14:paraId="4C6B602A" w14:textId="77777777" w:rsidR="000A2A0B" w:rsidRPr="00425663" w:rsidRDefault="000A2A0B" w:rsidP="00730192">
            <w:pPr>
              <w:jc w:val="center"/>
              <w:rPr>
                <w:rFonts w:ascii="Times New Roman" w:hAnsi="Times New Roman" w:cs="Times New Roman"/>
                <w:color w:val="000000"/>
              </w:rPr>
            </w:pPr>
          </w:p>
        </w:tc>
      </w:tr>
      <w:tr w:rsidR="000A2A0B" w:rsidRPr="00425663" w14:paraId="46DA513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2E38A730"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FAS,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4E72A318"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36.0 (11.7)</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1EE7B493"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31.9 (13.6)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3A07319C"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0.20</w:t>
            </w:r>
          </w:p>
        </w:tc>
        <w:tc>
          <w:tcPr>
            <w:tcW w:w="1298" w:type="dxa"/>
            <w:tcBorders>
              <w:top w:val="single" w:sz="4" w:space="0" w:color="auto"/>
              <w:left w:val="single" w:sz="4" w:space="0" w:color="auto"/>
              <w:bottom w:val="single" w:sz="4" w:space="0" w:color="auto"/>
              <w:right w:val="single" w:sz="4" w:space="0" w:color="auto"/>
            </w:tcBorders>
          </w:tcPr>
          <w:p w14:paraId="41070F14"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d</w:t>
            </w:r>
            <w:r w:rsidRPr="00425663">
              <w:rPr>
                <w:rFonts w:ascii="Times New Roman" w:hAnsi="Times New Roman" w:cs="Times New Roman"/>
                <w:color w:val="000000"/>
              </w:rPr>
              <w:t>=0.32</w:t>
            </w:r>
          </w:p>
        </w:tc>
      </w:tr>
      <w:tr w:rsidR="000A2A0B" w:rsidRPr="00425663" w14:paraId="3484716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4069F0B0"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Stroop CW,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3B435DA4"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21.0 (7.5-26.0)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226C1DEB" w14:textId="77777777" w:rsidR="000A2A0B" w:rsidRPr="00425663" w:rsidRDefault="000A2A0B" w:rsidP="00730192">
            <w:pPr>
              <w:rPr>
                <w:rFonts w:ascii="Times New Roman" w:hAnsi="Times New Roman" w:cs="Times New Roman"/>
                <w:color w:val="000000"/>
              </w:rPr>
            </w:pPr>
            <w:r w:rsidRPr="00425663">
              <w:rPr>
                <w:rFonts w:ascii="Times New Roman" w:hAnsi="Times New Roman" w:cs="Times New Roman"/>
                <w:color w:val="000000"/>
              </w:rPr>
              <w:t>19.5 (13.0-28.8)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28C482D6" w14:textId="77777777" w:rsidR="000A2A0B" w:rsidRPr="00425663" w:rsidRDefault="000A2A0B" w:rsidP="00730192">
            <w:pPr>
              <w:jc w:val="right"/>
              <w:rPr>
                <w:rFonts w:ascii="Times New Roman" w:hAnsi="Times New Roman" w:cs="Times New Roman"/>
                <w:color w:val="000000"/>
              </w:rPr>
            </w:pPr>
            <w:r w:rsidRPr="00425663">
              <w:rPr>
                <w:rFonts w:ascii="Times New Roman" w:hAnsi="Times New Roman" w:cs="Times New Roman"/>
                <w:color w:val="000000"/>
              </w:rPr>
              <w:t>0.33</w:t>
            </w:r>
          </w:p>
        </w:tc>
        <w:tc>
          <w:tcPr>
            <w:tcW w:w="1298" w:type="dxa"/>
            <w:tcBorders>
              <w:top w:val="single" w:sz="4" w:space="0" w:color="auto"/>
              <w:left w:val="single" w:sz="4" w:space="0" w:color="auto"/>
              <w:bottom w:val="single" w:sz="4" w:space="0" w:color="auto"/>
              <w:right w:val="single" w:sz="4" w:space="0" w:color="auto"/>
            </w:tcBorders>
          </w:tcPr>
          <w:p w14:paraId="15DC03A4" w14:textId="77777777" w:rsidR="000A2A0B" w:rsidRPr="00425663" w:rsidRDefault="000A2A0B" w:rsidP="00730192">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0.12</w:t>
            </w:r>
          </w:p>
        </w:tc>
      </w:tr>
      <w:tr w:rsidR="001C2EB4" w:rsidRPr="00425663" w14:paraId="7AF94FD3"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15D91A2F" w14:textId="391B5B19" w:rsidR="001C2EB4" w:rsidRPr="00425663" w:rsidRDefault="001C2EB4" w:rsidP="001C2EB4">
            <w:pPr>
              <w:rPr>
                <w:rFonts w:ascii="Times New Roman" w:hAnsi="Times New Roman" w:cs="Times New Roman"/>
                <w:color w:val="000000"/>
              </w:rPr>
            </w:pPr>
            <w:r w:rsidRPr="00425663">
              <w:rPr>
                <w:rFonts w:ascii="Times New Roman" w:hAnsi="Times New Roman" w:cs="Times New Roman"/>
                <w:b/>
                <w:color w:val="000000"/>
              </w:rPr>
              <w:t>Trails B,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44CE39B1" w14:textId="698290B1" w:rsidR="001C2EB4" w:rsidRPr="00425663" w:rsidRDefault="001C2EB4" w:rsidP="001C2EB4">
            <w:pPr>
              <w:rPr>
                <w:rFonts w:ascii="Times New Roman" w:hAnsi="Times New Roman" w:cs="Times New Roman"/>
                <w:color w:val="000000"/>
              </w:rPr>
            </w:pPr>
            <w:r w:rsidRPr="00425663">
              <w:rPr>
                <w:rFonts w:ascii="Times New Roman" w:hAnsi="Times New Roman" w:cs="Times New Roman"/>
                <w:b/>
                <w:color w:val="000000"/>
              </w:rPr>
              <w:t>100.8 (69.5-172.0)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3688131E" w14:textId="50F5C27F" w:rsidR="001C2EB4" w:rsidRPr="00425663" w:rsidRDefault="001C2EB4" w:rsidP="001C2EB4">
            <w:pPr>
              <w:rPr>
                <w:rFonts w:ascii="Times New Roman" w:hAnsi="Times New Roman" w:cs="Times New Roman"/>
                <w:color w:val="000000"/>
              </w:rPr>
            </w:pPr>
            <w:r w:rsidRPr="00425663">
              <w:rPr>
                <w:rFonts w:ascii="Times New Roman" w:hAnsi="Times New Roman" w:cs="Times New Roman"/>
                <w:b/>
                <w:color w:val="000000"/>
              </w:rPr>
              <w:t>115.9 (90.0-214.0)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D523B3F" w14:textId="7F336710" w:rsidR="001C2EB4" w:rsidRPr="00425663" w:rsidRDefault="001C2EB4" w:rsidP="001C2EB4">
            <w:pPr>
              <w:jc w:val="right"/>
              <w:rPr>
                <w:rFonts w:ascii="Times New Roman" w:hAnsi="Times New Roman" w:cs="Times New Roman"/>
                <w:color w:val="000000"/>
              </w:rPr>
            </w:pPr>
            <w:r w:rsidRPr="00425663">
              <w:rPr>
                <w:rFonts w:ascii="Times New Roman" w:hAnsi="Times New Roman" w:cs="Times New Roman"/>
                <w:b/>
                <w:color w:val="000000"/>
              </w:rPr>
              <w:t>0.03</w:t>
            </w:r>
          </w:p>
        </w:tc>
        <w:tc>
          <w:tcPr>
            <w:tcW w:w="1298" w:type="dxa"/>
            <w:tcBorders>
              <w:top w:val="single" w:sz="4" w:space="0" w:color="auto"/>
              <w:left w:val="single" w:sz="4" w:space="0" w:color="auto"/>
              <w:bottom w:val="single" w:sz="4" w:space="0" w:color="auto"/>
              <w:right w:val="single" w:sz="4" w:space="0" w:color="auto"/>
            </w:tcBorders>
          </w:tcPr>
          <w:p w14:paraId="76B78F17" w14:textId="7205C459" w:rsidR="001C2EB4" w:rsidRPr="00425663" w:rsidRDefault="001C2EB4" w:rsidP="001C2EB4">
            <w:pPr>
              <w:jc w:val="center"/>
              <w:rPr>
                <w:rFonts w:ascii="Times New Roman" w:hAnsi="Times New Roman" w:cs="Times New Roman"/>
                <w:i/>
                <w:color w:val="000000"/>
              </w:rPr>
            </w:pPr>
            <w:r w:rsidRPr="00425663">
              <w:rPr>
                <w:rFonts w:ascii="Times New Roman" w:hAnsi="Times New Roman" w:cs="Times New Roman"/>
                <w:b/>
                <w:i/>
                <w:color w:val="000000"/>
              </w:rPr>
              <w:t>r=</w:t>
            </w:r>
            <w:r w:rsidRPr="00425663">
              <w:rPr>
                <w:rFonts w:ascii="Times New Roman" w:hAnsi="Times New Roman" w:cs="Times New Roman"/>
                <w:b/>
                <w:color w:val="000000"/>
              </w:rPr>
              <w:t>0.26</w:t>
            </w:r>
          </w:p>
        </w:tc>
      </w:tr>
      <w:tr w:rsidR="001C2EB4" w:rsidRPr="00425663" w14:paraId="695B3F76"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7FEAF64"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Trails Ratio (A/B),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609B73A8"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838.1 (0.7)</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46B0D630"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837.7 (0.8)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0915C755" w14:textId="77777777" w:rsidR="001C2EB4" w:rsidRPr="00425663" w:rsidRDefault="001C2EB4" w:rsidP="001C2EB4">
            <w:pPr>
              <w:jc w:val="right"/>
              <w:rPr>
                <w:rFonts w:ascii="Times New Roman" w:hAnsi="Times New Roman" w:cs="Times New Roman"/>
                <w:b/>
                <w:bCs/>
                <w:color w:val="000000"/>
              </w:rPr>
            </w:pPr>
            <w:r w:rsidRPr="00425663">
              <w:rPr>
                <w:rFonts w:ascii="Times New Roman" w:hAnsi="Times New Roman" w:cs="Times New Roman"/>
                <w:b/>
                <w:bCs/>
                <w:color w:val="000000"/>
              </w:rPr>
              <w:t>0.04</w:t>
            </w:r>
          </w:p>
        </w:tc>
        <w:tc>
          <w:tcPr>
            <w:tcW w:w="1298" w:type="dxa"/>
            <w:tcBorders>
              <w:top w:val="single" w:sz="4" w:space="0" w:color="auto"/>
              <w:left w:val="single" w:sz="4" w:space="0" w:color="auto"/>
              <w:bottom w:val="single" w:sz="4" w:space="0" w:color="auto"/>
              <w:right w:val="single" w:sz="4" w:space="0" w:color="auto"/>
            </w:tcBorders>
          </w:tcPr>
          <w:p w14:paraId="238CBDD4" w14:textId="77777777" w:rsidR="001C2EB4" w:rsidRPr="00425663" w:rsidRDefault="001C2EB4" w:rsidP="001C2EB4">
            <w:pPr>
              <w:jc w:val="center"/>
              <w:rPr>
                <w:rFonts w:ascii="Times New Roman" w:hAnsi="Times New Roman" w:cs="Times New Roman"/>
                <w:b/>
                <w:bCs/>
                <w:color w:val="000000"/>
              </w:rPr>
            </w:pPr>
            <w:r w:rsidRPr="00425663">
              <w:rPr>
                <w:rFonts w:ascii="Times New Roman" w:hAnsi="Times New Roman" w:cs="Times New Roman"/>
                <w:b/>
                <w:bCs/>
                <w:i/>
                <w:color w:val="000000"/>
              </w:rPr>
              <w:t>d=</w:t>
            </w:r>
            <w:r w:rsidRPr="00425663">
              <w:rPr>
                <w:rFonts w:ascii="Times New Roman" w:hAnsi="Times New Roman" w:cs="Times New Roman"/>
                <w:b/>
                <w:bCs/>
                <w:color w:val="000000"/>
              </w:rPr>
              <w:t>0.52</w:t>
            </w:r>
          </w:p>
        </w:tc>
      </w:tr>
      <w:tr w:rsidR="001C2EB4" w:rsidRPr="00425663" w14:paraId="231E3B8A"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6C9E7CB6"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Digit Span Backwards,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17235312"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5.0 (4.0-7.0)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4136A43E"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5.0 (4.0-6.0)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6847BC08" w14:textId="77777777" w:rsidR="001C2EB4" w:rsidRPr="00425663" w:rsidRDefault="001C2EB4" w:rsidP="001C2EB4">
            <w:pPr>
              <w:jc w:val="right"/>
              <w:rPr>
                <w:rFonts w:ascii="Times New Roman" w:hAnsi="Times New Roman" w:cs="Times New Roman"/>
                <w:b/>
                <w:bCs/>
                <w:color w:val="000000"/>
              </w:rPr>
            </w:pPr>
            <w:r w:rsidRPr="00425663">
              <w:rPr>
                <w:rFonts w:ascii="Times New Roman" w:hAnsi="Times New Roman" w:cs="Times New Roman"/>
                <w:color w:val="000000"/>
              </w:rPr>
              <w:t>0.96</w:t>
            </w:r>
          </w:p>
        </w:tc>
        <w:tc>
          <w:tcPr>
            <w:tcW w:w="1298" w:type="dxa"/>
            <w:tcBorders>
              <w:top w:val="single" w:sz="4" w:space="0" w:color="auto"/>
              <w:left w:val="single" w:sz="4" w:space="0" w:color="auto"/>
              <w:bottom w:val="single" w:sz="4" w:space="0" w:color="auto"/>
              <w:right w:val="single" w:sz="4" w:space="0" w:color="auto"/>
            </w:tcBorders>
          </w:tcPr>
          <w:p w14:paraId="2305731F" w14:textId="77777777" w:rsidR="001C2EB4" w:rsidRPr="00425663" w:rsidRDefault="001C2EB4" w:rsidP="001C2EB4">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0.01</w:t>
            </w:r>
          </w:p>
        </w:tc>
      </w:tr>
      <w:tr w:rsidR="001C2EB4" w:rsidRPr="00425663" w14:paraId="0BD12B02"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59DED75A" w14:textId="77777777" w:rsidR="001C2EB4" w:rsidRPr="00425663" w:rsidRDefault="001C2EB4" w:rsidP="001C2EB4">
            <w:pPr>
              <w:rPr>
                <w:rFonts w:ascii="Times New Roman" w:hAnsi="Times New Roman" w:cs="Times New Roman"/>
                <w:i/>
                <w:color w:val="000000"/>
              </w:rPr>
            </w:pPr>
            <w:r w:rsidRPr="00425663">
              <w:rPr>
                <w:rFonts w:ascii="Times New Roman" w:hAnsi="Times New Roman" w:cs="Times New Roman"/>
                <w:i/>
                <w:color w:val="000000"/>
              </w:rPr>
              <w:t>Processing Speed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54F876B4" w14:textId="77777777" w:rsidR="001C2EB4" w:rsidRPr="00425663" w:rsidRDefault="001C2EB4" w:rsidP="001C2EB4">
            <w:pPr>
              <w:rPr>
                <w:rFonts w:ascii="Times New Roman" w:hAnsi="Times New Roman" w:cs="Times New Roman"/>
                <w:color w:val="000000"/>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5AEEBD84" w14:textId="77777777" w:rsidR="001C2EB4" w:rsidRPr="00425663" w:rsidRDefault="001C2EB4" w:rsidP="001C2EB4">
            <w:pPr>
              <w:rPr>
                <w:rFonts w:ascii="Times New Roman" w:hAnsi="Times New Roman" w:cs="Times New Roman"/>
                <w:color w:val="000000"/>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3E960E6" w14:textId="77777777" w:rsidR="001C2EB4" w:rsidRPr="00425663" w:rsidRDefault="001C2EB4" w:rsidP="001C2EB4">
            <w:pPr>
              <w:jc w:val="right"/>
              <w:rPr>
                <w:rFonts w:ascii="Times New Roman" w:hAnsi="Times New Roman" w:cs="Times New Roman"/>
                <w:b/>
                <w:bCs/>
                <w:color w:val="000000"/>
              </w:rPr>
            </w:pPr>
          </w:p>
        </w:tc>
        <w:tc>
          <w:tcPr>
            <w:tcW w:w="1298" w:type="dxa"/>
            <w:tcBorders>
              <w:top w:val="single" w:sz="4" w:space="0" w:color="auto"/>
              <w:left w:val="single" w:sz="4" w:space="0" w:color="auto"/>
              <w:bottom w:val="single" w:sz="4" w:space="0" w:color="auto"/>
              <w:right w:val="single" w:sz="4" w:space="0" w:color="auto"/>
            </w:tcBorders>
          </w:tcPr>
          <w:p w14:paraId="7B371943" w14:textId="77777777" w:rsidR="001C2EB4" w:rsidRPr="00425663" w:rsidRDefault="001C2EB4" w:rsidP="001C2EB4">
            <w:pPr>
              <w:jc w:val="center"/>
              <w:rPr>
                <w:rFonts w:ascii="Times New Roman" w:hAnsi="Times New Roman" w:cs="Times New Roman"/>
                <w:b/>
                <w:bCs/>
                <w:color w:val="000000"/>
              </w:rPr>
            </w:pPr>
          </w:p>
        </w:tc>
      </w:tr>
      <w:tr w:rsidR="001C2EB4" w:rsidRPr="00425663" w14:paraId="7AB641F1"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29808490"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Digit Span Forward,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426A6034"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8.0 (6.0-10.0)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05F98735"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9.0 (7.0-10.0)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50C4A756" w14:textId="77777777" w:rsidR="001C2EB4" w:rsidRPr="00425663" w:rsidRDefault="001C2EB4" w:rsidP="001C2EB4">
            <w:pPr>
              <w:jc w:val="right"/>
              <w:rPr>
                <w:rFonts w:ascii="Times New Roman" w:hAnsi="Times New Roman" w:cs="Times New Roman"/>
                <w:bCs/>
                <w:color w:val="000000"/>
              </w:rPr>
            </w:pPr>
            <w:r w:rsidRPr="00425663">
              <w:rPr>
                <w:rFonts w:ascii="Times New Roman" w:hAnsi="Times New Roman" w:cs="Times New Roman"/>
                <w:bCs/>
                <w:color w:val="000000"/>
              </w:rPr>
              <w:t>0.28</w:t>
            </w:r>
          </w:p>
        </w:tc>
        <w:tc>
          <w:tcPr>
            <w:tcW w:w="1298" w:type="dxa"/>
            <w:tcBorders>
              <w:top w:val="single" w:sz="4" w:space="0" w:color="auto"/>
              <w:left w:val="single" w:sz="4" w:space="0" w:color="auto"/>
              <w:bottom w:val="single" w:sz="4" w:space="0" w:color="auto"/>
              <w:right w:val="single" w:sz="4" w:space="0" w:color="auto"/>
            </w:tcBorders>
          </w:tcPr>
          <w:p w14:paraId="23547918" w14:textId="77777777" w:rsidR="001C2EB4" w:rsidRPr="00425663" w:rsidRDefault="001C2EB4" w:rsidP="001C2EB4">
            <w:pPr>
              <w:jc w:val="center"/>
              <w:rPr>
                <w:rFonts w:ascii="Times New Roman" w:hAnsi="Times New Roman" w:cs="Times New Roman"/>
                <w:bCs/>
                <w:color w:val="000000"/>
              </w:rPr>
            </w:pPr>
            <w:r w:rsidRPr="00425663">
              <w:rPr>
                <w:rFonts w:ascii="Times New Roman" w:hAnsi="Times New Roman" w:cs="Times New Roman"/>
                <w:bCs/>
                <w:i/>
                <w:color w:val="000000"/>
              </w:rPr>
              <w:t>r=</w:t>
            </w:r>
            <w:r w:rsidRPr="00425663">
              <w:rPr>
                <w:rFonts w:ascii="Times New Roman" w:hAnsi="Times New Roman" w:cs="Times New Roman"/>
                <w:bCs/>
                <w:color w:val="000000"/>
              </w:rPr>
              <w:t>0.12</w:t>
            </w:r>
          </w:p>
        </w:tc>
      </w:tr>
      <w:tr w:rsidR="001C2EB4" w:rsidRPr="00425663" w14:paraId="426187AC"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3D0CAB8B"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Trails A,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A1DCA0A"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44.9 (36.0-65.0)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53DCB39A"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47.9 (38.4-74.8)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54E31035" w14:textId="77777777" w:rsidR="001C2EB4" w:rsidRPr="00425663" w:rsidRDefault="001C2EB4" w:rsidP="001C2EB4">
            <w:pPr>
              <w:jc w:val="right"/>
              <w:rPr>
                <w:rFonts w:ascii="Times New Roman" w:hAnsi="Times New Roman" w:cs="Times New Roman"/>
                <w:color w:val="000000"/>
              </w:rPr>
            </w:pPr>
            <w:r w:rsidRPr="00425663">
              <w:rPr>
                <w:rFonts w:ascii="Times New Roman" w:hAnsi="Times New Roman" w:cs="Times New Roman"/>
                <w:color w:val="000000"/>
              </w:rPr>
              <w:t>0.39</w:t>
            </w:r>
          </w:p>
        </w:tc>
        <w:tc>
          <w:tcPr>
            <w:tcW w:w="1298" w:type="dxa"/>
            <w:tcBorders>
              <w:top w:val="single" w:sz="4" w:space="0" w:color="auto"/>
              <w:left w:val="single" w:sz="4" w:space="0" w:color="auto"/>
              <w:bottom w:val="single" w:sz="4" w:space="0" w:color="auto"/>
              <w:right w:val="single" w:sz="4" w:space="0" w:color="auto"/>
            </w:tcBorders>
          </w:tcPr>
          <w:p w14:paraId="25F1A55C" w14:textId="77777777" w:rsidR="001C2EB4" w:rsidRPr="00425663" w:rsidRDefault="001C2EB4" w:rsidP="001C2EB4">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0.10</w:t>
            </w:r>
          </w:p>
        </w:tc>
      </w:tr>
      <w:tr w:rsidR="001C2EB4" w:rsidRPr="00425663" w14:paraId="1501D8D8"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329EB5BD"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DSST, mean (SD)</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0DAEEEDA"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31.5 (12.6)</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0B0DD6D9"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26.3 (9.0)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2CF7F868" w14:textId="77777777" w:rsidR="001C2EB4" w:rsidRPr="00425663" w:rsidRDefault="001C2EB4" w:rsidP="001C2EB4">
            <w:pPr>
              <w:jc w:val="right"/>
              <w:rPr>
                <w:rFonts w:ascii="Times New Roman" w:hAnsi="Times New Roman" w:cs="Times New Roman"/>
                <w:b/>
                <w:color w:val="000000"/>
              </w:rPr>
            </w:pPr>
            <w:r w:rsidRPr="00425663">
              <w:rPr>
                <w:rFonts w:ascii="Times New Roman" w:hAnsi="Times New Roman" w:cs="Times New Roman"/>
                <w:b/>
                <w:color w:val="000000"/>
              </w:rPr>
              <w:t>0.04</w:t>
            </w:r>
          </w:p>
        </w:tc>
        <w:tc>
          <w:tcPr>
            <w:tcW w:w="1298" w:type="dxa"/>
            <w:tcBorders>
              <w:top w:val="single" w:sz="4" w:space="0" w:color="auto"/>
              <w:left w:val="single" w:sz="4" w:space="0" w:color="auto"/>
              <w:bottom w:val="single" w:sz="4" w:space="0" w:color="auto"/>
              <w:right w:val="single" w:sz="4" w:space="0" w:color="auto"/>
            </w:tcBorders>
          </w:tcPr>
          <w:p w14:paraId="400182C0" w14:textId="77777777" w:rsidR="001C2EB4" w:rsidRPr="00425663" w:rsidRDefault="001C2EB4" w:rsidP="001C2EB4">
            <w:pPr>
              <w:jc w:val="center"/>
              <w:rPr>
                <w:rFonts w:ascii="Times New Roman" w:hAnsi="Times New Roman" w:cs="Times New Roman"/>
                <w:b/>
                <w:color w:val="000000"/>
              </w:rPr>
            </w:pPr>
            <w:r w:rsidRPr="00425663">
              <w:rPr>
                <w:rFonts w:ascii="Times New Roman" w:hAnsi="Times New Roman" w:cs="Times New Roman"/>
                <w:b/>
                <w:i/>
                <w:color w:val="000000"/>
              </w:rPr>
              <w:t>d=</w:t>
            </w:r>
            <w:r w:rsidRPr="00425663">
              <w:rPr>
                <w:rFonts w:ascii="Times New Roman" w:hAnsi="Times New Roman" w:cs="Times New Roman"/>
                <w:b/>
                <w:color w:val="000000"/>
              </w:rPr>
              <w:t>0.48</w:t>
            </w:r>
          </w:p>
        </w:tc>
      </w:tr>
      <w:tr w:rsidR="001C2EB4" w:rsidRPr="00425663" w14:paraId="08E072E2"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02E888D3"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Symbol Copy,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DD5BC87"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75.0 (56.0-89.0)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7BAE5185"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65.0 (48.0-88.0)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697A6149" w14:textId="77777777" w:rsidR="001C2EB4" w:rsidRPr="00425663" w:rsidRDefault="001C2EB4" w:rsidP="001C2EB4">
            <w:pPr>
              <w:jc w:val="right"/>
              <w:rPr>
                <w:rFonts w:ascii="Times New Roman" w:hAnsi="Times New Roman" w:cs="Times New Roman"/>
                <w:color w:val="000000"/>
              </w:rPr>
            </w:pPr>
            <w:r w:rsidRPr="00425663">
              <w:rPr>
                <w:rFonts w:ascii="Times New Roman" w:hAnsi="Times New Roman" w:cs="Times New Roman"/>
                <w:color w:val="000000"/>
              </w:rPr>
              <w:t>0.11</w:t>
            </w:r>
          </w:p>
        </w:tc>
        <w:tc>
          <w:tcPr>
            <w:tcW w:w="1298" w:type="dxa"/>
            <w:tcBorders>
              <w:top w:val="single" w:sz="4" w:space="0" w:color="auto"/>
              <w:left w:val="single" w:sz="4" w:space="0" w:color="auto"/>
              <w:bottom w:val="single" w:sz="4" w:space="0" w:color="auto"/>
              <w:right w:val="single" w:sz="4" w:space="0" w:color="auto"/>
            </w:tcBorders>
          </w:tcPr>
          <w:p w14:paraId="16F32508" w14:textId="77777777" w:rsidR="001C2EB4" w:rsidRPr="00425663" w:rsidRDefault="001C2EB4" w:rsidP="001C2EB4">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0.18</w:t>
            </w:r>
          </w:p>
        </w:tc>
      </w:tr>
      <w:tr w:rsidR="001C2EB4" w:rsidRPr="00425663" w14:paraId="4164A994"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25A40CD0" w14:textId="77777777" w:rsidR="001C2EB4" w:rsidRPr="00425663" w:rsidRDefault="001C2EB4" w:rsidP="001C2EB4">
            <w:pPr>
              <w:rPr>
                <w:rFonts w:ascii="Times New Roman" w:hAnsi="Times New Roman" w:cs="Times New Roman"/>
                <w:b/>
                <w:color w:val="000000"/>
                <w:highlight w:val="yellow"/>
              </w:rPr>
            </w:pPr>
            <w:r w:rsidRPr="00425663">
              <w:rPr>
                <w:rFonts w:ascii="Times New Roman" w:hAnsi="Times New Roman" w:cs="Times New Roman"/>
                <w:b/>
                <w:color w:val="000000"/>
              </w:rPr>
              <w:t>Error Check,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18C50B2"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41.0 (33.0-46.0)</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1F007AEF"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31.0 (20.0-37.0)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7078D420" w14:textId="77777777" w:rsidR="001C2EB4" w:rsidRPr="00425663" w:rsidRDefault="001C2EB4" w:rsidP="001C2EB4">
            <w:pPr>
              <w:jc w:val="right"/>
              <w:rPr>
                <w:rFonts w:ascii="Times New Roman" w:hAnsi="Times New Roman" w:cs="Times New Roman"/>
                <w:b/>
                <w:color w:val="000000"/>
              </w:rPr>
            </w:pPr>
            <w:r w:rsidRPr="00425663">
              <w:rPr>
                <w:rFonts w:ascii="Times New Roman" w:hAnsi="Times New Roman" w:cs="Times New Roman"/>
                <w:b/>
                <w:color w:val="000000"/>
              </w:rPr>
              <w:t>&lt;.001</w:t>
            </w:r>
          </w:p>
        </w:tc>
        <w:tc>
          <w:tcPr>
            <w:tcW w:w="1298" w:type="dxa"/>
            <w:tcBorders>
              <w:top w:val="single" w:sz="4" w:space="0" w:color="auto"/>
              <w:left w:val="single" w:sz="4" w:space="0" w:color="auto"/>
              <w:bottom w:val="single" w:sz="4" w:space="0" w:color="auto"/>
              <w:right w:val="single" w:sz="4" w:space="0" w:color="auto"/>
            </w:tcBorders>
          </w:tcPr>
          <w:p w14:paraId="666EBD65" w14:textId="77777777" w:rsidR="001C2EB4" w:rsidRPr="00425663" w:rsidRDefault="001C2EB4" w:rsidP="001C2EB4">
            <w:pPr>
              <w:jc w:val="center"/>
              <w:rPr>
                <w:rFonts w:ascii="Times New Roman" w:hAnsi="Times New Roman" w:cs="Times New Roman"/>
                <w:b/>
                <w:color w:val="000000"/>
              </w:rPr>
            </w:pPr>
            <w:r w:rsidRPr="00425663">
              <w:rPr>
                <w:rFonts w:ascii="Times New Roman" w:hAnsi="Times New Roman" w:cs="Times New Roman"/>
                <w:b/>
                <w:i/>
                <w:color w:val="000000"/>
              </w:rPr>
              <w:t>r=</w:t>
            </w:r>
            <w:r w:rsidRPr="00425663">
              <w:rPr>
                <w:rFonts w:ascii="Times New Roman" w:hAnsi="Times New Roman" w:cs="Times New Roman"/>
                <w:b/>
                <w:color w:val="000000"/>
              </w:rPr>
              <w:t>0.36</w:t>
            </w:r>
          </w:p>
        </w:tc>
      </w:tr>
      <w:tr w:rsidR="001C2EB4" w:rsidRPr="00425663" w14:paraId="2B2E3ADE"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4DCA5D18"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Stroop W,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676242C0"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78.0 (66.3-87.8)</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3FA7A235" w14:textId="77777777" w:rsidR="001C2EB4" w:rsidRPr="00425663" w:rsidRDefault="001C2EB4" w:rsidP="001C2EB4">
            <w:pPr>
              <w:rPr>
                <w:rFonts w:ascii="Times New Roman" w:hAnsi="Times New Roman" w:cs="Times New Roman"/>
                <w:b/>
                <w:color w:val="000000"/>
              </w:rPr>
            </w:pPr>
            <w:r w:rsidRPr="00425663">
              <w:rPr>
                <w:rFonts w:ascii="Times New Roman" w:hAnsi="Times New Roman" w:cs="Times New Roman"/>
                <w:b/>
                <w:color w:val="000000"/>
              </w:rPr>
              <w:t>63.5 (50.3-78.8)</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1D0698A8" w14:textId="77777777" w:rsidR="001C2EB4" w:rsidRPr="00425663" w:rsidRDefault="001C2EB4" w:rsidP="001C2EB4">
            <w:pPr>
              <w:jc w:val="right"/>
              <w:rPr>
                <w:rFonts w:ascii="Times New Roman" w:hAnsi="Times New Roman" w:cs="Times New Roman"/>
                <w:b/>
                <w:color w:val="000000"/>
              </w:rPr>
            </w:pPr>
            <w:r w:rsidRPr="00425663">
              <w:rPr>
                <w:rFonts w:ascii="Times New Roman" w:hAnsi="Times New Roman" w:cs="Times New Roman"/>
                <w:b/>
                <w:color w:val="000000"/>
              </w:rPr>
              <w:t>0.01</w:t>
            </w:r>
          </w:p>
        </w:tc>
        <w:tc>
          <w:tcPr>
            <w:tcW w:w="1298" w:type="dxa"/>
            <w:tcBorders>
              <w:top w:val="single" w:sz="4" w:space="0" w:color="auto"/>
              <w:left w:val="single" w:sz="4" w:space="0" w:color="auto"/>
              <w:bottom w:val="single" w:sz="4" w:space="0" w:color="auto"/>
              <w:right w:val="single" w:sz="4" w:space="0" w:color="auto"/>
            </w:tcBorders>
          </w:tcPr>
          <w:p w14:paraId="211B30DC" w14:textId="77777777" w:rsidR="001C2EB4" w:rsidRPr="00425663" w:rsidRDefault="001C2EB4" w:rsidP="001C2EB4">
            <w:pPr>
              <w:jc w:val="center"/>
              <w:rPr>
                <w:rFonts w:ascii="Times New Roman" w:hAnsi="Times New Roman" w:cs="Times New Roman"/>
                <w:b/>
                <w:color w:val="000000"/>
              </w:rPr>
            </w:pPr>
            <w:r w:rsidRPr="00425663">
              <w:rPr>
                <w:rFonts w:ascii="Times New Roman" w:hAnsi="Times New Roman" w:cs="Times New Roman"/>
                <w:b/>
                <w:i/>
                <w:color w:val="000000"/>
              </w:rPr>
              <w:t>r=</w:t>
            </w:r>
            <w:r w:rsidRPr="00425663">
              <w:rPr>
                <w:rFonts w:ascii="Times New Roman" w:hAnsi="Times New Roman" w:cs="Times New Roman"/>
                <w:b/>
                <w:color w:val="000000"/>
              </w:rPr>
              <w:t>0.29</w:t>
            </w:r>
          </w:p>
        </w:tc>
      </w:tr>
      <w:tr w:rsidR="001C2EB4" w:rsidRPr="00425663" w14:paraId="4BA2B606" w14:textId="77777777" w:rsidTr="009A2D72">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14:paraId="27953369"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SRT mu correct, median (IQR)</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tcPr>
          <w:p w14:paraId="21E2180A"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282.4 (248.8-340.5)</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bottom"/>
          </w:tcPr>
          <w:p w14:paraId="79C109C0" w14:textId="77777777" w:rsidR="001C2EB4" w:rsidRPr="00425663" w:rsidRDefault="001C2EB4" w:rsidP="001C2EB4">
            <w:pPr>
              <w:rPr>
                <w:rFonts w:ascii="Times New Roman" w:hAnsi="Times New Roman" w:cs="Times New Roman"/>
                <w:color w:val="000000"/>
              </w:rPr>
            </w:pPr>
            <w:r w:rsidRPr="00425663">
              <w:rPr>
                <w:rFonts w:ascii="Times New Roman" w:hAnsi="Times New Roman" w:cs="Times New Roman"/>
                <w:color w:val="000000"/>
              </w:rPr>
              <w:t>279.4 (245.7-353.4)</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tcPr>
          <w:p w14:paraId="7DA00DF2" w14:textId="77777777" w:rsidR="001C2EB4" w:rsidRPr="00425663" w:rsidRDefault="001C2EB4" w:rsidP="001C2EB4">
            <w:pPr>
              <w:jc w:val="right"/>
              <w:rPr>
                <w:rFonts w:ascii="Times New Roman" w:hAnsi="Times New Roman" w:cs="Times New Roman"/>
                <w:color w:val="000000"/>
              </w:rPr>
            </w:pPr>
            <w:r w:rsidRPr="00425663">
              <w:rPr>
                <w:rFonts w:ascii="Times New Roman" w:hAnsi="Times New Roman" w:cs="Times New Roman"/>
                <w:color w:val="000000"/>
              </w:rPr>
              <w:t>0.89</w:t>
            </w:r>
          </w:p>
        </w:tc>
        <w:tc>
          <w:tcPr>
            <w:tcW w:w="1298" w:type="dxa"/>
            <w:tcBorders>
              <w:top w:val="single" w:sz="4" w:space="0" w:color="auto"/>
              <w:left w:val="single" w:sz="4" w:space="0" w:color="auto"/>
              <w:bottom w:val="single" w:sz="4" w:space="0" w:color="auto"/>
              <w:right w:val="single" w:sz="4" w:space="0" w:color="auto"/>
            </w:tcBorders>
          </w:tcPr>
          <w:p w14:paraId="0043FF38" w14:textId="77777777" w:rsidR="001C2EB4" w:rsidRPr="00425663" w:rsidRDefault="001C2EB4" w:rsidP="001C2EB4">
            <w:pPr>
              <w:jc w:val="center"/>
              <w:rPr>
                <w:rFonts w:ascii="Times New Roman" w:hAnsi="Times New Roman" w:cs="Times New Roman"/>
                <w:color w:val="000000"/>
              </w:rPr>
            </w:pPr>
            <w:r w:rsidRPr="00425663">
              <w:rPr>
                <w:rFonts w:ascii="Times New Roman" w:hAnsi="Times New Roman" w:cs="Times New Roman"/>
                <w:i/>
                <w:color w:val="000000"/>
              </w:rPr>
              <w:t>r=</w:t>
            </w:r>
            <w:r w:rsidRPr="00425663">
              <w:rPr>
                <w:rFonts w:ascii="Times New Roman" w:hAnsi="Times New Roman" w:cs="Times New Roman"/>
                <w:color w:val="000000"/>
              </w:rPr>
              <w:t>0.02</w:t>
            </w:r>
          </w:p>
        </w:tc>
      </w:tr>
    </w:tbl>
    <w:p w14:paraId="47FDAB7B" w14:textId="77777777" w:rsidR="000A2A0B" w:rsidRPr="00425663" w:rsidRDefault="000A2A0B" w:rsidP="000A2A0B">
      <w:pPr>
        <w:spacing w:after="0" w:line="360" w:lineRule="auto"/>
        <w:rPr>
          <w:rFonts w:ascii="Times New Roman" w:hAnsi="Times New Roman" w:cs="Times New Roman"/>
        </w:rPr>
      </w:pPr>
    </w:p>
    <w:p w14:paraId="6551758F" w14:textId="77777777" w:rsidR="003D5208" w:rsidRPr="00425663" w:rsidRDefault="003D5208" w:rsidP="003D5208">
      <w:pPr>
        <w:spacing w:after="0" w:line="360" w:lineRule="auto"/>
        <w:rPr>
          <w:rFonts w:ascii="Times New Roman" w:hAnsi="Times New Roman" w:cs="Times New Roman"/>
        </w:rPr>
      </w:pPr>
    </w:p>
    <w:p w14:paraId="0117CBA4" w14:textId="4CFCBE12" w:rsidR="003D5208" w:rsidRPr="00425663" w:rsidRDefault="009A2D72" w:rsidP="003D5208">
      <w:pPr>
        <w:rPr>
          <w:rFonts w:ascii="Times New Roman" w:hAnsi="Times New Roman" w:cs="Times New Roman"/>
          <w:b/>
        </w:rPr>
      </w:pPr>
      <w:r w:rsidRPr="00425663">
        <w:rPr>
          <w:rFonts w:ascii="Times New Roman" w:hAnsi="Times New Roman" w:cs="Times New Roman"/>
          <w:b/>
        </w:rPr>
        <w:t xml:space="preserve">Appendix </w:t>
      </w:r>
      <w:r w:rsidR="003D5208" w:rsidRPr="00425663">
        <w:rPr>
          <w:rFonts w:ascii="Times New Roman" w:hAnsi="Times New Roman" w:cs="Times New Roman"/>
          <w:b/>
        </w:rPr>
        <w:t xml:space="preserve">Table </w:t>
      </w:r>
      <w:r w:rsidR="003C3FB8">
        <w:rPr>
          <w:rFonts w:ascii="Times New Roman" w:hAnsi="Times New Roman" w:cs="Times New Roman"/>
          <w:b/>
        </w:rPr>
        <w:t>A2</w:t>
      </w:r>
      <w:r w:rsidR="003D5208" w:rsidRPr="00425663">
        <w:rPr>
          <w:rFonts w:ascii="Times New Roman" w:hAnsi="Times New Roman" w:cs="Times New Roman"/>
          <w:b/>
        </w:rPr>
        <w:t>. 5th and 16</w:t>
      </w:r>
      <w:r w:rsidR="003D5208" w:rsidRPr="00425663">
        <w:rPr>
          <w:rFonts w:ascii="Times New Roman" w:hAnsi="Times New Roman" w:cs="Times New Roman"/>
          <w:b/>
          <w:vertAlign w:val="superscript"/>
        </w:rPr>
        <w:t>th</w:t>
      </w:r>
      <w:r w:rsidR="003D5208" w:rsidRPr="00425663">
        <w:rPr>
          <w:rFonts w:ascii="Times New Roman" w:hAnsi="Times New Roman" w:cs="Times New Roman"/>
          <w:b/>
        </w:rPr>
        <w:t xml:space="preserve"> percentile standings o</w:t>
      </w:r>
      <w:r w:rsidRPr="00425663">
        <w:rPr>
          <w:rFonts w:ascii="Times New Roman" w:hAnsi="Times New Roman" w:cs="Times New Roman"/>
          <w:b/>
        </w:rPr>
        <w:t>f MCI-Probable and MCI-AD patien</w:t>
      </w:r>
      <w:r w:rsidR="003D5208" w:rsidRPr="00425663">
        <w:rPr>
          <w:rFonts w:ascii="Times New Roman" w:hAnsi="Times New Roman" w:cs="Times New Roman"/>
          <w:b/>
        </w:rPr>
        <w:t>ts relative to control data (% of group) on neuropsychological outcome measures.</w:t>
      </w:r>
    </w:p>
    <w:tbl>
      <w:tblPr>
        <w:tblStyle w:val="TableGrid"/>
        <w:tblW w:w="8074" w:type="dxa"/>
        <w:tblLayout w:type="fixed"/>
        <w:tblLook w:val="04A0" w:firstRow="1" w:lastRow="0" w:firstColumn="1" w:lastColumn="0" w:noHBand="0" w:noVBand="1"/>
      </w:tblPr>
      <w:tblGrid>
        <w:gridCol w:w="2468"/>
        <w:gridCol w:w="1355"/>
        <w:gridCol w:w="1417"/>
        <w:gridCol w:w="1417"/>
        <w:gridCol w:w="1417"/>
      </w:tblGrid>
      <w:tr w:rsidR="003D5208" w:rsidRPr="00425663" w14:paraId="0261B5C0" w14:textId="77777777" w:rsidTr="00730192">
        <w:tc>
          <w:tcPr>
            <w:tcW w:w="2468" w:type="dxa"/>
          </w:tcPr>
          <w:p w14:paraId="08EBFA25" w14:textId="77777777" w:rsidR="003D5208" w:rsidRPr="00425663" w:rsidRDefault="003D5208" w:rsidP="00730192">
            <w:pPr>
              <w:pStyle w:val="Tables"/>
              <w:rPr>
                <w:rFonts w:ascii="Times New Roman" w:hAnsi="Times New Roman" w:cs="Times New Roman"/>
                <w:sz w:val="22"/>
                <w:szCs w:val="22"/>
              </w:rPr>
            </w:pPr>
          </w:p>
        </w:tc>
        <w:tc>
          <w:tcPr>
            <w:tcW w:w="2772" w:type="dxa"/>
            <w:gridSpan w:val="2"/>
            <w:tcBorders>
              <w:top w:val="single" w:sz="4" w:space="0" w:color="auto"/>
              <w:right w:val="single" w:sz="4" w:space="0" w:color="auto"/>
            </w:tcBorders>
          </w:tcPr>
          <w:p w14:paraId="5FE80D52"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MCI-LB Probable</w:t>
            </w:r>
          </w:p>
        </w:tc>
        <w:tc>
          <w:tcPr>
            <w:tcW w:w="2834" w:type="dxa"/>
            <w:gridSpan w:val="2"/>
            <w:tcBorders>
              <w:top w:val="single" w:sz="4" w:space="0" w:color="auto"/>
              <w:left w:val="single" w:sz="4" w:space="0" w:color="auto"/>
              <w:right w:val="single" w:sz="4" w:space="0" w:color="auto"/>
            </w:tcBorders>
          </w:tcPr>
          <w:p w14:paraId="6453EAC0"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MCI-AD</w:t>
            </w:r>
          </w:p>
        </w:tc>
      </w:tr>
      <w:tr w:rsidR="003D5208" w:rsidRPr="00425663" w14:paraId="4EB7E811" w14:textId="77777777" w:rsidTr="00730192">
        <w:tc>
          <w:tcPr>
            <w:tcW w:w="2468" w:type="dxa"/>
          </w:tcPr>
          <w:p w14:paraId="79862CBC" w14:textId="77777777" w:rsidR="003D5208" w:rsidRPr="00425663" w:rsidRDefault="003D5208" w:rsidP="00730192">
            <w:pPr>
              <w:pStyle w:val="Tables"/>
              <w:rPr>
                <w:rFonts w:ascii="Times New Roman" w:hAnsi="Times New Roman" w:cs="Times New Roman"/>
                <w:sz w:val="22"/>
                <w:szCs w:val="22"/>
              </w:rPr>
            </w:pPr>
          </w:p>
        </w:tc>
        <w:tc>
          <w:tcPr>
            <w:tcW w:w="1355" w:type="dxa"/>
            <w:tcBorders>
              <w:top w:val="single" w:sz="4" w:space="0" w:color="auto"/>
              <w:right w:val="single" w:sz="4" w:space="0" w:color="auto"/>
            </w:tcBorders>
          </w:tcPr>
          <w:p w14:paraId="2B6F2C06"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5</w:t>
            </w:r>
            <w:r w:rsidRPr="00425663">
              <w:rPr>
                <w:rFonts w:ascii="Times New Roman" w:hAnsi="Times New Roman" w:cs="Times New Roman"/>
                <w:b/>
                <w:sz w:val="22"/>
                <w:szCs w:val="22"/>
                <w:vertAlign w:val="superscript"/>
              </w:rPr>
              <w:t>th</w:t>
            </w:r>
          </w:p>
        </w:tc>
        <w:tc>
          <w:tcPr>
            <w:tcW w:w="1417" w:type="dxa"/>
            <w:tcBorders>
              <w:top w:val="single" w:sz="4" w:space="0" w:color="auto"/>
              <w:right w:val="single" w:sz="4" w:space="0" w:color="auto"/>
            </w:tcBorders>
          </w:tcPr>
          <w:p w14:paraId="62F8B92B"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16</w:t>
            </w:r>
            <w:r w:rsidRPr="00425663">
              <w:rPr>
                <w:rFonts w:ascii="Times New Roman" w:hAnsi="Times New Roman" w:cs="Times New Roman"/>
                <w:b/>
                <w:sz w:val="22"/>
                <w:szCs w:val="22"/>
                <w:vertAlign w:val="superscript"/>
              </w:rPr>
              <w:t>th</w:t>
            </w:r>
          </w:p>
        </w:tc>
        <w:tc>
          <w:tcPr>
            <w:tcW w:w="1417" w:type="dxa"/>
            <w:tcBorders>
              <w:top w:val="single" w:sz="4" w:space="0" w:color="auto"/>
              <w:left w:val="single" w:sz="4" w:space="0" w:color="auto"/>
              <w:right w:val="single" w:sz="4" w:space="0" w:color="auto"/>
            </w:tcBorders>
          </w:tcPr>
          <w:p w14:paraId="7AE4A266"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5</w:t>
            </w:r>
            <w:r w:rsidRPr="00425663">
              <w:rPr>
                <w:rFonts w:ascii="Times New Roman" w:hAnsi="Times New Roman" w:cs="Times New Roman"/>
                <w:b/>
                <w:sz w:val="22"/>
                <w:szCs w:val="22"/>
                <w:vertAlign w:val="superscript"/>
              </w:rPr>
              <w:t>th</w:t>
            </w:r>
          </w:p>
        </w:tc>
        <w:tc>
          <w:tcPr>
            <w:tcW w:w="1417" w:type="dxa"/>
            <w:tcBorders>
              <w:top w:val="single" w:sz="4" w:space="0" w:color="auto"/>
              <w:left w:val="single" w:sz="4" w:space="0" w:color="auto"/>
              <w:right w:val="single" w:sz="4" w:space="0" w:color="auto"/>
            </w:tcBorders>
          </w:tcPr>
          <w:p w14:paraId="303725F5" w14:textId="77777777" w:rsidR="003D5208" w:rsidRPr="00425663" w:rsidRDefault="003D5208" w:rsidP="00730192">
            <w:pPr>
              <w:pStyle w:val="Tables"/>
              <w:rPr>
                <w:rFonts w:ascii="Times New Roman" w:hAnsi="Times New Roman" w:cs="Times New Roman"/>
                <w:b/>
                <w:sz w:val="22"/>
                <w:szCs w:val="22"/>
              </w:rPr>
            </w:pPr>
            <w:r w:rsidRPr="00425663">
              <w:rPr>
                <w:rFonts w:ascii="Times New Roman" w:hAnsi="Times New Roman" w:cs="Times New Roman"/>
                <w:b/>
                <w:sz w:val="22"/>
                <w:szCs w:val="22"/>
              </w:rPr>
              <w:t>16th</w:t>
            </w:r>
          </w:p>
        </w:tc>
      </w:tr>
      <w:tr w:rsidR="003D5208" w:rsidRPr="00425663" w14:paraId="436FEC5D" w14:textId="77777777" w:rsidTr="00730192">
        <w:tc>
          <w:tcPr>
            <w:tcW w:w="2468" w:type="dxa"/>
            <w:vAlign w:val="bottom"/>
          </w:tcPr>
          <w:p w14:paraId="004EB9A2" w14:textId="5164D71B"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MMSE</w:t>
            </w:r>
          </w:p>
        </w:tc>
        <w:tc>
          <w:tcPr>
            <w:tcW w:w="1355" w:type="dxa"/>
            <w:tcBorders>
              <w:top w:val="single" w:sz="4" w:space="0" w:color="auto"/>
              <w:right w:val="single" w:sz="4" w:space="0" w:color="auto"/>
            </w:tcBorders>
          </w:tcPr>
          <w:p w14:paraId="67342D14"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45.5</w:t>
            </w:r>
          </w:p>
        </w:tc>
        <w:tc>
          <w:tcPr>
            <w:tcW w:w="1417" w:type="dxa"/>
            <w:tcBorders>
              <w:top w:val="single" w:sz="4" w:space="0" w:color="auto"/>
              <w:right w:val="single" w:sz="4" w:space="0" w:color="auto"/>
            </w:tcBorders>
          </w:tcPr>
          <w:p w14:paraId="57B23F11"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54.5</w:t>
            </w:r>
          </w:p>
        </w:tc>
        <w:tc>
          <w:tcPr>
            <w:tcW w:w="1417" w:type="dxa"/>
            <w:tcBorders>
              <w:top w:val="single" w:sz="4" w:space="0" w:color="auto"/>
              <w:left w:val="single" w:sz="4" w:space="0" w:color="auto"/>
              <w:right w:val="single" w:sz="4" w:space="0" w:color="auto"/>
            </w:tcBorders>
          </w:tcPr>
          <w:p w14:paraId="6C2A5F7E"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38.5</w:t>
            </w:r>
          </w:p>
        </w:tc>
        <w:tc>
          <w:tcPr>
            <w:tcW w:w="1417" w:type="dxa"/>
            <w:tcBorders>
              <w:top w:val="single" w:sz="4" w:space="0" w:color="auto"/>
              <w:left w:val="single" w:sz="4" w:space="0" w:color="auto"/>
              <w:right w:val="single" w:sz="4" w:space="0" w:color="auto"/>
            </w:tcBorders>
          </w:tcPr>
          <w:p w14:paraId="309E4954"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48.7</w:t>
            </w:r>
          </w:p>
        </w:tc>
      </w:tr>
      <w:tr w:rsidR="003D5208" w:rsidRPr="00425663" w14:paraId="03A8DBC0" w14:textId="77777777" w:rsidTr="00730192">
        <w:tc>
          <w:tcPr>
            <w:tcW w:w="2468" w:type="dxa"/>
            <w:vAlign w:val="bottom"/>
          </w:tcPr>
          <w:p w14:paraId="37CB8540" w14:textId="77777777" w:rsidR="003D5208" w:rsidRPr="00425663" w:rsidRDefault="003D5208" w:rsidP="00730192">
            <w:pPr>
              <w:rPr>
                <w:rFonts w:ascii="Times New Roman" w:hAnsi="Times New Roman" w:cs="Times New Roman"/>
                <w:i/>
                <w:color w:val="000000"/>
              </w:rPr>
            </w:pPr>
            <w:r w:rsidRPr="00425663">
              <w:rPr>
                <w:rFonts w:ascii="Times New Roman" w:hAnsi="Times New Roman" w:cs="Times New Roman"/>
                <w:i/>
                <w:color w:val="000000"/>
              </w:rPr>
              <w:t>Verbal</w:t>
            </w:r>
          </w:p>
        </w:tc>
        <w:tc>
          <w:tcPr>
            <w:tcW w:w="1355" w:type="dxa"/>
            <w:tcBorders>
              <w:top w:val="single" w:sz="4" w:space="0" w:color="auto"/>
              <w:right w:val="single" w:sz="4" w:space="0" w:color="auto"/>
            </w:tcBorders>
          </w:tcPr>
          <w:p w14:paraId="15C3BD72" w14:textId="77777777" w:rsidR="003D5208" w:rsidRPr="00425663" w:rsidRDefault="003D5208" w:rsidP="00730192">
            <w:pPr>
              <w:pStyle w:val="Tables"/>
              <w:rPr>
                <w:rFonts w:ascii="Times New Roman" w:hAnsi="Times New Roman" w:cs="Times New Roman"/>
                <w:sz w:val="22"/>
                <w:szCs w:val="22"/>
              </w:rPr>
            </w:pPr>
          </w:p>
        </w:tc>
        <w:tc>
          <w:tcPr>
            <w:tcW w:w="1417" w:type="dxa"/>
            <w:tcBorders>
              <w:top w:val="single" w:sz="4" w:space="0" w:color="auto"/>
              <w:right w:val="single" w:sz="4" w:space="0" w:color="auto"/>
            </w:tcBorders>
          </w:tcPr>
          <w:p w14:paraId="1147860C" w14:textId="77777777" w:rsidR="003D5208" w:rsidRPr="00425663" w:rsidRDefault="003D5208" w:rsidP="00730192">
            <w:pPr>
              <w:pStyle w:val="Tables"/>
              <w:rPr>
                <w:rFonts w:ascii="Times New Roman" w:hAnsi="Times New Roman" w:cs="Times New Roman"/>
                <w:sz w:val="22"/>
                <w:szCs w:val="22"/>
              </w:rPr>
            </w:pPr>
          </w:p>
        </w:tc>
        <w:tc>
          <w:tcPr>
            <w:tcW w:w="1417" w:type="dxa"/>
            <w:tcBorders>
              <w:top w:val="single" w:sz="4" w:space="0" w:color="auto"/>
              <w:left w:val="single" w:sz="4" w:space="0" w:color="auto"/>
              <w:right w:val="single" w:sz="4" w:space="0" w:color="auto"/>
            </w:tcBorders>
          </w:tcPr>
          <w:p w14:paraId="7FEE46B5" w14:textId="77777777" w:rsidR="003D5208" w:rsidRPr="00425663" w:rsidRDefault="003D5208" w:rsidP="00730192">
            <w:pPr>
              <w:pStyle w:val="Tables"/>
              <w:rPr>
                <w:rFonts w:ascii="Times New Roman" w:hAnsi="Times New Roman" w:cs="Times New Roman"/>
                <w:sz w:val="22"/>
                <w:szCs w:val="22"/>
              </w:rPr>
            </w:pPr>
          </w:p>
        </w:tc>
        <w:tc>
          <w:tcPr>
            <w:tcW w:w="1417" w:type="dxa"/>
            <w:tcBorders>
              <w:top w:val="single" w:sz="4" w:space="0" w:color="auto"/>
              <w:left w:val="single" w:sz="4" w:space="0" w:color="auto"/>
              <w:right w:val="single" w:sz="4" w:space="0" w:color="auto"/>
            </w:tcBorders>
          </w:tcPr>
          <w:p w14:paraId="731B917A" w14:textId="77777777" w:rsidR="003D5208" w:rsidRPr="00425663" w:rsidRDefault="003D5208" w:rsidP="00730192">
            <w:pPr>
              <w:pStyle w:val="Tables"/>
              <w:rPr>
                <w:rFonts w:ascii="Times New Roman" w:hAnsi="Times New Roman" w:cs="Times New Roman"/>
                <w:sz w:val="22"/>
                <w:szCs w:val="22"/>
              </w:rPr>
            </w:pPr>
          </w:p>
        </w:tc>
      </w:tr>
      <w:tr w:rsidR="003D5208" w:rsidRPr="00425663" w14:paraId="03B140E6" w14:textId="77777777" w:rsidTr="00730192">
        <w:tc>
          <w:tcPr>
            <w:tcW w:w="2468" w:type="dxa"/>
            <w:vAlign w:val="bottom"/>
          </w:tcPr>
          <w:p w14:paraId="000313EB" w14:textId="249D0E96"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GNT</w:t>
            </w:r>
          </w:p>
        </w:tc>
        <w:tc>
          <w:tcPr>
            <w:tcW w:w="1355" w:type="dxa"/>
          </w:tcPr>
          <w:p w14:paraId="111FD692"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9.1</w:t>
            </w:r>
          </w:p>
        </w:tc>
        <w:tc>
          <w:tcPr>
            <w:tcW w:w="1417" w:type="dxa"/>
          </w:tcPr>
          <w:p w14:paraId="0D775B5C"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43.2</w:t>
            </w:r>
          </w:p>
        </w:tc>
        <w:tc>
          <w:tcPr>
            <w:tcW w:w="1417" w:type="dxa"/>
          </w:tcPr>
          <w:p w14:paraId="36F8A231"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21.9</w:t>
            </w:r>
          </w:p>
        </w:tc>
        <w:tc>
          <w:tcPr>
            <w:tcW w:w="1417" w:type="dxa"/>
          </w:tcPr>
          <w:p w14:paraId="7B72F1C0"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59.0</w:t>
            </w:r>
          </w:p>
        </w:tc>
      </w:tr>
      <w:tr w:rsidR="003D5208" w:rsidRPr="00425663" w14:paraId="44D883A2" w14:textId="77777777" w:rsidTr="00730192">
        <w:tc>
          <w:tcPr>
            <w:tcW w:w="2468" w:type="dxa"/>
            <w:vAlign w:val="bottom"/>
          </w:tcPr>
          <w:p w14:paraId="42136BA1" w14:textId="77777777" w:rsidR="003D5208" w:rsidRPr="00425663" w:rsidRDefault="003D5208" w:rsidP="00730192">
            <w:pPr>
              <w:rPr>
                <w:rFonts w:ascii="Times New Roman" w:hAnsi="Times New Roman" w:cs="Times New Roman"/>
                <w:color w:val="000000"/>
              </w:rPr>
            </w:pPr>
            <w:r w:rsidRPr="00425663">
              <w:rPr>
                <w:rFonts w:ascii="Times New Roman" w:hAnsi="Times New Roman" w:cs="Times New Roman"/>
                <w:color w:val="000000"/>
              </w:rPr>
              <w:t>RAVLT Maximum</w:t>
            </w:r>
          </w:p>
        </w:tc>
        <w:tc>
          <w:tcPr>
            <w:tcW w:w="1355" w:type="dxa"/>
          </w:tcPr>
          <w:p w14:paraId="7E14E28A"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38.6</w:t>
            </w:r>
          </w:p>
        </w:tc>
        <w:tc>
          <w:tcPr>
            <w:tcW w:w="1417" w:type="dxa"/>
          </w:tcPr>
          <w:p w14:paraId="0243CD49"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45.5</w:t>
            </w:r>
          </w:p>
        </w:tc>
        <w:tc>
          <w:tcPr>
            <w:tcW w:w="1417" w:type="dxa"/>
          </w:tcPr>
          <w:p w14:paraId="7E27147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43.6</w:t>
            </w:r>
          </w:p>
        </w:tc>
        <w:tc>
          <w:tcPr>
            <w:tcW w:w="1417" w:type="dxa"/>
          </w:tcPr>
          <w:p w14:paraId="3C48830E"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48.7</w:t>
            </w:r>
          </w:p>
        </w:tc>
      </w:tr>
      <w:tr w:rsidR="003D5208" w:rsidRPr="00425663" w14:paraId="765B036A" w14:textId="77777777" w:rsidTr="00730192">
        <w:tc>
          <w:tcPr>
            <w:tcW w:w="2468" w:type="dxa"/>
            <w:vAlign w:val="bottom"/>
          </w:tcPr>
          <w:p w14:paraId="413EA5A2" w14:textId="384559EC"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RAVLT Learning</w:t>
            </w:r>
          </w:p>
        </w:tc>
        <w:tc>
          <w:tcPr>
            <w:tcW w:w="1355" w:type="dxa"/>
          </w:tcPr>
          <w:p w14:paraId="1B651225" w14:textId="77777777" w:rsidR="003D5208" w:rsidRPr="00425663" w:rsidRDefault="003D5208" w:rsidP="00730192">
            <w:pPr>
              <w:pStyle w:val="Tables"/>
              <w:rPr>
                <w:rFonts w:ascii="Times New Roman" w:hAnsi="Times New Roman" w:cs="Times New Roman"/>
                <w:sz w:val="22"/>
                <w:szCs w:val="22"/>
                <w:highlight w:val="green"/>
              </w:rPr>
            </w:pPr>
            <w:r w:rsidRPr="00425663">
              <w:rPr>
                <w:rFonts w:ascii="Times New Roman" w:hAnsi="Times New Roman" w:cs="Times New Roman"/>
                <w:sz w:val="22"/>
                <w:szCs w:val="22"/>
              </w:rPr>
              <w:t>13.6</w:t>
            </w:r>
          </w:p>
        </w:tc>
        <w:tc>
          <w:tcPr>
            <w:tcW w:w="1417" w:type="dxa"/>
          </w:tcPr>
          <w:p w14:paraId="0F75C43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50.0</w:t>
            </w:r>
          </w:p>
        </w:tc>
        <w:tc>
          <w:tcPr>
            <w:tcW w:w="1417" w:type="dxa"/>
          </w:tcPr>
          <w:p w14:paraId="33F49931"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18.2</w:t>
            </w:r>
          </w:p>
        </w:tc>
        <w:tc>
          <w:tcPr>
            <w:tcW w:w="1417" w:type="dxa"/>
          </w:tcPr>
          <w:p w14:paraId="49A5BD46"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57.7</w:t>
            </w:r>
          </w:p>
        </w:tc>
      </w:tr>
      <w:tr w:rsidR="003D5208" w:rsidRPr="00425663" w14:paraId="7C2EA578" w14:textId="77777777" w:rsidTr="00730192">
        <w:tc>
          <w:tcPr>
            <w:tcW w:w="2468" w:type="dxa"/>
            <w:vAlign w:val="bottom"/>
          </w:tcPr>
          <w:p w14:paraId="1C9EE34F" w14:textId="57978CDF"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RAVLT Short Delay</w:t>
            </w:r>
          </w:p>
        </w:tc>
        <w:tc>
          <w:tcPr>
            <w:tcW w:w="1355" w:type="dxa"/>
          </w:tcPr>
          <w:p w14:paraId="16831376"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38.6</w:t>
            </w:r>
          </w:p>
        </w:tc>
        <w:tc>
          <w:tcPr>
            <w:tcW w:w="1417" w:type="dxa"/>
          </w:tcPr>
          <w:p w14:paraId="3D8E4D7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54.5</w:t>
            </w:r>
          </w:p>
        </w:tc>
        <w:tc>
          <w:tcPr>
            <w:tcW w:w="1417" w:type="dxa"/>
          </w:tcPr>
          <w:p w14:paraId="173E9F88"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59.0</w:t>
            </w:r>
          </w:p>
        </w:tc>
        <w:tc>
          <w:tcPr>
            <w:tcW w:w="1417" w:type="dxa"/>
          </w:tcPr>
          <w:p w14:paraId="587ADAF4"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69.2</w:t>
            </w:r>
          </w:p>
        </w:tc>
      </w:tr>
      <w:tr w:rsidR="003D5208" w:rsidRPr="00425663" w14:paraId="3A69E167" w14:textId="77777777" w:rsidTr="00730192">
        <w:tc>
          <w:tcPr>
            <w:tcW w:w="2468" w:type="dxa"/>
            <w:vAlign w:val="bottom"/>
          </w:tcPr>
          <w:p w14:paraId="248EDCD7" w14:textId="629941CF" w:rsidR="003D5208" w:rsidRPr="00425663" w:rsidRDefault="003D5208" w:rsidP="008558AD">
            <w:pPr>
              <w:rPr>
                <w:rFonts w:ascii="Times New Roman" w:hAnsi="Times New Roman" w:cs="Times New Roman"/>
                <w:color w:val="000000"/>
              </w:rPr>
            </w:pPr>
            <w:r w:rsidRPr="00425663">
              <w:rPr>
                <w:rFonts w:ascii="Times New Roman" w:hAnsi="Times New Roman" w:cs="Times New Roman"/>
                <w:color w:val="000000"/>
              </w:rPr>
              <w:t xml:space="preserve">RAVLT </w:t>
            </w:r>
            <w:r w:rsidR="008558AD">
              <w:rPr>
                <w:rFonts w:ascii="Times New Roman" w:hAnsi="Times New Roman" w:cs="Times New Roman"/>
                <w:color w:val="000000"/>
              </w:rPr>
              <w:t xml:space="preserve">Long </w:t>
            </w:r>
            <w:r w:rsidRPr="00425663">
              <w:rPr>
                <w:rFonts w:ascii="Times New Roman" w:hAnsi="Times New Roman" w:cs="Times New Roman"/>
                <w:color w:val="000000"/>
              </w:rPr>
              <w:t>Delay</w:t>
            </w:r>
            <w:r w:rsidR="008558AD">
              <w:rPr>
                <w:rFonts w:ascii="Times New Roman" w:hAnsi="Times New Roman" w:cs="Times New Roman"/>
                <w:color w:val="000000"/>
              </w:rPr>
              <w:t>ed Recall</w:t>
            </w:r>
          </w:p>
        </w:tc>
        <w:tc>
          <w:tcPr>
            <w:tcW w:w="1355" w:type="dxa"/>
          </w:tcPr>
          <w:p w14:paraId="17BADB7B"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27.3</w:t>
            </w:r>
          </w:p>
        </w:tc>
        <w:tc>
          <w:tcPr>
            <w:tcW w:w="1417" w:type="dxa"/>
          </w:tcPr>
          <w:p w14:paraId="7682BA1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43.2</w:t>
            </w:r>
          </w:p>
        </w:tc>
        <w:tc>
          <w:tcPr>
            <w:tcW w:w="1417" w:type="dxa"/>
          </w:tcPr>
          <w:p w14:paraId="1029542E"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59.0</w:t>
            </w:r>
          </w:p>
        </w:tc>
        <w:tc>
          <w:tcPr>
            <w:tcW w:w="1417" w:type="dxa"/>
          </w:tcPr>
          <w:p w14:paraId="1C8F2422"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66.7</w:t>
            </w:r>
          </w:p>
        </w:tc>
      </w:tr>
      <w:tr w:rsidR="003D5208" w:rsidRPr="00425663" w14:paraId="37DDE731" w14:textId="77777777" w:rsidTr="00730192">
        <w:tc>
          <w:tcPr>
            <w:tcW w:w="2468" w:type="dxa"/>
            <w:vAlign w:val="bottom"/>
          </w:tcPr>
          <w:p w14:paraId="0AF8F6FA" w14:textId="78611ADA"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RAVLT % Maximum recalled</w:t>
            </w:r>
          </w:p>
        </w:tc>
        <w:tc>
          <w:tcPr>
            <w:tcW w:w="1355" w:type="dxa"/>
          </w:tcPr>
          <w:p w14:paraId="0C277E09"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25.0</w:t>
            </w:r>
          </w:p>
        </w:tc>
        <w:tc>
          <w:tcPr>
            <w:tcW w:w="1417" w:type="dxa"/>
          </w:tcPr>
          <w:p w14:paraId="621ACEFF"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36.4</w:t>
            </w:r>
          </w:p>
        </w:tc>
        <w:tc>
          <w:tcPr>
            <w:tcW w:w="1417" w:type="dxa"/>
          </w:tcPr>
          <w:p w14:paraId="3984018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25.6</w:t>
            </w:r>
          </w:p>
        </w:tc>
        <w:tc>
          <w:tcPr>
            <w:tcW w:w="1417" w:type="dxa"/>
          </w:tcPr>
          <w:p w14:paraId="183B594F"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64.1</w:t>
            </w:r>
          </w:p>
        </w:tc>
      </w:tr>
      <w:tr w:rsidR="003D5208" w:rsidRPr="00425663" w14:paraId="14261E36" w14:textId="77777777" w:rsidTr="00730192">
        <w:tc>
          <w:tcPr>
            <w:tcW w:w="2468" w:type="dxa"/>
            <w:vAlign w:val="bottom"/>
          </w:tcPr>
          <w:p w14:paraId="56FB252E" w14:textId="77777777" w:rsidR="003D5208" w:rsidRPr="00425663" w:rsidRDefault="003D5208" w:rsidP="00730192">
            <w:pPr>
              <w:rPr>
                <w:rFonts w:ascii="Times New Roman" w:hAnsi="Times New Roman" w:cs="Times New Roman"/>
                <w:i/>
                <w:color w:val="000000"/>
              </w:rPr>
            </w:pPr>
            <w:r w:rsidRPr="00425663">
              <w:rPr>
                <w:rFonts w:ascii="Times New Roman" w:hAnsi="Times New Roman" w:cs="Times New Roman"/>
                <w:i/>
                <w:color w:val="000000"/>
              </w:rPr>
              <w:t>Visuospatial</w:t>
            </w:r>
          </w:p>
        </w:tc>
        <w:tc>
          <w:tcPr>
            <w:tcW w:w="1355" w:type="dxa"/>
          </w:tcPr>
          <w:p w14:paraId="7BCE4281" w14:textId="77777777" w:rsidR="003D5208" w:rsidRPr="00425663" w:rsidRDefault="003D5208" w:rsidP="00730192">
            <w:pPr>
              <w:pStyle w:val="Tables"/>
              <w:rPr>
                <w:rFonts w:ascii="Times New Roman" w:hAnsi="Times New Roman" w:cs="Times New Roman"/>
                <w:sz w:val="22"/>
                <w:szCs w:val="22"/>
              </w:rPr>
            </w:pPr>
          </w:p>
        </w:tc>
        <w:tc>
          <w:tcPr>
            <w:tcW w:w="1417" w:type="dxa"/>
          </w:tcPr>
          <w:p w14:paraId="32DA452D" w14:textId="77777777" w:rsidR="003D5208" w:rsidRPr="00425663" w:rsidRDefault="003D5208" w:rsidP="00730192">
            <w:pPr>
              <w:pStyle w:val="Tables"/>
              <w:rPr>
                <w:rFonts w:ascii="Times New Roman" w:hAnsi="Times New Roman" w:cs="Times New Roman"/>
                <w:sz w:val="22"/>
                <w:szCs w:val="22"/>
              </w:rPr>
            </w:pPr>
          </w:p>
        </w:tc>
        <w:tc>
          <w:tcPr>
            <w:tcW w:w="1417" w:type="dxa"/>
          </w:tcPr>
          <w:p w14:paraId="7A9CA1FE" w14:textId="77777777" w:rsidR="003D5208" w:rsidRPr="00425663" w:rsidRDefault="003D5208" w:rsidP="00730192">
            <w:pPr>
              <w:pStyle w:val="Tables"/>
              <w:rPr>
                <w:rFonts w:ascii="Times New Roman" w:hAnsi="Times New Roman" w:cs="Times New Roman"/>
                <w:sz w:val="22"/>
                <w:szCs w:val="22"/>
              </w:rPr>
            </w:pPr>
          </w:p>
        </w:tc>
        <w:tc>
          <w:tcPr>
            <w:tcW w:w="1417" w:type="dxa"/>
          </w:tcPr>
          <w:p w14:paraId="65FF7486" w14:textId="77777777" w:rsidR="003D5208" w:rsidRPr="00425663" w:rsidRDefault="003D5208" w:rsidP="00730192">
            <w:pPr>
              <w:pStyle w:val="Tables"/>
              <w:jc w:val="left"/>
              <w:rPr>
                <w:rFonts w:ascii="Times New Roman" w:hAnsi="Times New Roman" w:cs="Times New Roman"/>
                <w:sz w:val="22"/>
                <w:szCs w:val="22"/>
              </w:rPr>
            </w:pPr>
          </w:p>
        </w:tc>
      </w:tr>
      <w:tr w:rsidR="003D5208" w:rsidRPr="00425663" w14:paraId="2E57DF47" w14:textId="77777777" w:rsidTr="00730192">
        <w:tc>
          <w:tcPr>
            <w:tcW w:w="2468" w:type="dxa"/>
            <w:vAlign w:val="bottom"/>
          </w:tcPr>
          <w:p w14:paraId="1561B5D1" w14:textId="1620B5AA" w:rsidR="003D5208" w:rsidRPr="00425663" w:rsidRDefault="00D67EC6" w:rsidP="00D67EC6">
            <w:pPr>
              <w:rPr>
                <w:rFonts w:ascii="Times New Roman" w:hAnsi="Times New Roman" w:cs="Times New Roman"/>
                <w:color w:val="000000"/>
              </w:rPr>
            </w:pPr>
            <w:r>
              <w:rPr>
                <w:rFonts w:ascii="Times New Roman" w:hAnsi="Times New Roman" w:cs="Times New Roman"/>
                <w:color w:val="000000"/>
              </w:rPr>
              <w:t>Corsi Blocks</w:t>
            </w:r>
          </w:p>
        </w:tc>
        <w:tc>
          <w:tcPr>
            <w:tcW w:w="1355" w:type="dxa"/>
          </w:tcPr>
          <w:p w14:paraId="6088CF3E"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29.5</w:t>
            </w:r>
          </w:p>
        </w:tc>
        <w:tc>
          <w:tcPr>
            <w:tcW w:w="1417" w:type="dxa"/>
          </w:tcPr>
          <w:p w14:paraId="7B835FD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52.3</w:t>
            </w:r>
          </w:p>
        </w:tc>
        <w:tc>
          <w:tcPr>
            <w:tcW w:w="1417" w:type="dxa"/>
          </w:tcPr>
          <w:p w14:paraId="7A002DD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25.6</w:t>
            </w:r>
          </w:p>
        </w:tc>
        <w:tc>
          <w:tcPr>
            <w:tcW w:w="1417" w:type="dxa"/>
          </w:tcPr>
          <w:p w14:paraId="73EB8B9C"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48.7</w:t>
            </w:r>
          </w:p>
        </w:tc>
      </w:tr>
      <w:tr w:rsidR="003D5208" w:rsidRPr="00425663" w14:paraId="5E06C732" w14:textId="77777777" w:rsidTr="00730192">
        <w:tc>
          <w:tcPr>
            <w:tcW w:w="2468" w:type="dxa"/>
            <w:vAlign w:val="bottom"/>
          </w:tcPr>
          <w:p w14:paraId="7C1D6727" w14:textId="40C43BCE"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MTCF copy</w:t>
            </w:r>
          </w:p>
        </w:tc>
        <w:tc>
          <w:tcPr>
            <w:tcW w:w="1355" w:type="dxa"/>
          </w:tcPr>
          <w:p w14:paraId="0F0B447F"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40.9</w:t>
            </w:r>
          </w:p>
        </w:tc>
        <w:tc>
          <w:tcPr>
            <w:tcW w:w="1417" w:type="dxa"/>
          </w:tcPr>
          <w:p w14:paraId="3E4F8365"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59.1</w:t>
            </w:r>
          </w:p>
        </w:tc>
        <w:tc>
          <w:tcPr>
            <w:tcW w:w="1417" w:type="dxa"/>
          </w:tcPr>
          <w:p w14:paraId="0B708992"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48.7</w:t>
            </w:r>
          </w:p>
        </w:tc>
        <w:tc>
          <w:tcPr>
            <w:tcW w:w="1417" w:type="dxa"/>
          </w:tcPr>
          <w:p w14:paraId="775A4B46"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60.3</w:t>
            </w:r>
          </w:p>
        </w:tc>
      </w:tr>
      <w:tr w:rsidR="003D5208" w:rsidRPr="00425663" w14:paraId="3656E9D8" w14:textId="77777777" w:rsidTr="00730192">
        <w:tc>
          <w:tcPr>
            <w:tcW w:w="2468" w:type="dxa"/>
            <w:vAlign w:val="bottom"/>
          </w:tcPr>
          <w:p w14:paraId="4514B24A" w14:textId="4337237B"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MTCF recall</w:t>
            </w:r>
          </w:p>
        </w:tc>
        <w:tc>
          <w:tcPr>
            <w:tcW w:w="1355" w:type="dxa"/>
          </w:tcPr>
          <w:p w14:paraId="460894A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29.5</w:t>
            </w:r>
          </w:p>
        </w:tc>
        <w:tc>
          <w:tcPr>
            <w:tcW w:w="1417" w:type="dxa"/>
          </w:tcPr>
          <w:p w14:paraId="523BA75A"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53.4</w:t>
            </w:r>
          </w:p>
        </w:tc>
        <w:tc>
          <w:tcPr>
            <w:tcW w:w="1417" w:type="dxa"/>
          </w:tcPr>
          <w:p w14:paraId="55901BFC"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43.6</w:t>
            </w:r>
          </w:p>
        </w:tc>
        <w:tc>
          <w:tcPr>
            <w:tcW w:w="1417" w:type="dxa"/>
          </w:tcPr>
          <w:p w14:paraId="148E68CB"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71.8</w:t>
            </w:r>
          </w:p>
        </w:tc>
      </w:tr>
      <w:tr w:rsidR="003D5208" w:rsidRPr="00425663" w14:paraId="76A6F1F5" w14:textId="77777777" w:rsidTr="00730192">
        <w:tc>
          <w:tcPr>
            <w:tcW w:w="2468" w:type="dxa"/>
            <w:vAlign w:val="bottom"/>
          </w:tcPr>
          <w:p w14:paraId="3F55E2DA" w14:textId="708EE720" w:rsidR="003D5208" w:rsidRPr="006113ED" w:rsidRDefault="003D5208" w:rsidP="00D67EC6">
            <w:pPr>
              <w:rPr>
                <w:rFonts w:ascii="Times New Roman" w:hAnsi="Times New Roman" w:cs="Times New Roman"/>
                <w:color w:val="000000"/>
              </w:rPr>
            </w:pPr>
            <w:r w:rsidRPr="006113ED">
              <w:rPr>
                <w:rFonts w:ascii="Times New Roman" w:hAnsi="Times New Roman" w:cs="Times New Roman"/>
                <w:color w:val="000000"/>
              </w:rPr>
              <w:t xml:space="preserve">MTCF </w:t>
            </w:r>
            <w:r w:rsidR="00DC7504">
              <w:rPr>
                <w:rFonts w:ascii="Times New Roman" w:hAnsi="Times New Roman" w:cs="Times New Roman"/>
                <w:color w:val="000000"/>
              </w:rPr>
              <w:t>% recall</w:t>
            </w:r>
          </w:p>
        </w:tc>
        <w:tc>
          <w:tcPr>
            <w:tcW w:w="1355" w:type="dxa"/>
          </w:tcPr>
          <w:p w14:paraId="5CECA7CD" w14:textId="77777777" w:rsidR="003D5208" w:rsidRPr="006113ED" w:rsidRDefault="003D5208" w:rsidP="00730192">
            <w:pPr>
              <w:pStyle w:val="Tables"/>
              <w:rPr>
                <w:rFonts w:ascii="Times New Roman" w:hAnsi="Times New Roman" w:cs="Times New Roman"/>
                <w:sz w:val="22"/>
                <w:szCs w:val="22"/>
              </w:rPr>
            </w:pPr>
            <w:r w:rsidRPr="006113ED">
              <w:rPr>
                <w:rFonts w:ascii="Times New Roman" w:hAnsi="Times New Roman" w:cs="Times New Roman"/>
                <w:sz w:val="22"/>
                <w:szCs w:val="22"/>
              </w:rPr>
              <w:t>15.9</w:t>
            </w:r>
          </w:p>
        </w:tc>
        <w:tc>
          <w:tcPr>
            <w:tcW w:w="1417" w:type="dxa"/>
          </w:tcPr>
          <w:p w14:paraId="7DEE3ECF" w14:textId="77777777" w:rsidR="003D5208" w:rsidRPr="006113ED" w:rsidRDefault="003D5208" w:rsidP="00730192">
            <w:pPr>
              <w:pStyle w:val="Tables"/>
              <w:rPr>
                <w:rFonts w:ascii="Times New Roman" w:hAnsi="Times New Roman" w:cs="Times New Roman"/>
                <w:sz w:val="22"/>
                <w:szCs w:val="22"/>
              </w:rPr>
            </w:pPr>
            <w:r w:rsidRPr="006113ED">
              <w:rPr>
                <w:rFonts w:ascii="Times New Roman" w:hAnsi="Times New Roman" w:cs="Times New Roman"/>
                <w:sz w:val="22"/>
                <w:szCs w:val="22"/>
              </w:rPr>
              <w:t>45.5</w:t>
            </w:r>
          </w:p>
        </w:tc>
        <w:tc>
          <w:tcPr>
            <w:tcW w:w="1417" w:type="dxa"/>
          </w:tcPr>
          <w:p w14:paraId="37EC7526" w14:textId="77777777" w:rsidR="003D5208" w:rsidRPr="006113ED" w:rsidRDefault="003D5208" w:rsidP="00730192">
            <w:pPr>
              <w:pStyle w:val="Tables"/>
              <w:rPr>
                <w:rFonts w:ascii="Times New Roman" w:hAnsi="Times New Roman" w:cs="Times New Roman"/>
                <w:sz w:val="22"/>
                <w:szCs w:val="22"/>
              </w:rPr>
            </w:pPr>
            <w:r w:rsidRPr="006113ED">
              <w:rPr>
                <w:rFonts w:ascii="Times New Roman" w:hAnsi="Times New Roman" w:cs="Times New Roman"/>
                <w:sz w:val="22"/>
                <w:szCs w:val="22"/>
              </w:rPr>
              <w:t>41.0</w:t>
            </w:r>
          </w:p>
        </w:tc>
        <w:tc>
          <w:tcPr>
            <w:tcW w:w="1417" w:type="dxa"/>
          </w:tcPr>
          <w:p w14:paraId="055706A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69.2</w:t>
            </w:r>
          </w:p>
        </w:tc>
      </w:tr>
      <w:tr w:rsidR="003D5208" w:rsidRPr="00425663" w14:paraId="7B823FA9" w14:textId="77777777" w:rsidTr="00730192">
        <w:tc>
          <w:tcPr>
            <w:tcW w:w="2468" w:type="dxa"/>
            <w:vAlign w:val="bottom"/>
          </w:tcPr>
          <w:p w14:paraId="7D9D342B" w14:textId="42433146" w:rsidR="003D5208" w:rsidRPr="006113ED" w:rsidRDefault="00D67EC6" w:rsidP="00D67EC6">
            <w:pPr>
              <w:rPr>
                <w:rFonts w:ascii="Times New Roman" w:hAnsi="Times New Roman" w:cs="Times New Roman"/>
                <w:color w:val="000000"/>
              </w:rPr>
            </w:pPr>
            <w:r w:rsidRPr="006113ED">
              <w:rPr>
                <w:rFonts w:ascii="Times New Roman" w:hAnsi="Times New Roman" w:cs="Times New Roman"/>
                <w:color w:val="000000"/>
              </w:rPr>
              <w:t>VPT</w:t>
            </w:r>
          </w:p>
        </w:tc>
        <w:tc>
          <w:tcPr>
            <w:tcW w:w="1355" w:type="dxa"/>
          </w:tcPr>
          <w:p w14:paraId="12E752AE" w14:textId="0F5E7CC4" w:rsidR="003D5208" w:rsidRPr="006113ED" w:rsidRDefault="006113ED" w:rsidP="00730192">
            <w:pPr>
              <w:pStyle w:val="Tables"/>
              <w:rPr>
                <w:rFonts w:ascii="Times New Roman" w:hAnsi="Times New Roman" w:cs="Times New Roman"/>
                <w:sz w:val="22"/>
                <w:szCs w:val="22"/>
              </w:rPr>
            </w:pPr>
            <w:r w:rsidRPr="006113ED">
              <w:rPr>
                <w:rFonts w:ascii="Times New Roman" w:hAnsi="Times New Roman" w:cs="Times New Roman"/>
                <w:sz w:val="22"/>
                <w:szCs w:val="22"/>
              </w:rPr>
              <w:t>58.8</w:t>
            </w:r>
          </w:p>
        </w:tc>
        <w:tc>
          <w:tcPr>
            <w:tcW w:w="1417" w:type="dxa"/>
          </w:tcPr>
          <w:p w14:paraId="4F5B96D5" w14:textId="61798E72" w:rsidR="003D5208" w:rsidRPr="006113ED" w:rsidRDefault="006113ED" w:rsidP="00730192">
            <w:pPr>
              <w:pStyle w:val="Tables"/>
              <w:rPr>
                <w:rFonts w:ascii="Times New Roman" w:hAnsi="Times New Roman" w:cs="Times New Roman"/>
                <w:sz w:val="22"/>
                <w:szCs w:val="22"/>
              </w:rPr>
            </w:pPr>
            <w:r w:rsidRPr="006113ED">
              <w:rPr>
                <w:rFonts w:ascii="Times New Roman" w:hAnsi="Times New Roman" w:cs="Times New Roman"/>
                <w:sz w:val="22"/>
                <w:szCs w:val="22"/>
              </w:rPr>
              <w:t>64.7</w:t>
            </w:r>
          </w:p>
        </w:tc>
        <w:tc>
          <w:tcPr>
            <w:tcW w:w="1417" w:type="dxa"/>
          </w:tcPr>
          <w:p w14:paraId="07B63702" w14:textId="33207A4B" w:rsidR="003D5208" w:rsidRPr="006113ED" w:rsidRDefault="00942E65" w:rsidP="00730192">
            <w:pPr>
              <w:pStyle w:val="Tables"/>
              <w:rPr>
                <w:rFonts w:ascii="Times New Roman" w:hAnsi="Times New Roman" w:cs="Times New Roman"/>
                <w:sz w:val="22"/>
                <w:szCs w:val="22"/>
              </w:rPr>
            </w:pPr>
            <w:r w:rsidRPr="006113ED">
              <w:rPr>
                <w:rFonts w:ascii="Times New Roman" w:hAnsi="Times New Roman" w:cs="Times New Roman"/>
                <w:sz w:val="22"/>
                <w:szCs w:val="22"/>
              </w:rPr>
              <w:t>53.8</w:t>
            </w:r>
          </w:p>
        </w:tc>
        <w:tc>
          <w:tcPr>
            <w:tcW w:w="1417" w:type="dxa"/>
          </w:tcPr>
          <w:p w14:paraId="74690218" w14:textId="6F0A6007" w:rsidR="003D5208" w:rsidRPr="006113ED" w:rsidRDefault="006113ED" w:rsidP="00730192">
            <w:pPr>
              <w:pStyle w:val="Tables"/>
              <w:rPr>
                <w:rFonts w:ascii="Times New Roman" w:hAnsi="Times New Roman" w:cs="Times New Roman"/>
                <w:sz w:val="22"/>
                <w:szCs w:val="22"/>
              </w:rPr>
            </w:pPr>
            <w:r w:rsidRPr="006113ED">
              <w:rPr>
                <w:rFonts w:ascii="Times New Roman" w:hAnsi="Times New Roman" w:cs="Times New Roman"/>
                <w:sz w:val="22"/>
                <w:szCs w:val="22"/>
              </w:rPr>
              <w:t>61.5</w:t>
            </w:r>
          </w:p>
        </w:tc>
      </w:tr>
      <w:tr w:rsidR="003D5208" w:rsidRPr="00425663" w14:paraId="3B68A53D" w14:textId="77777777" w:rsidTr="00730192">
        <w:tc>
          <w:tcPr>
            <w:tcW w:w="2468" w:type="dxa"/>
            <w:vAlign w:val="bottom"/>
          </w:tcPr>
          <w:p w14:paraId="590AF8BE" w14:textId="77777777" w:rsidR="003D5208" w:rsidRPr="00425663" w:rsidRDefault="003D5208" w:rsidP="00730192">
            <w:pPr>
              <w:rPr>
                <w:rFonts w:ascii="Times New Roman" w:hAnsi="Times New Roman" w:cs="Times New Roman"/>
                <w:i/>
                <w:color w:val="000000"/>
              </w:rPr>
            </w:pPr>
            <w:r w:rsidRPr="00425663">
              <w:rPr>
                <w:rFonts w:ascii="Times New Roman" w:hAnsi="Times New Roman" w:cs="Times New Roman"/>
                <w:i/>
                <w:color w:val="000000"/>
              </w:rPr>
              <w:t>Executive Function</w:t>
            </w:r>
          </w:p>
        </w:tc>
        <w:tc>
          <w:tcPr>
            <w:tcW w:w="1355" w:type="dxa"/>
          </w:tcPr>
          <w:p w14:paraId="14F572CF" w14:textId="77777777" w:rsidR="003D5208" w:rsidRPr="00425663" w:rsidRDefault="003D5208" w:rsidP="00730192">
            <w:pPr>
              <w:pStyle w:val="Tables"/>
              <w:rPr>
                <w:rFonts w:ascii="Times New Roman" w:hAnsi="Times New Roman" w:cs="Times New Roman"/>
                <w:sz w:val="22"/>
                <w:szCs w:val="22"/>
              </w:rPr>
            </w:pPr>
          </w:p>
        </w:tc>
        <w:tc>
          <w:tcPr>
            <w:tcW w:w="1417" w:type="dxa"/>
          </w:tcPr>
          <w:p w14:paraId="27422440" w14:textId="77777777" w:rsidR="003D5208" w:rsidRPr="00425663" w:rsidRDefault="003D5208" w:rsidP="00730192">
            <w:pPr>
              <w:pStyle w:val="Tables"/>
              <w:rPr>
                <w:rFonts w:ascii="Times New Roman" w:hAnsi="Times New Roman" w:cs="Times New Roman"/>
                <w:sz w:val="22"/>
                <w:szCs w:val="22"/>
              </w:rPr>
            </w:pPr>
          </w:p>
        </w:tc>
        <w:tc>
          <w:tcPr>
            <w:tcW w:w="1417" w:type="dxa"/>
          </w:tcPr>
          <w:p w14:paraId="2F7575CE" w14:textId="77777777" w:rsidR="003D5208" w:rsidRPr="00425663" w:rsidRDefault="003D5208" w:rsidP="00730192">
            <w:pPr>
              <w:pStyle w:val="Tables"/>
              <w:rPr>
                <w:rFonts w:ascii="Times New Roman" w:hAnsi="Times New Roman" w:cs="Times New Roman"/>
                <w:sz w:val="22"/>
                <w:szCs w:val="22"/>
              </w:rPr>
            </w:pPr>
          </w:p>
        </w:tc>
        <w:tc>
          <w:tcPr>
            <w:tcW w:w="1417" w:type="dxa"/>
          </w:tcPr>
          <w:p w14:paraId="48352F69" w14:textId="77777777" w:rsidR="003D5208" w:rsidRPr="00425663" w:rsidRDefault="003D5208" w:rsidP="00730192">
            <w:pPr>
              <w:pStyle w:val="Tables"/>
              <w:rPr>
                <w:rFonts w:ascii="Times New Roman" w:hAnsi="Times New Roman" w:cs="Times New Roman"/>
                <w:sz w:val="22"/>
                <w:szCs w:val="22"/>
              </w:rPr>
            </w:pPr>
          </w:p>
        </w:tc>
      </w:tr>
      <w:tr w:rsidR="003D5208" w:rsidRPr="00425663" w14:paraId="1336C123" w14:textId="77777777" w:rsidTr="00730192">
        <w:tc>
          <w:tcPr>
            <w:tcW w:w="2468" w:type="dxa"/>
            <w:vAlign w:val="bottom"/>
          </w:tcPr>
          <w:p w14:paraId="3897E3B0" w14:textId="26C61968"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FAS</w:t>
            </w:r>
          </w:p>
        </w:tc>
        <w:tc>
          <w:tcPr>
            <w:tcW w:w="1355" w:type="dxa"/>
          </w:tcPr>
          <w:p w14:paraId="3606983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40.9</w:t>
            </w:r>
          </w:p>
        </w:tc>
        <w:tc>
          <w:tcPr>
            <w:tcW w:w="1417" w:type="dxa"/>
          </w:tcPr>
          <w:p w14:paraId="3609BE62"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43.2</w:t>
            </w:r>
          </w:p>
        </w:tc>
        <w:tc>
          <w:tcPr>
            <w:tcW w:w="1417" w:type="dxa"/>
          </w:tcPr>
          <w:p w14:paraId="2ED997FC"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30.8</w:t>
            </w:r>
          </w:p>
        </w:tc>
        <w:tc>
          <w:tcPr>
            <w:tcW w:w="1417" w:type="dxa"/>
          </w:tcPr>
          <w:p w14:paraId="6CA864FA"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42.3</w:t>
            </w:r>
          </w:p>
        </w:tc>
      </w:tr>
      <w:tr w:rsidR="003D5208" w:rsidRPr="00425663" w14:paraId="24F2EA5A" w14:textId="77777777" w:rsidTr="00730192">
        <w:tc>
          <w:tcPr>
            <w:tcW w:w="2468" w:type="dxa"/>
            <w:vAlign w:val="bottom"/>
          </w:tcPr>
          <w:p w14:paraId="369C0800" w14:textId="27076B8C" w:rsidR="003D5208" w:rsidRPr="00425663" w:rsidRDefault="00D67EC6" w:rsidP="00D67EC6">
            <w:pPr>
              <w:rPr>
                <w:rFonts w:ascii="Times New Roman" w:hAnsi="Times New Roman" w:cs="Times New Roman"/>
                <w:color w:val="000000"/>
              </w:rPr>
            </w:pPr>
            <w:r>
              <w:rPr>
                <w:rFonts w:ascii="Times New Roman" w:hAnsi="Times New Roman" w:cs="Times New Roman"/>
                <w:color w:val="000000"/>
              </w:rPr>
              <w:t>Stroop CW</w:t>
            </w:r>
          </w:p>
        </w:tc>
        <w:tc>
          <w:tcPr>
            <w:tcW w:w="1355" w:type="dxa"/>
          </w:tcPr>
          <w:p w14:paraId="1AEBA8E4"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50.0</w:t>
            </w:r>
          </w:p>
        </w:tc>
        <w:tc>
          <w:tcPr>
            <w:tcW w:w="1417" w:type="dxa"/>
          </w:tcPr>
          <w:p w14:paraId="5DBAF1D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72.7</w:t>
            </w:r>
          </w:p>
        </w:tc>
        <w:tc>
          <w:tcPr>
            <w:tcW w:w="1417" w:type="dxa"/>
          </w:tcPr>
          <w:p w14:paraId="67DCBC1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41.0</w:t>
            </w:r>
          </w:p>
        </w:tc>
        <w:tc>
          <w:tcPr>
            <w:tcW w:w="1417" w:type="dxa"/>
          </w:tcPr>
          <w:p w14:paraId="1A28A948"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79.5</w:t>
            </w:r>
          </w:p>
        </w:tc>
      </w:tr>
      <w:tr w:rsidR="003D5208" w:rsidRPr="00425663" w14:paraId="7B3219F9" w14:textId="77777777" w:rsidTr="00730192">
        <w:tc>
          <w:tcPr>
            <w:tcW w:w="2468" w:type="dxa"/>
            <w:vAlign w:val="bottom"/>
          </w:tcPr>
          <w:p w14:paraId="16154535" w14:textId="62B5B187"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Stroop Ratio Interference</w:t>
            </w:r>
          </w:p>
        </w:tc>
        <w:tc>
          <w:tcPr>
            <w:tcW w:w="1355" w:type="dxa"/>
          </w:tcPr>
          <w:p w14:paraId="490CB2CF"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29.5</w:t>
            </w:r>
          </w:p>
        </w:tc>
        <w:tc>
          <w:tcPr>
            <w:tcW w:w="1417" w:type="dxa"/>
          </w:tcPr>
          <w:p w14:paraId="07347DA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47.7</w:t>
            </w:r>
          </w:p>
        </w:tc>
        <w:tc>
          <w:tcPr>
            <w:tcW w:w="1417" w:type="dxa"/>
          </w:tcPr>
          <w:p w14:paraId="03C529F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41.0</w:t>
            </w:r>
          </w:p>
        </w:tc>
        <w:tc>
          <w:tcPr>
            <w:tcW w:w="1417" w:type="dxa"/>
          </w:tcPr>
          <w:p w14:paraId="3DE7A858"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71.8</w:t>
            </w:r>
          </w:p>
        </w:tc>
      </w:tr>
      <w:tr w:rsidR="003D5208" w:rsidRPr="00425663" w14:paraId="16DA8186" w14:textId="77777777" w:rsidTr="00730192">
        <w:tc>
          <w:tcPr>
            <w:tcW w:w="2468" w:type="dxa"/>
            <w:vAlign w:val="bottom"/>
          </w:tcPr>
          <w:p w14:paraId="351D67E9" w14:textId="01D76A2A"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Trails Ratio (A/B</w:t>
            </w:r>
            <w:r w:rsidR="00D67EC6">
              <w:rPr>
                <w:rFonts w:ascii="Times New Roman" w:hAnsi="Times New Roman" w:cs="Times New Roman"/>
                <w:color w:val="000000"/>
              </w:rPr>
              <w:t>)</w:t>
            </w:r>
          </w:p>
        </w:tc>
        <w:tc>
          <w:tcPr>
            <w:tcW w:w="1355" w:type="dxa"/>
          </w:tcPr>
          <w:p w14:paraId="442837BA"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4.5</w:t>
            </w:r>
          </w:p>
        </w:tc>
        <w:tc>
          <w:tcPr>
            <w:tcW w:w="1417" w:type="dxa"/>
          </w:tcPr>
          <w:p w14:paraId="55EEAB7E"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4.5</w:t>
            </w:r>
          </w:p>
        </w:tc>
        <w:tc>
          <w:tcPr>
            <w:tcW w:w="1417" w:type="dxa"/>
          </w:tcPr>
          <w:p w14:paraId="4035E135"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0</w:t>
            </w:r>
          </w:p>
        </w:tc>
        <w:tc>
          <w:tcPr>
            <w:tcW w:w="1417" w:type="dxa"/>
          </w:tcPr>
          <w:p w14:paraId="6E0D7F5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7.7</w:t>
            </w:r>
          </w:p>
        </w:tc>
      </w:tr>
      <w:tr w:rsidR="003D5208" w:rsidRPr="00425663" w14:paraId="6C47FA47" w14:textId="77777777" w:rsidTr="00730192">
        <w:tc>
          <w:tcPr>
            <w:tcW w:w="2468" w:type="dxa"/>
            <w:vAlign w:val="bottom"/>
          </w:tcPr>
          <w:p w14:paraId="57A7BA95" w14:textId="5626CCBA" w:rsidR="003D5208" w:rsidRPr="00425663" w:rsidRDefault="003D5208" w:rsidP="00D67EC6">
            <w:pPr>
              <w:rPr>
                <w:rFonts w:ascii="Times New Roman" w:hAnsi="Times New Roman" w:cs="Times New Roman"/>
                <w:color w:val="000000"/>
              </w:rPr>
            </w:pPr>
            <w:r w:rsidRPr="00425663">
              <w:rPr>
                <w:rFonts w:ascii="Times New Roman" w:hAnsi="Times New Roman" w:cs="Times New Roman"/>
                <w:color w:val="000000"/>
              </w:rPr>
              <w:t>Digit Span Backwards</w:t>
            </w:r>
          </w:p>
        </w:tc>
        <w:tc>
          <w:tcPr>
            <w:tcW w:w="1355" w:type="dxa"/>
          </w:tcPr>
          <w:p w14:paraId="58ADDC37"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0.0</w:t>
            </w:r>
          </w:p>
        </w:tc>
        <w:tc>
          <w:tcPr>
            <w:tcW w:w="1417" w:type="dxa"/>
          </w:tcPr>
          <w:p w14:paraId="20E60E03"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26.1</w:t>
            </w:r>
          </w:p>
        </w:tc>
        <w:tc>
          <w:tcPr>
            <w:tcW w:w="1417" w:type="dxa"/>
          </w:tcPr>
          <w:p w14:paraId="34B44F60"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7.7</w:t>
            </w:r>
          </w:p>
        </w:tc>
        <w:tc>
          <w:tcPr>
            <w:tcW w:w="1417" w:type="dxa"/>
          </w:tcPr>
          <w:p w14:paraId="0455D7E4" w14:textId="77777777" w:rsidR="003D5208" w:rsidRPr="00425663" w:rsidRDefault="003D5208" w:rsidP="00730192">
            <w:pPr>
              <w:pStyle w:val="Tables"/>
              <w:rPr>
                <w:rFonts w:ascii="Times New Roman" w:hAnsi="Times New Roman" w:cs="Times New Roman"/>
                <w:sz w:val="22"/>
                <w:szCs w:val="22"/>
              </w:rPr>
            </w:pPr>
            <w:r w:rsidRPr="00425663">
              <w:rPr>
                <w:rFonts w:ascii="Times New Roman" w:hAnsi="Times New Roman" w:cs="Times New Roman"/>
                <w:sz w:val="22"/>
                <w:szCs w:val="22"/>
              </w:rPr>
              <w:t>28.2</w:t>
            </w:r>
          </w:p>
        </w:tc>
      </w:tr>
      <w:tr w:rsidR="00685350" w:rsidRPr="00425663" w14:paraId="21B3E22D" w14:textId="77777777" w:rsidTr="00730192">
        <w:tc>
          <w:tcPr>
            <w:tcW w:w="2468" w:type="dxa"/>
            <w:vAlign w:val="bottom"/>
          </w:tcPr>
          <w:p w14:paraId="0F259718" w14:textId="21938415" w:rsidR="00685350" w:rsidRPr="00425663" w:rsidRDefault="00685350" w:rsidP="00685350">
            <w:pPr>
              <w:rPr>
                <w:rFonts w:ascii="Times New Roman" w:hAnsi="Times New Roman" w:cs="Times New Roman"/>
                <w:color w:val="000000"/>
              </w:rPr>
            </w:pPr>
            <w:r w:rsidRPr="00425663">
              <w:rPr>
                <w:rFonts w:ascii="Times New Roman" w:hAnsi="Times New Roman" w:cs="Times New Roman"/>
                <w:color w:val="000000"/>
              </w:rPr>
              <w:t>Trails B</w:t>
            </w:r>
          </w:p>
        </w:tc>
        <w:tc>
          <w:tcPr>
            <w:tcW w:w="1355" w:type="dxa"/>
          </w:tcPr>
          <w:p w14:paraId="302223AD" w14:textId="333ED06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54.5</w:t>
            </w:r>
          </w:p>
        </w:tc>
        <w:tc>
          <w:tcPr>
            <w:tcW w:w="1417" w:type="dxa"/>
          </w:tcPr>
          <w:p w14:paraId="28BF60EA" w14:textId="0BCDD0CB"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84.1</w:t>
            </w:r>
          </w:p>
        </w:tc>
        <w:tc>
          <w:tcPr>
            <w:tcW w:w="1417" w:type="dxa"/>
          </w:tcPr>
          <w:p w14:paraId="50F5CC45" w14:textId="71CFB942"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38.5</w:t>
            </w:r>
          </w:p>
        </w:tc>
        <w:tc>
          <w:tcPr>
            <w:tcW w:w="1417" w:type="dxa"/>
          </w:tcPr>
          <w:p w14:paraId="00AA560D" w14:textId="49031E0D"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64.1</w:t>
            </w:r>
          </w:p>
        </w:tc>
      </w:tr>
      <w:tr w:rsidR="00685350" w:rsidRPr="00425663" w14:paraId="2DA13A1D" w14:textId="77777777" w:rsidTr="00730192">
        <w:tc>
          <w:tcPr>
            <w:tcW w:w="2468" w:type="dxa"/>
            <w:shd w:val="clear" w:color="auto" w:fill="auto"/>
            <w:vAlign w:val="bottom"/>
          </w:tcPr>
          <w:p w14:paraId="20595554" w14:textId="77777777" w:rsidR="00685350" w:rsidRPr="00425663" w:rsidRDefault="00685350" w:rsidP="00685350">
            <w:pPr>
              <w:rPr>
                <w:rFonts w:ascii="Times New Roman" w:hAnsi="Times New Roman" w:cs="Times New Roman"/>
                <w:i/>
                <w:color w:val="000000"/>
              </w:rPr>
            </w:pPr>
            <w:r w:rsidRPr="00425663">
              <w:rPr>
                <w:rFonts w:ascii="Times New Roman" w:hAnsi="Times New Roman" w:cs="Times New Roman"/>
                <w:i/>
                <w:color w:val="000000"/>
              </w:rPr>
              <w:t>Processing Speed</w:t>
            </w:r>
          </w:p>
        </w:tc>
        <w:tc>
          <w:tcPr>
            <w:tcW w:w="1355" w:type="dxa"/>
            <w:shd w:val="clear" w:color="auto" w:fill="auto"/>
          </w:tcPr>
          <w:p w14:paraId="1E2B41C6" w14:textId="77777777" w:rsidR="00685350" w:rsidRPr="00425663" w:rsidRDefault="00685350" w:rsidP="00685350">
            <w:pPr>
              <w:pStyle w:val="Tables"/>
              <w:rPr>
                <w:rFonts w:ascii="Times New Roman" w:hAnsi="Times New Roman" w:cs="Times New Roman"/>
                <w:sz w:val="22"/>
                <w:szCs w:val="22"/>
              </w:rPr>
            </w:pPr>
          </w:p>
        </w:tc>
        <w:tc>
          <w:tcPr>
            <w:tcW w:w="1417" w:type="dxa"/>
          </w:tcPr>
          <w:p w14:paraId="7C86FCA0" w14:textId="77777777" w:rsidR="00685350" w:rsidRPr="00425663" w:rsidRDefault="00685350" w:rsidP="00685350">
            <w:pPr>
              <w:pStyle w:val="Tables"/>
              <w:rPr>
                <w:rFonts w:ascii="Times New Roman" w:hAnsi="Times New Roman" w:cs="Times New Roman"/>
                <w:sz w:val="22"/>
                <w:szCs w:val="22"/>
              </w:rPr>
            </w:pPr>
          </w:p>
        </w:tc>
        <w:tc>
          <w:tcPr>
            <w:tcW w:w="1417" w:type="dxa"/>
            <w:shd w:val="clear" w:color="auto" w:fill="auto"/>
          </w:tcPr>
          <w:p w14:paraId="61969310" w14:textId="77777777" w:rsidR="00685350" w:rsidRPr="00425663" w:rsidRDefault="00685350" w:rsidP="00685350">
            <w:pPr>
              <w:pStyle w:val="Tables"/>
              <w:rPr>
                <w:rFonts w:ascii="Times New Roman" w:hAnsi="Times New Roman" w:cs="Times New Roman"/>
                <w:sz w:val="22"/>
                <w:szCs w:val="22"/>
              </w:rPr>
            </w:pPr>
          </w:p>
        </w:tc>
        <w:tc>
          <w:tcPr>
            <w:tcW w:w="1417" w:type="dxa"/>
          </w:tcPr>
          <w:p w14:paraId="6894C046" w14:textId="77777777" w:rsidR="00685350" w:rsidRPr="00425663" w:rsidRDefault="00685350" w:rsidP="00685350">
            <w:pPr>
              <w:pStyle w:val="Tables"/>
              <w:rPr>
                <w:rFonts w:ascii="Times New Roman" w:hAnsi="Times New Roman" w:cs="Times New Roman"/>
                <w:sz w:val="22"/>
                <w:szCs w:val="22"/>
              </w:rPr>
            </w:pPr>
          </w:p>
        </w:tc>
      </w:tr>
      <w:tr w:rsidR="00685350" w:rsidRPr="00425663" w14:paraId="75D2DB64" w14:textId="77777777" w:rsidTr="00730192">
        <w:tc>
          <w:tcPr>
            <w:tcW w:w="2468" w:type="dxa"/>
            <w:vAlign w:val="bottom"/>
          </w:tcPr>
          <w:p w14:paraId="554E7A4F" w14:textId="1E27B142" w:rsidR="00685350" w:rsidRPr="00425663" w:rsidRDefault="00685350" w:rsidP="00685350">
            <w:pPr>
              <w:rPr>
                <w:rFonts w:ascii="Times New Roman" w:hAnsi="Times New Roman" w:cs="Times New Roman"/>
                <w:color w:val="000000"/>
              </w:rPr>
            </w:pPr>
            <w:r w:rsidRPr="00425663">
              <w:rPr>
                <w:rFonts w:ascii="Times New Roman" w:hAnsi="Times New Roman" w:cs="Times New Roman"/>
                <w:color w:val="000000"/>
              </w:rPr>
              <w:t>Digit Span Forward</w:t>
            </w:r>
          </w:p>
        </w:tc>
        <w:tc>
          <w:tcPr>
            <w:tcW w:w="1355" w:type="dxa"/>
          </w:tcPr>
          <w:p w14:paraId="3EB706CF"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2.3</w:t>
            </w:r>
          </w:p>
        </w:tc>
        <w:tc>
          <w:tcPr>
            <w:tcW w:w="1417" w:type="dxa"/>
          </w:tcPr>
          <w:p w14:paraId="0E8D1270"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12.5</w:t>
            </w:r>
          </w:p>
        </w:tc>
        <w:tc>
          <w:tcPr>
            <w:tcW w:w="1417" w:type="dxa"/>
          </w:tcPr>
          <w:p w14:paraId="550900FE"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2.6</w:t>
            </w:r>
          </w:p>
        </w:tc>
        <w:tc>
          <w:tcPr>
            <w:tcW w:w="1417" w:type="dxa"/>
          </w:tcPr>
          <w:p w14:paraId="5577F3DA"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23.1</w:t>
            </w:r>
          </w:p>
        </w:tc>
      </w:tr>
      <w:tr w:rsidR="00685350" w:rsidRPr="00425663" w14:paraId="361BFC28" w14:textId="77777777" w:rsidTr="00730192">
        <w:tc>
          <w:tcPr>
            <w:tcW w:w="2468" w:type="dxa"/>
            <w:vAlign w:val="bottom"/>
          </w:tcPr>
          <w:p w14:paraId="35378C6E" w14:textId="17727CBA" w:rsidR="00685350" w:rsidRPr="00425663" w:rsidRDefault="00685350" w:rsidP="00685350">
            <w:pPr>
              <w:rPr>
                <w:rFonts w:ascii="Times New Roman" w:hAnsi="Times New Roman" w:cs="Times New Roman"/>
                <w:color w:val="000000"/>
              </w:rPr>
            </w:pPr>
            <w:r w:rsidRPr="00425663">
              <w:rPr>
                <w:rFonts w:ascii="Times New Roman" w:hAnsi="Times New Roman" w:cs="Times New Roman"/>
                <w:color w:val="000000"/>
              </w:rPr>
              <w:t>Trails A</w:t>
            </w:r>
          </w:p>
        </w:tc>
        <w:tc>
          <w:tcPr>
            <w:tcW w:w="1355" w:type="dxa"/>
          </w:tcPr>
          <w:p w14:paraId="2F13309A"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38.6</w:t>
            </w:r>
          </w:p>
        </w:tc>
        <w:tc>
          <w:tcPr>
            <w:tcW w:w="1417" w:type="dxa"/>
          </w:tcPr>
          <w:p w14:paraId="0E3C5938"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68.2</w:t>
            </w:r>
          </w:p>
        </w:tc>
        <w:tc>
          <w:tcPr>
            <w:tcW w:w="1417" w:type="dxa"/>
          </w:tcPr>
          <w:p w14:paraId="3C376195"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35.9</w:t>
            </w:r>
          </w:p>
        </w:tc>
        <w:tc>
          <w:tcPr>
            <w:tcW w:w="1417" w:type="dxa"/>
          </w:tcPr>
          <w:p w14:paraId="33A7595C"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59.0</w:t>
            </w:r>
          </w:p>
        </w:tc>
      </w:tr>
      <w:tr w:rsidR="00685350" w:rsidRPr="00425663" w14:paraId="0D4ABED3" w14:textId="77777777" w:rsidTr="00730192">
        <w:tc>
          <w:tcPr>
            <w:tcW w:w="2468" w:type="dxa"/>
            <w:vAlign w:val="bottom"/>
          </w:tcPr>
          <w:p w14:paraId="6AA56D49" w14:textId="132F44E3" w:rsidR="00685350" w:rsidRPr="00425663" w:rsidRDefault="00685350" w:rsidP="00685350">
            <w:pPr>
              <w:rPr>
                <w:rFonts w:ascii="Times New Roman" w:hAnsi="Times New Roman" w:cs="Times New Roman"/>
                <w:color w:val="000000"/>
              </w:rPr>
            </w:pPr>
            <w:r w:rsidRPr="00425663">
              <w:rPr>
                <w:rFonts w:ascii="Times New Roman" w:hAnsi="Times New Roman" w:cs="Times New Roman"/>
                <w:color w:val="000000"/>
              </w:rPr>
              <w:lastRenderedPageBreak/>
              <w:t>DSST</w:t>
            </w:r>
          </w:p>
        </w:tc>
        <w:tc>
          <w:tcPr>
            <w:tcW w:w="1355" w:type="dxa"/>
          </w:tcPr>
          <w:p w14:paraId="675E72CB"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43.2</w:t>
            </w:r>
          </w:p>
        </w:tc>
        <w:tc>
          <w:tcPr>
            <w:tcW w:w="1417" w:type="dxa"/>
          </w:tcPr>
          <w:p w14:paraId="2D66B774"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88.6</w:t>
            </w:r>
          </w:p>
        </w:tc>
        <w:tc>
          <w:tcPr>
            <w:tcW w:w="1417" w:type="dxa"/>
          </w:tcPr>
          <w:p w14:paraId="5898B195"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20.5</w:t>
            </w:r>
          </w:p>
        </w:tc>
        <w:tc>
          <w:tcPr>
            <w:tcW w:w="1417" w:type="dxa"/>
          </w:tcPr>
          <w:p w14:paraId="74E1962A"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64.1</w:t>
            </w:r>
          </w:p>
        </w:tc>
      </w:tr>
      <w:tr w:rsidR="00685350" w:rsidRPr="00425663" w14:paraId="5F48ABA2" w14:textId="77777777" w:rsidTr="00730192">
        <w:tc>
          <w:tcPr>
            <w:tcW w:w="2468" w:type="dxa"/>
            <w:vAlign w:val="bottom"/>
          </w:tcPr>
          <w:p w14:paraId="078757FB" w14:textId="6F686673" w:rsidR="00685350" w:rsidRPr="00425663" w:rsidRDefault="00685350" w:rsidP="00685350">
            <w:pPr>
              <w:rPr>
                <w:rFonts w:ascii="Times New Roman" w:hAnsi="Times New Roman" w:cs="Times New Roman"/>
                <w:color w:val="000000"/>
              </w:rPr>
            </w:pPr>
            <w:r w:rsidRPr="00425663">
              <w:rPr>
                <w:rFonts w:ascii="Times New Roman" w:hAnsi="Times New Roman" w:cs="Times New Roman"/>
                <w:color w:val="000000"/>
              </w:rPr>
              <w:t>Symbol Copy</w:t>
            </w:r>
          </w:p>
        </w:tc>
        <w:tc>
          <w:tcPr>
            <w:tcW w:w="1355" w:type="dxa"/>
          </w:tcPr>
          <w:p w14:paraId="6E46FBEB"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47.7</w:t>
            </w:r>
          </w:p>
        </w:tc>
        <w:tc>
          <w:tcPr>
            <w:tcW w:w="1417" w:type="dxa"/>
          </w:tcPr>
          <w:p w14:paraId="343B4801"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70.5</w:t>
            </w:r>
          </w:p>
        </w:tc>
        <w:tc>
          <w:tcPr>
            <w:tcW w:w="1417" w:type="dxa"/>
          </w:tcPr>
          <w:p w14:paraId="61461BEA"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28.2</w:t>
            </w:r>
          </w:p>
        </w:tc>
        <w:tc>
          <w:tcPr>
            <w:tcW w:w="1417" w:type="dxa"/>
          </w:tcPr>
          <w:p w14:paraId="59A9B9C5"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61.5</w:t>
            </w:r>
          </w:p>
        </w:tc>
      </w:tr>
      <w:tr w:rsidR="00685350" w:rsidRPr="00425663" w14:paraId="284F4177" w14:textId="77777777" w:rsidTr="00730192">
        <w:tc>
          <w:tcPr>
            <w:tcW w:w="2468" w:type="dxa"/>
            <w:vAlign w:val="bottom"/>
          </w:tcPr>
          <w:p w14:paraId="01ED435E" w14:textId="043D9581" w:rsidR="00685350" w:rsidRPr="00425663" w:rsidRDefault="00685350" w:rsidP="00685350">
            <w:pPr>
              <w:rPr>
                <w:rFonts w:ascii="Times New Roman" w:hAnsi="Times New Roman" w:cs="Times New Roman"/>
                <w:color w:val="000000"/>
                <w:highlight w:val="yellow"/>
              </w:rPr>
            </w:pPr>
            <w:r w:rsidRPr="00425663">
              <w:rPr>
                <w:rFonts w:ascii="Times New Roman" w:hAnsi="Times New Roman" w:cs="Times New Roman"/>
                <w:color w:val="000000"/>
              </w:rPr>
              <w:t>Error Check</w:t>
            </w:r>
          </w:p>
        </w:tc>
        <w:tc>
          <w:tcPr>
            <w:tcW w:w="1355" w:type="dxa"/>
          </w:tcPr>
          <w:p w14:paraId="063E14A4"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45.5</w:t>
            </w:r>
          </w:p>
        </w:tc>
        <w:tc>
          <w:tcPr>
            <w:tcW w:w="1417" w:type="dxa"/>
          </w:tcPr>
          <w:p w14:paraId="16AA807F"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61.4</w:t>
            </w:r>
          </w:p>
        </w:tc>
        <w:tc>
          <w:tcPr>
            <w:tcW w:w="1417" w:type="dxa"/>
          </w:tcPr>
          <w:p w14:paraId="261032FD"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17.9</w:t>
            </w:r>
          </w:p>
        </w:tc>
        <w:tc>
          <w:tcPr>
            <w:tcW w:w="1417" w:type="dxa"/>
          </w:tcPr>
          <w:p w14:paraId="5680DA9B"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33.3</w:t>
            </w:r>
          </w:p>
        </w:tc>
      </w:tr>
      <w:tr w:rsidR="00685350" w:rsidRPr="00425663" w14:paraId="55EFF9E8" w14:textId="77777777" w:rsidTr="00730192">
        <w:tc>
          <w:tcPr>
            <w:tcW w:w="2468" w:type="dxa"/>
            <w:vAlign w:val="bottom"/>
          </w:tcPr>
          <w:p w14:paraId="038F499A" w14:textId="007E317F" w:rsidR="00685350" w:rsidRPr="00425663" w:rsidRDefault="00685350" w:rsidP="00685350">
            <w:pPr>
              <w:rPr>
                <w:rFonts w:ascii="Times New Roman" w:hAnsi="Times New Roman" w:cs="Times New Roman"/>
                <w:color w:val="000000"/>
              </w:rPr>
            </w:pPr>
            <w:r>
              <w:rPr>
                <w:rFonts w:ascii="Times New Roman" w:hAnsi="Times New Roman" w:cs="Times New Roman"/>
                <w:color w:val="000000"/>
              </w:rPr>
              <w:t>Stroop W</w:t>
            </w:r>
          </w:p>
        </w:tc>
        <w:tc>
          <w:tcPr>
            <w:tcW w:w="1355" w:type="dxa"/>
          </w:tcPr>
          <w:p w14:paraId="2B07447B"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38.6</w:t>
            </w:r>
          </w:p>
        </w:tc>
        <w:tc>
          <w:tcPr>
            <w:tcW w:w="1417" w:type="dxa"/>
          </w:tcPr>
          <w:p w14:paraId="50DAEA9D"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56.8</w:t>
            </w:r>
          </w:p>
        </w:tc>
        <w:tc>
          <w:tcPr>
            <w:tcW w:w="1417" w:type="dxa"/>
          </w:tcPr>
          <w:p w14:paraId="79677142"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15.4</w:t>
            </w:r>
          </w:p>
        </w:tc>
        <w:tc>
          <w:tcPr>
            <w:tcW w:w="1417" w:type="dxa"/>
          </w:tcPr>
          <w:p w14:paraId="1070E438"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41.0</w:t>
            </w:r>
          </w:p>
        </w:tc>
      </w:tr>
      <w:tr w:rsidR="00685350" w:rsidRPr="00425663" w14:paraId="30C586E3" w14:textId="77777777" w:rsidTr="00730192">
        <w:tc>
          <w:tcPr>
            <w:tcW w:w="2468" w:type="dxa"/>
            <w:vAlign w:val="bottom"/>
          </w:tcPr>
          <w:p w14:paraId="725310A5" w14:textId="644ED686" w:rsidR="00685350" w:rsidRPr="00425663" w:rsidRDefault="00685350" w:rsidP="00685350">
            <w:pPr>
              <w:rPr>
                <w:rFonts w:ascii="Times New Roman" w:hAnsi="Times New Roman" w:cs="Times New Roman"/>
                <w:color w:val="000000"/>
              </w:rPr>
            </w:pPr>
            <w:r>
              <w:rPr>
                <w:rFonts w:ascii="Times New Roman" w:hAnsi="Times New Roman" w:cs="Times New Roman"/>
                <w:color w:val="000000"/>
              </w:rPr>
              <w:t>Simple Reaction Time</w:t>
            </w:r>
          </w:p>
        </w:tc>
        <w:tc>
          <w:tcPr>
            <w:tcW w:w="1355" w:type="dxa"/>
          </w:tcPr>
          <w:p w14:paraId="77B28233"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15.9</w:t>
            </w:r>
          </w:p>
        </w:tc>
        <w:tc>
          <w:tcPr>
            <w:tcW w:w="1417" w:type="dxa"/>
          </w:tcPr>
          <w:p w14:paraId="1639CCE6"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56.8</w:t>
            </w:r>
          </w:p>
        </w:tc>
        <w:tc>
          <w:tcPr>
            <w:tcW w:w="1417" w:type="dxa"/>
          </w:tcPr>
          <w:p w14:paraId="42765C76"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12.8</w:t>
            </w:r>
          </w:p>
        </w:tc>
        <w:tc>
          <w:tcPr>
            <w:tcW w:w="1417" w:type="dxa"/>
          </w:tcPr>
          <w:p w14:paraId="51C5EA97" w14:textId="77777777" w:rsidR="00685350" w:rsidRPr="00425663" w:rsidRDefault="00685350" w:rsidP="00685350">
            <w:pPr>
              <w:pStyle w:val="Tables"/>
              <w:rPr>
                <w:rFonts w:ascii="Times New Roman" w:hAnsi="Times New Roman" w:cs="Times New Roman"/>
                <w:sz w:val="22"/>
                <w:szCs w:val="22"/>
              </w:rPr>
            </w:pPr>
            <w:r w:rsidRPr="00425663">
              <w:rPr>
                <w:rFonts w:ascii="Times New Roman" w:hAnsi="Times New Roman" w:cs="Times New Roman"/>
                <w:sz w:val="22"/>
                <w:szCs w:val="22"/>
              </w:rPr>
              <w:t>38.5</w:t>
            </w:r>
          </w:p>
        </w:tc>
      </w:tr>
    </w:tbl>
    <w:p w14:paraId="24D478C0" w14:textId="77777777" w:rsidR="003D5208" w:rsidRPr="00425663" w:rsidRDefault="003D5208" w:rsidP="003D5208">
      <w:pPr>
        <w:spacing w:after="0" w:line="360" w:lineRule="auto"/>
        <w:rPr>
          <w:rFonts w:ascii="Times New Roman" w:hAnsi="Times New Roman" w:cs="Times New Roman"/>
        </w:rPr>
      </w:pPr>
    </w:p>
    <w:p w14:paraId="69A86D4A" w14:textId="77777777" w:rsidR="000A2A0B" w:rsidRPr="00425663" w:rsidRDefault="000A2A0B" w:rsidP="00623CF2">
      <w:pPr>
        <w:rPr>
          <w:rFonts w:ascii="Times New Roman" w:hAnsi="Times New Roman" w:cs="Times New Roman"/>
          <w:b/>
        </w:rPr>
      </w:pPr>
    </w:p>
    <w:p w14:paraId="10BE10FC" w14:textId="2B078ECB" w:rsidR="00623CF2" w:rsidRPr="00425663" w:rsidRDefault="009A2D72" w:rsidP="00623CF2">
      <w:pPr>
        <w:rPr>
          <w:rFonts w:ascii="Times New Roman" w:hAnsi="Times New Roman" w:cs="Times New Roman"/>
          <w:b/>
        </w:rPr>
      </w:pPr>
      <w:r w:rsidRPr="00425663">
        <w:rPr>
          <w:rFonts w:ascii="Times New Roman" w:hAnsi="Times New Roman" w:cs="Times New Roman"/>
          <w:b/>
        </w:rPr>
        <w:t xml:space="preserve">Appendix B. </w:t>
      </w:r>
      <w:r w:rsidR="00623CF2" w:rsidRPr="00425663">
        <w:rPr>
          <w:rFonts w:ascii="Times New Roman" w:hAnsi="Times New Roman" w:cs="Times New Roman"/>
          <w:b/>
        </w:rPr>
        <w:t>PCA and composite calculation</w:t>
      </w:r>
    </w:p>
    <w:p w14:paraId="60AD27A3" w14:textId="471212DC" w:rsidR="005E38E4" w:rsidRPr="000F14C9" w:rsidRDefault="0077553A" w:rsidP="000F14C9">
      <w:pPr>
        <w:pStyle w:val="body15space"/>
        <w:ind w:firstLine="0"/>
        <w:rPr>
          <w:rFonts w:ascii="Times New Roman" w:hAnsi="Times New Roman" w:cs="Times New Roman"/>
          <w:sz w:val="22"/>
        </w:rPr>
      </w:pPr>
      <w:r w:rsidRPr="000F14C9">
        <w:rPr>
          <w:rFonts w:ascii="Times New Roman" w:hAnsi="Times New Roman" w:cs="Times New Roman"/>
          <w:sz w:val="22"/>
        </w:rPr>
        <w:t>In addition to univariate analyses of task outcome measures, data-driven composite scores were created following principal components analysis (PCA) for use in hierarchical linear modelling (HLR) was used following data-reduction techniques in order to (1) act as a data reduction technique prior to multivariate analyses and (2) more fully capture the breadth of broader cognitive domains (e.g. verbal memory) than i</w:t>
      </w:r>
      <w:r w:rsidR="000F14C9" w:rsidRPr="000F14C9">
        <w:rPr>
          <w:rFonts w:ascii="Times New Roman" w:hAnsi="Times New Roman" w:cs="Times New Roman"/>
          <w:sz w:val="22"/>
        </w:rPr>
        <w:t xml:space="preserve">f using single outcome measures. </w:t>
      </w:r>
      <w:r w:rsidR="009A2D72" w:rsidRPr="000F14C9">
        <w:rPr>
          <w:rFonts w:ascii="Times New Roman" w:hAnsi="Times New Roman" w:cs="Times New Roman"/>
          <w:sz w:val="22"/>
        </w:rPr>
        <w:t>PCA was used as a data-reduction technique prior to multivariate analysis</w:t>
      </w:r>
      <w:r w:rsidR="00425663" w:rsidRPr="000F14C9">
        <w:rPr>
          <w:rFonts w:ascii="Times New Roman" w:hAnsi="Times New Roman" w:cs="Times New Roman"/>
          <w:sz w:val="22"/>
        </w:rPr>
        <w:t xml:space="preserve"> following the recommendations of</w:t>
      </w:r>
      <w:r w:rsidR="00C661B6">
        <w:rPr>
          <w:rFonts w:ascii="Times New Roman" w:hAnsi="Times New Roman" w:cs="Times New Roman"/>
          <w:sz w:val="22"/>
        </w:rPr>
        <w:t xml:space="preserve"> </w:t>
      </w:r>
      <w:r w:rsidR="00C661B6">
        <w:rPr>
          <w:rFonts w:ascii="Times New Roman" w:hAnsi="Times New Roman" w:cs="Times New Roman"/>
          <w:sz w:val="22"/>
        </w:rPr>
        <w:fldChar w:fldCharType="begin"/>
      </w:r>
      <w:r w:rsidR="00C661B6">
        <w:rPr>
          <w:rFonts w:ascii="Times New Roman" w:hAnsi="Times New Roman" w:cs="Times New Roman"/>
          <w:sz w:val="22"/>
        </w:rPr>
        <w:instrText xml:space="preserve"> ADDIN EN.CITE &lt;EndNote&gt;&lt;Cite AuthorYear="1"&gt;&lt;Author&gt;Field&lt;/Author&gt;&lt;Year&gt;2009&lt;/Year&gt;&lt;RecNum&gt;1&lt;/RecNum&gt;&lt;DisplayText&gt;Field (2009)&lt;/DisplayText&gt;&lt;record&gt;&lt;rec-number&gt;1&lt;/rec-number&gt;&lt;foreign-keys&gt;&lt;key app="EN" db-id="zwt5r0zdldstspexse7vx00hz0frtptvd0p0" timestamp="1625241351"&gt;1&lt;/key&gt;&lt;/foreign-keys&gt;&lt;ref-type name="Book"&gt;6&lt;/ref-type&gt;&lt;contributors&gt;&lt;authors&gt;&lt;author&gt;Field, Andy&lt;/author&gt;&lt;/authors&gt;&lt;/contributors&gt;&lt;titles&gt;&lt;title&gt;Discovering statistics using SPSS&lt;/title&gt;&lt;/titles&gt;&lt;dates&gt;&lt;year&gt;2009&lt;/year&gt;&lt;/dates&gt;&lt;publisher&gt;Sage publications&lt;/publisher&gt;&lt;isbn&gt;1847879063&lt;/isbn&gt;&lt;urls&gt;&lt;/urls&gt;&lt;/record&gt;&lt;/Cite&gt;&lt;/EndNote&gt;</w:instrText>
      </w:r>
      <w:r w:rsidR="00C661B6">
        <w:rPr>
          <w:rFonts w:ascii="Times New Roman" w:hAnsi="Times New Roman" w:cs="Times New Roman"/>
          <w:sz w:val="22"/>
        </w:rPr>
        <w:fldChar w:fldCharType="separate"/>
      </w:r>
      <w:r w:rsidR="00C661B6">
        <w:rPr>
          <w:rFonts w:ascii="Times New Roman" w:hAnsi="Times New Roman" w:cs="Times New Roman"/>
          <w:noProof/>
          <w:sz w:val="22"/>
        </w:rPr>
        <w:t>Field (2009)</w:t>
      </w:r>
      <w:r w:rsidR="00C661B6">
        <w:rPr>
          <w:rFonts w:ascii="Times New Roman" w:hAnsi="Times New Roman" w:cs="Times New Roman"/>
          <w:sz w:val="22"/>
        </w:rPr>
        <w:fldChar w:fldCharType="end"/>
      </w:r>
      <w:r w:rsidR="00425663" w:rsidRPr="000F14C9">
        <w:rPr>
          <w:rFonts w:ascii="Times New Roman" w:hAnsi="Times New Roman" w:cs="Times New Roman"/>
          <w:sz w:val="22"/>
        </w:rPr>
        <w:t xml:space="preserve"> and </w:t>
      </w:r>
      <w:r w:rsidR="00425663" w:rsidRPr="000F14C9">
        <w:rPr>
          <w:rFonts w:ascii="Times New Roman" w:hAnsi="Times New Roman" w:cs="Times New Roman"/>
          <w:sz w:val="22"/>
        </w:rPr>
        <w:fldChar w:fldCharType="begin"/>
      </w:r>
      <w:r w:rsidR="00C661B6">
        <w:rPr>
          <w:rFonts w:ascii="Times New Roman" w:hAnsi="Times New Roman" w:cs="Times New Roman"/>
          <w:sz w:val="22"/>
        </w:rPr>
        <w:instrText xml:space="preserve"> ADDIN EN.CITE &lt;EndNote&gt;&lt;Cite AuthorYear="1"&gt;&lt;Author&gt;Stevens&lt;/Author&gt;&lt;Year&gt;2002&lt;/Year&gt;&lt;RecNum&gt;993&lt;/RecNum&gt;&lt;DisplayText&gt;Stevens (2002)&lt;/DisplayText&gt;&lt;record&gt;&lt;rec-number&gt;993&lt;/rec-number&gt;&lt;foreign-keys&gt;&lt;key app="EN" db-id="9frsp0zessttwne9td55estuaze2022f2x2f" timestamp="1532355003"&gt;993&lt;/key&gt;&lt;/foreign-keys&gt;&lt;ref-type name="Book"&gt;6&lt;/ref-type&gt;&lt;contributors&gt;&lt;authors&gt;&lt;author&gt;Stevens, J.P.&lt;/author&gt;&lt;/authors&gt;&lt;/contributors&gt;&lt;titles&gt;&lt;title&gt;Applied multivariate statistics for the social sciences&lt;/title&gt;&lt;/titles&gt;&lt;edition&gt;4&lt;/edition&gt;&lt;dates&gt;&lt;year&gt;2002&lt;/year&gt;&lt;/dates&gt;&lt;pub-location&gt;Mahwah, New Jersey&lt;/pub-location&gt;&lt;publisher&gt;Lawrence Erlbaum Associates&lt;/publisher&gt;&lt;urls&gt;&lt;/urls&gt;&lt;/record&gt;&lt;/Cite&gt;&lt;/EndNote&gt;</w:instrText>
      </w:r>
      <w:r w:rsidR="00425663" w:rsidRPr="000F14C9">
        <w:rPr>
          <w:rFonts w:ascii="Times New Roman" w:hAnsi="Times New Roman" w:cs="Times New Roman"/>
          <w:sz w:val="22"/>
        </w:rPr>
        <w:fldChar w:fldCharType="separate"/>
      </w:r>
      <w:r w:rsidR="00C661B6">
        <w:rPr>
          <w:rFonts w:ascii="Times New Roman" w:hAnsi="Times New Roman" w:cs="Times New Roman"/>
          <w:noProof/>
          <w:sz w:val="22"/>
        </w:rPr>
        <w:t>Stevens (2002)</w:t>
      </w:r>
      <w:r w:rsidR="00425663" w:rsidRPr="000F14C9">
        <w:rPr>
          <w:rFonts w:ascii="Times New Roman" w:hAnsi="Times New Roman" w:cs="Times New Roman"/>
          <w:sz w:val="22"/>
        </w:rPr>
        <w:fldChar w:fldCharType="end"/>
      </w:r>
      <w:r w:rsidR="00425663" w:rsidRPr="000F14C9">
        <w:rPr>
          <w:rFonts w:ascii="Times New Roman" w:hAnsi="Times New Roman" w:cs="Times New Roman"/>
          <w:sz w:val="22"/>
        </w:rPr>
        <w:t xml:space="preserve">. </w:t>
      </w:r>
      <w:r w:rsidR="005E38E4" w:rsidRPr="000F14C9">
        <w:rPr>
          <w:rFonts w:ascii="Times New Roman" w:hAnsi="Times New Roman" w:cs="Times New Roman"/>
          <w:sz w:val="22"/>
        </w:rPr>
        <w:t xml:space="preserve">Of tests with multiple possible outcome measures, the most representative of specific cognitive processes were entered. Approximately one-quarter of VPT scores were missing </w:t>
      </w:r>
      <w:r w:rsidR="009A2D72" w:rsidRPr="000F14C9">
        <w:rPr>
          <w:rFonts w:ascii="Times New Roman" w:hAnsi="Times New Roman" w:cs="Times New Roman"/>
          <w:sz w:val="22"/>
        </w:rPr>
        <w:t xml:space="preserve">due to time constraints of testing </w:t>
      </w:r>
      <w:r w:rsidR="005E38E4" w:rsidRPr="000F14C9">
        <w:rPr>
          <w:rFonts w:ascii="Times New Roman" w:hAnsi="Times New Roman" w:cs="Times New Roman"/>
          <w:sz w:val="22"/>
        </w:rPr>
        <w:t xml:space="preserve">and were therefore excluded. Remaining variables had a maximum of </w:t>
      </w:r>
      <w:r w:rsidR="005E38E4" w:rsidRPr="000F14C9">
        <w:rPr>
          <w:rFonts w:ascii="Times New Roman" w:hAnsi="Times New Roman" w:cs="Times New Roman"/>
          <w:i/>
          <w:sz w:val="22"/>
        </w:rPr>
        <w:t>n</w:t>
      </w:r>
      <w:r w:rsidR="005E38E4" w:rsidRPr="000F14C9">
        <w:rPr>
          <w:rFonts w:ascii="Times New Roman" w:hAnsi="Times New Roman" w:cs="Times New Roman"/>
          <w:sz w:val="22"/>
        </w:rPr>
        <w:t xml:space="preserve">=19 (16.2%) missing data points. Little’s Missing Completely at Random Test (MCAR) on variables except those derived from others (RAVLT %Maximum recalled, for e.g.) was not significant, </w:t>
      </w:r>
      <w:r w:rsidR="005E38E4" w:rsidRPr="000F14C9">
        <w:rPr>
          <w:rFonts w:ascii="Times New Roman" w:hAnsi="Times New Roman" w:cs="Times New Roman"/>
          <w:color w:val="222222"/>
          <w:sz w:val="22"/>
          <w:shd w:val="clear" w:color="auto" w:fill="FFFFFF"/>
        </w:rPr>
        <w:t>χ</w:t>
      </w:r>
      <w:r w:rsidR="005E38E4" w:rsidRPr="000F14C9">
        <w:rPr>
          <w:rFonts w:ascii="Times New Roman" w:hAnsi="Times New Roman" w:cs="Times New Roman"/>
          <w:color w:val="222222"/>
          <w:sz w:val="22"/>
          <w:shd w:val="clear" w:color="auto" w:fill="FFFFFF"/>
          <w:vertAlign w:val="superscript"/>
        </w:rPr>
        <w:t>2</w:t>
      </w:r>
      <w:r w:rsidR="005E38E4" w:rsidRPr="000F14C9">
        <w:rPr>
          <w:rFonts w:ascii="Times New Roman" w:hAnsi="Times New Roman" w:cs="Times New Roman"/>
          <w:sz w:val="22"/>
        </w:rPr>
        <w:t xml:space="preserve">(451) = 480.3, </w:t>
      </w:r>
      <w:r w:rsidR="005E38E4" w:rsidRPr="000F14C9">
        <w:rPr>
          <w:rFonts w:ascii="Times New Roman" w:hAnsi="Times New Roman" w:cs="Times New Roman"/>
          <w:i/>
          <w:sz w:val="22"/>
        </w:rPr>
        <w:t xml:space="preserve">p </w:t>
      </w:r>
      <w:r w:rsidR="005E38E4" w:rsidRPr="000F14C9">
        <w:rPr>
          <w:rFonts w:ascii="Times New Roman" w:hAnsi="Times New Roman" w:cs="Times New Roman"/>
          <w:sz w:val="22"/>
        </w:rPr>
        <w:t xml:space="preserve">= .164. SPSS’s expectation-maximization approach was used to replace the missing values from 19 variables and the derived values were then re-computed. As standard exclusion of low-loadings (r&lt;.03) may be too lenient a criterion for PCA data cleaning, correlation matrices were inspected before entry into the PCA for any extreme values or extremely high, weak or nonsignificant correlations between variables </w:t>
      </w:r>
      <w:r w:rsidR="005E38E4" w:rsidRPr="000F14C9">
        <w:rPr>
          <w:rFonts w:ascii="Times New Roman" w:hAnsi="Times New Roman" w:cs="Times New Roman"/>
          <w:sz w:val="22"/>
        </w:rPr>
        <w:fldChar w:fldCharType="begin"/>
      </w:r>
      <w:r w:rsidR="00C661B6">
        <w:rPr>
          <w:rFonts w:ascii="Times New Roman" w:hAnsi="Times New Roman" w:cs="Times New Roman"/>
          <w:sz w:val="22"/>
        </w:rPr>
        <w:instrText xml:space="preserve"> ADDIN EN.CITE &lt;EndNote&gt;&lt;Cite&gt;&lt;Author&gt;Stevens&lt;/Author&gt;&lt;Year&gt;2002&lt;/Year&gt;&lt;RecNum&gt;993&lt;/RecNum&gt;&lt;Prefix&gt;see supplementary materials`; &lt;/Prefix&gt;&lt;DisplayText&gt;(see supplementary materials; Stevens, 2002)&lt;/DisplayText&gt;&lt;record&gt;&lt;rec-number&gt;993&lt;/rec-number&gt;&lt;foreign-keys&gt;&lt;key app="EN" db-id="9frsp0zessttwne9td55estuaze2022f2x2f" timestamp="1532355003"&gt;993&lt;/key&gt;&lt;/foreign-keys&gt;&lt;ref-type name="Book"&gt;6&lt;/ref-type&gt;&lt;contributors&gt;&lt;authors&gt;&lt;author&gt;Stevens, J.P.&lt;/author&gt;&lt;/authors&gt;&lt;/contributors&gt;&lt;titles&gt;&lt;title&gt;Applied multivariate statistics for the social sciences&lt;/title&gt;&lt;/titles&gt;&lt;edition&gt;4&lt;/edition&gt;&lt;dates&gt;&lt;year&gt;2002&lt;/year&gt;&lt;/dates&gt;&lt;pub-location&gt;Mahwah, New Jersey&lt;/pub-location&gt;&lt;publisher&gt;Lawrence Erlbaum Associates&lt;/publisher&gt;&lt;urls&gt;&lt;/urls&gt;&lt;/record&gt;&lt;/Cite&gt;&lt;/EndNote&gt;</w:instrText>
      </w:r>
      <w:r w:rsidR="005E38E4" w:rsidRPr="000F14C9">
        <w:rPr>
          <w:rFonts w:ascii="Times New Roman" w:hAnsi="Times New Roman" w:cs="Times New Roman"/>
          <w:sz w:val="22"/>
        </w:rPr>
        <w:fldChar w:fldCharType="separate"/>
      </w:r>
      <w:r w:rsidR="00C661B6">
        <w:rPr>
          <w:rFonts w:ascii="Times New Roman" w:hAnsi="Times New Roman" w:cs="Times New Roman"/>
          <w:noProof/>
          <w:sz w:val="22"/>
        </w:rPr>
        <w:t>(see supplementary materials; Stevens, 2002)</w:t>
      </w:r>
      <w:r w:rsidR="005E38E4" w:rsidRPr="000F14C9">
        <w:rPr>
          <w:rFonts w:ascii="Times New Roman" w:hAnsi="Times New Roman" w:cs="Times New Roman"/>
          <w:sz w:val="22"/>
        </w:rPr>
        <w:fldChar w:fldCharType="end"/>
      </w:r>
      <w:r w:rsidR="005E38E4" w:rsidRPr="000F14C9">
        <w:rPr>
          <w:rFonts w:ascii="Times New Roman" w:hAnsi="Times New Roman" w:cs="Times New Roman"/>
          <w:sz w:val="22"/>
        </w:rPr>
        <w:t xml:space="preserve">. A formula based on the sample size and a more stringent alpha level of .01 was used to evaluate loadings in the PCA solutions to avoid errors due to multiple comparisons </w:t>
      </w:r>
      <w:r w:rsidR="005E38E4" w:rsidRPr="000F14C9">
        <w:rPr>
          <w:rFonts w:ascii="Times New Roman" w:hAnsi="Times New Roman" w:cs="Times New Roman"/>
          <w:sz w:val="22"/>
        </w:rPr>
        <w:fldChar w:fldCharType="begin"/>
      </w:r>
      <w:r w:rsidR="00C661B6">
        <w:rPr>
          <w:rFonts w:ascii="Times New Roman" w:hAnsi="Times New Roman" w:cs="Times New Roman"/>
          <w:sz w:val="22"/>
        </w:rPr>
        <w:instrText xml:space="preserve"> ADDIN EN.CITE &lt;EndNote&gt;&lt;Cite&gt;&lt;Author&gt;Stevens&lt;/Author&gt;&lt;Year&gt;2002&lt;/Year&gt;&lt;RecNum&gt;993&lt;/RecNum&gt;&lt;Prefix&gt;absolute value of 0.722`; &lt;/Prefix&gt;&lt;DisplayText&gt;(absolute value of 0.722; Hair, Anderson, Tatham, &amp;amp; Black, 1998; Stevens, 2002)&lt;/DisplayText&gt;&lt;record&gt;&lt;rec-number&gt;993&lt;/rec-number&gt;&lt;foreign-keys&gt;&lt;key app="EN" db-id="9frsp0zessttwne9td55estuaze2022f2x2f" timestamp="1532355003"&gt;993&lt;/key&gt;&lt;/foreign-keys&gt;&lt;ref-type name="Book"&gt;6&lt;/ref-type&gt;&lt;contributors&gt;&lt;authors&gt;&lt;author&gt;Stevens, J.P.&lt;/author&gt;&lt;/authors&gt;&lt;/contributors&gt;&lt;titles&gt;&lt;title&gt;Applied multivariate statistics for the social sciences&lt;/title&gt;&lt;/titles&gt;&lt;edition&gt;4&lt;/edition&gt;&lt;dates&gt;&lt;year&gt;2002&lt;/year&gt;&lt;/dates&gt;&lt;pub-location&gt;Mahwah, New Jersey&lt;/pub-location&gt;&lt;publisher&gt;Lawrence Erlbaum Associates&lt;/publisher&gt;&lt;urls&gt;&lt;/urls&gt;&lt;/record&gt;&lt;/Cite&gt;&lt;Cite&gt;&lt;Author&gt;Hair&lt;/Author&gt;&lt;Year&gt;1998&lt;/Year&gt;&lt;RecNum&gt;1094&lt;/RecNum&gt;&lt;record&gt;&lt;rec-number&gt;1094&lt;/rec-number&gt;&lt;foreign-keys&gt;&lt;key app="EN" db-id="9frsp0zessttwne9td55estuaze2022f2x2f" timestamp="1537448546"&gt;1094&lt;/key&gt;&lt;/foreign-keys&gt;&lt;ref-type name="Journal Article"&gt;17&lt;/ref-type&gt;&lt;contributors&gt;&lt;authors&gt;&lt;author&gt;Hair, Joseph F&lt;/author&gt;&lt;author&gt;Anderson, Rolph E&lt;/author&gt;&lt;author&gt;Tatham, Ronald L&lt;/author&gt;&lt;author&gt;Black, William C&lt;/author&gt;&lt;/authors&gt;&lt;/contributors&gt;&lt;titles&gt;&lt;title&gt;Multivariate data analysis. 1998&lt;/title&gt;&lt;secondary-title&gt;Upper Saddle River&lt;/secondary-title&gt;&lt;/titles&gt;&lt;periodical&gt;&lt;full-title&gt;Upper Saddle River&lt;/full-title&gt;&lt;/periodical&gt;&lt;dates&gt;&lt;year&gt;1998&lt;/year&gt;&lt;/dates&gt;&lt;urls&gt;&lt;/urls&gt;&lt;/record&gt;&lt;/Cite&gt;&lt;/EndNote&gt;</w:instrText>
      </w:r>
      <w:r w:rsidR="005E38E4" w:rsidRPr="000F14C9">
        <w:rPr>
          <w:rFonts w:ascii="Times New Roman" w:hAnsi="Times New Roman" w:cs="Times New Roman"/>
          <w:sz w:val="22"/>
        </w:rPr>
        <w:fldChar w:fldCharType="separate"/>
      </w:r>
      <w:r w:rsidR="00C661B6">
        <w:rPr>
          <w:rFonts w:ascii="Times New Roman" w:hAnsi="Times New Roman" w:cs="Times New Roman"/>
          <w:noProof/>
          <w:sz w:val="22"/>
        </w:rPr>
        <w:t>(absolute value of 0.722; Hair, Anderson, Tatham, &amp; Black, 1998; Stevens, 2002)</w:t>
      </w:r>
      <w:r w:rsidR="005E38E4" w:rsidRPr="000F14C9">
        <w:rPr>
          <w:rFonts w:ascii="Times New Roman" w:hAnsi="Times New Roman" w:cs="Times New Roman"/>
          <w:sz w:val="22"/>
        </w:rPr>
        <w:fldChar w:fldCharType="end"/>
      </w:r>
      <w:r w:rsidR="005E38E4" w:rsidRPr="000F14C9">
        <w:rPr>
          <w:rFonts w:ascii="Times New Roman" w:hAnsi="Times New Roman" w:cs="Times New Roman"/>
          <w:sz w:val="22"/>
        </w:rPr>
        <w:t xml:space="preserve">. Composites scores based on the PCA results were computed as average </w:t>
      </w:r>
      <w:r w:rsidR="005E38E4" w:rsidRPr="000F14C9">
        <w:rPr>
          <w:rFonts w:ascii="Times New Roman" w:hAnsi="Times New Roman" w:cs="Times New Roman"/>
          <w:i/>
          <w:sz w:val="22"/>
        </w:rPr>
        <w:t>z</w:t>
      </w:r>
      <w:r w:rsidR="005E38E4" w:rsidRPr="000F14C9">
        <w:rPr>
          <w:rFonts w:ascii="Times New Roman" w:hAnsi="Times New Roman" w:cs="Times New Roman"/>
          <w:sz w:val="22"/>
        </w:rPr>
        <w:t xml:space="preserve">-scores and retained single outcome measures were converted to control-adjusted </w:t>
      </w:r>
      <w:r w:rsidR="005E38E4" w:rsidRPr="000F14C9">
        <w:rPr>
          <w:rFonts w:ascii="Times New Roman" w:hAnsi="Times New Roman" w:cs="Times New Roman"/>
          <w:i/>
          <w:sz w:val="22"/>
        </w:rPr>
        <w:t>z</w:t>
      </w:r>
      <w:r w:rsidR="009A2D72" w:rsidRPr="000F14C9">
        <w:rPr>
          <w:rFonts w:ascii="Times New Roman" w:hAnsi="Times New Roman" w:cs="Times New Roman"/>
          <w:sz w:val="22"/>
        </w:rPr>
        <w:t>-scores.</w:t>
      </w:r>
    </w:p>
    <w:p w14:paraId="6DD670A1" w14:textId="77777777" w:rsidR="005E38E4" w:rsidRPr="00425663" w:rsidRDefault="005E38E4" w:rsidP="00623CF2">
      <w:pPr>
        <w:rPr>
          <w:rFonts w:ascii="Times New Roman" w:hAnsi="Times New Roman" w:cs="Times New Roman"/>
          <w:b/>
        </w:rPr>
      </w:pPr>
    </w:p>
    <w:p w14:paraId="56ABB737" w14:textId="41B84EB1" w:rsidR="00623CF2" w:rsidRPr="00425663" w:rsidRDefault="00623CF2" w:rsidP="00623CF2">
      <w:pPr>
        <w:spacing w:after="0" w:line="360" w:lineRule="auto"/>
        <w:rPr>
          <w:rFonts w:ascii="Times New Roman" w:hAnsi="Times New Roman" w:cs="Times New Roman"/>
        </w:rPr>
      </w:pPr>
      <w:r w:rsidRPr="00425663">
        <w:rPr>
          <w:rFonts w:ascii="Times New Roman" w:hAnsi="Times New Roman" w:cs="Times New Roman"/>
        </w:rPr>
        <w:t>In controls, the iterative process of adding and removing variables until convergence between Structure and Pattern matrices was achieved using Oblimin rotation and 77.2% cumulative variance explained (KMO =.732) by three components. The first component (48.0%), loaded onto psychomotor variables (Trails A, Symbol Copy), some with cognitive/executive weighting (Stroop CW, Error Check). Component 2 (16.6%) represented verbal learning (RAVLT Max and Short Delay recall) and Component 3 was only loaded by MTCF Recall and Graded Naming, explaining 12.6% variance. Re-run using MCI-LB data, the final model explained 80.5% cumulative variance with four components (KMO = .725). Component 1 can be interpreted as visuospatial working memory (</w:t>
      </w:r>
      <w:r w:rsidRPr="00425663">
        <w:rPr>
          <w:rFonts w:ascii="Times New Roman" w:hAnsi="Times New Roman" w:cs="Times New Roman"/>
          <w:lang w:val="en-US"/>
        </w:rPr>
        <w:t>Corsi, VPT;</w:t>
      </w:r>
      <w:r w:rsidRPr="00425663">
        <w:rPr>
          <w:rFonts w:ascii="Times New Roman" w:hAnsi="Times New Roman" w:cs="Times New Roman"/>
        </w:rPr>
        <w:t xml:space="preserve"> 37.3% of variance), Component 2 as verbal learning and memory (</w:t>
      </w:r>
      <w:r w:rsidRPr="00425663">
        <w:rPr>
          <w:rFonts w:ascii="Times New Roman" w:hAnsi="Times New Roman" w:cs="Times New Roman"/>
          <w:lang w:val="en-US"/>
        </w:rPr>
        <w:t xml:space="preserve">RAVLT Max and Short </w:t>
      </w:r>
      <w:r w:rsidRPr="00425663">
        <w:rPr>
          <w:rFonts w:ascii="Times New Roman" w:hAnsi="Times New Roman" w:cs="Times New Roman"/>
          <w:lang w:val="en-US"/>
        </w:rPr>
        <w:lastRenderedPageBreak/>
        <w:t>delay</w:t>
      </w:r>
      <w:r w:rsidRPr="00425663">
        <w:rPr>
          <w:rFonts w:ascii="Times New Roman" w:hAnsi="Times New Roman" w:cs="Times New Roman"/>
        </w:rPr>
        <w:t>; 19.6%), Component 3 as executive function, cognitive and psychomotor speed (FAS, DSST, Symbol Copy; 13.5%), and Component 4 as visuoconstruction and verbal naming (MTCF Copy, Graded Naming; 10.1%). Finally, using MCI-AD data only, the process resulted in an unstable three-factor solution that explained a total variance of 72.6% (</w:t>
      </w:r>
      <w:r w:rsidRPr="00425663">
        <w:rPr>
          <w:rFonts w:ascii="Times New Roman" w:hAnsi="Times New Roman" w:cs="Times New Roman"/>
          <w:bCs/>
          <w:color w:val="010205"/>
        </w:rPr>
        <w:t>KMO=.709</w:t>
      </w:r>
      <w:r w:rsidRPr="00425663">
        <w:rPr>
          <w:rFonts w:ascii="Times New Roman" w:hAnsi="Times New Roman" w:cs="Times New Roman"/>
        </w:rPr>
        <w:t>). Throughout the process, verbal and visuospatial memory measures (MTCF</w:t>
      </w:r>
      <w:r w:rsidR="00DC7504">
        <w:rPr>
          <w:rFonts w:ascii="Times New Roman" w:hAnsi="Times New Roman" w:cs="Times New Roman"/>
        </w:rPr>
        <w:t xml:space="preserve"> %</w:t>
      </w:r>
      <w:r w:rsidRPr="00425663">
        <w:rPr>
          <w:rFonts w:ascii="Times New Roman" w:hAnsi="Times New Roman" w:cs="Times New Roman"/>
        </w:rPr>
        <w:t>Recall, RAVLT Max, Short and Long Delay) loaded together consistently (Component 1), with executive, psychomotor and processing variables (FAS, Trails B, DSST, Symbol Copy, Stroop C, SRT) and visuospatial working memory (VPT) forming components 2 and 3, respectively.</w:t>
      </w:r>
    </w:p>
    <w:p w14:paraId="3E2A2AF0" w14:textId="19A603F8" w:rsidR="002F0567" w:rsidRPr="00425663" w:rsidRDefault="002F0567">
      <w:pPr>
        <w:rPr>
          <w:rFonts w:ascii="Times New Roman" w:hAnsi="Times New Roman" w:cs="Times New Roman"/>
        </w:rPr>
      </w:pPr>
      <w:r w:rsidRPr="00425663">
        <w:rPr>
          <w:rFonts w:ascii="Times New Roman" w:hAnsi="Times New Roman" w:cs="Times New Roman"/>
        </w:rPr>
        <w:br w:type="page"/>
      </w:r>
    </w:p>
    <w:p w14:paraId="2AE4CAE2" w14:textId="7E2F2509" w:rsidR="00C661B6" w:rsidRDefault="002F0567" w:rsidP="00490F2B">
      <w:pPr>
        <w:spacing w:after="0" w:line="360" w:lineRule="auto"/>
        <w:rPr>
          <w:rFonts w:ascii="Times New Roman" w:hAnsi="Times New Roman" w:cs="Times New Roman"/>
        </w:rPr>
      </w:pPr>
      <w:r w:rsidRPr="00425663">
        <w:rPr>
          <w:rFonts w:ascii="Times New Roman" w:hAnsi="Times New Roman" w:cs="Times New Roman"/>
        </w:rPr>
        <w:lastRenderedPageBreak/>
        <w:t xml:space="preserve">Two composite scores were calculated based on the results of the exploratory PCA. Firstly, a </w:t>
      </w:r>
      <w:r w:rsidRPr="00E2079D">
        <w:rPr>
          <w:rFonts w:ascii="Times New Roman" w:hAnsi="Times New Roman" w:cs="Times New Roman"/>
          <w:color w:val="FF0000"/>
        </w:rPr>
        <w:t xml:space="preserve">“verbal </w:t>
      </w:r>
      <w:r w:rsidR="00E2079D" w:rsidRPr="00E2079D">
        <w:rPr>
          <w:rFonts w:ascii="Times New Roman" w:hAnsi="Times New Roman" w:cs="Times New Roman"/>
          <w:color w:val="FF0000"/>
        </w:rPr>
        <w:t>learning and</w:t>
      </w:r>
      <w:r w:rsidRPr="00E2079D">
        <w:rPr>
          <w:rFonts w:ascii="Times New Roman" w:hAnsi="Times New Roman" w:cs="Times New Roman"/>
          <w:color w:val="FF0000"/>
        </w:rPr>
        <w:t xml:space="preserve"> memory</w:t>
      </w:r>
      <w:r w:rsidRPr="00425663">
        <w:rPr>
          <w:rFonts w:ascii="Times New Roman" w:hAnsi="Times New Roman" w:cs="Times New Roman"/>
        </w:rPr>
        <w:t xml:space="preserve">” composite (RAVLT Maximum and Short Delay) was created using the variables that loaded together consistently onto a single component in all groups. Secondly, a “visuospatial working memory” composite was calculated from Corsi and VPT, informed by the MCI subtypes results. Control data emphasized a “visuospatial delayed memory” component captured by </w:t>
      </w:r>
      <w:r w:rsidRPr="00DC7504">
        <w:rPr>
          <w:rFonts w:ascii="Times New Roman" w:hAnsi="Times New Roman" w:cs="Times New Roman"/>
          <w:color w:val="FF0000"/>
        </w:rPr>
        <w:t xml:space="preserve">MTCF </w:t>
      </w:r>
      <w:r w:rsidR="00DC7504" w:rsidRPr="00DC7504">
        <w:rPr>
          <w:rFonts w:ascii="Times New Roman" w:hAnsi="Times New Roman" w:cs="Times New Roman"/>
          <w:color w:val="FF0000"/>
        </w:rPr>
        <w:t>%Recall</w:t>
      </w:r>
      <w:r w:rsidRPr="00DC7504">
        <w:rPr>
          <w:rFonts w:ascii="Times New Roman" w:hAnsi="Times New Roman" w:cs="Times New Roman"/>
          <w:color w:val="FF0000"/>
        </w:rPr>
        <w:t xml:space="preserve">. </w:t>
      </w:r>
      <w:r w:rsidRPr="00425663">
        <w:rPr>
          <w:rFonts w:ascii="Times New Roman" w:hAnsi="Times New Roman" w:cs="Times New Roman"/>
        </w:rPr>
        <w:t xml:space="preserve">A theory-driven </w:t>
      </w:r>
      <w:r w:rsidR="00C3368A">
        <w:rPr>
          <w:rFonts w:ascii="Times New Roman" w:hAnsi="Times New Roman" w:cs="Times New Roman"/>
        </w:rPr>
        <w:t>Executive Function</w:t>
      </w:r>
      <w:r w:rsidRPr="00425663">
        <w:rPr>
          <w:rFonts w:ascii="Times New Roman" w:hAnsi="Times New Roman" w:cs="Times New Roman"/>
        </w:rPr>
        <w:t xml:space="preserve"> composite consists of FAS and Trails Ratio. MCI-LB and MCI-AD did not differ significantly in Visuospatial Working Memory, </w:t>
      </w:r>
      <w:r w:rsidRPr="00425663">
        <w:rPr>
          <w:rFonts w:ascii="Times New Roman" w:hAnsi="Times New Roman" w:cs="Times New Roman"/>
          <w:i/>
          <w:iCs/>
        </w:rPr>
        <w:t>t</w:t>
      </w:r>
      <w:r w:rsidRPr="00425663">
        <w:rPr>
          <w:rFonts w:ascii="Times New Roman" w:hAnsi="Times New Roman" w:cs="Times New Roman"/>
        </w:rPr>
        <w:t xml:space="preserve">(81) = .741, </w:t>
      </w:r>
      <w:r w:rsidRPr="00425663">
        <w:rPr>
          <w:rFonts w:ascii="Times New Roman" w:hAnsi="Times New Roman" w:cs="Times New Roman"/>
          <w:i/>
          <w:iCs/>
        </w:rPr>
        <w:t>p</w:t>
      </w:r>
      <w:r w:rsidRPr="00425663">
        <w:rPr>
          <w:rFonts w:ascii="Times New Roman" w:hAnsi="Times New Roman" w:cs="Times New Roman"/>
        </w:rPr>
        <w:t xml:space="preserve">=.461, nor </w:t>
      </w:r>
      <w:r w:rsidRPr="00E2079D">
        <w:rPr>
          <w:rFonts w:ascii="Times New Roman" w:hAnsi="Times New Roman" w:cs="Times New Roman"/>
          <w:color w:val="FF0000"/>
        </w:rPr>
        <w:t xml:space="preserve">Verbal </w:t>
      </w:r>
      <w:r w:rsidR="00E2079D" w:rsidRPr="00E2079D">
        <w:rPr>
          <w:rFonts w:ascii="Times New Roman" w:hAnsi="Times New Roman" w:cs="Times New Roman"/>
          <w:color w:val="FF0000"/>
        </w:rPr>
        <w:t>Learning and</w:t>
      </w:r>
      <w:r w:rsidRPr="00E2079D">
        <w:rPr>
          <w:rFonts w:ascii="Times New Roman" w:hAnsi="Times New Roman" w:cs="Times New Roman"/>
          <w:color w:val="FF0000"/>
        </w:rPr>
        <w:t xml:space="preserve"> Memory, </w:t>
      </w:r>
      <w:r w:rsidRPr="00425663">
        <w:rPr>
          <w:rFonts w:ascii="Times New Roman" w:hAnsi="Times New Roman" w:cs="Times New Roman"/>
          <w:i/>
          <w:iCs/>
        </w:rPr>
        <w:t>U</w:t>
      </w:r>
      <w:r w:rsidRPr="00425663">
        <w:rPr>
          <w:rFonts w:ascii="Times New Roman" w:hAnsi="Times New Roman" w:cs="Times New Roman"/>
        </w:rPr>
        <w:t xml:space="preserve"> = 778.5, </w:t>
      </w:r>
      <w:r w:rsidRPr="00425663">
        <w:rPr>
          <w:rFonts w:ascii="Times New Roman" w:hAnsi="Times New Roman" w:cs="Times New Roman"/>
          <w:i/>
          <w:iCs/>
        </w:rPr>
        <w:t>p</w:t>
      </w:r>
      <w:r w:rsidRPr="00425663">
        <w:rPr>
          <w:rFonts w:ascii="Times New Roman" w:hAnsi="Times New Roman" w:cs="Times New Roman"/>
        </w:rPr>
        <w:t xml:space="preserve">=.468, composite scores. MCI-AD scored significantly lower on Visuospatial Memory (IQR: -1.4 [-2.0,-0.9]) than MCI-LB (IQR: -1.1 [-1.7,-0.5]), </w:t>
      </w:r>
      <w:r w:rsidRPr="00425663">
        <w:rPr>
          <w:rFonts w:ascii="Times New Roman" w:hAnsi="Times New Roman" w:cs="Times New Roman"/>
          <w:i/>
          <w:iCs/>
        </w:rPr>
        <w:t>U</w:t>
      </w:r>
      <w:r w:rsidRPr="00425663">
        <w:rPr>
          <w:rFonts w:ascii="Times New Roman" w:hAnsi="Times New Roman" w:cs="Times New Roman"/>
        </w:rPr>
        <w:t xml:space="preserve"> = 628.5, </w:t>
      </w:r>
      <w:r w:rsidRPr="00425663">
        <w:rPr>
          <w:rFonts w:ascii="Times New Roman" w:hAnsi="Times New Roman" w:cs="Times New Roman"/>
          <w:i/>
          <w:iCs/>
        </w:rPr>
        <w:t>p</w:t>
      </w:r>
      <w:r w:rsidRPr="00425663">
        <w:rPr>
          <w:rFonts w:ascii="Times New Roman" w:hAnsi="Times New Roman" w:cs="Times New Roman"/>
        </w:rPr>
        <w:t xml:space="preserve">=.036, </w:t>
      </w:r>
      <w:r w:rsidRPr="00425663">
        <w:rPr>
          <w:rFonts w:ascii="Times New Roman" w:hAnsi="Times New Roman" w:cs="Times New Roman"/>
          <w:i/>
          <w:iCs/>
        </w:rPr>
        <w:t>d</w:t>
      </w:r>
      <w:r w:rsidRPr="00425663">
        <w:rPr>
          <w:rFonts w:ascii="Times New Roman" w:hAnsi="Times New Roman" w:cs="Times New Roman"/>
        </w:rPr>
        <w:t>=0.5, and Verbal Memory (IQR: -2.2 [-2.5,-0.7]) than MCI-LB (IQR: -1.3 [-1.9,-0.1]),</w:t>
      </w:r>
      <w:r w:rsidRPr="00425663">
        <w:rPr>
          <w:rFonts w:ascii="Times New Roman" w:hAnsi="Times New Roman" w:cs="Times New Roman"/>
          <w:i/>
          <w:iCs/>
        </w:rPr>
        <w:t xml:space="preserve"> U</w:t>
      </w:r>
      <w:r w:rsidRPr="00425663">
        <w:rPr>
          <w:rFonts w:ascii="Times New Roman" w:hAnsi="Times New Roman" w:cs="Times New Roman"/>
        </w:rPr>
        <w:t xml:space="preserve"> = 605.5, </w:t>
      </w:r>
      <w:r w:rsidRPr="00425663">
        <w:rPr>
          <w:rFonts w:ascii="Times New Roman" w:hAnsi="Times New Roman" w:cs="Times New Roman"/>
          <w:i/>
          <w:iCs/>
        </w:rPr>
        <w:t>p</w:t>
      </w:r>
      <w:r w:rsidRPr="00425663">
        <w:rPr>
          <w:rFonts w:ascii="Times New Roman" w:hAnsi="Times New Roman" w:cs="Times New Roman"/>
        </w:rPr>
        <w:t xml:space="preserve">=.020, </w:t>
      </w:r>
      <w:r w:rsidRPr="00425663">
        <w:rPr>
          <w:rFonts w:ascii="Times New Roman" w:hAnsi="Times New Roman" w:cs="Times New Roman"/>
          <w:i/>
          <w:iCs/>
        </w:rPr>
        <w:t>d</w:t>
      </w:r>
      <w:r w:rsidR="000C35EF" w:rsidRPr="00425663">
        <w:rPr>
          <w:rFonts w:ascii="Times New Roman" w:hAnsi="Times New Roman" w:cs="Times New Roman"/>
        </w:rPr>
        <w:t>=0.4.</w:t>
      </w:r>
    </w:p>
    <w:p w14:paraId="17A100D8" w14:textId="16AA1BFD" w:rsidR="00070AC8" w:rsidRDefault="00070AC8" w:rsidP="00490F2B">
      <w:pPr>
        <w:spacing w:after="0" w:line="360" w:lineRule="auto"/>
        <w:rPr>
          <w:rFonts w:ascii="Times New Roman" w:hAnsi="Times New Roman" w:cs="Times New Roman"/>
        </w:rPr>
      </w:pPr>
    </w:p>
    <w:p w14:paraId="4797FD27" w14:textId="77777777" w:rsidR="00070AC8" w:rsidRDefault="00070AC8">
      <w:pPr>
        <w:rPr>
          <w:rFonts w:ascii="Times New Roman" w:hAnsi="Times New Roman" w:cs="Times New Roman"/>
        </w:rPr>
      </w:pPr>
      <w:r>
        <w:rPr>
          <w:rFonts w:ascii="Times New Roman" w:hAnsi="Times New Roman" w:cs="Times New Roman"/>
        </w:rPr>
        <w:br w:type="page"/>
      </w:r>
    </w:p>
    <w:p w14:paraId="35AAF4A6" w14:textId="3AD990E2" w:rsidR="00C661B6" w:rsidRDefault="00070AC8" w:rsidP="00070AC8">
      <w:pPr>
        <w:spacing w:after="0" w:line="360" w:lineRule="auto"/>
        <w:jc w:val="center"/>
        <w:rPr>
          <w:rFonts w:ascii="Times New Roman" w:hAnsi="Times New Roman" w:cs="Times New Roman"/>
        </w:rPr>
      </w:pPr>
      <w:r>
        <w:rPr>
          <w:rFonts w:ascii="Times New Roman" w:hAnsi="Times New Roman" w:cs="Times New Roman"/>
        </w:rPr>
        <w:lastRenderedPageBreak/>
        <w:t>References</w:t>
      </w:r>
    </w:p>
    <w:p w14:paraId="2C5C2AA7" w14:textId="77777777" w:rsidR="00070AC8" w:rsidRPr="00070AC8" w:rsidRDefault="00C661B6" w:rsidP="00070AC8">
      <w:pPr>
        <w:pStyle w:val="EndNoteBibliography"/>
        <w:spacing w:after="0"/>
        <w:ind w:left="720" w:hanging="720"/>
        <w:rPr>
          <w:noProof/>
        </w:rPr>
      </w:pPr>
      <w:r>
        <w:fldChar w:fldCharType="begin"/>
      </w:r>
      <w:r>
        <w:instrText xml:space="preserve"> ADDIN EN.REFLIST </w:instrText>
      </w:r>
      <w:r>
        <w:fldChar w:fldCharType="separate"/>
      </w:r>
      <w:r w:rsidR="00070AC8" w:rsidRPr="00070AC8">
        <w:rPr>
          <w:noProof/>
        </w:rPr>
        <w:t xml:space="preserve">Field, A. (2009). </w:t>
      </w:r>
      <w:r w:rsidR="00070AC8" w:rsidRPr="00070AC8">
        <w:rPr>
          <w:i/>
          <w:noProof/>
        </w:rPr>
        <w:t>Discovering statistics using SPSS</w:t>
      </w:r>
      <w:r w:rsidR="00070AC8" w:rsidRPr="00070AC8">
        <w:rPr>
          <w:noProof/>
        </w:rPr>
        <w:t>: Sage publications.</w:t>
      </w:r>
    </w:p>
    <w:p w14:paraId="4C312A85" w14:textId="77777777" w:rsidR="00070AC8" w:rsidRPr="00070AC8" w:rsidRDefault="00070AC8" w:rsidP="00070AC8">
      <w:pPr>
        <w:pStyle w:val="EndNoteBibliography"/>
        <w:spacing w:after="0"/>
        <w:ind w:left="720" w:hanging="720"/>
        <w:rPr>
          <w:noProof/>
        </w:rPr>
      </w:pPr>
      <w:r w:rsidRPr="00070AC8">
        <w:rPr>
          <w:noProof/>
        </w:rPr>
        <w:t xml:space="preserve">Hair, J. F., Anderson, R. E., Tatham, R. L., &amp; Black, W. C. (1998). Multivariate data analysis. 1998. </w:t>
      </w:r>
      <w:r w:rsidRPr="00070AC8">
        <w:rPr>
          <w:i/>
          <w:noProof/>
        </w:rPr>
        <w:t>Upper Saddle River</w:t>
      </w:r>
      <w:r w:rsidRPr="00070AC8">
        <w:rPr>
          <w:noProof/>
        </w:rPr>
        <w:t xml:space="preserve">. </w:t>
      </w:r>
    </w:p>
    <w:p w14:paraId="1B683A80" w14:textId="77777777" w:rsidR="00070AC8" w:rsidRPr="00070AC8" w:rsidRDefault="00070AC8" w:rsidP="00070AC8">
      <w:pPr>
        <w:pStyle w:val="EndNoteBibliography"/>
        <w:ind w:left="720" w:hanging="720"/>
        <w:rPr>
          <w:noProof/>
        </w:rPr>
      </w:pPr>
      <w:r w:rsidRPr="00070AC8">
        <w:rPr>
          <w:noProof/>
        </w:rPr>
        <w:t xml:space="preserve">Stevens, J. P. (2002). </w:t>
      </w:r>
      <w:r w:rsidRPr="00070AC8">
        <w:rPr>
          <w:i/>
          <w:noProof/>
        </w:rPr>
        <w:t>Applied multivariate statistics for the social sciences</w:t>
      </w:r>
      <w:r w:rsidRPr="00070AC8">
        <w:rPr>
          <w:noProof/>
        </w:rPr>
        <w:t xml:space="preserve"> (4 ed.). Mahwah, New Jersey: Lawrence Erlbaum Associates.</w:t>
      </w:r>
    </w:p>
    <w:p w14:paraId="0E1B2974" w14:textId="4841B276" w:rsidR="00C222CA" w:rsidRPr="00425663" w:rsidRDefault="00C661B6" w:rsidP="00490F2B">
      <w:pPr>
        <w:spacing w:after="0" w:line="360" w:lineRule="auto"/>
        <w:rPr>
          <w:rFonts w:ascii="Times New Roman" w:hAnsi="Times New Roman" w:cs="Times New Roman"/>
        </w:rPr>
      </w:pPr>
      <w:r>
        <w:rPr>
          <w:rFonts w:ascii="Times New Roman" w:hAnsi="Times New Roman" w:cs="Times New Roman"/>
        </w:rPr>
        <w:fldChar w:fldCharType="end"/>
      </w:r>
    </w:p>
    <w:sectPr w:rsidR="00C222CA" w:rsidRPr="0042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altName w:val="﷽﷽﷽﷽﷽﷽﷽﷽t Sans Serif"/>
    <w:panose1 w:val="020B0604020202020204"/>
    <w:charset w:val="00"/>
    <w:family w:val="swiss"/>
    <w:pitch w:val="variable"/>
    <w:sig w:usb0="E5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D0618"/>
    <w:multiLevelType w:val="multilevel"/>
    <w:tmpl w:val="F91A1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F7031"/>
    <w:multiLevelType w:val="hybridMultilevel"/>
    <w:tmpl w:val="B20643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56739"/>
    <w:multiLevelType w:val="multilevel"/>
    <w:tmpl w:val="A392A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D5E69"/>
    <w:multiLevelType w:val="multilevel"/>
    <w:tmpl w:val="5A909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375B4"/>
    <w:multiLevelType w:val="multilevel"/>
    <w:tmpl w:val="AD401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1640E"/>
    <w:multiLevelType w:val="multilevel"/>
    <w:tmpl w:val="62C22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3462B6"/>
    <w:multiLevelType w:val="multilevel"/>
    <w:tmpl w:val="3F785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2440F"/>
    <w:rsid w:val="00070AC8"/>
    <w:rsid w:val="000A2A0B"/>
    <w:rsid w:val="000C35EF"/>
    <w:rsid w:val="000F14C9"/>
    <w:rsid w:val="001C2EB4"/>
    <w:rsid w:val="00257BD3"/>
    <w:rsid w:val="002A4FA9"/>
    <w:rsid w:val="002D5913"/>
    <w:rsid w:val="002F0567"/>
    <w:rsid w:val="003820AB"/>
    <w:rsid w:val="003C2866"/>
    <w:rsid w:val="003C3FB8"/>
    <w:rsid w:val="003C6EAE"/>
    <w:rsid w:val="003D5208"/>
    <w:rsid w:val="004018AC"/>
    <w:rsid w:val="0042440F"/>
    <w:rsid w:val="00425663"/>
    <w:rsid w:val="00490F2B"/>
    <w:rsid w:val="005E38E4"/>
    <w:rsid w:val="006066EC"/>
    <w:rsid w:val="006113ED"/>
    <w:rsid w:val="00623CF2"/>
    <w:rsid w:val="0063563B"/>
    <w:rsid w:val="00685350"/>
    <w:rsid w:val="006B2575"/>
    <w:rsid w:val="006B3A75"/>
    <w:rsid w:val="006D7D02"/>
    <w:rsid w:val="00730192"/>
    <w:rsid w:val="0077553A"/>
    <w:rsid w:val="007C0C52"/>
    <w:rsid w:val="007C540F"/>
    <w:rsid w:val="007D123E"/>
    <w:rsid w:val="0081340E"/>
    <w:rsid w:val="008558AD"/>
    <w:rsid w:val="008E77A4"/>
    <w:rsid w:val="00924E6D"/>
    <w:rsid w:val="00942E65"/>
    <w:rsid w:val="009A2D72"/>
    <w:rsid w:val="009D5CBD"/>
    <w:rsid w:val="00B146D8"/>
    <w:rsid w:val="00B27F25"/>
    <w:rsid w:val="00BE4117"/>
    <w:rsid w:val="00C222CA"/>
    <w:rsid w:val="00C3368A"/>
    <w:rsid w:val="00C36C20"/>
    <w:rsid w:val="00C63A17"/>
    <w:rsid w:val="00C661B6"/>
    <w:rsid w:val="00C831C3"/>
    <w:rsid w:val="00CE50DB"/>
    <w:rsid w:val="00D67797"/>
    <w:rsid w:val="00D67EC6"/>
    <w:rsid w:val="00DC7504"/>
    <w:rsid w:val="00DE481C"/>
    <w:rsid w:val="00E2079D"/>
    <w:rsid w:val="00E4626F"/>
    <w:rsid w:val="00E94BBC"/>
    <w:rsid w:val="00EB5EFC"/>
    <w:rsid w:val="00F93D2C"/>
    <w:rsid w:val="00F942EC"/>
    <w:rsid w:val="00FE3E84"/>
    <w:rsid w:val="00FF7E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272"/>
  <w15:chartTrackingRefBased/>
  <w15:docId w15:val="{FEDEC205-FA3F-4CDF-8FD9-498F061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5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E7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50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5space">
    <w:name w:val="body 1.5 space"/>
    <w:basedOn w:val="Normal"/>
    <w:link w:val="body15spaceChar"/>
    <w:qFormat/>
    <w:rsid w:val="0042440F"/>
    <w:pPr>
      <w:spacing w:after="0" w:line="360" w:lineRule="auto"/>
      <w:ind w:firstLine="720"/>
    </w:pPr>
    <w:rPr>
      <w:rFonts w:ascii="Arial" w:eastAsiaTheme="minorEastAsia" w:hAnsi="Arial" w:cs="Arial"/>
      <w:sz w:val="24"/>
      <w:lang w:eastAsia="zh-CN"/>
    </w:rPr>
  </w:style>
  <w:style w:type="character" w:customStyle="1" w:styleId="body15spaceChar">
    <w:name w:val="body 1.5 space Char"/>
    <w:basedOn w:val="DefaultParagraphFont"/>
    <w:link w:val="body15space"/>
    <w:rsid w:val="0042440F"/>
    <w:rPr>
      <w:rFonts w:ascii="Arial" w:eastAsiaTheme="minorEastAsia" w:hAnsi="Arial" w:cs="Arial"/>
      <w:sz w:val="24"/>
      <w:lang w:eastAsia="zh-CN"/>
    </w:rPr>
  </w:style>
  <w:style w:type="paragraph" w:customStyle="1" w:styleId="Tables">
    <w:name w:val="Tables"/>
    <w:basedOn w:val="Normal"/>
    <w:link w:val="TablesChar"/>
    <w:qFormat/>
    <w:rsid w:val="0042440F"/>
    <w:pPr>
      <w:spacing w:after="0" w:line="240" w:lineRule="auto"/>
      <w:jc w:val="center"/>
    </w:pPr>
    <w:rPr>
      <w:rFonts w:ascii="Microsoft Sans Serif" w:eastAsiaTheme="minorEastAsia" w:hAnsi="Microsoft Sans Serif" w:cs="Microsoft Sans Serif"/>
      <w:sz w:val="20"/>
      <w:szCs w:val="20"/>
      <w:lang w:eastAsia="zh-CN"/>
    </w:rPr>
  </w:style>
  <w:style w:type="character" w:customStyle="1" w:styleId="TablesChar">
    <w:name w:val="Tables Char"/>
    <w:basedOn w:val="DefaultParagraphFont"/>
    <w:link w:val="Tables"/>
    <w:rsid w:val="0042440F"/>
    <w:rPr>
      <w:rFonts w:ascii="Microsoft Sans Serif" w:eastAsiaTheme="minorEastAsia" w:hAnsi="Microsoft Sans Serif" w:cs="Microsoft Sans Serif"/>
      <w:sz w:val="20"/>
      <w:szCs w:val="20"/>
      <w:lang w:eastAsia="zh-CN"/>
    </w:rPr>
  </w:style>
  <w:style w:type="table" w:styleId="TableGrid">
    <w:name w:val="Table Grid"/>
    <w:basedOn w:val="TableNormal"/>
    <w:uiPriority w:val="59"/>
    <w:rsid w:val="0042440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42440F"/>
    <w:pPr>
      <w:keepNext/>
      <w:spacing w:after="200" w:line="240" w:lineRule="auto"/>
    </w:pPr>
    <w:rPr>
      <w:rFonts w:ascii="Microsoft Sans Serif" w:eastAsiaTheme="minorEastAsia" w:hAnsi="Microsoft Sans Serif"/>
      <w:i/>
      <w:iCs/>
      <w:color w:val="44546A" w:themeColor="text2"/>
      <w:szCs w:val="18"/>
      <w:lang w:eastAsia="zh-CN"/>
    </w:rPr>
  </w:style>
  <w:style w:type="character" w:styleId="CommentReference">
    <w:name w:val="annotation reference"/>
    <w:basedOn w:val="DefaultParagraphFont"/>
    <w:uiPriority w:val="99"/>
    <w:semiHidden/>
    <w:unhideWhenUsed/>
    <w:rsid w:val="00623CF2"/>
    <w:rPr>
      <w:sz w:val="16"/>
      <w:szCs w:val="16"/>
    </w:rPr>
  </w:style>
  <w:style w:type="paragraph" w:styleId="CommentText">
    <w:name w:val="annotation text"/>
    <w:basedOn w:val="Normal"/>
    <w:link w:val="CommentTextChar"/>
    <w:uiPriority w:val="99"/>
    <w:unhideWhenUsed/>
    <w:rsid w:val="00623CF2"/>
    <w:pPr>
      <w:spacing w:line="240" w:lineRule="auto"/>
    </w:pPr>
    <w:rPr>
      <w:sz w:val="20"/>
      <w:szCs w:val="20"/>
    </w:rPr>
  </w:style>
  <w:style w:type="character" w:customStyle="1" w:styleId="CommentTextChar">
    <w:name w:val="Comment Text Char"/>
    <w:basedOn w:val="DefaultParagraphFont"/>
    <w:link w:val="CommentText"/>
    <w:uiPriority w:val="99"/>
    <w:rsid w:val="00623CF2"/>
    <w:rPr>
      <w:sz w:val="20"/>
      <w:szCs w:val="20"/>
    </w:rPr>
  </w:style>
  <w:style w:type="paragraph" w:styleId="BalloonText">
    <w:name w:val="Balloon Text"/>
    <w:basedOn w:val="Normal"/>
    <w:link w:val="BalloonTextChar"/>
    <w:uiPriority w:val="99"/>
    <w:semiHidden/>
    <w:unhideWhenUsed/>
    <w:rsid w:val="0062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F2"/>
    <w:rPr>
      <w:rFonts w:ascii="Segoe UI" w:hAnsi="Segoe UI" w:cs="Segoe UI"/>
      <w:sz w:val="18"/>
      <w:szCs w:val="18"/>
    </w:rPr>
  </w:style>
  <w:style w:type="character" w:customStyle="1" w:styleId="Heading1Char">
    <w:name w:val="Heading 1 Char"/>
    <w:basedOn w:val="DefaultParagraphFont"/>
    <w:link w:val="Heading1"/>
    <w:uiPriority w:val="9"/>
    <w:rsid w:val="00CE50D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E50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E5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E50DB"/>
    <w:rPr>
      <w:color w:val="0000FF"/>
      <w:u w:val="single"/>
    </w:rPr>
  </w:style>
  <w:style w:type="character" w:styleId="Emphasis">
    <w:name w:val="Emphasis"/>
    <w:basedOn w:val="DefaultParagraphFont"/>
    <w:uiPriority w:val="20"/>
    <w:qFormat/>
    <w:rsid w:val="00CE50DB"/>
    <w:rPr>
      <w:i/>
      <w:iCs/>
    </w:rPr>
  </w:style>
  <w:style w:type="character" w:styleId="Strong">
    <w:name w:val="Strong"/>
    <w:basedOn w:val="DefaultParagraphFont"/>
    <w:uiPriority w:val="22"/>
    <w:qFormat/>
    <w:rsid w:val="00CE50DB"/>
    <w:rPr>
      <w:b/>
      <w:bCs/>
    </w:rPr>
  </w:style>
  <w:style w:type="character" w:customStyle="1" w:styleId="Heading2Char">
    <w:name w:val="Heading 2 Char"/>
    <w:basedOn w:val="DefaultParagraphFont"/>
    <w:link w:val="Heading2"/>
    <w:uiPriority w:val="9"/>
    <w:rsid w:val="008E77A4"/>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D123E"/>
    <w:rPr>
      <w:b/>
      <w:bCs/>
    </w:rPr>
  </w:style>
  <w:style w:type="character" w:customStyle="1" w:styleId="CommentSubjectChar">
    <w:name w:val="Comment Subject Char"/>
    <w:basedOn w:val="CommentTextChar"/>
    <w:link w:val="CommentSubject"/>
    <w:uiPriority w:val="99"/>
    <w:semiHidden/>
    <w:rsid w:val="007D123E"/>
    <w:rPr>
      <w:b/>
      <w:bCs/>
      <w:sz w:val="20"/>
      <w:szCs w:val="20"/>
    </w:rPr>
  </w:style>
  <w:style w:type="paragraph" w:styleId="Footer">
    <w:name w:val="footer"/>
    <w:basedOn w:val="Normal"/>
    <w:link w:val="FooterChar"/>
    <w:uiPriority w:val="99"/>
    <w:unhideWhenUsed/>
    <w:rsid w:val="007D1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3E"/>
  </w:style>
  <w:style w:type="paragraph" w:customStyle="1" w:styleId="EndNoteBibliographyTitle">
    <w:name w:val="EndNote Bibliography Title"/>
    <w:basedOn w:val="Normal"/>
    <w:link w:val="EndNoteBibliographyTitleChar"/>
    <w:rsid w:val="00C661B6"/>
    <w:pPr>
      <w:spacing w:after="0"/>
      <w:jc w:val="center"/>
    </w:pPr>
    <w:rPr>
      <w:rFonts w:ascii="Times New Roman" w:hAnsi="Times New Roman" w:cs="Times New Roman"/>
      <w:lang w:val="en-US"/>
    </w:rPr>
  </w:style>
  <w:style w:type="character" w:customStyle="1" w:styleId="EndNoteBibliographyTitleChar">
    <w:name w:val="EndNote Bibliography Title Char"/>
    <w:basedOn w:val="body15spaceChar"/>
    <w:link w:val="EndNoteBibliographyTitle"/>
    <w:rsid w:val="00C661B6"/>
    <w:rPr>
      <w:rFonts w:ascii="Times New Roman" w:eastAsiaTheme="minorEastAsia" w:hAnsi="Times New Roman" w:cs="Times New Roman"/>
      <w:sz w:val="24"/>
      <w:lang w:val="en-US" w:eastAsia="zh-CN"/>
    </w:rPr>
  </w:style>
  <w:style w:type="paragraph" w:customStyle="1" w:styleId="EndNoteBibliography">
    <w:name w:val="EndNote Bibliography"/>
    <w:basedOn w:val="Normal"/>
    <w:link w:val="EndNoteBibliographyChar"/>
    <w:rsid w:val="00C661B6"/>
    <w:pPr>
      <w:spacing w:line="240" w:lineRule="auto"/>
    </w:pPr>
    <w:rPr>
      <w:rFonts w:ascii="Times New Roman" w:hAnsi="Times New Roman" w:cs="Times New Roman"/>
      <w:lang w:val="en-US"/>
    </w:rPr>
  </w:style>
  <w:style w:type="character" w:customStyle="1" w:styleId="EndNoteBibliographyChar">
    <w:name w:val="EndNote Bibliography Char"/>
    <w:basedOn w:val="body15spaceChar"/>
    <w:link w:val="EndNoteBibliography"/>
    <w:rsid w:val="00C661B6"/>
    <w:rPr>
      <w:rFonts w:ascii="Times New Roman" w:eastAsiaTheme="minorEastAsia" w:hAnsi="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22273">
      <w:bodyDiv w:val="1"/>
      <w:marLeft w:val="0"/>
      <w:marRight w:val="0"/>
      <w:marTop w:val="0"/>
      <w:marBottom w:val="0"/>
      <w:divBdr>
        <w:top w:val="none" w:sz="0" w:space="0" w:color="auto"/>
        <w:left w:val="none" w:sz="0" w:space="0" w:color="auto"/>
        <w:bottom w:val="none" w:sz="0" w:space="0" w:color="auto"/>
        <w:right w:val="none" w:sz="0" w:space="0" w:color="auto"/>
      </w:divBdr>
      <w:divsChild>
        <w:div w:id="1308166005">
          <w:marLeft w:val="0"/>
          <w:marRight w:val="0"/>
          <w:marTop w:val="0"/>
          <w:marBottom w:val="0"/>
          <w:divBdr>
            <w:top w:val="none" w:sz="0" w:space="0" w:color="auto"/>
            <w:left w:val="none" w:sz="0" w:space="0" w:color="auto"/>
            <w:bottom w:val="none" w:sz="0" w:space="0" w:color="auto"/>
            <w:right w:val="none" w:sz="0" w:space="0" w:color="auto"/>
          </w:divBdr>
          <w:divsChild>
            <w:div w:id="1953856449">
              <w:marLeft w:val="0"/>
              <w:marRight w:val="0"/>
              <w:marTop w:val="0"/>
              <w:marBottom w:val="0"/>
              <w:divBdr>
                <w:top w:val="none" w:sz="0" w:space="0" w:color="auto"/>
                <w:left w:val="none" w:sz="0" w:space="0" w:color="auto"/>
                <w:bottom w:val="none" w:sz="0" w:space="0" w:color="auto"/>
                <w:right w:val="none" w:sz="0" w:space="0" w:color="auto"/>
              </w:divBdr>
            </w:div>
            <w:div w:id="10769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59BE-076C-471A-B65D-C9DDFF06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Ciafone</dc:creator>
  <cp:keywords/>
  <dc:description/>
  <cp:lastModifiedBy>Joanna Ciafone</cp:lastModifiedBy>
  <cp:revision>6</cp:revision>
  <dcterms:created xsi:type="dcterms:W3CDTF">2021-07-02T15:56:00Z</dcterms:created>
  <dcterms:modified xsi:type="dcterms:W3CDTF">2021-07-08T15:28:00Z</dcterms:modified>
</cp:coreProperties>
</file>