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3202DC" w14:textId="148C3A54" w:rsidR="00DF6C2E" w:rsidRPr="00BB6A75" w:rsidRDefault="00DF6C2E">
      <w:pPr>
        <w:spacing w:line="480" w:lineRule="auto"/>
        <w:rPr>
          <w:rFonts w:eastAsia="Times"/>
          <w:b/>
          <w:sz w:val="22"/>
          <w:szCs w:val="22"/>
        </w:rPr>
      </w:pPr>
      <w:r w:rsidRPr="00BB6A75">
        <w:rPr>
          <w:rFonts w:eastAsia="Times"/>
          <w:b/>
          <w:sz w:val="22"/>
          <w:szCs w:val="22"/>
        </w:rPr>
        <w:t>Supplemental Material 1: HL1: Demographic and Medical History Inventories</w:t>
      </w:r>
    </w:p>
    <w:p w14:paraId="36A498E0" w14:textId="77777777" w:rsidR="00DF6C2E" w:rsidRPr="00BB6A75" w:rsidRDefault="00DF6C2E">
      <w:pPr>
        <w:spacing w:line="480" w:lineRule="auto"/>
        <w:rPr>
          <w:rFonts w:eastAsia="Times"/>
          <w:bCs/>
          <w:sz w:val="22"/>
          <w:szCs w:val="22"/>
        </w:rPr>
      </w:pPr>
    </w:p>
    <w:p w14:paraId="638992E1" w14:textId="58040368" w:rsidR="00DF6C2E" w:rsidRPr="00BB6A75" w:rsidRDefault="00DF6C2E" w:rsidP="00BE0140">
      <w:pPr>
        <w:spacing w:line="480" w:lineRule="auto"/>
        <w:rPr>
          <w:rFonts w:eastAsia="Times"/>
          <w:sz w:val="22"/>
          <w:szCs w:val="22"/>
        </w:rPr>
      </w:pPr>
      <w:r w:rsidRPr="00BB6A75">
        <w:rPr>
          <w:rFonts w:eastAsia="Times"/>
          <w:sz w:val="22"/>
          <w:szCs w:val="22"/>
        </w:rPr>
        <w:t xml:space="preserve">Use the CRF “Tab 2 Case Record Form” developed by the COVID-19 Neuro Network which is available at: </w:t>
      </w:r>
      <w:hyperlink r:id="rId7" w:history="1">
        <w:r w:rsidRPr="00BB6A75">
          <w:rPr>
            <w:rStyle w:val="Hyperlink"/>
            <w:rFonts w:eastAsia="Times"/>
            <w:color w:val="auto"/>
            <w:sz w:val="22"/>
            <w:szCs w:val="22"/>
          </w:rPr>
          <w:t>https://braininfectionsglobal.tghn.org/covid-neuro-network/</w:t>
        </w:r>
      </w:hyperlink>
      <w:r w:rsidRPr="00BB6A75">
        <w:rPr>
          <w:rFonts w:eastAsia="Times"/>
          <w:sz w:val="22"/>
          <w:szCs w:val="22"/>
        </w:rPr>
        <w:t>. This CRF includes the Modified Rankin Score (</w:t>
      </w:r>
      <w:proofErr w:type="spellStart"/>
      <w:r w:rsidRPr="00BB6A75">
        <w:rPr>
          <w:rFonts w:eastAsia="Times"/>
          <w:sz w:val="22"/>
          <w:szCs w:val="22"/>
        </w:rPr>
        <w:t>mRS</w:t>
      </w:r>
      <w:proofErr w:type="spellEnd"/>
      <w:r w:rsidRPr="00BB6A75">
        <w:rPr>
          <w:rFonts w:eastAsia="Times"/>
          <w:sz w:val="22"/>
          <w:szCs w:val="22"/>
        </w:rPr>
        <w:t xml:space="preserve">), a 6-point disability scale - instructions and questionnaire can be found for free (https://manual.jointcommission.org/releases/TJC2018A/DataElem0569.html). </w:t>
      </w:r>
    </w:p>
    <w:p w14:paraId="2FD4A2D9" w14:textId="77777777" w:rsidR="00DF6C2E" w:rsidRPr="00BB6A75" w:rsidRDefault="00DF6C2E">
      <w:pPr>
        <w:spacing w:line="480" w:lineRule="auto"/>
        <w:rPr>
          <w:rFonts w:eastAsia="Times"/>
          <w:bCs/>
          <w:sz w:val="22"/>
          <w:szCs w:val="22"/>
        </w:rPr>
      </w:pPr>
      <w:r w:rsidRPr="00BB6A75">
        <w:rPr>
          <w:rFonts w:eastAsia="Times"/>
          <w:bCs/>
          <w:sz w:val="22"/>
          <w:szCs w:val="22"/>
        </w:rPr>
        <w:t xml:space="preserve">The CRF also includes the Glasgow Coma Scale (GCS). This exam can also be used to ascertain the patient’s alertness status and their capacity to complete cognitive testing. The GCS is available at </w:t>
      </w:r>
      <w:hyperlink r:id="rId8">
        <w:r w:rsidRPr="00BB6A75">
          <w:rPr>
            <w:rFonts w:eastAsia="Times"/>
            <w:bCs/>
            <w:sz w:val="22"/>
            <w:szCs w:val="22"/>
          </w:rPr>
          <w:t>https://www.glasgowcomascale.org/</w:t>
        </w:r>
      </w:hyperlink>
      <w:r w:rsidRPr="00BB6A75">
        <w:rPr>
          <w:rFonts w:eastAsia="Times"/>
          <w:bCs/>
          <w:sz w:val="22"/>
          <w:szCs w:val="22"/>
        </w:rPr>
        <w:t xml:space="preserve"> in English and 35 other languages. Neuropsychological testing should only be conducted if the patient has a perfect normal score on the GCS (i.e., 15). Further, the website includes videos and tutorials. Blood test results, chest imaging, and other laboratory investigations are optional. The Tab 4 Neuro Case Definitions may be completed as an option as well.</w:t>
      </w:r>
    </w:p>
    <w:p w14:paraId="0B7821E5" w14:textId="77777777" w:rsidR="00DF6C2E" w:rsidRPr="00BB6A75" w:rsidRDefault="00DF6C2E">
      <w:pPr>
        <w:rPr>
          <w:rFonts w:eastAsia="Times"/>
          <w:bCs/>
          <w:sz w:val="22"/>
          <w:szCs w:val="22"/>
        </w:rPr>
      </w:pPr>
      <w:r w:rsidRPr="00BB6A75">
        <w:rPr>
          <w:bCs/>
        </w:rPr>
        <w:br w:type="page"/>
      </w:r>
    </w:p>
    <w:p w14:paraId="1AB91779" w14:textId="77777777" w:rsidR="00DF6C2E" w:rsidRPr="00BB6A75" w:rsidRDefault="00DF6C2E">
      <w:pPr>
        <w:spacing w:line="480" w:lineRule="auto"/>
        <w:rPr>
          <w:rFonts w:eastAsia="Times"/>
          <w:b/>
          <w:sz w:val="22"/>
          <w:szCs w:val="22"/>
        </w:rPr>
      </w:pPr>
      <w:r w:rsidRPr="00BB6A75">
        <w:rPr>
          <w:rFonts w:eastAsia="Times"/>
          <w:b/>
          <w:sz w:val="22"/>
          <w:szCs w:val="22"/>
        </w:rPr>
        <w:lastRenderedPageBreak/>
        <w:t>Supplemental Material 1: HL1: Smell questionnaire</w:t>
      </w:r>
    </w:p>
    <w:tbl>
      <w:tblPr>
        <w:tblStyle w:val="50"/>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93"/>
      </w:tblGrid>
      <w:tr w:rsidR="00BB6A75" w:rsidRPr="00BB6A75" w14:paraId="7CBF48AD" w14:textId="77777777">
        <w:tc>
          <w:tcPr>
            <w:tcW w:w="9493" w:type="dxa"/>
            <w:shd w:val="clear" w:color="auto" w:fill="E6E6E6"/>
          </w:tcPr>
          <w:p w14:paraId="49C64929" w14:textId="77777777" w:rsidR="00DF6C2E" w:rsidRPr="00BB6A75" w:rsidRDefault="00DF6C2E">
            <w:pPr>
              <w:jc w:val="center"/>
              <w:rPr>
                <w:bCs/>
                <w:sz w:val="18"/>
                <w:szCs w:val="18"/>
              </w:rPr>
            </w:pPr>
            <w:r w:rsidRPr="00BB6A75">
              <w:rPr>
                <w:bCs/>
                <w:sz w:val="18"/>
                <w:szCs w:val="18"/>
              </w:rPr>
              <w:t>6-item Smell and Taste questionnaires</w:t>
            </w:r>
          </w:p>
          <w:p w14:paraId="56F17951" w14:textId="77777777" w:rsidR="00DF6C2E" w:rsidRPr="00BB6A75" w:rsidRDefault="00DF6C2E">
            <w:pPr>
              <w:jc w:val="center"/>
              <w:rPr>
                <w:bCs/>
                <w:sz w:val="18"/>
                <w:szCs w:val="18"/>
              </w:rPr>
            </w:pPr>
            <w:r w:rsidRPr="00BB6A75">
              <w:rPr>
                <w:bCs/>
                <w:sz w:val="18"/>
                <w:szCs w:val="18"/>
              </w:rPr>
              <w:t>National Health and Nutrition Examination Survey 2013-2014</w:t>
            </w:r>
          </w:p>
          <w:p w14:paraId="08C806F3" w14:textId="77777777" w:rsidR="00DF6C2E" w:rsidRPr="00BB6A75" w:rsidRDefault="00DF6C2E">
            <w:pPr>
              <w:jc w:val="center"/>
              <w:rPr>
                <w:bCs/>
                <w:sz w:val="18"/>
                <w:szCs w:val="18"/>
              </w:rPr>
            </w:pPr>
            <w:r w:rsidRPr="00BB6A75">
              <w:rPr>
                <w:bCs/>
                <w:sz w:val="18"/>
                <w:szCs w:val="18"/>
              </w:rPr>
              <w:t>Taste &amp; Smell (CSQ_H) Adapted Questionnaire</w:t>
            </w:r>
          </w:p>
        </w:tc>
      </w:tr>
      <w:tr w:rsidR="00BB6A75" w:rsidRPr="00BB6A75" w14:paraId="23AC8EF8" w14:textId="77777777">
        <w:tc>
          <w:tcPr>
            <w:tcW w:w="9493" w:type="dxa"/>
            <w:shd w:val="clear" w:color="auto" w:fill="E6E6E6"/>
          </w:tcPr>
          <w:p w14:paraId="51542216" w14:textId="77777777" w:rsidR="00DF6C2E" w:rsidRPr="00BB6A75" w:rsidRDefault="00DF6C2E">
            <w:pPr>
              <w:jc w:val="both"/>
              <w:rPr>
                <w:bCs/>
                <w:i/>
                <w:sz w:val="18"/>
                <w:szCs w:val="18"/>
              </w:rPr>
            </w:pPr>
            <w:r w:rsidRPr="00BB6A75">
              <w:rPr>
                <w:bCs/>
                <w:sz w:val="18"/>
                <w:szCs w:val="18"/>
              </w:rPr>
              <w:t xml:space="preserve">Mode of Administration: </w:t>
            </w:r>
            <w:proofErr w:type="gramStart"/>
            <w:r w:rsidRPr="00BB6A75">
              <w:rPr>
                <w:bCs/>
                <w:sz w:val="18"/>
                <w:szCs w:val="18"/>
              </w:rPr>
              <w:t>[ ]</w:t>
            </w:r>
            <w:proofErr w:type="gramEnd"/>
            <w:r w:rsidRPr="00BB6A75">
              <w:rPr>
                <w:bCs/>
                <w:sz w:val="18"/>
                <w:szCs w:val="18"/>
              </w:rPr>
              <w:t xml:space="preserve"> Participant read and answered items independently.  </w:t>
            </w:r>
            <w:proofErr w:type="gramStart"/>
            <w:r w:rsidRPr="00BB6A75">
              <w:rPr>
                <w:bCs/>
                <w:sz w:val="18"/>
                <w:szCs w:val="18"/>
              </w:rPr>
              <w:t>[ ]</w:t>
            </w:r>
            <w:proofErr w:type="gramEnd"/>
            <w:r w:rsidRPr="00BB6A75">
              <w:rPr>
                <w:bCs/>
                <w:sz w:val="18"/>
                <w:szCs w:val="18"/>
              </w:rPr>
              <w:t xml:space="preserve"> Items read by examiner/caregiver. </w:t>
            </w:r>
            <w:proofErr w:type="gramStart"/>
            <w:r w:rsidRPr="00BB6A75">
              <w:rPr>
                <w:bCs/>
                <w:sz w:val="18"/>
                <w:szCs w:val="18"/>
              </w:rPr>
              <w:t>[ ]</w:t>
            </w:r>
            <w:proofErr w:type="gramEnd"/>
            <w:r w:rsidRPr="00BB6A75">
              <w:rPr>
                <w:bCs/>
                <w:sz w:val="18"/>
                <w:szCs w:val="18"/>
              </w:rPr>
              <w:t xml:space="preserve"> Examiner/Caregiver read items, and marked verbal given answers. </w:t>
            </w:r>
            <w:proofErr w:type="gramStart"/>
            <w:r w:rsidRPr="00BB6A75">
              <w:rPr>
                <w:bCs/>
                <w:sz w:val="18"/>
                <w:szCs w:val="18"/>
              </w:rPr>
              <w:t>[ ]</w:t>
            </w:r>
            <w:proofErr w:type="gramEnd"/>
            <w:r w:rsidRPr="00BB6A75">
              <w:rPr>
                <w:bCs/>
                <w:sz w:val="18"/>
                <w:szCs w:val="18"/>
              </w:rPr>
              <w:t xml:space="preserve"> Examiner/Caregiver marked answers given verbally.</w:t>
            </w:r>
          </w:p>
        </w:tc>
      </w:tr>
      <w:tr w:rsidR="00BB6A75" w:rsidRPr="00BB6A75" w14:paraId="3F1FBA07" w14:textId="77777777">
        <w:tc>
          <w:tcPr>
            <w:tcW w:w="9493" w:type="dxa"/>
            <w:shd w:val="clear" w:color="auto" w:fill="E6E6E6"/>
          </w:tcPr>
          <w:p w14:paraId="2DF585EE" w14:textId="77777777" w:rsidR="00DF6C2E" w:rsidRPr="00BB6A75" w:rsidRDefault="00DF6C2E">
            <w:pPr>
              <w:jc w:val="both"/>
              <w:rPr>
                <w:bCs/>
                <w:sz w:val="18"/>
                <w:szCs w:val="18"/>
              </w:rPr>
            </w:pPr>
            <w:r w:rsidRPr="00BB6A75">
              <w:rPr>
                <w:bCs/>
                <w:sz w:val="18"/>
                <w:szCs w:val="18"/>
              </w:rPr>
              <w:t>Please carefully read each question and tick the response which applies</w:t>
            </w:r>
          </w:p>
        </w:tc>
      </w:tr>
    </w:tbl>
    <w:p w14:paraId="3F306BB8" w14:textId="77777777" w:rsidR="00DF6C2E" w:rsidRPr="00BB6A75" w:rsidRDefault="00DF6C2E">
      <w:pPr>
        <w:rPr>
          <w:bCs/>
          <w:sz w:val="18"/>
          <w:szCs w:val="18"/>
        </w:rPr>
      </w:pPr>
    </w:p>
    <w:tbl>
      <w:tblPr>
        <w:tblStyle w:val="49"/>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93"/>
      </w:tblGrid>
      <w:tr w:rsidR="00BB6A75" w:rsidRPr="00BB6A75" w14:paraId="2A65844C" w14:textId="77777777">
        <w:tc>
          <w:tcPr>
            <w:tcW w:w="9493" w:type="dxa"/>
          </w:tcPr>
          <w:p w14:paraId="3FA14F21" w14:textId="77777777" w:rsidR="00DF6C2E" w:rsidRPr="00BB6A75" w:rsidRDefault="00DF6C2E">
            <w:pPr>
              <w:pStyle w:val="Heading3"/>
              <w:spacing w:before="0" w:line="240" w:lineRule="auto"/>
              <w:outlineLvl w:val="2"/>
              <w:rPr>
                <w:rFonts w:ascii="Times New Roman" w:eastAsia="Times New Roman" w:hAnsi="Times New Roman" w:cs="Times New Roman"/>
                <w:bCs/>
                <w:color w:val="auto"/>
                <w:sz w:val="18"/>
                <w:szCs w:val="18"/>
                <w:u w:val="single"/>
              </w:rPr>
            </w:pPr>
            <w:r w:rsidRPr="00BB6A75">
              <w:rPr>
                <w:rFonts w:ascii="Times New Roman" w:eastAsia="Times New Roman" w:hAnsi="Times New Roman" w:cs="Times New Roman"/>
                <w:bCs/>
                <w:color w:val="auto"/>
                <w:sz w:val="18"/>
                <w:szCs w:val="18"/>
                <w:u w:val="single"/>
              </w:rPr>
              <w:t>The next questions are about [your/the person you care for sense of smell</w:t>
            </w:r>
          </w:p>
        </w:tc>
      </w:tr>
      <w:tr w:rsidR="00BB6A75" w:rsidRPr="00BB6A75" w14:paraId="4467D758" w14:textId="77777777">
        <w:tc>
          <w:tcPr>
            <w:tcW w:w="9493" w:type="dxa"/>
          </w:tcPr>
          <w:p w14:paraId="13913340" w14:textId="77777777" w:rsidR="00DF6C2E" w:rsidRPr="00BB6A75" w:rsidRDefault="00DF6C2E">
            <w:pPr>
              <w:pStyle w:val="Heading3"/>
              <w:spacing w:before="0" w:line="240" w:lineRule="auto"/>
              <w:outlineLvl w:val="2"/>
              <w:rPr>
                <w:rFonts w:ascii="Times New Roman" w:eastAsia="Times New Roman" w:hAnsi="Times New Roman" w:cs="Times New Roman"/>
                <w:bCs/>
                <w:color w:val="auto"/>
                <w:sz w:val="18"/>
                <w:szCs w:val="18"/>
              </w:rPr>
            </w:pPr>
            <w:r w:rsidRPr="00BB6A75">
              <w:rPr>
                <w:rFonts w:ascii="Times New Roman" w:eastAsia="Times New Roman" w:hAnsi="Times New Roman" w:cs="Times New Roman"/>
                <w:bCs/>
                <w:color w:val="auto"/>
                <w:sz w:val="18"/>
                <w:szCs w:val="18"/>
              </w:rPr>
              <w:t xml:space="preserve">CSQ010: During the past 12 months </w:t>
            </w:r>
            <w:r w:rsidRPr="00BB6A75">
              <w:rPr>
                <w:rFonts w:ascii="Times New Roman" w:eastAsia="Times New Roman" w:hAnsi="Times New Roman" w:cs="Times New Roman"/>
                <w:bCs/>
                <w:i/>
                <w:color w:val="auto"/>
                <w:sz w:val="18"/>
                <w:szCs w:val="18"/>
              </w:rPr>
              <w:t>before COVID-19 diagnosis</w:t>
            </w:r>
            <w:r w:rsidRPr="00BB6A75">
              <w:rPr>
                <w:rFonts w:ascii="Times New Roman" w:eastAsia="Times New Roman" w:hAnsi="Times New Roman" w:cs="Times New Roman"/>
                <w:bCs/>
                <w:color w:val="auto"/>
                <w:sz w:val="18"/>
                <w:szCs w:val="18"/>
              </w:rPr>
              <w:t>, [have you/they] had a problem with [your/their] ability to smell, such as not being able to smell things or things not smelling the way they are supposed to?</w:t>
            </w:r>
          </w:p>
        </w:tc>
      </w:tr>
      <w:tr w:rsidR="00BB6A75" w:rsidRPr="00BB6A75" w14:paraId="1B7DFAB9" w14:textId="77777777">
        <w:tc>
          <w:tcPr>
            <w:tcW w:w="9493" w:type="dxa"/>
          </w:tcPr>
          <w:tbl>
            <w:tblPr>
              <w:tblStyle w:val="48"/>
              <w:tblpPr w:leftFromText="180" w:rightFromText="180" w:vertAnchor="text" w:tblpY="1"/>
              <w:tblOverlap w:val="never"/>
              <w:tblW w:w="28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4"/>
              <w:gridCol w:w="1773"/>
              <w:gridCol w:w="523"/>
            </w:tblGrid>
            <w:tr w:rsidR="00BB6A75" w:rsidRPr="00BB6A75" w14:paraId="33D7763A" w14:textId="77777777" w:rsidTr="00BE0140">
              <w:tc>
                <w:tcPr>
                  <w:tcW w:w="584" w:type="dxa"/>
                  <w:vAlign w:val="center"/>
                </w:tcPr>
                <w:p w14:paraId="5EBD348B" w14:textId="77777777" w:rsidR="00DF6C2E" w:rsidRPr="00BB6A75" w:rsidRDefault="00DF6C2E" w:rsidP="00BE0140">
                  <w:pPr>
                    <w:jc w:val="center"/>
                    <w:rPr>
                      <w:bCs/>
                      <w:sz w:val="18"/>
                      <w:szCs w:val="18"/>
                    </w:rPr>
                  </w:pPr>
                  <w:r w:rsidRPr="00BB6A75">
                    <w:rPr>
                      <w:bCs/>
                      <w:sz w:val="18"/>
                      <w:szCs w:val="18"/>
                    </w:rPr>
                    <w:t xml:space="preserve">Code </w:t>
                  </w:r>
                </w:p>
              </w:tc>
              <w:tc>
                <w:tcPr>
                  <w:tcW w:w="1773" w:type="dxa"/>
                  <w:vAlign w:val="center"/>
                </w:tcPr>
                <w:p w14:paraId="1B958FB7" w14:textId="77777777" w:rsidR="00DF6C2E" w:rsidRPr="00BB6A75" w:rsidRDefault="00DF6C2E" w:rsidP="00BE0140">
                  <w:pPr>
                    <w:jc w:val="center"/>
                    <w:rPr>
                      <w:bCs/>
                      <w:sz w:val="18"/>
                      <w:szCs w:val="18"/>
                    </w:rPr>
                  </w:pPr>
                  <w:r w:rsidRPr="00BB6A75">
                    <w:rPr>
                      <w:bCs/>
                      <w:sz w:val="18"/>
                      <w:szCs w:val="18"/>
                    </w:rPr>
                    <w:t>Value Description</w:t>
                  </w:r>
                </w:p>
              </w:tc>
              <w:tc>
                <w:tcPr>
                  <w:tcW w:w="523" w:type="dxa"/>
                  <w:vAlign w:val="center"/>
                </w:tcPr>
                <w:p w14:paraId="53B72371" w14:textId="77777777" w:rsidR="00DF6C2E" w:rsidRPr="00BB6A75" w:rsidRDefault="00DF6C2E" w:rsidP="00BE0140">
                  <w:pPr>
                    <w:jc w:val="center"/>
                    <w:rPr>
                      <w:bCs/>
                      <w:sz w:val="18"/>
                      <w:szCs w:val="18"/>
                    </w:rPr>
                  </w:pPr>
                  <w:r w:rsidRPr="00BB6A75">
                    <w:rPr>
                      <w:bCs/>
                      <w:sz w:val="18"/>
                      <w:szCs w:val="18"/>
                    </w:rPr>
                    <w:t>Tick</w:t>
                  </w:r>
                </w:p>
              </w:tc>
            </w:tr>
            <w:tr w:rsidR="00BB6A75" w:rsidRPr="00BB6A75" w14:paraId="1F2BED51" w14:textId="77777777" w:rsidTr="00BE0140">
              <w:tc>
                <w:tcPr>
                  <w:tcW w:w="584" w:type="dxa"/>
                  <w:vAlign w:val="center"/>
                </w:tcPr>
                <w:p w14:paraId="6BDF502E" w14:textId="77777777" w:rsidR="00DF6C2E" w:rsidRPr="00BB6A75" w:rsidRDefault="00DF6C2E" w:rsidP="00BE0140">
                  <w:pPr>
                    <w:rPr>
                      <w:bCs/>
                      <w:sz w:val="18"/>
                      <w:szCs w:val="18"/>
                    </w:rPr>
                  </w:pPr>
                  <w:r w:rsidRPr="00BB6A75">
                    <w:rPr>
                      <w:bCs/>
                      <w:sz w:val="18"/>
                      <w:szCs w:val="18"/>
                    </w:rPr>
                    <w:t>1</w:t>
                  </w:r>
                </w:p>
              </w:tc>
              <w:tc>
                <w:tcPr>
                  <w:tcW w:w="1773" w:type="dxa"/>
                  <w:vAlign w:val="center"/>
                </w:tcPr>
                <w:p w14:paraId="7113EEFE" w14:textId="77777777" w:rsidR="00DF6C2E" w:rsidRPr="00BB6A75" w:rsidRDefault="00DF6C2E" w:rsidP="00BE0140">
                  <w:pPr>
                    <w:rPr>
                      <w:bCs/>
                      <w:sz w:val="18"/>
                      <w:szCs w:val="18"/>
                    </w:rPr>
                  </w:pPr>
                  <w:r w:rsidRPr="00BB6A75">
                    <w:rPr>
                      <w:bCs/>
                      <w:sz w:val="18"/>
                      <w:szCs w:val="18"/>
                    </w:rPr>
                    <w:t>Yes</w:t>
                  </w:r>
                </w:p>
              </w:tc>
              <w:tc>
                <w:tcPr>
                  <w:tcW w:w="523" w:type="dxa"/>
                  <w:vAlign w:val="center"/>
                </w:tcPr>
                <w:p w14:paraId="24C470E6" w14:textId="77777777" w:rsidR="00DF6C2E" w:rsidRPr="00BB6A75" w:rsidRDefault="00DF6C2E" w:rsidP="00BE0140">
                  <w:pPr>
                    <w:jc w:val="right"/>
                    <w:rPr>
                      <w:bCs/>
                      <w:sz w:val="18"/>
                      <w:szCs w:val="18"/>
                    </w:rPr>
                  </w:pPr>
                </w:p>
              </w:tc>
            </w:tr>
            <w:tr w:rsidR="00BB6A75" w:rsidRPr="00BB6A75" w14:paraId="2E927E23" w14:textId="77777777" w:rsidTr="00BE0140">
              <w:tc>
                <w:tcPr>
                  <w:tcW w:w="584" w:type="dxa"/>
                  <w:vAlign w:val="center"/>
                </w:tcPr>
                <w:p w14:paraId="733BF405" w14:textId="77777777" w:rsidR="00DF6C2E" w:rsidRPr="00BB6A75" w:rsidRDefault="00DF6C2E" w:rsidP="00BE0140">
                  <w:pPr>
                    <w:rPr>
                      <w:bCs/>
                      <w:sz w:val="18"/>
                      <w:szCs w:val="18"/>
                    </w:rPr>
                  </w:pPr>
                  <w:r w:rsidRPr="00BB6A75">
                    <w:rPr>
                      <w:bCs/>
                      <w:sz w:val="18"/>
                      <w:szCs w:val="18"/>
                    </w:rPr>
                    <w:t>2</w:t>
                  </w:r>
                </w:p>
              </w:tc>
              <w:tc>
                <w:tcPr>
                  <w:tcW w:w="1773" w:type="dxa"/>
                  <w:vAlign w:val="center"/>
                </w:tcPr>
                <w:p w14:paraId="5E0D5B7A" w14:textId="77777777" w:rsidR="00DF6C2E" w:rsidRPr="00BB6A75" w:rsidRDefault="00DF6C2E" w:rsidP="00BE0140">
                  <w:pPr>
                    <w:rPr>
                      <w:bCs/>
                      <w:sz w:val="18"/>
                      <w:szCs w:val="18"/>
                    </w:rPr>
                  </w:pPr>
                  <w:r w:rsidRPr="00BB6A75">
                    <w:rPr>
                      <w:bCs/>
                      <w:sz w:val="18"/>
                      <w:szCs w:val="18"/>
                    </w:rPr>
                    <w:t>No</w:t>
                  </w:r>
                </w:p>
              </w:tc>
              <w:tc>
                <w:tcPr>
                  <w:tcW w:w="523" w:type="dxa"/>
                  <w:vAlign w:val="center"/>
                </w:tcPr>
                <w:p w14:paraId="417B344E" w14:textId="77777777" w:rsidR="00DF6C2E" w:rsidRPr="00BB6A75" w:rsidRDefault="00DF6C2E" w:rsidP="00BE0140">
                  <w:pPr>
                    <w:jc w:val="right"/>
                    <w:rPr>
                      <w:bCs/>
                      <w:sz w:val="18"/>
                      <w:szCs w:val="18"/>
                    </w:rPr>
                  </w:pPr>
                </w:p>
              </w:tc>
            </w:tr>
            <w:tr w:rsidR="00BB6A75" w:rsidRPr="00BB6A75" w14:paraId="28278E09" w14:textId="77777777" w:rsidTr="00BE0140">
              <w:tc>
                <w:tcPr>
                  <w:tcW w:w="584" w:type="dxa"/>
                  <w:vAlign w:val="center"/>
                </w:tcPr>
                <w:p w14:paraId="44FDCA79" w14:textId="77777777" w:rsidR="00DF6C2E" w:rsidRPr="00BB6A75" w:rsidRDefault="00DF6C2E" w:rsidP="00BE0140">
                  <w:pPr>
                    <w:rPr>
                      <w:bCs/>
                      <w:sz w:val="18"/>
                      <w:szCs w:val="18"/>
                    </w:rPr>
                  </w:pPr>
                  <w:r w:rsidRPr="00BB6A75">
                    <w:rPr>
                      <w:bCs/>
                      <w:sz w:val="18"/>
                      <w:szCs w:val="18"/>
                    </w:rPr>
                    <w:t>9</w:t>
                  </w:r>
                </w:p>
              </w:tc>
              <w:tc>
                <w:tcPr>
                  <w:tcW w:w="1773" w:type="dxa"/>
                  <w:vAlign w:val="center"/>
                </w:tcPr>
                <w:p w14:paraId="574D61EA" w14:textId="77777777" w:rsidR="00DF6C2E" w:rsidRPr="00BB6A75" w:rsidRDefault="00DF6C2E" w:rsidP="00BE0140">
                  <w:pPr>
                    <w:rPr>
                      <w:bCs/>
                      <w:sz w:val="18"/>
                      <w:szCs w:val="18"/>
                    </w:rPr>
                  </w:pPr>
                  <w:r w:rsidRPr="00BB6A75">
                    <w:rPr>
                      <w:bCs/>
                      <w:sz w:val="18"/>
                      <w:szCs w:val="18"/>
                    </w:rPr>
                    <w:t>Don't know</w:t>
                  </w:r>
                </w:p>
              </w:tc>
              <w:tc>
                <w:tcPr>
                  <w:tcW w:w="523" w:type="dxa"/>
                  <w:vAlign w:val="center"/>
                </w:tcPr>
                <w:p w14:paraId="4EB245AB" w14:textId="77777777" w:rsidR="00DF6C2E" w:rsidRPr="00BB6A75" w:rsidRDefault="00DF6C2E" w:rsidP="00BE0140">
                  <w:pPr>
                    <w:jc w:val="right"/>
                    <w:rPr>
                      <w:bCs/>
                      <w:sz w:val="18"/>
                      <w:szCs w:val="18"/>
                    </w:rPr>
                  </w:pPr>
                </w:p>
              </w:tc>
            </w:tr>
          </w:tbl>
          <w:p w14:paraId="1080ABBD" w14:textId="77777777" w:rsidR="00DF6C2E" w:rsidRPr="00BB6A75" w:rsidRDefault="00DF6C2E">
            <w:pPr>
              <w:widowControl w:val="0"/>
              <w:pBdr>
                <w:top w:val="nil"/>
                <w:left w:val="nil"/>
                <w:bottom w:val="nil"/>
                <w:right w:val="nil"/>
                <w:between w:val="nil"/>
              </w:pBdr>
              <w:spacing w:line="276" w:lineRule="auto"/>
              <w:rPr>
                <w:bCs/>
                <w:sz w:val="18"/>
                <w:szCs w:val="18"/>
              </w:rPr>
            </w:pPr>
          </w:p>
          <w:p w14:paraId="33493B8A" w14:textId="77777777" w:rsidR="00DF6C2E" w:rsidRPr="00BB6A75" w:rsidRDefault="00DF6C2E">
            <w:pPr>
              <w:pStyle w:val="Heading3"/>
              <w:spacing w:line="240" w:lineRule="auto"/>
              <w:outlineLvl w:val="2"/>
              <w:rPr>
                <w:rFonts w:ascii="Times New Roman" w:eastAsia="Times New Roman" w:hAnsi="Times New Roman" w:cs="Times New Roman"/>
                <w:bCs/>
                <w:color w:val="auto"/>
                <w:sz w:val="18"/>
                <w:szCs w:val="18"/>
              </w:rPr>
            </w:pPr>
          </w:p>
        </w:tc>
      </w:tr>
      <w:tr w:rsidR="00BB6A75" w:rsidRPr="00BB6A75" w14:paraId="1598F9EA" w14:textId="77777777">
        <w:tc>
          <w:tcPr>
            <w:tcW w:w="9493" w:type="dxa"/>
          </w:tcPr>
          <w:p w14:paraId="4B0839AA" w14:textId="77777777" w:rsidR="00DF6C2E" w:rsidRPr="00BB6A75" w:rsidRDefault="00DF6C2E">
            <w:pPr>
              <w:pStyle w:val="Heading3"/>
              <w:spacing w:before="0" w:line="240" w:lineRule="auto"/>
              <w:outlineLvl w:val="2"/>
              <w:rPr>
                <w:rFonts w:ascii="Times New Roman" w:eastAsia="Times New Roman" w:hAnsi="Times New Roman" w:cs="Times New Roman"/>
                <w:bCs/>
                <w:color w:val="auto"/>
                <w:sz w:val="18"/>
                <w:szCs w:val="18"/>
              </w:rPr>
            </w:pPr>
            <w:r w:rsidRPr="00BB6A75">
              <w:rPr>
                <w:rFonts w:ascii="Times New Roman" w:eastAsia="Times New Roman" w:hAnsi="Times New Roman" w:cs="Times New Roman"/>
                <w:bCs/>
                <w:color w:val="auto"/>
                <w:sz w:val="18"/>
                <w:szCs w:val="18"/>
              </w:rPr>
              <w:t>CSQ020: (</w:t>
            </w:r>
            <w:r w:rsidRPr="00BB6A75">
              <w:rPr>
                <w:rFonts w:ascii="Times New Roman" w:eastAsia="Times New Roman" w:hAnsi="Times New Roman" w:cs="Times New Roman"/>
                <w:bCs/>
                <w:color w:val="auto"/>
                <w:sz w:val="18"/>
                <w:szCs w:val="18"/>
                <w:u w:val="single"/>
              </w:rPr>
              <w:t>baseline only</w:t>
            </w:r>
            <w:r w:rsidRPr="00BB6A75">
              <w:rPr>
                <w:rFonts w:ascii="Times New Roman" w:eastAsia="Times New Roman" w:hAnsi="Times New Roman" w:cs="Times New Roman"/>
                <w:bCs/>
                <w:color w:val="auto"/>
                <w:sz w:val="18"/>
                <w:szCs w:val="18"/>
              </w:rPr>
              <w:t>) How would [you/the person you care for] rate [your/their] ability to smell now as compared to when [you/they were] at your best? Is it better, worse or is there no change?</w:t>
            </w:r>
          </w:p>
        </w:tc>
      </w:tr>
      <w:tr w:rsidR="00BB6A75" w:rsidRPr="00BB6A75" w14:paraId="7E128A02" w14:textId="77777777" w:rsidTr="00BE0140">
        <w:trPr>
          <w:trHeight w:val="1019"/>
        </w:trPr>
        <w:tc>
          <w:tcPr>
            <w:tcW w:w="9493" w:type="dxa"/>
          </w:tcPr>
          <w:tbl>
            <w:tblPr>
              <w:tblStyle w:val="47"/>
              <w:tblpPr w:leftFromText="180" w:rightFromText="180" w:vertAnchor="text" w:tblpY="11"/>
              <w:tblOverlap w:val="never"/>
              <w:tblW w:w="28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4"/>
              <w:gridCol w:w="1773"/>
              <w:gridCol w:w="523"/>
            </w:tblGrid>
            <w:tr w:rsidR="00BB6A75" w:rsidRPr="00BB6A75" w14:paraId="7934FE48" w14:textId="77777777" w:rsidTr="00BE0140">
              <w:tc>
                <w:tcPr>
                  <w:tcW w:w="584" w:type="dxa"/>
                  <w:vAlign w:val="center"/>
                </w:tcPr>
                <w:p w14:paraId="28B8409A" w14:textId="77777777" w:rsidR="00DF6C2E" w:rsidRPr="00BB6A75" w:rsidRDefault="00DF6C2E" w:rsidP="00BE0140">
                  <w:pPr>
                    <w:jc w:val="center"/>
                    <w:rPr>
                      <w:bCs/>
                      <w:sz w:val="18"/>
                      <w:szCs w:val="18"/>
                    </w:rPr>
                  </w:pPr>
                  <w:r w:rsidRPr="00BB6A75">
                    <w:rPr>
                      <w:bCs/>
                      <w:sz w:val="18"/>
                      <w:szCs w:val="18"/>
                    </w:rPr>
                    <w:t xml:space="preserve">Code </w:t>
                  </w:r>
                </w:p>
              </w:tc>
              <w:tc>
                <w:tcPr>
                  <w:tcW w:w="1773" w:type="dxa"/>
                  <w:vAlign w:val="center"/>
                </w:tcPr>
                <w:p w14:paraId="3F932F6F" w14:textId="77777777" w:rsidR="00DF6C2E" w:rsidRPr="00BB6A75" w:rsidRDefault="00DF6C2E" w:rsidP="00BE0140">
                  <w:pPr>
                    <w:jc w:val="center"/>
                    <w:rPr>
                      <w:bCs/>
                      <w:sz w:val="18"/>
                      <w:szCs w:val="18"/>
                    </w:rPr>
                  </w:pPr>
                  <w:r w:rsidRPr="00BB6A75">
                    <w:rPr>
                      <w:bCs/>
                      <w:sz w:val="18"/>
                      <w:szCs w:val="18"/>
                    </w:rPr>
                    <w:t>Value Description</w:t>
                  </w:r>
                </w:p>
              </w:tc>
              <w:tc>
                <w:tcPr>
                  <w:tcW w:w="523" w:type="dxa"/>
                  <w:vAlign w:val="center"/>
                </w:tcPr>
                <w:p w14:paraId="0C8F86DA" w14:textId="77777777" w:rsidR="00DF6C2E" w:rsidRPr="00BB6A75" w:rsidRDefault="00DF6C2E" w:rsidP="00BE0140">
                  <w:pPr>
                    <w:jc w:val="center"/>
                    <w:rPr>
                      <w:bCs/>
                      <w:sz w:val="18"/>
                      <w:szCs w:val="18"/>
                    </w:rPr>
                  </w:pPr>
                  <w:r w:rsidRPr="00BB6A75">
                    <w:rPr>
                      <w:bCs/>
                      <w:sz w:val="18"/>
                      <w:szCs w:val="18"/>
                    </w:rPr>
                    <w:t>Tick</w:t>
                  </w:r>
                </w:p>
              </w:tc>
            </w:tr>
            <w:tr w:rsidR="00BB6A75" w:rsidRPr="00BB6A75" w14:paraId="5C283384" w14:textId="77777777" w:rsidTr="00BE0140">
              <w:tc>
                <w:tcPr>
                  <w:tcW w:w="584" w:type="dxa"/>
                  <w:vAlign w:val="center"/>
                </w:tcPr>
                <w:p w14:paraId="010C0CFE" w14:textId="77777777" w:rsidR="00DF6C2E" w:rsidRPr="00BB6A75" w:rsidRDefault="00DF6C2E" w:rsidP="00BE0140">
                  <w:pPr>
                    <w:rPr>
                      <w:bCs/>
                      <w:sz w:val="18"/>
                      <w:szCs w:val="18"/>
                    </w:rPr>
                  </w:pPr>
                  <w:r w:rsidRPr="00BB6A75">
                    <w:rPr>
                      <w:bCs/>
                      <w:sz w:val="18"/>
                      <w:szCs w:val="18"/>
                    </w:rPr>
                    <w:t>1</w:t>
                  </w:r>
                </w:p>
              </w:tc>
              <w:tc>
                <w:tcPr>
                  <w:tcW w:w="1773" w:type="dxa"/>
                  <w:vAlign w:val="center"/>
                </w:tcPr>
                <w:p w14:paraId="465B1110" w14:textId="77777777" w:rsidR="00DF6C2E" w:rsidRPr="00BB6A75" w:rsidRDefault="00DF6C2E" w:rsidP="00BE0140">
                  <w:pPr>
                    <w:rPr>
                      <w:bCs/>
                      <w:sz w:val="18"/>
                      <w:szCs w:val="18"/>
                    </w:rPr>
                  </w:pPr>
                  <w:r w:rsidRPr="00BB6A75">
                    <w:rPr>
                      <w:bCs/>
                      <w:sz w:val="18"/>
                      <w:szCs w:val="18"/>
                    </w:rPr>
                    <w:t>Better Now</w:t>
                  </w:r>
                </w:p>
              </w:tc>
              <w:tc>
                <w:tcPr>
                  <w:tcW w:w="523" w:type="dxa"/>
                  <w:vAlign w:val="center"/>
                </w:tcPr>
                <w:p w14:paraId="2EAA73C6" w14:textId="77777777" w:rsidR="00DF6C2E" w:rsidRPr="00BB6A75" w:rsidRDefault="00DF6C2E" w:rsidP="00BE0140">
                  <w:pPr>
                    <w:jc w:val="right"/>
                    <w:rPr>
                      <w:bCs/>
                      <w:sz w:val="18"/>
                      <w:szCs w:val="18"/>
                    </w:rPr>
                  </w:pPr>
                </w:p>
              </w:tc>
            </w:tr>
            <w:tr w:rsidR="00BB6A75" w:rsidRPr="00BB6A75" w14:paraId="4D82BB2E" w14:textId="77777777" w:rsidTr="00BE0140">
              <w:tc>
                <w:tcPr>
                  <w:tcW w:w="584" w:type="dxa"/>
                  <w:vAlign w:val="center"/>
                </w:tcPr>
                <w:p w14:paraId="0D4D3ED3" w14:textId="77777777" w:rsidR="00DF6C2E" w:rsidRPr="00BB6A75" w:rsidRDefault="00DF6C2E" w:rsidP="00BE0140">
                  <w:pPr>
                    <w:rPr>
                      <w:bCs/>
                      <w:sz w:val="18"/>
                      <w:szCs w:val="18"/>
                    </w:rPr>
                  </w:pPr>
                  <w:r w:rsidRPr="00BB6A75">
                    <w:rPr>
                      <w:bCs/>
                      <w:sz w:val="18"/>
                      <w:szCs w:val="18"/>
                    </w:rPr>
                    <w:t>2</w:t>
                  </w:r>
                </w:p>
              </w:tc>
              <w:tc>
                <w:tcPr>
                  <w:tcW w:w="1773" w:type="dxa"/>
                  <w:vAlign w:val="center"/>
                </w:tcPr>
                <w:p w14:paraId="676FDF65" w14:textId="77777777" w:rsidR="00DF6C2E" w:rsidRPr="00BB6A75" w:rsidRDefault="00DF6C2E" w:rsidP="00BE0140">
                  <w:pPr>
                    <w:rPr>
                      <w:bCs/>
                      <w:sz w:val="18"/>
                      <w:szCs w:val="18"/>
                    </w:rPr>
                  </w:pPr>
                  <w:r w:rsidRPr="00BB6A75">
                    <w:rPr>
                      <w:bCs/>
                      <w:sz w:val="18"/>
                      <w:szCs w:val="18"/>
                    </w:rPr>
                    <w:t>Worse Now</w:t>
                  </w:r>
                </w:p>
              </w:tc>
              <w:tc>
                <w:tcPr>
                  <w:tcW w:w="523" w:type="dxa"/>
                  <w:vAlign w:val="center"/>
                </w:tcPr>
                <w:p w14:paraId="49DA0F1E" w14:textId="77777777" w:rsidR="00DF6C2E" w:rsidRPr="00BB6A75" w:rsidRDefault="00DF6C2E" w:rsidP="00BE0140">
                  <w:pPr>
                    <w:jc w:val="right"/>
                    <w:rPr>
                      <w:bCs/>
                      <w:sz w:val="18"/>
                      <w:szCs w:val="18"/>
                    </w:rPr>
                  </w:pPr>
                </w:p>
              </w:tc>
            </w:tr>
            <w:tr w:rsidR="00BB6A75" w:rsidRPr="00BB6A75" w14:paraId="5D5BC273" w14:textId="77777777" w:rsidTr="00BE0140">
              <w:tc>
                <w:tcPr>
                  <w:tcW w:w="584" w:type="dxa"/>
                  <w:vAlign w:val="center"/>
                </w:tcPr>
                <w:p w14:paraId="2B539FEA" w14:textId="77777777" w:rsidR="00DF6C2E" w:rsidRPr="00BB6A75" w:rsidRDefault="00DF6C2E" w:rsidP="00BE0140">
                  <w:pPr>
                    <w:rPr>
                      <w:bCs/>
                      <w:sz w:val="18"/>
                      <w:szCs w:val="18"/>
                    </w:rPr>
                  </w:pPr>
                  <w:r w:rsidRPr="00BB6A75">
                    <w:rPr>
                      <w:bCs/>
                      <w:sz w:val="18"/>
                      <w:szCs w:val="18"/>
                    </w:rPr>
                    <w:t>3</w:t>
                  </w:r>
                </w:p>
              </w:tc>
              <w:tc>
                <w:tcPr>
                  <w:tcW w:w="1773" w:type="dxa"/>
                  <w:vAlign w:val="center"/>
                </w:tcPr>
                <w:p w14:paraId="422AA36F" w14:textId="77777777" w:rsidR="00DF6C2E" w:rsidRPr="00BB6A75" w:rsidRDefault="00DF6C2E" w:rsidP="00BE0140">
                  <w:pPr>
                    <w:rPr>
                      <w:bCs/>
                      <w:sz w:val="18"/>
                      <w:szCs w:val="18"/>
                    </w:rPr>
                  </w:pPr>
                  <w:r w:rsidRPr="00BB6A75">
                    <w:rPr>
                      <w:bCs/>
                      <w:sz w:val="18"/>
                      <w:szCs w:val="18"/>
                    </w:rPr>
                    <w:t>No Change</w:t>
                  </w:r>
                </w:p>
              </w:tc>
              <w:tc>
                <w:tcPr>
                  <w:tcW w:w="523" w:type="dxa"/>
                  <w:vAlign w:val="center"/>
                </w:tcPr>
                <w:p w14:paraId="78CCA17A" w14:textId="77777777" w:rsidR="00DF6C2E" w:rsidRPr="00BB6A75" w:rsidRDefault="00DF6C2E" w:rsidP="00BE0140">
                  <w:pPr>
                    <w:jc w:val="right"/>
                    <w:rPr>
                      <w:bCs/>
                      <w:sz w:val="18"/>
                      <w:szCs w:val="18"/>
                    </w:rPr>
                  </w:pPr>
                </w:p>
              </w:tc>
            </w:tr>
            <w:tr w:rsidR="00BB6A75" w:rsidRPr="00BB6A75" w14:paraId="3F4F9D60" w14:textId="77777777" w:rsidTr="00BE0140">
              <w:tc>
                <w:tcPr>
                  <w:tcW w:w="584" w:type="dxa"/>
                  <w:vAlign w:val="center"/>
                </w:tcPr>
                <w:p w14:paraId="243F9CCE" w14:textId="77777777" w:rsidR="00DF6C2E" w:rsidRPr="00BB6A75" w:rsidRDefault="00DF6C2E" w:rsidP="00BE0140">
                  <w:pPr>
                    <w:rPr>
                      <w:bCs/>
                      <w:sz w:val="18"/>
                      <w:szCs w:val="18"/>
                    </w:rPr>
                  </w:pPr>
                  <w:r w:rsidRPr="00BB6A75">
                    <w:rPr>
                      <w:bCs/>
                      <w:sz w:val="18"/>
                      <w:szCs w:val="18"/>
                    </w:rPr>
                    <w:t>9</w:t>
                  </w:r>
                </w:p>
              </w:tc>
              <w:tc>
                <w:tcPr>
                  <w:tcW w:w="1773" w:type="dxa"/>
                  <w:vAlign w:val="center"/>
                </w:tcPr>
                <w:p w14:paraId="376F5B4F" w14:textId="77777777" w:rsidR="00DF6C2E" w:rsidRPr="00BB6A75" w:rsidRDefault="00DF6C2E" w:rsidP="00BE0140">
                  <w:pPr>
                    <w:rPr>
                      <w:bCs/>
                      <w:sz w:val="18"/>
                      <w:szCs w:val="18"/>
                    </w:rPr>
                  </w:pPr>
                  <w:r w:rsidRPr="00BB6A75">
                    <w:rPr>
                      <w:bCs/>
                      <w:sz w:val="18"/>
                      <w:szCs w:val="18"/>
                    </w:rPr>
                    <w:t>Don't know</w:t>
                  </w:r>
                </w:p>
              </w:tc>
              <w:tc>
                <w:tcPr>
                  <w:tcW w:w="523" w:type="dxa"/>
                  <w:vAlign w:val="center"/>
                </w:tcPr>
                <w:p w14:paraId="460EC2AF" w14:textId="77777777" w:rsidR="00DF6C2E" w:rsidRPr="00BB6A75" w:rsidRDefault="00DF6C2E" w:rsidP="00BE0140">
                  <w:pPr>
                    <w:jc w:val="right"/>
                    <w:rPr>
                      <w:bCs/>
                      <w:sz w:val="18"/>
                      <w:szCs w:val="18"/>
                    </w:rPr>
                  </w:pPr>
                </w:p>
              </w:tc>
            </w:tr>
          </w:tbl>
          <w:p w14:paraId="6C5531A2" w14:textId="77777777" w:rsidR="00DF6C2E" w:rsidRPr="00BB6A75" w:rsidRDefault="00DF6C2E">
            <w:pPr>
              <w:widowControl w:val="0"/>
              <w:pBdr>
                <w:top w:val="nil"/>
                <w:left w:val="nil"/>
                <w:bottom w:val="nil"/>
                <w:right w:val="nil"/>
                <w:between w:val="nil"/>
              </w:pBdr>
              <w:spacing w:line="276" w:lineRule="auto"/>
              <w:rPr>
                <w:bCs/>
                <w:sz w:val="18"/>
                <w:szCs w:val="18"/>
              </w:rPr>
            </w:pPr>
          </w:p>
          <w:p w14:paraId="1B5DF1D0" w14:textId="77777777" w:rsidR="00DF6C2E" w:rsidRPr="00BB6A75" w:rsidRDefault="00DF6C2E">
            <w:pPr>
              <w:pStyle w:val="Heading3"/>
              <w:outlineLvl w:val="2"/>
              <w:rPr>
                <w:rFonts w:ascii="Times New Roman" w:eastAsia="Times New Roman" w:hAnsi="Times New Roman" w:cs="Times New Roman"/>
                <w:bCs/>
                <w:color w:val="auto"/>
                <w:sz w:val="18"/>
                <w:szCs w:val="18"/>
              </w:rPr>
            </w:pPr>
          </w:p>
        </w:tc>
      </w:tr>
      <w:tr w:rsidR="00BB6A75" w:rsidRPr="00BB6A75" w14:paraId="078A3725" w14:textId="77777777">
        <w:tc>
          <w:tcPr>
            <w:tcW w:w="9493" w:type="dxa"/>
          </w:tcPr>
          <w:p w14:paraId="28455993" w14:textId="77777777" w:rsidR="00DF6C2E" w:rsidRPr="00BB6A75" w:rsidRDefault="00DF6C2E">
            <w:pPr>
              <w:pStyle w:val="Heading3"/>
              <w:spacing w:before="0"/>
              <w:outlineLvl w:val="2"/>
              <w:rPr>
                <w:rFonts w:ascii="Times New Roman" w:eastAsia="Times New Roman" w:hAnsi="Times New Roman" w:cs="Times New Roman"/>
                <w:bCs/>
                <w:color w:val="auto"/>
                <w:sz w:val="18"/>
                <w:szCs w:val="18"/>
                <w:u w:val="single"/>
              </w:rPr>
            </w:pPr>
            <w:r w:rsidRPr="00BB6A75">
              <w:rPr>
                <w:rFonts w:ascii="Times New Roman" w:eastAsia="Times New Roman" w:hAnsi="Times New Roman" w:cs="Times New Roman"/>
                <w:bCs/>
                <w:color w:val="auto"/>
                <w:sz w:val="18"/>
                <w:szCs w:val="18"/>
                <w:u w:val="single"/>
              </w:rPr>
              <w:t>Since [your/their] COVID-19 diagnosis</w:t>
            </w:r>
          </w:p>
        </w:tc>
      </w:tr>
      <w:tr w:rsidR="00BB6A75" w:rsidRPr="00BB6A75" w14:paraId="24F3E03E" w14:textId="77777777">
        <w:tc>
          <w:tcPr>
            <w:tcW w:w="9493" w:type="dxa"/>
          </w:tcPr>
          <w:p w14:paraId="5C7238A4" w14:textId="77777777" w:rsidR="00DF6C2E" w:rsidRPr="00BB6A75" w:rsidRDefault="00DF6C2E">
            <w:pPr>
              <w:pStyle w:val="Heading3"/>
              <w:spacing w:before="0" w:line="240" w:lineRule="auto"/>
              <w:outlineLvl w:val="2"/>
              <w:rPr>
                <w:rFonts w:ascii="Times New Roman" w:eastAsia="Times New Roman" w:hAnsi="Times New Roman" w:cs="Times New Roman"/>
                <w:bCs/>
                <w:color w:val="auto"/>
                <w:sz w:val="18"/>
                <w:szCs w:val="18"/>
              </w:rPr>
            </w:pPr>
            <w:r w:rsidRPr="00BB6A75">
              <w:rPr>
                <w:rFonts w:ascii="Times New Roman" w:eastAsia="Times New Roman" w:hAnsi="Times New Roman" w:cs="Times New Roman"/>
                <w:bCs/>
                <w:color w:val="auto"/>
                <w:sz w:val="18"/>
                <w:szCs w:val="18"/>
              </w:rPr>
              <w:t>CSQ888-0: [have you/they] had a problem with [your/their] ability to smell, such as not being able to smell things or things not smelling the way they are supposed to?</w:t>
            </w:r>
          </w:p>
        </w:tc>
      </w:tr>
      <w:tr w:rsidR="00BB6A75" w:rsidRPr="00BB6A75" w14:paraId="3496F3C0" w14:textId="77777777">
        <w:tc>
          <w:tcPr>
            <w:tcW w:w="9493" w:type="dxa"/>
          </w:tcPr>
          <w:tbl>
            <w:tblPr>
              <w:tblStyle w:val="46"/>
              <w:tblpPr w:leftFromText="180" w:rightFromText="180" w:vertAnchor="text" w:horzAnchor="margin" w:tblpY="1"/>
              <w:tblOverlap w:val="never"/>
              <w:tblW w:w="500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4"/>
              <w:gridCol w:w="1773"/>
              <w:gridCol w:w="508"/>
              <w:gridCol w:w="2137"/>
            </w:tblGrid>
            <w:tr w:rsidR="00BB6A75" w:rsidRPr="00BB6A75" w14:paraId="30BFDD92" w14:textId="77777777" w:rsidTr="00BE0140">
              <w:tc>
                <w:tcPr>
                  <w:tcW w:w="584" w:type="dxa"/>
                  <w:vAlign w:val="center"/>
                </w:tcPr>
                <w:p w14:paraId="3AEE7D3F" w14:textId="77777777" w:rsidR="00DF6C2E" w:rsidRPr="00BB6A75" w:rsidRDefault="00DF6C2E" w:rsidP="00BE0140">
                  <w:pPr>
                    <w:jc w:val="center"/>
                    <w:rPr>
                      <w:bCs/>
                      <w:sz w:val="18"/>
                      <w:szCs w:val="18"/>
                    </w:rPr>
                  </w:pPr>
                  <w:r w:rsidRPr="00BB6A75">
                    <w:rPr>
                      <w:bCs/>
                      <w:sz w:val="18"/>
                      <w:szCs w:val="18"/>
                    </w:rPr>
                    <w:t xml:space="preserve">Code </w:t>
                  </w:r>
                </w:p>
              </w:tc>
              <w:tc>
                <w:tcPr>
                  <w:tcW w:w="1773" w:type="dxa"/>
                  <w:vAlign w:val="center"/>
                </w:tcPr>
                <w:p w14:paraId="6A47A1BE" w14:textId="77777777" w:rsidR="00DF6C2E" w:rsidRPr="00BB6A75" w:rsidRDefault="00DF6C2E" w:rsidP="00BE0140">
                  <w:pPr>
                    <w:jc w:val="center"/>
                    <w:rPr>
                      <w:bCs/>
                      <w:sz w:val="18"/>
                      <w:szCs w:val="18"/>
                    </w:rPr>
                  </w:pPr>
                  <w:r w:rsidRPr="00BB6A75">
                    <w:rPr>
                      <w:bCs/>
                      <w:sz w:val="18"/>
                      <w:szCs w:val="18"/>
                    </w:rPr>
                    <w:t>Value Description</w:t>
                  </w:r>
                </w:p>
              </w:tc>
              <w:tc>
                <w:tcPr>
                  <w:tcW w:w="508" w:type="dxa"/>
                  <w:vAlign w:val="center"/>
                </w:tcPr>
                <w:p w14:paraId="5914D747" w14:textId="77777777" w:rsidR="00DF6C2E" w:rsidRPr="00BB6A75" w:rsidRDefault="00DF6C2E" w:rsidP="00BE0140">
                  <w:pPr>
                    <w:jc w:val="center"/>
                    <w:rPr>
                      <w:bCs/>
                      <w:sz w:val="18"/>
                      <w:szCs w:val="18"/>
                    </w:rPr>
                  </w:pPr>
                  <w:r w:rsidRPr="00BB6A75">
                    <w:rPr>
                      <w:bCs/>
                      <w:sz w:val="18"/>
                      <w:szCs w:val="18"/>
                    </w:rPr>
                    <w:t>Tick</w:t>
                  </w:r>
                </w:p>
              </w:tc>
              <w:tc>
                <w:tcPr>
                  <w:tcW w:w="2137" w:type="dxa"/>
                </w:tcPr>
                <w:p w14:paraId="0F93B628" w14:textId="77777777" w:rsidR="00DF6C2E" w:rsidRPr="00BB6A75" w:rsidRDefault="00DF6C2E" w:rsidP="00BE0140">
                  <w:pPr>
                    <w:jc w:val="center"/>
                    <w:rPr>
                      <w:bCs/>
                      <w:sz w:val="18"/>
                      <w:szCs w:val="18"/>
                    </w:rPr>
                  </w:pPr>
                </w:p>
              </w:tc>
            </w:tr>
            <w:tr w:rsidR="00BB6A75" w:rsidRPr="00BB6A75" w14:paraId="6F5D2CCB" w14:textId="77777777" w:rsidTr="00BE0140">
              <w:tc>
                <w:tcPr>
                  <w:tcW w:w="584" w:type="dxa"/>
                  <w:vAlign w:val="center"/>
                </w:tcPr>
                <w:p w14:paraId="4BA3F6FD" w14:textId="77777777" w:rsidR="00DF6C2E" w:rsidRPr="00BB6A75" w:rsidRDefault="00DF6C2E" w:rsidP="00BE0140">
                  <w:pPr>
                    <w:rPr>
                      <w:bCs/>
                      <w:sz w:val="18"/>
                      <w:szCs w:val="18"/>
                    </w:rPr>
                  </w:pPr>
                  <w:r w:rsidRPr="00BB6A75">
                    <w:rPr>
                      <w:bCs/>
                      <w:sz w:val="18"/>
                      <w:szCs w:val="18"/>
                    </w:rPr>
                    <w:t>1</w:t>
                  </w:r>
                </w:p>
              </w:tc>
              <w:tc>
                <w:tcPr>
                  <w:tcW w:w="1773" w:type="dxa"/>
                  <w:vAlign w:val="center"/>
                </w:tcPr>
                <w:p w14:paraId="6C4736A7" w14:textId="77777777" w:rsidR="00DF6C2E" w:rsidRPr="00BB6A75" w:rsidRDefault="00DF6C2E" w:rsidP="00BE0140">
                  <w:pPr>
                    <w:rPr>
                      <w:bCs/>
                      <w:sz w:val="18"/>
                      <w:szCs w:val="18"/>
                    </w:rPr>
                  </w:pPr>
                  <w:r w:rsidRPr="00BB6A75">
                    <w:rPr>
                      <w:bCs/>
                      <w:sz w:val="18"/>
                      <w:szCs w:val="18"/>
                    </w:rPr>
                    <w:t>Yes</w:t>
                  </w:r>
                </w:p>
              </w:tc>
              <w:tc>
                <w:tcPr>
                  <w:tcW w:w="508" w:type="dxa"/>
                  <w:vAlign w:val="center"/>
                </w:tcPr>
                <w:p w14:paraId="03089058" w14:textId="77777777" w:rsidR="00DF6C2E" w:rsidRPr="00BB6A75" w:rsidRDefault="00DF6C2E" w:rsidP="00BE0140">
                  <w:pPr>
                    <w:jc w:val="right"/>
                    <w:rPr>
                      <w:bCs/>
                      <w:sz w:val="18"/>
                      <w:szCs w:val="18"/>
                    </w:rPr>
                  </w:pPr>
                </w:p>
              </w:tc>
              <w:tc>
                <w:tcPr>
                  <w:tcW w:w="2137" w:type="dxa"/>
                </w:tcPr>
                <w:p w14:paraId="7A963431" w14:textId="77777777" w:rsidR="00DF6C2E" w:rsidRPr="00BB6A75" w:rsidRDefault="00DF6C2E" w:rsidP="00BE0140">
                  <w:pPr>
                    <w:jc w:val="right"/>
                    <w:rPr>
                      <w:bCs/>
                      <w:sz w:val="18"/>
                      <w:szCs w:val="18"/>
                    </w:rPr>
                  </w:pPr>
                </w:p>
              </w:tc>
            </w:tr>
            <w:tr w:rsidR="00BB6A75" w:rsidRPr="00BB6A75" w14:paraId="0C295D85" w14:textId="77777777" w:rsidTr="00BE0140">
              <w:tc>
                <w:tcPr>
                  <w:tcW w:w="584" w:type="dxa"/>
                  <w:vAlign w:val="center"/>
                </w:tcPr>
                <w:p w14:paraId="648C555D" w14:textId="77777777" w:rsidR="00DF6C2E" w:rsidRPr="00BB6A75" w:rsidRDefault="00DF6C2E" w:rsidP="00BE0140">
                  <w:pPr>
                    <w:rPr>
                      <w:bCs/>
                      <w:sz w:val="18"/>
                      <w:szCs w:val="18"/>
                    </w:rPr>
                  </w:pPr>
                  <w:r w:rsidRPr="00BB6A75">
                    <w:rPr>
                      <w:bCs/>
                      <w:sz w:val="18"/>
                      <w:szCs w:val="18"/>
                    </w:rPr>
                    <w:t>2</w:t>
                  </w:r>
                </w:p>
              </w:tc>
              <w:tc>
                <w:tcPr>
                  <w:tcW w:w="1773" w:type="dxa"/>
                  <w:vAlign w:val="center"/>
                </w:tcPr>
                <w:p w14:paraId="76B3C718" w14:textId="77777777" w:rsidR="00DF6C2E" w:rsidRPr="00BB6A75" w:rsidRDefault="00DF6C2E" w:rsidP="00BE0140">
                  <w:pPr>
                    <w:rPr>
                      <w:bCs/>
                      <w:sz w:val="18"/>
                      <w:szCs w:val="18"/>
                    </w:rPr>
                  </w:pPr>
                  <w:r w:rsidRPr="00BB6A75">
                    <w:rPr>
                      <w:bCs/>
                      <w:sz w:val="18"/>
                      <w:szCs w:val="18"/>
                    </w:rPr>
                    <w:t>No</w:t>
                  </w:r>
                </w:p>
              </w:tc>
              <w:tc>
                <w:tcPr>
                  <w:tcW w:w="508" w:type="dxa"/>
                  <w:vAlign w:val="center"/>
                </w:tcPr>
                <w:p w14:paraId="69E9DCA7" w14:textId="77777777" w:rsidR="00DF6C2E" w:rsidRPr="00BB6A75" w:rsidRDefault="00DF6C2E" w:rsidP="00BE0140">
                  <w:pPr>
                    <w:jc w:val="right"/>
                    <w:rPr>
                      <w:bCs/>
                      <w:sz w:val="18"/>
                      <w:szCs w:val="18"/>
                    </w:rPr>
                  </w:pPr>
                </w:p>
              </w:tc>
              <w:tc>
                <w:tcPr>
                  <w:tcW w:w="2137" w:type="dxa"/>
                </w:tcPr>
                <w:p w14:paraId="4BC2D31A" w14:textId="77777777" w:rsidR="00DF6C2E" w:rsidRPr="00BB6A75" w:rsidRDefault="00DF6C2E" w:rsidP="00BE0140">
                  <w:pPr>
                    <w:rPr>
                      <w:bCs/>
                      <w:sz w:val="18"/>
                      <w:szCs w:val="18"/>
                    </w:rPr>
                  </w:pPr>
                  <w:r w:rsidRPr="00BB6A75">
                    <w:rPr>
                      <w:bCs/>
                      <w:sz w:val="18"/>
                      <w:szCs w:val="18"/>
                    </w:rPr>
                    <w:t>GO TO CSQ080</w:t>
                  </w:r>
                </w:p>
              </w:tc>
            </w:tr>
            <w:tr w:rsidR="00BB6A75" w:rsidRPr="00BB6A75" w14:paraId="7EAEAE88" w14:textId="77777777" w:rsidTr="00BE0140">
              <w:tc>
                <w:tcPr>
                  <w:tcW w:w="584" w:type="dxa"/>
                  <w:vAlign w:val="center"/>
                </w:tcPr>
                <w:p w14:paraId="29F57F53" w14:textId="77777777" w:rsidR="00DF6C2E" w:rsidRPr="00BB6A75" w:rsidRDefault="00DF6C2E" w:rsidP="00BE0140">
                  <w:pPr>
                    <w:rPr>
                      <w:bCs/>
                      <w:sz w:val="18"/>
                      <w:szCs w:val="18"/>
                    </w:rPr>
                  </w:pPr>
                  <w:r w:rsidRPr="00BB6A75">
                    <w:rPr>
                      <w:bCs/>
                      <w:sz w:val="18"/>
                      <w:szCs w:val="18"/>
                    </w:rPr>
                    <w:t>9</w:t>
                  </w:r>
                </w:p>
              </w:tc>
              <w:tc>
                <w:tcPr>
                  <w:tcW w:w="1773" w:type="dxa"/>
                  <w:vAlign w:val="center"/>
                </w:tcPr>
                <w:p w14:paraId="4A225BFB" w14:textId="77777777" w:rsidR="00DF6C2E" w:rsidRPr="00BB6A75" w:rsidRDefault="00DF6C2E" w:rsidP="00BE0140">
                  <w:pPr>
                    <w:rPr>
                      <w:bCs/>
                      <w:sz w:val="18"/>
                      <w:szCs w:val="18"/>
                    </w:rPr>
                  </w:pPr>
                  <w:r w:rsidRPr="00BB6A75">
                    <w:rPr>
                      <w:bCs/>
                      <w:sz w:val="18"/>
                      <w:szCs w:val="18"/>
                    </w:rPr>
                    <w:t>Don't know</w:t>
                  </w:r>
                </w:p>
              </w:tc>
              <w:tc>
                <w:tcPr>
                  <w:tcW w:w="508" w:type="dxa"/>
                  <w:vAlign w:val="center"/>
                </w:tcPr>
                <w:p w14:paraId="232F9B4E" w14:textId="77777777" w:rsidR="00DF6C2E" w:rsidRPr="00BB6A75" w:rsidRDefault="00DF6C2E" w:rsidP="00BE0140">
                  <w:pPr>
                    <w:jc w:val="right"/>
                    <w:rPr>
                      <w:bCs/>
                      <w:sz w:val="18"/>
                      <w:szCs w:val="18"/>
                    </w:rPr>
                  </w:pPr>
                </w:p>
              </w:tc>
              <w:tc>
                <w:tcPr>
                  <w:tcW w:w="2137" w:type="dxa"/>
                </w:tcPr>
                <w:p w14:paraId="7465C11F" w14:textId="77777777" w:rsidR="00DF6C2E" w:rsidRPr="00BB6A75" w:rsidRDefault="00DF6C2E" w:rsidP="00BE0140">
                  <w:pPr>
                    <w:rPr>
                      <w:bCs/>
                      <w:sz w:val="18"/>
                      <w:szCs w:val="18"/>
                    </w:rPr>
                  </w:pPr>
                  <w:r w:rsidRPr="00BB6A75">
                    <w:rPr>
                      <w:bCs/>
                      <w:sz w:val="18"/>
                      <w:szCs w:val="18"/>
                    </w:rPr>
                    <w:t>GO TO CSQ080</w:t>
                  </w:r>
                </w:p>
              </w:tc>
            </w:tr>
          </w:tbl>
          <w:p w14:paraId="0E6A8362" w14:textId="77777777" w:rsidR="00DF6C2E" w:rsidRPr="00BB6A75" w:rsidRDefault="00DF6C2E">
            <w:pPr>
              <w:widowControl w:val="0"/>
              <w:pBdr>
                <w:top w:val="nil"/>
                <w:left w:val="nil"/>
                <w:bottom w:val="nil"/>
                <w:right w:val="nil"/>
                <w:between w:val="nil"/>
              </w:pBdr>
              <w:spacing w:line="276" w:lineRule="auto"/>
              <w:rPr>
                <w:bCs/>
                <w:sz w:val="18"/>
                <w:szCs w:val="18"/>
              </w:rPr>
            </w:pPr>
          </w:p>
          <w:p w14:paraId="273EF057" w14:textId="77777777" w:rsidR="00DF6C2E" w:rsidRPr="00BB6A75" w:rsidRDefault="00DF6C2E">
            <w:pPr>
              <w:pStyle w:val="Heading3"/>
              <w:spacing w:line="240" w:lineRule="auto"/>
              <w:outlineLvl w:val="2"/>
              <w:rPr>
                <w:rFonts w:ascii="Times New Roman" w:eastAsia="Times New Roman" w:hAnsi="Times New Roman" w:cs="Times New Roman"/>
                <w:bCs/>
                <w:color w:val="auto"/>
                <w:sz w:val="18"/>
                <w:szCs w:val="18"/>
              </w:rPr>
            </w:pPr>
          </w:p>
        </w:tc>
      </w:tr>
      <w:tr w:rsidR="00BB6A75" w:rsidRPr="00BB6A75" w14:paraId="2F8303A2" w14:textId="77777777">
        <w:tc>
          <w:tcPr>
            <w:tcW w:w="9493" w:type="dxa"/>
          </w:tcPr>
          <w:p w14:paraId="1E11E4CB" w14:textId="77777777" w:rsidR="00DF6C2E" w:rsidRPr="00BB6A75" w:rsidRDefault="00DF6C2E">
            <w:pPr>
              <w:pStyle w:val="Heading3"/>
              <w:spacing w:before="0" w:line="240" w:lineRule="auto"/>
              <w:outlineLvl w:val="2"/>
              <w:rPr>
                <w:rFonts w:ascii="Times New Roman" w:eastAsia="Times New Roman" w:hAnsi="Times New Roman" w:cs="Times New Roman"/>
                <w:bCs/>
                <w:color w:val="auto"/>
                <w:sz w:val="18"/>
                <w:szCs w:val="18"/>
              </w:rPr>
            </w:pPr>
            <w:r w:rsidRPr="00BB6A75">
              <w:rPr>
                <w:rFonts w:ascii="Times New Roman" w:eastAsia="Times New Roman" w:hAnsi="Times New Roman" w:cs="Times New Roman"/>
                <w:bCs/>
                <w:color w:val="auto"/>
                <w:sz w:val="18"/>
                <w:szCs w:val="18"/>
              </w:rPr>
              <w:t>CSQ070: Is the problem with [your/the person you care for] ability to smell always there or does it come and go?</w:t>
            </w:r>
          </w:p>
        </w:tc>
      </w:tr>
      <w:tr w:rsidR="00BB6A75" w:rsidRPr="00BB6A75" w14:paraId="2EBF7D23" w14:textId="77777777">
        <w:tc>
          <w:tcPr>
            <w:tcW w:w="9493" w:type="dxa"/>
          </w:tcPr>
          <w:tbl>
            <w:tblPr>
              <w:tblStyle w:val="45"/>
              <w:tblpPr w:leftFromText="180" w:rightFromText="180" w:vertAnchor="text" w:horzAnchor="margin" w:tblpY="-29"/>
              <w:tblOverlap w:val="never"/>
              <w:tblW w:w="28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4"/>
              <w:gridCol w:w="1773"/>
              <w:gridCol w:w="523"/>
            </w:tblGrid>
            <w:tr w:rsidR="00BB6A75" w:rsidRPr="00BB6A75" w14:paraId="21510D0C" w14:textId="77777777" w:rsidTr="00BE0140">
              <w:tc>
                <w:tcPr>
                  <w:tcW w:w="584" w:type="dxa"/>
                  <w:vAlign w:val="center"/>
                </w:tcPr>
                <w:p w14:paraId="502F270E" w14:textId="77777777" w:rsidR="00DF6C2E" w:rsidRPr="00BB6A75" w:rsidRDefault="00DF6C2E" w:rsidP="00BE0140">
                  <w:pPr>
                    <w:jc w:val="center"/>
                    <w:rPr>
                      <w:bCs/>
                      <w:sz w:val="18"/>
                      <w:szCs w:val="18"/>
                    </w:rPr>
                  </w:pPr>
                  <w:r w:rsidRPr="00BB6A75">
                    <w:rPr>
                      <w:bCs/>
                      <w:sz w:val="18"/>
                      <w:szCs w:val="18"/>
                    </w:rPr>
                    <w:t>Code</w:t>
                  </w:r>
                </w:p>
              </w:tc>
              <w:tc>
                <w:tcPr>
                  <w:tcW w:w="1773" w:type="dxa"/>
                  <w:vAlign w:val="center"/>
                </w:tcPr>
                <w:p w14:paraId="3BFA2FAF" w14:textId="77777777" w:rsidR="00DF6C2E" w:rsidRPr="00BB6A75" w:rsidRDefault="00DF6C2E" w:rsidP="00BE0140">
                  <w:pPr>
                    <w:jc w:val="center"/>
                    <w:rPr>
                      <w:bCs/>
                      <w:sz w:val="18"/>
                      <w:szCs w:val="18"/>
                    </w:rPr>
                  </w:pPr>
                  <w:r w:rsidRPr="00BB6A75">
                    <w:rPr>
                      <w:bCs/>
                      <w:sz w:val="18"/>
                      <w:szCs w:val="18"/>
                    </w:rPr>
                    <w:t>Value Description</w:t>
                  </w:r>
                </w:p>
              </w:tc>
              <w:tc>
                <w:tcPr>
                  <w:tcW w:w="523" w:type="dxa"/>
                  <w:vAlign w:val="center"/>
                </w:tcPr>
                <w:p w14:paraId="0804201F" w14:textId="77777777" w:rsidR="00DF6C2E" w:rsidRPr="00BB6A75" w:rsidRDefault="00DF6C2E" w:rsidP="00BE0140">
                  <w:pPr>
                    <w:jc w:val="center"/>
                    <w:rPr>
                      <w:bCs/>
                      <w:sz w:val="18"/>
                      <w:szCs w:val="18"/>
                    </w:rPr>
                  </w:pPr>
                  <w:r w:rsidRPr="00BB6A75">
                    <w:rPr>
                      <w:bCs/>
                      <w:sz w:val="18"/>
                      <w:szCs w:val="18"/>
                    </w:rPr>
                    <w:t>Tick</w:t>
                  </w:r>
                </w:p>
              </w:tc>
            </w:tr>
            <w:tr w:rsidR="00BB6A75" w:rsidRPr="00BB6A75" w14:paraId="19E76900" w14:textId="77777777" w:rsidTr="00BE0140">
              <w:tc>
                <w:tcPr>
                  <w:tcW w:w="584" w:type="dxa"/>
                  <w:vAlign w:val="center"/>
                </w:tcPr>
                <w:p w14:paraId="3D6E3949" w14:textId="77777777" w:rsidR="00DF6C2E" w:rsidRPr="00BB6A75" w:rsidRDefault="00DF6C2E" w:rsidP="00BE0140">
                  <w:pPr>
                    <w:rPr>
                      <w:bCs/>
                      <w:sz w:val="18"/>
                      <w:szCs w:val="18"/>
                    </w:rPr>
                  </w:pPr>
                  <w:r w:rsidRPr="00BB6A75">
                    <w:rPr>
                      <w:bCs/>
                      <w:sz w:val="18"/>
                      <w:szCs w:val="18"/>
                    </w:rPr>
                    <w:t>1</w:t>
                  </w:r>
                </w:p>
              </w:tc>
              <w:tc>
                <w:tcPr>
                  <w:tcW w:w="1773" w:type="dxa"/>
                  <w:vAlign w:val="center"/>
                </w:tcPr>
                <w:p w14:paraId="48987AA3" w14:textId="77777777" w:rsidR="00DF6C2E" w:rsidRPr="00BB6A75" w:rsidRDefault="00DF6C2E" w:rsidP="00BE0140">
                  <w:pPr>
                    <w:rPr>
                      <w:bCs/>
                      <w:sz w:val="18"/>
                      <w:szCs w:val="18"/>
                    </w:rPr>
                  </w:pPr>
                  <w:r w:rsidRPr="00BB6A75">
                    <w:rPr>
                      <w:bCs/>
                      <w:sz w:val="18"/>
                      <w:szCs w:val="18"/>
                    </w:rPr>
                    <w:t>It is always there</w:t>
                  </w:r>
                </w:p>
              </w:tc>
              <w:tc>
                <w:tcPr>
                  <w:tcW w:w="523" w:type="dxa"/>
                  <w:vAlign w:val="center"/>
                </w:tcPr>
                <w:p w14:paraId="1CA5A63E" w14:textId="77777777" w:rsidR="00DF6C2E" w:rsidRPr="00BB6A75" w:rsidRDefault="00DF6C2E" w:rsidP="00BE0140">
                  <w:pPr>
                    <w:jc w:val="right"/>
                    <w:rPr>
                      <w:bCs/>
                      <w:sz w:val="18"/>
                      <w:szCs w:val="18"/>
                    </w:rPr>
                  </w:pPr>
                </w:p>
              </w:tc>
            </w:tr>
            <w:tr w:rsidR="00BB6A75" w:rsidRPr="00BB6A75" w14:paraId="5AE2EE7F" w14:textId="77777777" w:rsidTr="00BE0140">
              <w:tc>
                <w:tcPr>
                  <w:tcW w:w="584" w:type="dxa"/>
                  <w:vAlign w:val="center"/>
                </w:tcPr>
                <w:p w14:paraId="5DB3DB9F" w14:textId="77777777" w:rsidR="00DF6C2E" w:rsidRPr="00BB6A75" w:rsidRDefault="00DF6C2E" w:rsidP="00BE0140">
                  <w:pPr>
                    <w:rPr>
                      <w:bCs/>
                      <w:sz w:val="18"/>
                      <w:szCs w:val="18"/>
                    </w:rPr>
                  </w:pPr>
                  <w:r w:rsidRPr="00BB6A75">
                    <w:rPr>
                      <w:bCs/>
                      <w:sz w:val="18"/>
                      <w:szCs w:val="18"/>
                    </w:rPr>
                    <w:t>2</w:t>
                  </w:r>
                </w:p>
              </w:tc>
              <w:tc>
                <w:tcPr>
                  <w:tcW w:w="1773" w:type="dxa"/>
                  <w:vAlign w:val="center"/>
                </w:tcPr>
                <w:p w14:paraId="57FD4C8F" w14:textId="77777777" w:rsidR="00DF6C2E" w:rsidRPr="00BB6A75" w:rsidRDefault="00DF6C2E" w:rsidP="00BE0140">
                  <w:pPr>
                    <w:rPr>
                      <w:bCs/>
                      <w:sz w:val="18"/>
                      <w:szCs w:val="18"/>
                    </w:rPr>
                  </w:pPr>
                  <w:r w:rsidRPr="00BB6A75">
                    <w:rPr>
                      <w:bCs/>
                      <w:sz w:val="18"/>
                      <w:szCs w:val="18"/>
                    </w:rPr>
                    <w:t>It comes and goes</w:t>
                  </w:r>
                </w:p>
              </w:tc>
              <w:tc>
                <w:tcPr>
                  <w:tcW w:w="523" w:type="dxa"/>
                  <w:vAlign w:val="center"/>
                </w:tcPr>
                <w:p w14:paraId="2B6EF613" w14:textId="77777777" w:rsidR="00DF6C2E" w:rsidRPr="00BB6A75" w:rsidRDefault="00DF6C2E" w:rsidP="00BE0140">
                  <w:pPr>
                    <w:jc w:val="right"/>
                    <w:rPr>
                      <w:bCs/>
                      <w:sz w:val="18"/>
                      <w:szCs w:val="18"/>
                    </w:rPr>
                  </w:pPr>
                </w:p>
              </w:tc>
            </w:tr>
            <w:tr w:rsidR="00BB6A75" w:rsidRPr="00BB6A75" w14:paraId="2110F430" w14:textId="77777777" w:rsidTr="00BE0140">
              <w:tc>
                <w:tcPr>
                  <w:tcW w:w="584" w:type="dxa"/>
                  <w:vAlign w:val="center"/>
                </w:tcPr>
                <w:p w14:paraId="4EE475CC" w14:textId="77777777" w:rsidR="00DF6C2E" w:rsidRPr="00BB6A75" w:rsidRDefault="00DF6C2E" w:rsidP="00BE0140">
                  <w:pPr>
                    <w:rPr>
                      <w:bCs/>
                      <w:sz w:val="18"/>
                      <w:szCs w:val="18"/>
                    </w:rPr>
                  </w:pPr>
                  <w:r w:rsidRPr="00BB6A75">
                    <w:rPr>
                      <w:bCs/>
                      <w:sz w:val="18"/>
                      <w:szCs w:val="18"/>
                    </w:rPr>
                    <w:t>9</w:t>
                  </w:r>
                </w:p>
              </w:tc>
              <w:tc>
                <w:tcPr>
                  <w:tcW w:w="1773" w:type="dxa"/>
                  <w:vAlign w:val="center"/>
                </w:tcPr>
                <w:p w14:paraId="2D87F006" w14:textId="77777777" w:rsidR="00DF6C2E" w:rsidRPr="00BB6A75" w:rsidRDefault="00DF6C2E" w:rsidP="00BE0140">
                  <w:pPr>
                    <w:rPr>
                      <w:bCs/>
                      <w:sz w:val="18"/>
                      <w:szCs w:val="18"/>
                    </w:rPr>
                  </w:pPr>
                  <w:r w:rsidRPr="00BB6A75">
                    <w:rPr>
                      <w:bCs/>
                      <w:sz w:val="18"/>
                      <w:szCs w:val="18"/>
                    </w:rPr>
                    <w:t>Don't know</w:t>
                  </w:r>
                </w:p>
              </w:tc>
              <w:tc>
                <w:tcPr>
                  <w:tcW w:w="523" w:type="dxa"/>
                  <w:vAlign w:val="center"/>
                </w:tcPr>
                <w:p w14:paraId="530FD2A5" w14:textId="77777777" w:rsidR="00DF6C2E" w:rsidRPr="00BB6A75" w:rsidRDefault="00DF6C2E" w:rsidP="00BE0140">
                  <w:pPr>
                    <w:jc w:val="right"/>
                    <w:rPr>
                      <w:bCs/>
                      <w:sz w:val="18"/>
                      <w:szCs w:val="18"/>
                    </w:rPr>
                  </w:pPr>
                </w:p>
              </w:tc>
            </w:tr>
          </w:tbl>
          <w:p w14:paraId="22748CA9" w14:textId="77777777" w:rsidR="00DF6C2E" w:rsidRPr="00BB6A75" w:rsidRDefault="00DF6C2E">
            <w:pPr>
              <w:widowControl w:val="0"/>
              <w:pBdr>
                <w:top w:val="nil"/>
                <w:left w:val="nil"/>
                <w:bottom w:val="nil"/>
                <w:right w:val="nil"/>
                <w:between w:val="nil"/>
              </w:pBdr>
              <w:spacing w:line="276" w:lineRule="auto"/>
              <w:rPr>
                <w:bCs/>
                <w:sz w:val="18"/>
                <w:szCs w:val="18"/>
              </w:rPr>
            </w:pPr>
          </w:p>
          <w:p w14:paraId="6C450436" w14:textId="77777777" w:rsidR="00DF6C2E" w:rsidRPr="00BB6A75" w:rsidRDefault="00DF6C2E">
            <w:pPr>
              <w:pStyle w:val="Heading3"/>
              <w:outlineLvl w:val="2"/>
              <w:rPr>
                <w:rFonts w:ascii="Times New Roman" w:eastAsia="Times New Roman" w:hAnsi="Times New Roman" w:cs="Times New Roman"/>
                <w:bCs/>
                <w:color w:val="auto"/>
                <w:sz w:val="18"/>
                <w:szCs w:val="18"/>
              </w:rPr>
            </w:pPr>
          </w:p>
        </w:tc>
      </w:tr>
      <w:tr w:rsidR="00BB6A75" w:rsidRPr="00BB6A75" w14:paraId="723B2C0E" w14:textId="77777777">
        <w:tc>
          <w:tcPr>
            <w:tcW w:w="9493" w:type="dxa"/>
          </w:tcPr>
          <w:p w14:paraId="03306263" w14:textId="77777777" w:rsidR="00DF6C2E" w:rsidRPr="00BB6A75" w:rsidRDefault="00DF6C2E">
            <w:pPr>
              <w:pStyle w:val="Heading3"/>
              <w:spacing w:before="0"/>
              <w:outlineLvl w:val="2"/>
              <w:rPr>
                <w:rFonts w:ascii="Times New Roman" w:eastAsia="Times New Roman" w:hAnsi="Times New Roman" w:cs="Times New Roman"/>
                <w:bCs/>
                <w:color w:val="auto"/>
                <w:sz w:val="18"/>
                <w:szCs w:val="18"/>
                <w:u w:val="single"/>
              </w:rPr>
            </w:pPr>
            <w:r w:rsidRPr="00BB6A75">
              <w:rPr>
                <w:rFonts w:ascii="Times New Roman" w:eastAsia="Times New Roman" w:hAnsi="Times New Roman" w:cs="Times New Roman"/>
                <w:bCs/>
                <w:color w:val="auto"/>
                <w:sz w:val="18"/>
                <w:szCs w:val="18"/>
                <w:u w:val="single"/>
              </w:rPr>
              <w:t>The next questions are about [your/the person you care for] sense of taste</w:t>
            </w:r>
          </w:p>
        </w:tc>
      </w:tr>
      <w:tr w:rsidR="00BB6A75" w:rsidRPr="00BB6A75" w14:paraId="5F5E7606" w14:textId="77777777">
        <w:tc>
          <w:tcPr>
            <w:tcW w:w="9493" w:type="dxa"/>
          </w:tcPr>
          <w:p w14:paraId="631608DA" w14:textId="77777777" w:rsidR="00DF6C2E" w:rsidRPr="00BB6A75" w:rsidRDefault="00DF6C2E">
            <w:pPr>
              <w:pStyle w:val="Heading3"/>
              <w:spacing w:before="0" w:line="240" w:lineRule="auto"/>
              <w:outlineLvl w:val="2"/>
              <w:rPr>
                <w:rFonts w:ascii="Times New Roman" w:eastAsia="Times New Roman" w:hAnsi="Times New Roman" w:cs="Times New Roman"/>
                <w:bCs/>
                <w:color w:val="auto"/>
                <w:sz w:val="18"/>
                <w:szCs w:val="18"/>
              </w:rPr>
            </w:pPr>
            <w:r w:rsidRPr="00BB6A75">
              <w:rPr>
                <w:rFonts w:ascii="Times New Roman" w:eastAsia="Times New Roman" w:hAnsi="Times New Roman" w:cs="Times New Roman"/>
                <w:bCs/>
                <w:color w:val="auto"/>
                <w:sz w:val="18"/>
                <w:szCs w:val="18"/>
              </w:rPr>
              <w:t xml:space="preserve">CSQ080: During the past 12 months </w:t>
            </w:r>
            <w:r w:rsidRPr="00BB6A75">
              <w:rPr>
                <w:rFonts w:ascii="Times New Roman" w:eastAsia="Times New Roman" w:hAnsi="Times New Roman" w:cs="Times New Roman"/>
                <w:bCs/>
                <w:i/>
                <w:color w:val="auto"/>
                <w:sz w:val="18"/>
                <w:szCs w:val="18"/>
              </w:rPr>
              <w:t>before COVID-19 diagnosis</w:t>
            </w:r>
            <w:r w:rsidRPr="00BB6A75">
              <w:rPr>
                <w:rFonts w:ascii="Times New Roman" w:eastAsia="Times New Roman" w:hAnsi="Times New Roman" w:cs="Times New Roman"/>
                <w:bCs/>
                <w:color w:val="auto"/>
                <w:sz w:val="18"/>
                <w:szCs w:val="18"/>
              </w:rPr>
              <w:t>, [have you/the] had a problem with [your/their] ability to taste sweet, sour, salty or bitter foods and drinks?</w:t>
            </w:r>
          </w:p>
        </w:tc>
      </w:tr>
      <w:tr w:rsidR="00BB6A75" w:rsidRPr="00BB6A75" w14:paraId="4206389D" w14:textId="77777777">
        <w:tc>
          <w:tcPr>
            <w:tcW w:w="9493" w:type="dxa"/>
          </w:tcPr>
          <w:tbl>
            <w:tblPr>
              <w:tblStyle w:val="44"/>
              <w:tblpPr w:leftFromText="180" w:rightFromText="180" w:vertAnchor="text" w:horzAnchor="margin" w:tblpY="-19"/>
              <w:tblOverlap w:val="never"/>
              <w:tblW w:w="28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4"/>
              <w:gridCol w:w="1773"/>
              <w:gridCol w:w="523"/>
            </w:tblGrid>
            <w:tr w:rsidR="00BB6A75" w:rsidRPr="00BB6A75" w14:paraId="134EE654" w14:textId="77777777" w:rsidTr="00BE0140">
              <w:tc>
                <w:tcPr>
                  <w:tcW w:w="584" w:type="dxa"/>
                  <w:vAlign w:val="center"/>
                </w:tcPr>
                <w:p w14:paraId="45E2B46C" w14:textId="77777777" w:rsidR="00DF6C2E" w:rsidRPr="00BB6A75" w:rsidRDefault="00DF6C2E" w:rsidP="00BE0140">
                  <w:pPr>
                    <w:jc w:val="center"/>
                    <w:rPr>
                      <w:bCs/>
                      <w:sz w:val="18"/>
                      <w:szCs w:val="18"/>
                    </w:rPr>
                  </w:pPr>
                  <w:r w:rsidRPr="00BB6A75">
                    <w:rPr>
                      <w:bCs/>
                      <w:sz w:val="18"/>
                      <w:szCs w:val="18"/>
                    </w:rPr>
                    <w:t xml:space="preserve">Code </w:t>
                  </w:r>
                </w:p>
              </w:tc>
              <w:tc>
                <w:tcPr>
                  <w:tcW w:w="1773" w:type="dxa"/>
                  <w:vAlign w:val="center"/>
                </w:tcPr>
                <w:p w14:paraId="253070D2" w14:textId="77777777" w:rsidR="00DF6C2E" w:rsidRPr="00BB6A75" w:rsidRDefault="00DF6C2E" w:rsidP="00BE0140">
                  <w:pPr>
                    <w:jc w:val="center"/>
                    <w:rPr>
                      <w:bCs/>
                      <w:sz w:val="18"/>
                      <w:szCs w:val="18"/>
                    </w:rPr>
                  </w:pPr>
                  <w:r w:rsidRPr="00BB6A75">
                    <w:rPr>
                      <w:bCs/>
                      <w:sz w:val="18"/>
                      <w:szCs w:val="18"/>
                    </w:rPr>
                    <w:t>Value Description</w:t>
                  </w:r>
                </w:p>
              </w:tc>
              <w:tc>
                <w:tcPr>
                  <w:tcW w:w="523" w:type="dxa"/>
                  <w:vAlign w:val="center"/>
                </w:tcPr>
                <w:p w14:paraId="4E64FD1B" w14:textId="77777777" w:rsidR="00DF6C2E" w:rsidRPr="00BB6A75" w:rsidRDefault="00DF6C2E" w:rsidP="00BE0140">
                  <w:pPr>
                    <w:jc w:val="center"/>
                    <w:rPr>
                      <w:bCs/>
                      <w:sz w:val="18"/>
                      <w:szCs w:val="18"/>
                    </w:rPr>
                  </w:pPr>
                  <w:r w:rsidRPr="00BB6A75">
                    <w:rPr>
                      <w:bCs/>
                      <w:sz w:val="18"/>
                      <w:szCs w:val="18"/>
                    </w:rPr>
                    <w:t>Tick</w:t>
                  </w:r>
                </w:p>
              </w:tc>
            </w:tr>
            <w:tr w:rsidR="00BB6A75" w:rsidRPr="00BB6A75" w14:paraId="7F19A6D2" w14:textId="77777777" w:rsidTr="00BE0140">
              <w:tc>
                <w:tcPr>
                  <w:tcW w:w="584" w:type="dxa"/>
                  <w:vAlign w:val="center"/>
                </w:tcPr>
                <w:p w14:paraId="54E6DF1C" w14:textId="77777777" w:rsidR="00DF6C2E" w:rsidRPr="00BB6A75" w:rsidRDefault="00DF6C2E" w:rsidP="00BE0140">
                  <w:pPr>
                    <w:rPr>
                      <w:bCs/>
                      <w:sz w:val="18"/>
                      <w:szCs w:val="18"/>
                    </w:rPr>
                  </w:pPr>
                  <w:r w:rsidRPr="00BB6A75">
                    <w:rPr>
                      <w:bCs/>
                      <w:sz w:val="18"/>
                      <w:szCs w:val="18"/>
                    </w:rPr>
                    <w:t>1</w:t>
                  </w:r>
                </w:p>
              </w:tc>
              <w:tc>
                <w:tcPr>
                  <w:tcW w:w="1773" w:type="dxa"/>
                  <w:vAlign w:val="center"/>
                </w:tcPr>
                <w:p w14:paraId="380A10A9" w14:textId="77777777" w:rsidR="00DF6C2E" w:rsidRPr="00BB6A75" w:rsidRDefault="00DF6C2E" w:rsidP="00BE0140">
                  <w:pPr>
                    <w:rPr>
                      <w:bCs/>
                      <w:sz w:val="18"/>
                      <w:szCs w:val="18"/>
                    </w:rPr>
                  </w:pPr>
                  <w:r w:rsidRPr="00BB6A75">
                    <w:rPr>
                      <w:bCs/>
                      <w:sz w:val="18"/>
                      <w:szCs w:val="18"/>
                    </w:rPr>
                    <w:t>Yes</w:t>
                  </w:r>
                </w:p>
              </w:tc>
              <w:tc>
                <w:tcPr>
                  <w:tcW w:w="523" w:type="dxa"/>
                  <w:vAlign w:val="center"/>
                </w:tcPr>
                <w:p w14:paraId="752DF4EA" w14:textId="77777777" w:rsidR="00DF6C2E" w:rsidRPr="00BB6A75" w:rsidRDefault="00DF6C2E" w:rsidP="00BE0140">
                  <w:pPr>
                    <w:jc w:val="right"/>
                    <w:rPr>
                      <w:bCs/>
                      <w:sz w:val="18"/>
                      <w:szCs w:val="18"/>
                    </w:rPr>
                  </w:pPr>
                </w:p>
              </w:tc>
            </w:tr>
            <w:tr w:rsidR="00BB6A75" w:rsidRPr="00BB6A75" w14:paraId="06EB2D09" w14:textId="77777777" w:rsidTr="00BE0140">
              <w:tc>
                <w:tcPr>
                  <w:tcW w:w="584" w:type="dxa"/>
                  <w:vAlign w:val="center"/>
                </w:tcPr>
                <w:p w14:paraId="1621C333" w14:textId="77777777" w:rsidR="00DF6C2E" w:rsidRPr="00BB6A75" w:rsidRDefault="00DF6C2E" w:rsidP="00BE0140">
                  <w:pPr>
                    <w:rPr>
                      <w:bCs/>
                      <w:sz w:val="18"/>
                      <w:szCs w:val="18"/>
                    </w:rPr>
                  </w:pPr>
                  <w:r w:rsidRPr="00BB6A75">
                    <w:rPr>
                      <w:bCs/>
                      <w:sz w:val="18"/>
                      <w:szCs w:val="18"/>
                    </w:rPr>
                    <w:t>2</w:t>
                  </w:r>
                </w:p>
              </w:tc>
              <w:tc>
                <w:tcPr>
                  <w:tcW w:w="1773" w:type="dxa"/>
                  <w:vAlign w:val="center"/>
                </w:tcPr>
                <w:p w14:paraId="284A2736" w14:textId="77777777" w:rsidR="00DF6C2E" w:rsidRPr="00BB6A75" w:rsidRDefault="00DF6C2E" w:rsidP="00BE0140">
                  <w:pPr>
                    <w:rPr>
                      <w:bCs/>
                      <w:sz w:val="18"/>
                      <w:szCs w:val="18"/>
                    </w:rPr>
                  </w:pPr>
                  <w:r w:rsidRPr="00BB6A75">
                    <w:rPr>
                      <w:bCs/>
                      <w:sz w:val="18"/>
                      <w:szCs w:val="18"/>
                    </w:rPr>
                    <w:t>No</w:t>
                  </w:r>
                </w:p>
              </w:tc>
              <w:tc>
                <w:tcPr>
                  <w:tcW w:w="523" w:type="dxa"/>
                  <w:vAlign w:val="center"/>
                </w:tcPr>
                <w:p w14:paraId="3FCF187C" w14:textId="77777777" w:rsidR="00DF6C2E" w:rsidRPr="00BB6A75" w:rsidRDefault="00DF6C2E" w:rsidP="00BE0140">
                  <w:pPr>
                    <w:jc w:val="right"/>
                    <w:rPr>
                      <w:bCs/>
                      <w:sz w:val="18"/>
                      <w:szCs w:val="18"/>
                    </w:rPr>
                  </w:pPr>
                </w:p>
              </w:tc>
            </w:tr>
            <w:tr w:rsidR="00BB6A75" w:rsidRPr="00BB6A75" w14:paraId="18595F48" w14:textId="77777777" w:rsidTr="00BE0140">
              <w:tc>
                <w:tcPr>
                  <w:tcW w:w="584" w:type="dxa"/>
                  <w:vAlign w:val="center"/>
                </w:tcPr>
                <w:p w14:paraId="072B5989" w14:textId="77777777" w:rsidR="00DF6C2E" w:rsidRPr="00BB6A75" w:rsidRDefault="00DF6C2E" w:rsidP="00BE0140">
                  <w:pPr>
                    <w:rPr>
                      <w:bCs/>
                      <w:sz w:val="18"/>
                      <w:szCs w:val="18"/>
                    </w:rPr>
                  </w:pPr>
                  <w:r w:rsidRPr="00BB6A75">
                    <w:rPr>
                      <w:bCs/>
                      <w:sz w:val="18"/>
                      <w:szCs w:val="18"/>
                    </w:rPr>
                    <w:t>9</w:t>
                  </w:r>
                </w:p>
              </w:tc>
              <w:tc>
                <w:tcPr>
                  <w:tcW w:w="1773" w:type="dxa"/>
                  <w:vAlign w:val="center"/>
                </w:tcPr>
                <w:p w14:paraId="25169724" w14:textId="77777777" w:rsidR="00DF6C2E" w:rsidRPr="00BB6A75" w:rsidRDefault="00DF6C2E" w:rsidP="00BE0140">
                  <w:pPr>
                    <w:rPr>
                      <w:bCs/>
                      <w:sz w:val="18"/>
                      <w:szCs w:val="18"/>
                    </w:rPr>
                  </w:pPr>
                  <w:r w:rsidRPr="00BB6A75">
                    <w:rPr>
                      <w:bCs/>
                      <w:sz w:val="18"/>
                      <w:szCs w:val="18"/>
                    </w:rPr>
                    <w:t>Don't know</w:t>
                  </w:r>
                </w:p>
              </w:tc>
              <w:tc>
                <w:tcPr>
                  <w:tcW w:w="523" w:type="dxa"/>
                  <w:vAlign w:val="center"/>
                </w:tcPr>
                <w:p w14:paraId="6EB106A8" w14:textId="77777777" w:rsidR="00DF6C2E" w:rsidRPr="00BB6A75" w:rsidRDefault="00DF6C2E" w:rsidP="00BE0140">
                  <w:pPr>
                    <w:jc w:val="right"/>
                    <w:rPr>
                      <w:bCs/>
                      <w:sz w:val="18"/>
                      <w:szCs w:val="18"/>
                    </w:rPr>
                  </w:pPr>
                </w:p>
              </w:tc>
            </w:tr>
          </w:tbl>
          <w:p w14:paraId="37A91790" w14:textId="77777777" w:rsidR="00DF6C2E" w:rsidRPr="00BB6A75" w:rsidRDefault="00DF6C2E">
            <w:pPr>
              <w:widowControl w:val="0"/>
              <w:pBdr>
                <w:top w:val="nil"/>
                <w:left w:val="nil"/>
                <w:bottom w:val="nil"/>
                <w:right w:val="nil"/>
                <w:between w:val="nil"/>
              </w:pBdr>
              <w:spacing w:line="276" w:lineRule="auto"/>
              <w:rPr>
                <w:bCs/>
                <w:sz w:val="18"/>
                <w:szCs w:val="18"/>
              </w:rPr>
            </w:pPr>
          </w:p>
          <w:p w14:paraId="6CF9B0F3" w14:textId="77777777" w:rsidR="00DF6C2E" w:rsidRPr="00BB6A75" w:rsidRDefault="00DF6C2E">
            <w:pPr>
              <w:pStyle w:val="Heading3"/>
              <w:spacing w:line="240" w:lineRule="auto"/>
              <w:outlineLvl w:val="2"/>
              <w:rPr>
                <w:rFonts w:ascii="Times New Roman" w:eastAsia="Times New Roman" w:hAnsi="Times New Roman" w:cs="Times New Roman"/>
                <w:bCs/>
                <w:color w:val="auto"/>
                <w:sz w:val="18"/>
                <w:szCs w:val="18"/>
              </w:rPr>
            </w:pPr>
          </w:p>
        </w:tc>
      </w:tr>
      <w:tr w:rsidR="00BB6A75" w:rsidRPr="00BB6A75" w14:paraId="12134FBE" w14:textId="77777777">
        <w:tc>
          <w:tcPr>
            <w:tcW w:w="9493" w:type="dxa"/>
          </w:tcPr>
          <w:p w14:paraId="03B6ACE4" w14:textId="77777777" w:rsidR="00DF6C2E" w:rsidRPr="00BB6A75" w:rsidRDefault="00DF6C2E">
            <w:pPr>
              <w:pStyle w:val="Heading3"/>
              <w:spacing w:before="0"/>
              <w:outlineLvl w:val="2"/>
              <w:rPr>
                <w:rFonts w:ascii="Times New Roman" w:eastAsia="Times New Roman" w:hAnsi="Times New Roman" w:cs="Times New Roman"/>
                <w:bCs/>
                <w:color w:val="auto"/>
                <w:sz w:val="18"/>
                <w:szCs w:val="18"/>
                <w:u w:val="single"/>
              </w:rPr>
            </w:pPr>
            <w:r w:rsidRPr="00BB6A75">
              <w:rPr>
                <w:rFonts w:ascii="Times New Roman" w:eastAsia="Times New Roman" w:hAnsi="Times New Roman" w:cs="Times New Roman"/>
                <w:bCs/>
                <w:color w:val="auto"/>
                <w:sz w:val="18"/>
                <w:szCs w:val="18"/>
                <w:u w:val="single"/>
              </w:rPr>
              <w:t>Since [your/their] COVID-19 diagnosis</w:t>
            </w:r>
          </w:p>
        </w:tc>
      </w:tr>
      <w:tr w:rsidR="00BB6A75" w:rsidRPr="00BB6A75" w14:paraId="7A1BB787" w14:textId="77777777">
        <w:tc>
          <w:tcPr>
            <w:tcW w:w="9493" w:type="dxa"/>
          </w:tcPr>
          <w:p w14:paraId="09E6E63F" w14:textId="77777777" w:rsidR="00DF6C2E" w:rsidRPr="00BB6A75" w:rsidRDefault="00DF6C2E">
            <w:pPr>
              <w:pStyle w:val="Heading3"/>
              <w:spacing w:before="0" w:line="240" w:lineRule="auto"/>
              <w:outlineLvl w:val="2"/>
              <w:rPr>
                <w:rFonts w:ascii="Times New Roman" w:eastAsia="Times New Roman" w:hAnsi="Times New Roman" w:cs="Times New Roman"/>
                <w:bCs/>
                <w:color w:val="auto"/>
                <w:sz w:val="18"/>
                <w:szCs w:val="18"/>
              </w:rPr>
            </w:pPr>
            <w:r w:rsidRPr="00BB6A75">
              <w:rPr>
                <w:rFonts w:ascii="Times New Roman" w:eastAsia="Times New Roman" w:hAnsi="Times New Roman" w:cs="Times New Roman"/>
                <w:bCs/>
                <w:color w:val="auto"/>
                <w:sz w:val="18"/>
                <w:szCs w:val="18"/>
              </w:rPr>
              <w:t>CSQ888-1: have [you/they] had a problem with [your/their] ability to taste sweet, sour, salty or bitter foods and drinks?</w:t>
            </w:r>
          </w:p>
        </w:tc>
      </w:tr>
      <w:tr w:rsidR="00BB6A75" w:rsidRPr="00BB6A75" w14:paraId="251B421A" w14:textId="77777777">
        <w:tc>
          <w:tcPr>
            <w:tcW w:w="9493" w:type="dxa"/>
          </w:tcPr>
          <w:tbl>
            <w:tblPr>
              <w:tblStyle w:val="43"/>
              <w:tblpPr w:leftFromText="180" w:rightFromText="180" w:vertAnchor="text" w:horzAnchor="margin" w:tblpY="-29"/>
              <w:tblOverlap w:val="never"/>
              <w:tblW w:w="28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4"/>
              <w:gridCol w:w="1773"/>
              <w:gridCol w:w="523"/>
            </w:tblGrid>
            <w:tr w:rsidR="00BB6A75" w:rsidRPr="00BB6A75" w14:paraId="5F74CDF9" w14:textId="77777777" w:rsidTr="00BE0140">
              <w:tc>
                <w:tcPr>
                  <w:tcW w:w="584" w:type="dxa"/>
                  <w:vAlign w:val="center"/>
                </w:tcPr>
                <w:p w14:paraId="145CC289" w14:textId="77777777" w:rsidR="00DF6C2E" w:rsidRPr="00BB6A75" w:rsidRDefault="00DF6C2E" w:rsidP="00BE0140">
                  <w:pPr>
                    <w:jc w:val="center"/>
                    <w:rPr>
                      <w:bCs/>
                      <w:sz w:val="18"/>
                      <w:szCs w:val="18"/>
                    </w:rPr>
                  </w:pPr>
                  <w:r w:rsidRPr="00BB6A75">
                    <w:rPr>
                      <w:bCs/>
                      <w:sz w:val="18"/>
                      <w:szCs w:val="18"/>
                    </w:rPr>
                    <w:t xml:space="preserve">Code </w:t>
                  </w:r>
                </w:p>
              </w:tc>
              <w:tc>
                <w:tcPr>
                  <w:tcW w:w="1773" w:type="dxa"/>
                  <w:vAlign w:val="center"/>
                </w:tcPr>
                <w:p w14:paraId="459FCB6D" w14:textId="77777777" w:rsidR="00DF6C2E" w:rsidRPr="00BB6A75" w:rsidRDefault="00DF6C2E" w:rsidP="00BE0140">
                  <w:pPr>
                    <w:jc w:val="center"/>
                    <w:rPr>
                      <w:bCs/>
                      <w:sz w:val="18"/>
                      <w:szCs w:val="18"/>
                    </w:rPr>
                  </w:pPr>
                  <w:r w:rsidRPr="00BB6A75">
                    <w:rPr>
                      <w:bCs/>
                      <w:sz w:val="18"/>
                      <w:szCs w:val="18"/>
                    </w:rPr>
                    <w:t>Value Description</w:t>
                  </w:r>
                </w:p>
              </w:tc>
              <w:tc>
                <w:tcPr>
                  <w:tcW w:w="523" w:type="dxa"/>
                  <w:vAlign w:val="center"/>
                </w:tcPr>
                <w:p w14:paraId="1E4BDD48" w14:textId="77777777" w:rsidR="00DF6C2E" w:rsidRPr="00BB6A75" w:rsidRDefault="00DF6C2E" w:rsidP="00BE0140">
                  <w:pPr>
                    <w:jc w:val="center"/>
                    <w:rPr>
                      <w:bCs/>
                      <w:sz w:val="18"/>
                      <w:szCs w:val="18"/>
                    </w:rPr>
                  </w:pPr>
                  <w:r w:rsidRPr="00BB6A75">
                    <w:rPr>
                      <w:bCs/>
                      <w:sz w:val="18"/>
                      <w:szCs w:val="18"/>
                    </w:rPr>
                    <w:t>Tick</w:t>
                  </w:r>
                </w:p>
              </w:tc>
            </w:tr>
            <w:tr w:rsidR="00BB6A75" w:rsidRPr="00BB6A75" w14:paraId="6968191D" w14:textId="77777777" w:rsidTr="00BE0140">
              <w:tc>
                <w:tcPr>
                  <w:tcW w:w="584" w:type="dxa"/>
                  <w:vAlign w:val="center"/>
                </w:tcPr>
                <w:p w14:paraId="1F0EB9DA" w14:textId="77777777" w:rsidR="00DF6C2E" w:rsidRPr="00BB6A75" w:rsidRDefault="00DF6C2E" w:rsidP="00BE0140">
                  <w:pPr>
                    <w:rPr>
                      <w:bCs/>
                      <w:sz w:val="18"/>
                      <w:szCs w:val="18"/>
                    </w:rPr>
                  </w:pPr>
                  <w:r w:rsidRPr="00BB6A75">
                    <w:rPr>
                      <w:bCs/>
                      <w:sz w:val="18"/>
                      <w:szCs w:val="18"/>
                    </w:rPr>
                    <w:t>1</w:t>
                  </w:r>
                </w:p>
              </w:tc>
              <w:tc>
                <w:tcPr>
                  <w:tcW w:w="1773" w:type="dxa"/>
                  <w:vAlign w:val="center"/>
                </w:tcPr>
                <w:p w14:paraId="12FCA55B" w14:textId="77777777" w:rsidR="00DF6C2E" w:rsidRPr="00BB6A75" w:rsidRDefault="00DF6C2E" w:rsidP="00BE0140">
                  <w:pPr>
                    <w:rPr>
                      <w:bCs/>
                      <w:sz w:val="18"/>
                      <w:szCs w:val="18"/>
                    </w:rPr>
                  </w:pPr>
                  <w:r w:rsidRPr="00BB6A75">
                    <w:rPr>
                      <w:bCs/>
                      <w:sz w:val="18"/>
                      <w:szCs w:val="18"/>
                    </w:rPr>
                    <w:t>Yes</w:t>
                  </w:r>
                </w:p>
              </w:tc>
              <w:tc>
                <w:tcPr>
                  <w:tcW w:w="523" w:type="dxa"/>
                  <w:vAlign w:val="center"/>
                </w:tcPr>
                <w:p w14:paraId="016060A4" w14:textId="77777777" w:rsidR="00DF6C2E" w:rsidRPr="00BB6A75" w:rsidRDefault="00DF6C2E" w:rsidP="00BE0140">
                  <w:pPr>
                    <w:jc w:val="right"/>
                    <w:rPr>
                      <w:bCs/>
                      <w:sz w:val="18"/>
                      <w:szCs w:val="18"/>
                    </w:rPr>
                  </w:pPr>
                </w:p>
              </w:tc>
            </w:tr>
            <w:tr w:rsidR="00BB6A75" w:rsidRPr="00BB6A75" w14:paraId="660BA1C4" w14:textId="77777777" w:rsidTr="00BE0140">
              <w:tc>
                <w:tcPr>
                  <w:tcW w:w="584" w:type="dxa"/>
                  <w:vAlign w:val="center"/>
                </w:tcPr>
                <w:p w14:paraId="59986DD0" w14:textId="77777777" w:rsidR="00DF6C2E" w:rsidRPr="00BB6A75" w:rsidRDefault="00DF6C2E" w:rsidP="00BE0140">
                  <w:pPr>
                    <w:rPr>
                      <w:bCs/>
                      <w:sz w:val="18"/>
                      <w:szCs w:val="18"/>
                    </w:rPr>
                  </w:pPr>
                  <w:r w:rsidRPr="00BB6A75">
                    <w:rPr>
                      <w:bCs/>
                      <w:sz w:val="18"/>
                      <w:szCs w:val="18"/>
                    </w:rPr>
                    <w:t>2</w:t>
                  </w:r>
                </w:p>
              </w:tc>
              <w:tc>
                <w:tcPr>
                  <w:tcW w:w="1773" w:type="dxa"/>
                  <w:vAlign w:val="center"/>
                </w:tcPr>
                <w:p w14:paraId="47B9A8AB" w14:textId="77777777" w:rsidR="00DF6C2E" w:rsidRPr="00BB6A75" w:rsidRDefault="00DF6C2E" w:rsidP="00BE0140">
                  <w:pPr>
                    <w:rPr>
                      <w:bCs/>
                      <w:sz w:val="18"/>
                      <w:szCs w:val="18"/>
                    </w:rPr>
                  </w:pPr>
                  <w:r w:rsidRPr="00BB6A75">
                    <w:rPr>
                      <w:bCs/>
                      <w:sz w:val="18"/>
                      <w:szCs w:val="18"/>
                    </w:rPr>
                    <w:t>No</w:t>
                  </w:r>
                </w:p>
              </w:tc>
              <w:tc>
                <w:tcPr>
                  <w:tcW w:w="523" w:type="dxa"/>
                  <w:vAlign w:val="center"/>
                </w:tcPr>
                <w:p w14:paraId="3888755F" w14:textId="77777777" w:rsidR="00DF6C2E" w:rsidRPr="00BB6A75" w:rsidRDefault="00DF6C2E" w:rsidP="00BE0140">
                  <w:pPr>
                    <w:jc w:val="right"/>
                    <w:rPr>
                      <w:bCs/>
                      <w:sz w:val="18"/>
                      <w:szCs w:val="18"/>
                    </w:rPr>
                  </w:pPr>
                </w:p>
              </w:tc>
            </w:tr>
            <w:tr w:rsidR="00BB6A75" w:rsidRPr="00BB6A75" w14:paraId="3B450577" w14:textId="77777777" w:rsidTr="00BE0140">
              <w:tc>
                <w:tcPr>
                  <w:tcW w:w="584" w:type="dxa"/>
                  <w:vAlign w:val="center"/>
                </w:tcPr>
                <w:p w14:paraId="6749B764" w14:textId="77777777" w:rsidR="00DF6C2E" w:rsidRPr="00BB6A75" w:rsidRDefault="00DF6C2E" w:rsidP="00BE0140">
                  <w:pPr>
                    <w:rPr>
                      <w:bCs/>
                      <w:sz w:val="18"/>
                      <w:szCs w:val="18"/>
                    </w:rPr>
                  </w:pPr>
                  <w:r w:rsidRPr="00BB6A75">
                    <w:rPr>
                      <w:bCs/>
                      <w:sz w:val="18"/>
                      <w:szCs w:val="18"/>
                    </w:rPr>
                    <w:t>9</w:t>
                  </w:r>
                </w:p>
              </w:tc>
              <w:tc>
                <w:tcPr>
                  <w:tcW w:w="1773" w:type="dxa"/>
                  <w:vAlign w:val="center"/>
                </w:tcPr>
                <w:p w14:paraId="120D5358" w14:textId="77777777" w:rsidR="00DF6C2E" w:rsidRPr="00BB6A75" w:rsidRDefault="00DF6C2E" w:rsidP="00BE0140">
                  <w:pPr>
                    <w:rPr>
                      <w:bCs/>
                      <w:sz w:val="18"/>
                      <w:szCs w:val="18"/>
                    </w:rPr>
                  </w:pPr>
                  <w:r w:rsidRPr="00BB6A75">
                    <w:rPr>
                      <w:bCs/>
                      <w:sz w:val="18"/>
                      <w:szCs w:val="18"/>
                    </w:rPr>
                    <w:t>Don't know</w:t>
                  </w:r>
                </w:p>
              </w:tc>
              <w:tc>
                <w:tcPr>
                  <w:tcW w:w="523" w:type="dxa"/>
                  <w:vAlign w:val="center"/>
                </w:tcPr>
                <w:p w14:paraId="24430C8B" w14:textId="77777777" w:rsidR="00DF6C2E" w:rsidRPr="00BB6A75" w:rsidRDefault="00DF6C2E" w:rsidP="00BE0140">
                  <w:pPr>
                    <w:jc w:val="right"/>
                    <w:rPr>
                      <w:bCs/>
                      <w:sz w:val="18"/>
                      <w:szCs w:val="18"/>
                    </w:rPr>
                  </w:pPr>
                </w:p>
              </w:tc>
            </w:tr>
          </w:tbl>
          <w:p w14:paraId="61EF7F52" w14:textId="77777777" w:rsidR="00DF6C2E" w:rsidRPr="00BB6A75" w:rsidRDefault="00DF6C2E">
            <w:pPr>
              <w:widowControl w:val="0"/>
              <w:pBdr>
                <w:top w:val="nil"/>
                <w:left w:val="nil"/>
                <w:bottom w:val="nil"/>
                <w:right w:val="nil"/>
                <w:between w:val="nil"/>
              </w:pBdr>
              <w:spacing w:line="276" w:lineRule="auto"/>
              <w:rPr>
                <w:bCs/>
                <w:sz w:val="18"/>
                <w:szCs w:val="18"/>
              </w:rPr>
            </w:pPr>
          </w:p>
          <w:p w14:paraId="3BF44581" w14:textId="77777777" w:rsidR="00DF6C2E" w:rsidRPr="00BB6A75" w:rsidRDefault="00DF6C2E">
            <w:pPr>
              <w:rPr>
                <w:bCs/>
                <w:sz w:val="18"/>
                <w:szCs w:val="18"/>
              </w:rPr>
            </w:pPr>
          </w:p>
        </w:tc>
      </w:tr>
    </w:tbl>
    <w:p w14:paraId="5DCA90B6" w14:textId="55B8A96C" w:rsidR="00DF6C2E" w:rsidRPr="00BB6A75" w:rsidRDefault="00DF6C2E">
      <w:pPr>
        <w:rPr>
          <w:rFonts w:eastAsia="Times"/>
          <w:bCs/>
          <w:sz w:val="16"/>
          <w:szCs w:val="16"/>
        </w:rPr>
      </w:pPr>
      <w:r w:rsidRPr="00BB6A75">
        <w:rPr>
          <w:bCs/>
          <w:i/>
          <w:iCs/>
          <w:sz w:val="16"/>
          <w:szCs w:val="16"/>
        </w:rPr>
        <w:t>NB</w:t>
      </w:r>
      <w:r w:rsidRPr="00BB6A75">
        <w:rPr>
          <w:bCs/>
          <w:sz w:val="16"/>
          <w:szCs w:val="16"/>
        </w:rPr>
        <w:t>: Question CSQ020 was modified to accommodate all adult ages starting from 18 years of age.</w:t>
      </w:r>
      <w:r w:rsidRPr="00BB6A75">
        <w:rPr>
          <w:bCs/>
        </w:rPr>
        <w:br w:type="page"/>
      </w:r>
    </w:p>
    <w:p w14:paraId="3F1E6E29" w14:textId="77777777" w:rsidR="00DF6C2E" w:rsidRPr="00BB6A75" w:rsidRDefault="00DF6C2E">
      <w:pPr>
        <w:spacing w:line="480" w:lineRule="auto"/>
        <w:rPr>
          <w:rFonts w:eastAsia="Times"/>
          <w:bCs/>
          <w:sz w:val="22"/>
          <w:szCs w:val="22"/>
        </w:rPr>
      </w:pPr>
    </w:p>
    <w:p w14:paraId="0D74DEC8" w14:textId="77777777" w:rsidR="00DF6C2E" w:rsidRPr="00BB6A75" w:rsidRDefault="00DF6C2E">
      <w:pPr>
        <w:spacing w:line="480" w:lineRule="auto"/>
        <w:rPr>
          <w:b/>
          <w:sz w:val="22"/>
          <w:szCs w:val="22"/>
        </w:rPr>
      </w:pPr>
      <w:r w:rsidRPr="00BB6A75">
        <w:rPr>
          <w:b/>
          <w:sz w:val="22"/>
          <w:szCs w:val="22"/>
        </w:rPr>
        <w:t>Supplemental Material 1: HL1: Psychological and global health</w:t>
      </w:r>
    </w:p>
    <w:p w14:paraId="579367DC" w14:textId="77777777" w:rsidR="00DF6C2E" w:rsidRPr="00BB6A75" w:rsidRDefault="00DF6C2E">
      <w:pPr>
        <w:pBdr>
          <w:top w:val="nil"/>
          <w:left w:val="nil"/>
          <w:bottom w:val="nil"/>
          <w:right w:val="nil"/>
          <w:between w:val="nil"/>
        </w:pBdr>
        <w:spacing w:line="480" w:lineRule="auto"/>
        <w:rPr>
          <w:bCs/>
          <w:sz w:val="22"/>
          <w:szCs w:val="22"/>
        </w:rPr>
      </w:pPr>
      <w:r w:rsidRPr="00BB6A75">
        <w:rPr>
          <w:bCs/>
          <w:sz w:val="22"/>
          <w:szCs w:val="22"/>
        </w:rPr>
        <w:t xml:space="preserve">The DASS information and scales in &gt;50 languages are downloadable from </w:t>
      </w:r>
    </w:p>
    <w:p w14:paraId="4D044E85" w14:textId="77777777" w:rsidR="00DF6C2E" w:rsidRPr="00BB6A75" w:rsidRDefault="00DF6C2E">
      <w:pPr>
        <w:pBdr>
          <w:top w:val="nil"/>
          <w:left w:val="nil"/>
          <w:bottom w:val="nil"/>
          <w:right w:val="nil"/>
          <w:between w:val="nil"/>
        </w:pBdr>
        <w:spacing w:line="480" w:lineRule="auto"/>
        <w:rPr>
          <w:bCs/>
          <w:sz w:val="22"/>
          <w:szCs w:val="22"/>
        </w:rPr>
      </w:pPr>
      <w:r w:rsidRPr="00BB6A75">
        <w:rPr>
          <w:bCs/>
          <w:sz w:val="22"/>
          <w:szCs w:val="22"/>
        </w:rPr>
        <w:t xml:space="preserve"> </w:t>
      </w:r>
      <w:hyperlink r:id="rId9">
        <w:r w:rsidRPr="00BB6A75">
          <w:rPr>
            <w:bCs/>
            <w:sz w:val="22"/>
            <w:szCs w:val="22"/>
            <w:u w:val="single"/>
          </w:rPr>
          <w:t>http://www2.psy.unsw.edu.au/dass/</w:t>
        </w:r>
      </w:hyperlink>
    </w:p>
    <w:p w14:paraId="394517DD" w14:textId="77777777" w:rsidR="00DF6C2E" w:rsidRPr="00BB6A75" w:rsidRDefault="00DF6C2E">
      <w:pPr>
        <w:spacing w:line="480" w:lineRule="auto"/>
        <w:rPr>
          <w:bCs/>
          <w:sz w:val="22"/>
          <w:szCs w:val="22"/>
        </w:rPr>
      </w:pPr>
      <w:r w:rsidRPr="00BB6A75">
        <w:rPr>
          <w:bCs/>
          <w:sz w:val="22"/>
          <w:szCs w:val="22"/>
        </w:rPr>
        <w:t>We recommend that investigators carefully consult the scale manual on how to use and cite this tool.</w:t>
      </w:r>
    </w:p>
    <w:p w14:paraId="4F2F2128" w14:textId="77777777" w:rsidR="0002235B" w:rsidRPr="00BB6A75" w:rsidRDefault="0002235B">
      <w:pPr>
        <w:spacing w:after="160" w:line="259" w:lineRule="auto"/>
        <w:rPr>
          <w:bCs/>
        </w:rPr>
      </w:pPr>
      <w:r w:rsidRPr="00BB6A75">
        <w:rPr>
          <w:bCs/>
        </w:rPr>
        <w:br w:type="page"/>
      </w:r>
    </w:p>
    <w:p w14:paraId="549DB7F6" w14:textId="018598DF" w:rsidR="0002235B" w:rsidRPr="00BB6A75" w:rsidRDefault="0002235B" w:rsidP="0002235B">
      <w:pPr>
        <w:spacing w:line="480" w:lineRule="auto"/>
        <w:rPr>
          <w:rFonts w:ascii="Times" w:eastAsia="Times" w:hAnsi="Times" w:cs="Times"/>
          <w:b/>
          <w:bCs/>
          <w:sz w:val="22"/>
          <w:szCs w:val="22"/>
          <w:u w:val="single"/>
        </w:rPr>
      </w:pPr>
      <w:r w:rsidRPr="00BB6A75">
        <w:rPr>
          <w:rFonts w:ascii="Times" w:eastAsia="Times" w:hAnsi="Times" w:cs="Times"/>
          <w:b/>
          <w:sz w:val="22"/>
          <w:szCs w:val="22"/>
        </w:rPr>
        <w:lastRenderedPageBreak/>
        <w:t xml:space="preserve">Supplemental Material 1: HL1: </w:t>
      </w:r>
      <w:r w:rsidRPr="00BB6A75">
        <w:rPr>
          <w:rFonts w:ascii="Times" w:eastAsia="Times" w:hAnsi="Times" w:cs="Times"/>
          <w:b/>
          <w:bCs/>
          <w:sz w:val="22"/>
          <w:szCs w:val="22"/>
          <w:u w:val="single"/>
        </w:rPr>
        <w:t>Cognitive symptoms</w:t>
      </w:r>
    </w:p>
    <w:tbl>
      <w:tblPr>
        <w:tblStyle w:val="TableGrid"/>
        <w:tblW w:w="10532" w:type="dxa"/>
        <w:tblLook w:val="04A0" w:firstRow="1" w:lastRow="0" w:firstColumn="1" w:lastColumn="0" w:noHBand="0" w:noVBand="1"/>
      </w:tblPr>
      <w:tblGrid>
        <w:gridCol w:w="4756"/>
        <w:gridCol w:w="5776"/>
      </w:tblGrid>
      <w:tr w:rsidR="00BB6A75" w:rsidRPr="00BB6A75" w14:paraId="19A37319" w14:textId="77777777" w:rsidTr="0002235B">
        <w:tc>
          <w:tcPr>
            <w:tcW w:w="4756" w:type="dxa"/>
          </w:tcPr>
          <w:p w14:paraId="41A72FBC" w14:textId="77777777" w:rsidR="0002235B" w:rsidRPr="00BB6A75" w:rsidRDefault="0002235B" w:rsidP="008F7162">
            <w:pPr>
              <w:spacing w:line="480" w:lineRule="auto"/>
              <w:rPr>
                <w:rFonts w:ascii="Times" w:eastAsia="Times" w:hAnsi="Times" w:cs="Times"/>
                <w:bCs/>
                <w:sz w:val="22"/>
                <w:szCs w:val="22"/>
              </w:rPr>
            </w:pPr>
            <w:r w:rsidRPr="00BB6A75">
              <w:rPr>
                <w:rFonts w:ascii="Times" w:eastAsia="Times" w:hAnsi="Times" w:cs="Times"/>
                <w:bCs/>
                <w:noProof/>
                <w:sz w:val="22"/>
                <w:szCs w:val="22"/>
              </w:rPr>
              <w:drawing>
                <wp:inline distT="0" distB="0" distL="0" distR="0" wp14:anchorId="61CE3A66" wp14:editId="3FA33C29">
                  <wp:extent cx="2878667" cy="3445510"/>
                  <wp:effectExtent l="0" t="0" r="4445"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10"/>
                          <a:stretch>
                            <a:fillRect/>
                          </a:stretch>
                        </pic:blipFill>
                        <pic:spPr>
                          <a:xfrm>
                            <a:off x="0" y="0"/>
                            <a:ext cx="2899406" cy="3470332"/>
                          </a:xfrm>
                          <a:prstGeom prst="rect">
                            <a:avLst/>
                          </a:prstGeom>
                        </pic:spPr>
                      </pic:pic>
                    </a:graphicData>
                  </a:graphic>
                </wp:inline>
              </w:drawing>
            </w:r>
          </w:p>
        </w:tc>
        <w:tc>
          <w:tcPr>
            <w:tcW w:w="5776" w:type="dxa"/>
          </w:tcPr>
          <w:p w14:paraId="45DF1132" w14:textId="77777777" w:rsidR="0002235B" w:rsidRPr="00BB6A75" w:rsidRDefault="0002235B" w:rsidP="008F7162">
            <w:pPr>
              <w:spacing w:line="480" w:lineRule="auto"/>
              <w:rPr>
                <w:rFonts w:ascii="Times" w:eastAsia="Times" w:hAnsi="Times" w:cs="Times"/>
                <w:bCs/>
                <w:sz w:val="22"/>
                <w:szCs w:val="22"/>
              </w:rPr>
            </w:pPr>
            <w:r w:rsidRPr="00BB6A75">
              <w:rPr>
                <w:rFonts w:ascii="Times" w:eastAsia="Times" w:hAnsi="Times" w:cs="Times"/>
                <w:bCs/>
                <w:noProof/>
                <w:sz w:val="22"/>
                <w:szCs w:val="22"/>
              </w:rPr>
              <w:drawing>
                <wp:inline distT="0" distB="0" distL="0" distR="0" wp14:anchorId="7447DA51" wp14:editId="038F4513">
                  <wp:extent cx="3014133" cy="3444948"/>
                  <wp:effectExtent l="0" t="0" r="0" b="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11"/>
                          <a:stretch>
                            <a:fillRect/>
                          </a:stretch>
                        </pic:blipFill>
                        <pic:spPr>
                          <a:xfrm>
                            <a:off x="0" y="0"/>
                            <a:ext cx="3038438" cy="3472727"/>
                          </a:xfrm>
                          <a:prstGeom prst="rect">
                            <a:avLst/>
                          </a:prstGeom>
                        </pic:spPr>
                      </pic:pic>
                    </a:graphicData>
                  </a:graphic>
                </wp:inline>
              </w:drawing>
            </w:r>
          </w:p>
        </w:tc>
      </w:tr>
      <w:tr w:rsidR="0002235B" w:rsidRPr="00BB6A75" w14:paraId="2DDBBC29" w14:textId="77777777" w:rsidTr="0002235B">
        <w:trPr>
          <w:trHeight w:val="5458"/>
        </w:trPr>
        <w:tc>
          <w:tcPr>
            <w:tcW w:w="4756" w:type="dxa"/>
          </w:tcPr>
          <w:p w14:paraId="2E8347F2" w14:textId="77777777" w:rsidR="0002235B" w:rsidRPr="00BB6A75" w:rsidRDefault="0002235B" w:rsidP="008F7162">
            <w:pPr>
              <w:spacing w:line="480" w:lineRule="auto"/>
              <w:rPr>
                <w:rFonts w:ascii="Times" w:eastAsia="Times" w:hAnsi="Times" w:cs="Times"/>
                <w:bCs/>
                <w:sz w:val="22"/>
                <w:szCs w:val="22"/>
              </w:rPr>
            </w:pPr>
            <w:r w:rsidRPr="00BB6A75">
              <w:rPr>
                <w:rFonts w:ascii="Times" w:eastAsia="Times" w:hAnsi="Times" w:cs="Times"/>
                <w:bCs/>
                <w:noProof/>
                <w:sz w:val="22"/>
                <w:szCs w:val="22"/>
              </w:rPr>
              <w:drawing>
                <wp:inline distT="0" distB="0" distL="0" distR="0" wp14:anchorId="2A598FE5" wp14:editId="48F1FB30">
                  <wp:extent cx="2878224" cy="3488266"/>
                  <wp:effectExtent l="0" t="0" r="5080" b="4445"/>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12"/>
                          <a:stretch>
                            <a:fillRect/>
                          </a:stretch>
                        </pic:blipFill>
                        <pic:spPr>
                          <a:xfrm>
                            <a:off x="0" y="0"/>
                            <a:ext cx="2899223" cy="3513716"/>
                          </a:xfrm>
                          <a:prstGeom prst="rect">
                            <a:avLst/>
                          </a:prstGeom>
                        </pic:spPr>
                      </pic:pic>
                    </a:graphicData>
                  </a:graphic>
                </wp:inline>
              </w:drawing>
            </w:r>
          </w:p>
        </w:tc>
        <w:tc>
          <w:tcPr>
            <w:tcW w:w="5776" w:type="dxa"/>
          </w:tcPr>
          <w:p w14:paraId="7D6BDBC9" w14:textId="77777777" w:rsidR="0002235B" w:rsidRPr="00BB6A75" w:rsidRDefault="0002235B" w:rsidP="008F7162">
            <w:pPr>
              <w:spacing w:line="480" w:lineRule="auto"/>
              <w:rPr>
                <w:rFonts w:ascii="Times" w:eastAsia="Times" w:hAnsi="Times" w:cs="Times"/>
                <w:bCs/>
                <w:sz w:val="22"/>
                <w:szCs w:val="22"/>
              </w:rPr>
            </w:pPr>
            <w:r w:rsidRPr="00BB6A75">
              <w:rPr>
                <w:rFonts w:ascii="Times" w:eastAsia="Times" w:hAnsi="Times" w:cs="Times"/>
                <w:bCs/>
                <w:noProof/>
                <w:sz w:val="22"/>
                <w:szCs w:val="22"/>
              </w:rPr>
              <w:drawing>
                <wp:inline distT="0" distB="0" distL="0" distR="0" wp14:anchorId="063E46B8" wp14:editId="1E2BB200">
                  <wp:extent cx="3530600" cy="3420533"/>
                  <wp:effectExtent l="0" t="0" r="0" b="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13"/>
                          <a:stretch>
                            <a:fillRect/>
                          </a:stretch>
                        </pic:blipFill>
                        <pic:spPr>
                          <a:xfrm>
                            <a:off x="0" y="0"/>
                            <a:ext cx="3536908" cy="3426645"/>
                          </a:xfrm>
                          <a:prstGeom prst="rect">
                            <a:avLst/>
                          </a:prstGeom>
                        </pic:spPr>
                      </pic:pic>
                    </a:graphicData>
                  </a:graphic>
                </wp:inline>
              </w:drawing>
            </w:r>
          </w:p>
        </w:tc>
      </w:tr>
    </w:tbl>
    <w:p w14:paraId="57E8F83C" w14:textId="77777777" w:rsidR="0002235B" w:rsidRPr="00BB6A75" w:rsidRDefault="0002235B">
      <w:pPr>
        <w:rPr>
          <w:rFonts w:ascii="Times" w:eastAsia="Times" w:hAnsi="Times" w:cs="Times"/>
          <w:bCs/>
          <w:sz w:val="18"/>
          <w:szCs w:val="18"/>
        </w:rPr>
      </w:pPr>
    </w:p>
    <w:p w14:paraId="2AB14111" w14:textId="16F76CC0" w:rsidR="00DF6C2E" w:rsidRPr="00BB6A75" w:rsidRDefault="0002235B">
      <w:pPr>
        <w:rPr>
          <w:bCs/>
          <w:sz w:val="18"/>
          <w:szCs w:val="18"/>
        </w:rPr>
      </w:pPr>
      <w:r w:rsidRPr="00BB6A75">
        <w:rPr>
          <w:rFonts w:ascii="Times" w:eastAsia="Times" w:hAnsi="Times" w:cs="Times"/>
          <w:bCs/>
          <w:sz w:val="18"/>
          <w:szCs w:val="18"/>
        </w:rPr>
        <w:t>We provide the English version of Patient Assessment of Own Functioning Inventory (PAOFI), and we will facilitate access to other languages versions, as well as adaptation and translation. The original questionnaire developer (Prof. Robert K. Heaton, also member of the NeuroCOVID SIG) has authorized the questionnaire’s reproduction.</w:t>
      </w:r>
      <w:r w:rsidR="00DF6C2E" w:rsidRPr="00BB6A75">
        <w:rPr>
          <w:bCs/>
          <w:sz w:val="18"/>
          <w:szCs w:val="18"/>
        </w:rPr>
        <w:br w:type="page"/>
      </w:r>
    </w:p>
    <w:p w14:paraId="6D1A0376" w14:textId="69FF2E03" w:rsidR="00DF6C2E" w:rsidRPr="00BB6A75" w:rsidRDefault="00DF6C2E">
      <w:pPr>
        <w:spacing w:line="480" w:lineRule="auto"/>
        <w:rPr>
          <w:rFonts w:eastAsia="Times"/>
          <w:b/>
          <w:sz w:val="22"/>
          <w:szCs w:val="22"/>
        </w:rPr>
      </w:pPr>
      <w:r w:rsidRPr="00BB6A75">
        <w:rPr>
          <w:rFonts w:eastAsia="Times"/>
          <w:b/>
          <w:sz w:val="22"/>
          <w:szCs w:val="22"/>
        </w:rPr>
        <w:lastRenderedPageBreak/>
        <w:t xml:space="preserve">Supplemental Material 2: HL2: Basic perceptual functions and </w:t>
      </w:r>
      <w:r w:rsidR="0002235B" w:rsidRPr="00BB6A75">
        <w:rPr>
          <w:rFonts w:eastAsia="Times"/>
          <w:b/>
          <w:sz w:val="22"/>
          <w:szCs w:val="22"/>
        </w:rPr>
        <w:t>behavior</w:t>
      </w:r>
    </w:p>
    <w:p w14:paraId="1A03C15A" w14:textId="77777777" w:rsidR="00DF6C2E" w:rsidRPr="00BB6A75" w:rsidRDefault="00DF6C2E">
      <w:pPr>
        <w:rPr>
          <w:rFonts w:eastAsia="Times"/>
          <w:bCs/>
          <w:sz w:val="22"/>
          <w:szCs w:val="22"/>
        </w:rPr>
      </w:pPr>
    </w:p>
    <w:p w14:paraId="1D1D5A5C" w14:textId="5E07B7CC" w:rsidR="00DF6C2E" w:rsidRPr="00BB6A75" w:rsidRDefault="00DF6C2E">
      <w:pPr>
        <w:rPr>
          <w:rFonts w:eastAsia="Times"/>
          <w:bCs/>
          <w:sz w:val="22"/>
          <w:szCs w:val="22"/>
        </w:rPr>
      </w:pPr>
      <w:r w:rsidRPr="00BB6A75">
        <w:rPr>
          <w:rFonts w:eastAsia="Times"/>
          <w:bCs/>
          <w:sz w:val="22"/>
          <w:szCs w:val="22"/>
        </w:rPr>
        <w:t xml:space="preserve">Vision, hearing and </w:t>
      </w:r>
      <w:r w:rsidR="0002235B" w:rsidRPr="00BB6A75">
        <w:rPr>
          <w:rFonts w:eastAsia="Times"/>
          <w:bCs/>
          <w:sz w:val="22"/>
          <w:szCs w:val="22"/>
        </w:rPr>
        <w:t>behavioral</w:t>
      </w:r>
      <w:r w:rsidRPr="00BB6A75">
        <w:rPr>
          <w:rFonts w:eastAsia="Times"/>
          <w:bCs/>
          <w:sz w:val="22"/>
          <w:szCs w:val="22"/>
        </w:rPr>
        <w:t xml:space="preserve"> comments box</w:t>
      </w:r>
    </w:p>
    <w:p w14:paraId="0A204BE6" w14:textId="77777777" w:rsidR="00DF6C2E" w:rsidRPr="00BB6A75" w:rsidRDefault="00DF6C2E">
      <w:pPr>
        <w:rPr>
          <w:rFonts w:eastAsia="Times"/>
          <w:bCs/>
          <w:sz w:val="22"/>
          <w:szCs w:val="22"/>
        </w:rPr>
      </w:pPr>
    </w:p>
    <w:p w14:paraId="140C6D2E" w14:textId="77777777" w:rsidR="00DF6C2E" w:rsidRPr="00BB6A75" w:rsidRDefault="00DF6C2E">
      <w:pPr>
        <w:rPr>
          <w:rFonts w:eastAsia="Times"/>
          <w:bCs/>
          <w:sz w:val="22"/>
          <w:szCs w:val="22"/>
        </w:rPr>
      </w:pPr>
      <w:r w:rsidRPr="00BB6A75">
        <w:rPr>
          <w:rFonts w:eastAsia="Times"/>
          <w:bCs/>
          <w:sz w:val="22"/>
          <w:szCs w:val="22"/>
        </w:rPr>
        <w:t>The examiner should ensure correct/adequate (with the use of glasses or hearing devices) visual and hearing capacities in the examinee. (</w:t>
      </w:r>
      <w:proofErr w:type="gramStart"/>
      <w:r w:rsidRPr="00BB6A75">
        <w:rPr>
          <w:rFonts w:eastAsia="Times"/>
          <w:bCs/>
          <w:sz w:val="22"/>
          <w:szCs w:val="22"/>
        </w:rPr>
        <w:t>tick</w:t>
      </w:r>
      <w:proofErr w:type="gramEnd"/>
      <w:r w:rsidRPr="00BB6A75">
        <w:rPr>
          <w:rFonts w:eastAsia="Times"/>
          <w:bCs/>
          <w:sz w:val="22"/>
          <w:szCs w:val="22"/>
        </w:rPr>
        <w:t xml:space="preserve"> box)</w:t>
      </w:r>
    </w:p>
    <w:p w14:paraId="3BC54126" w14:textId="77777777" w:rsidR="00DF6C2E" w:rsidRPr="00BB6A75" w:rsidRDefault="00DF6C2E">
      <w:pPr>
        <w:rPr>
          <w:rFonts w:eastAsia="Times"/>
          <w:bCs/>
          <w:sz w:val="22"/>
          <w:szCs w:val="22"/>
        </w:rPr>
      </w:pPr>
    </w:p>
    <w:tbl>
      <w:tblPr>
        <w:tblStyle w:val="41"/>
        <w:tblW w:w="24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288"/>
      </w:tblGrid>
      <w:tr w:rsidR="00BB6A75" w:rsidRPr="00BB6A75" w14:paraId="18836CBB" w14:textId="77777777">
        <w:tc>
          <w:tcPr>
            <w:tcW w:w="2122" w:type="dxa"/>
            <w:tcBorders>
              <w:top w:val="nil"/>
              <w:left w:val="nil"/>
              <w:bottom w:val="nil"/>
              <w:right w:val="single" w:sz="4" w:space="0" w:color="000000"/>
            </w:tcBorders>
          </w:tcPr>
          <w:p w14:paraId="19611491" w14:textId="77777777" w:rsidR="00DF6C2E" w:rsidRPr="00BB6A75" w:rsidRDefault="00DF6C2E">
            <w:pPr>
              <w:rPr>
                <w:rFonts w:eastAsia="Times"/>
                <w:bCs/>
                <w:sz w:val="22"/>
                <w:szCs w:val="22"/>
              </w:rPr>
            </w:pPr>
            <w:r w:rsidRPr="00BB6A75">
              <w:rPr>
                <w:rFonts w:eastAsia="Times"/>
                <w:bCs/>
                <w:sz w:val="22"/>
                <w:szCs w:val="22"/>
              </w:rPr>
              <w:t xml:space="preserve">Correct vision </w:t>
            </w:r>
          </w:p>
        </w:tc>
        <w:tc>
          <w:tcPr>
            <w:tcW w:w="288" w:type="dxa"/>
            <w:tcBorders>
              <w:top w:val="single" w:sz="4" w:space="0" w:color="000000"/>
              <w:left w:val="single" w:sz="4" w:space="0" w:color="000000"/>
              <w:bottom w:val="single" w:sz="4" w:space="0" w:color="000000"/>
              <w:right w:val="single" w:sz="4" w:space="0" w:color="000000"/>
            </w:tcBorders>
          </w:tcPr>
          <w:p w14:paraId="3C5EB646" w14:textId="77777777" w:rsidR="00DF6C2E" w:rsidRPr="00BB6A75" w:rsidRDefault="00DF6C2E">
            <w:pPr>
              <w:rPr>
                <w:rFonts w:eastAsia="Times"/>
                <w:bCs/>
                <w:sz w:val="22"/>
                <w:szCs w:val="22"/>
              </w:rPr>
            </w:pPr>
          </w:p>
        </w:tc>
      </w:tr>
      <w:tr w:rsidR="00BB6A75" w:rsidRPr="00BB6A75" w14:paraId="703FB6D4" w14:textId="77777777">
        <w:tc>
          <w:tcPr>
            <w:tcW w:w="2122" w:type="dxa"/>
            <w:tcBorders>
              <w:top w:val="nil"/>
              <w:left w:val="nil"/>
              <w:bottom w:val="nil"/>
              <w:right w:val="nil"/>
            </w:tcBorders>
          </w:tcPr>
          <w:p w14:paraId="04EEF87C" w14:textId="77777777" w:rsidR="00DF6C2E" w:rsidRPr="00BB6A75" w:rsidRDefault="00DF6C2E">
            <w:pPr>
              <w:rPr>
                <w:rFonts w:eastAsia="Times"/>
                <w:bCs/>
                <w:sz w:val="22"/>
                <w:szCs w:val="22"/>
              </w:rPr>
            </w:pPr>
          </w:p>
        </w:tc>
        <w:tc>
          <w:tcPr>
            <w:tcW w:w="288" w:type="dxa"/>
            <w:tcBorders>
              <w:top w:val="single" w:sz="4" w:space="0" w:color="000000"/>
              <w:left w:val="nil"/>
              <w:bottom w:val="single" w:sz="4" w:space="0" w:color="000000"/>
              <w:right w:val="nil"/>
            </w:tcBorders>
          </w:tcPr>
          <w:p w14:paraId="5EBF6983" w14:textId="77777777" w:rsidR="00DF6C2E" w:rsidRPr="00BB6A75" w:rsidRDefault="00DF6C2E">
            <w:pPr>
              <w:rPr>
                <w:rFonts w:eastAsia="Times"/>
                <w:bCs/>
                <w:sz w:val="22"/>
                <w:szCs w:val="22"/>
              </w:rPr>
            </w:pPr>
          </w:p>
        </w:tc>
      </w:tr>
      <w:tr w:rsidR="00BB6A75" w:rsidRPr="00BB6A75" w14:paraId="798FDA3E" w14:textId="77777777">
        <w:tc>
          <w:tcPr>
            <w:tcW w:w="2122" w:type="dxa"/>
            <w:tcBorders>
              <w:top w:val="nil"/>
              <w:left w:val="nil"/>
              <w:bottom w:val="nil"/>
              <w:right w:val="single" w:sz="4" w:space="0" w:color="000000"/>
            </w:tcBorders>
          </w:tcPr>
          <w:p w14:paraId="5755E6F7" w14:textId="77777777" w:rsidR="00DF6C2E" w:rsidRPr="00BB6A75" w:rsidRDefault="00DF6C2E">
            <w:pPr>
              <w:rPr>
                <w:rFonts w:eastAsia="Times"/>
                <w:bCs/>
                <w:sz w:val="22"/>
                <w:szCs w:val="22"/>
              </w:rPr>
            </w:pPr>
            <w:r w:rsidRPr="00BB6A75">
              <w:rPr>
                <w:rFonts w:eastAsia="Times"/>
                <w:bCs/>
                <w:sz w:val="22"/>
                <w:szCs w:val="22"/>
              </w:rPr>
              <w:t>Correct hearing</w:t>
            </w:r>
          </w:p>
        </w:tc>
        <w:tc>
          <w:tcPr>
            <w:tcW w:w="288" w:type="dxa"/>
            <w:tcBorders>
              <w:top w:val="single" w:sz="4" w:space="0" w:color="000000"/>
              <w:left w:val="single" w:sz="4" w:space="0" w:color="000000"/>
              <w:bottom w:val="single" w:sz="4" w:space="0" w:color="000000"/>
              <w:right w:val="single" w:sz="4" w:space="0" w:color="000000"/>
            </w:tcBorders>
          </w:tcPr>
          <w:p w14:paraId="158A66A1" w14:textId="77777777" w:rsidR="00DF6C2E" w:rsidRPr="00BB6A75" w:rsidRDefault="00DF6C2E">
            <w:pPr>
              <w:rPr>
                <w:rFonts w:eastAsia="Times"/>
                <w:bCs/>
                <w:sz w:val="22"/>
                <w:szCs w:val="22"/>
              </w:rPr>
            </w:pPr>
          </w:p>
        </w:tc>
      </w:tr>
      <w:tr w:rsidR="00DF6C2E" w:rsidRPr="00BB6A75" w14:paraId="1D69386A" w14:textId="77777777">
        <w:tc>
          <w:tcPr>
            <w:tcW w:w="2122" w:type="dxa"/>
            <w:tcBorders>
              <w:top w:val="nil"/>
              <w:left w:val="nil"/>
              <w:bottom w:val="single" w:sz="4" w:space="0" w:color="000000"/>
              <w:right w:val="nil"/>
            </w:tcBorders>
          </w:tcPr>
          <w:p w14:paraId="1EB47FBA" w14:textId="77777777" w:rsidR="00DF6C2E" w:rsidRPr="00BB6A75" w:rsidRDefault="00DF6C2E">
            <w:pPr>
              <w:rPr>
                <w:rFonts w:eastAsia="Times"/>
                <w:bCs/>
                <w:sz w:val="22"/>
                <w:szCs w:val="22"/>
              </w:rPr>
            </w:pPr>
          </w:p>
        </w:tc>
        <w:tc>
          <w:tcPr>
            <w:tcW w:w="288" w:type="dxa"/>
            <w:tcBorders>
              <w:top w:val="single" w:sz="4" w:space="0" w:color="000000"/>
              <w:left w:val="nil"/>
              <w:bottom w:val="single" w:sz="4" w:space="0" w:color="000000"/>
              <w:right w:val="nil"/>
            </w:tcBorders>
          </w:tcPr>
          <w:p w14:paraId="0D94B826" w14:textId="77777777" w:rsidR="00DF6C2E" w:rsidRPr="00BB6A75" w:rsidRDefault="00DF6C2E">
            <w:pPr>
              <w:rPr>
                <w:rFonts w:eastAsia="Times"/>
                <w:bCs/>
                <w:sz w:val="22"/>
                <w:szCs w:val="22"/>
              </w:rPr>
            </w:pPr>
          </w:p>
        </w:tc>
      </w:tr>
    </w:tbl>
    <w:p w14:paraId="68A5ED3B" w14:textId="77777777" w:rsidR="00DF6C2E" w:rsidRPr="00BB6A75" w:rsidRDefault="00DF6C2E">
      <w:pPr>
        <w:rPr>
          <w:rFonts w:eastAsia="Times"/>
          <w:bCs/>
          <w:sz w:val="22"/>
          <w:szCs w:val="22"/>
        </w:rPr>
      </w:pPr>
    </w:p>
    <w:p w14:paraId="408AEF83" w14:textId="7C393BFB" w:rsidR="00DF6C2E" w:rsidRPr="00BB6A75" w:rsidRDefault="00DF6C2E">
      <w:pPr>
        <w:rPr>
          <w:rFonts w:eastAsia="Times"/>
          <w:bCs/>
          <w:sz w:val="22"/>
          <w:szCs w:val="22"/>
        </w:rPr>
      </w:pPr>
      <w:r w:rsidRPr="00BB6A75">
        <w:rPr>
          <w:rFonts w:eastAsia="Times"/>
          <w:bCs/>
          <w:sz w:val="22"/>
          <w:szCs w:val="22"/>
        </w:rPr>
        <w:t xml:space="preserve">Note any important </w:t>
      </w:r>
      <w:r w:rsidR="0002235B" w:rsidRPr="00BB6A75">
        <w:rPr>
          <w:rFonts w:eastAsia="Times"/>
          <w:bCs/>
          <w:sz w:val="22"/>
          <w:szCs w:val="22"/>
        </w:rPr>
        <w:t>behavioral</w:t>
      </w:r>
      <w:r w:rsidRPr="00BB6A75">
        <w:rPr>
          <w:rFonts w:eastAsia="Times"/>
          <w:bCs/>
          <w:sz w:val="22"/>
          <w:szCs w:val="22"/>
        </w:rPr>
        <w:t xml:space="preserve"> information that may be relevant in interpreting the neuropsychological test results (e.g., long nails, broken or missing fingers, cooperation, anxiety levels </w:t>
      </w:r>
      <w:proofErr w:type="spellStart"/>
      <w:r w:rsidRPr="00BB6A75">
        <w:rPr>
          <w:rFonts w:eastAsia="Times"/>
          <w:bCs/>
          <w:sz w:val="22"/>
          <w:szCs w:val="22"/>
        </w:rPr>
        <w:t>etc</w:t>
      </w:r>
      <w:proofErr w:type="spellEnd"/>
      <w:r w:rsidRPr="00BB6A75">
        <w:rPr>
          <w:rFonts w:eastAsia="Times"/>
          <w:bCs/>
          <w:sz w:val="22"/>
          <w:szCs w:val="22"/>
        </w:rPr>
        <w:t>…)</w:t>
      </w:r>
    </w:p>
    <w:p w14:paraId="2D1350D4" w14:textId="77777777" w:rsidR="00DF6C2E" w:rsidRPr="00BB6A75" w:rsidRDefault="00DF6C2E">
      <w:pPr>
        <w:rPr>
          <w:rFonts w:eastAsia="Times"/>
          <w:bCs/>
          <w:sz w:val="22"/>
          <w:szCs w:val="22"/>
        </w:rPr>
      </w:pPr>
    </w:p>
    <w:tbl>
      <w:tblPr>
        <w:tblStyle w:val="40"/>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7"/>
      </w:tblGrid>
      <w:tr w:rsidR="00BB6A75" w:rsidRPr="00BB6A75" w14:paraId="6DC393BD" w14:textId="77777777">
        <w:tc>
          <w:tcPr>
            <w:tcW w:w="9067" w:type="dxa"/>
            <w:tcBorders>
              <w:top w:val="single" w:sz="4" w:space="0" w:color="000000"/>
            </w:tcBorders>
          </w:tcPr>
          <w:p w14:paraId="59109F7E" w14:textId="4AC46C52" w:rsidR="00DF6C2E" w:rsidRPr="00BB6A75" w:rsidRDefault="0002235B">
            <w:pPr>
              <w:rPr>
                <w:rFonts w:eastAsia="Times"/>
                <w:bCs/>
                <w:sz w:val="22"/>
                <w:szCs w:val="22"/>
              </w:rPr>
            </w:pPr>
            <w:r w:rsidRPr="00BB6A75">
              <w:rPr>
                <w:rFonts w:eastAsia="Times"/>
                <w:bCs/>
                <w:sz w:val="22"/>
                <w:szCs w:val="22"/>
              </w:rPr>
              <w:t>Behavioral</w:t>
            </w:r>
            <w:r w:rsidR="00DF6C2E" w:rsidRPr="00BB6A75">
              <w:rPr>
                <w:rFonts w:eastAsia="Times"/>
                <w:bCs/>
                <w:sz w:val="22"/>
                <w:szCs w:val="22"/>
              </w:rPr>
              <w:t xml:space="preserve"> Comments box</w:t>
            </w:r>
          </w:p>
        </w:tc>
      </w:tr>
      <w:tr w:rsidR="00DF6C2E" w:rsidRPr="00BB6A75" w14:paraId="118CBA1C" w14:textId="77777777">
        <w:tc>
          <w:tcPr>
            <w:tcW w:w="9067" w:type="dxa"/>
          </w:tcPr>
          <w:p w14:paraId="0307BA3E" w14:textId="77777777" w:rsidR="00DF6C2E" w:rsidRPr="00BB6A75" w:rsidRDefault="00DF6C2E">
            <w:pPr>
              <w:rPr>
                <w:rFonts w:eastAsia="Times"/>
                <w:bCs/>
                <w:sz w:val="22"/>
                <w:szCs w:val="22"/>
              </w:rPr>
            </w:pPr>
          </w:p>
          <w:p w14:paraId="5A80844F" w14:textId="77777777" w:rsidR="00DF6C2E" w:rsidRPr="00BB6A75" w:rsidRDefault="00DF6C2E">
            <w:pPr>
              <w:rPr>
                <w:rFonts w:eastAsia="Times"/>
                <w:bCs/>
                <w:sz w:val="22"/>
                <w:szCs w:val="22"/>
              </w:rPr>
            </w:pPr>
          </w:p>
          <w:p w14:paraId="0F60B5DA" w14:textId="77777777" w:rsidR="00DF6C2E" w:rsidRPr="00BB6A75" w:rsidRDefault="00DF6C2E">
            <w:pPr>
              <w:rPr>
                <w:rFonts w:eastAsia="Times"/>
                <w:bCs/>
                <w:sz w:val="22"/>
                <w:szCs w:val="22"/>
              </w:rPr>
            </w:pPr>
          </w:p>
          <w:p w14:paraId="0C2D2CF0" w14:textId="77777777" w:rsidR="00DF6C2E" w:rsidRPr="00BB6A75" w:rsidRDefault="00DF6C2E">
            <w:pPr>
              <w:rPr>
                <w:rFonts w:eastAsia="Times"/>
                <w:bCs/>
                <w:sz w:val="22"/>
                <w:szCs w:val="22"/>
              </w:rPr>
            </w:pPr>
          </w:p>
          <w:p w14:paraId="3C21A444" w14:textId="77777777" w:rsidR="00DF6C2E" w:rsidRPr="00BB6A75" w:rsidRDefault="00DF6C2E">
            <w:pPr>
              <w:rPr>
                <w:rFonts w:eastAsia="Times"/>
                <w:bCs/>
                <w:sz w:val="22"/>
                <w:szCs w:val="22"/>
              </w:rPr>
            </w:pPr>
          </w:p>
          <w:p w14:paraId="71A79D91" w14:textId="77777777" w:rsidR="00DF6C2E" w:rsidRPr="00BB6A75" w:rsidRDefault="00DF6C2E">
            <w:pPr>
              <w:rPr>
                <w:rFonts w:eastAsia="Times"/>
                <w:bCs/>
                <w:sz w:val="22"/>
                <w:szCs w:val="22"/>
              </w:rPr>
            </w:pPr>
          </w:p>
          <w:p w14:paraId="4654ADD9" w14:textId="77777777" w:rsidR="00DF6C2E" w:rsidRPr="00BB6A75" w:rsidRDefault="00DF6C2E">
            <w:pPr>
              <w:rPr>
                <w:rFonts w:eastAsia="Times"/>
                <w:bCs/>
                <w:sz w:val="22"/>
                <w:szCs w:val="22"/>
              </w:rPr>
            </w:pPr>
          </w:p>
          <w:p w14:paraId="399E4682" w14:textId="77777777" w:rsidR="00DF6C2E" w:rsidRPr="00BB6A75" w:rsidRDefault="00DF6C2E">
            <w:pPr>
              <w:rPr>
                <w:rFonts w:eastAsia="Times"/>
                <w:bCs/>
                <w:sz w:val="22"/>
                <w:szCs w:val="22"/>
              </w:rPr>
            </w:pPr>
          </w:p>
          <w:p w14:paraId="0803B98E" w14:textId="77777777" w:rsidR="00DF6C2E" w:rsidRPr="00BB6A75" w:rsidRDefault="00DF6C2E">
            <w:pPr>
              <w:rPr>
                <w:rFonts w:eastAsia="Times"/>
                <w:bCs/>
                <w:sz w:val="22"/>
                <w:szCs w:val="22"/>
              </w:rPr>
            </w:pPr>
          </w:p>
          <w:p w14:paraId="11F22546" w14:textId="77777777" w:rsidR="00DF6C2E" w:rsidRPr="00BB6A75" w:rsidRDefault="00DF6C2E">
            <w:pPr>
              <w:rPr>
                <w:rFonts w:eastAsia="Times"/>
                <w:bCs/>
                <w:sz w:val="22"/>
                <w:szCs w:val="22"/>
              </w:rPr>
            </w:pPr>
          </w:p>
        </w:tc>
      </w:tr>
    </w:tbl>
    <w:p w14:paraId="5ECC892E" w14:textId="77777777" w:rsidR="00DF6C2E" w:rsidRPr="00BB6A75" w:rsidRDefault="00DF6C2E">
      <w:pPr>
        <w:spacing w:line="480" w:lineRule="auto"/>
        <w:rPr>
          <w:rFonts w:eastAsia="Times"/>
          <w:bCs/>
          <w:sz w:val="22"/>
          <w:szCs w:val="22"/>
        </w:rPr>
      </w:pPr>
    </w:p>
    <w:p w14:paraId="67B78EB6" w14:textId="77777777" w:rsidR="00DF6C2E" w:rsidRPr="00BB6A75" w:rsidRDefault="00DF6C2E">
      <w:pPr>
        <w:spacing w:line="480" w:lineRule="auto"/>
        <w:rPr>
          <w:b/>
        </w:rPr>
      </w:pPr>
    </w:p>
    <w:p w14:paraId="07EAD6A1" w14:textId="77777777" w:rsidR="00DF6C2E" w:rsidRPr="00BB6A75" w:rsidRDefault="00DF6C2E">
      <w:pPr>
        <w:spacing w:line="480" w:lineRule="auto"/>
        <w:rPr>
          <w:rFonts w:eastAsia="Times"/>
          <w:bCs/>
          <w:sz w:val="22"/>
          <w:szCs w:val="22"/>
        </w:rPr>
      </w:pPr>
      <w:r w:rsidRPr="00BB6A75">
        <w:rPr>
          <w:rFonts w:eastAsia="Times"/>
          <w:b/>
          <w:sz w:val="22"/>
          <w:szCs w:val="22"/>
        </w:rPr>
        <w:t>Supplemental Material 2</w:t>
      </w:r>
      <w:r w:rsidRPr="00BB6A75">
        <w:rPr>
          <w:rFonts w:eastAsia="Times"/>
          <w:bCs/>
          <w:sz w:val="22"/>
          <w:szCs w:val="22"/>
        </w:rPr>
        <w:t>: HL2: Demographic and Medical History Inventories</w:t>
      </w:r>
    </w:p>
    <w:p w14:paraId="5738914A" w14:textId="77777777" w:rsidR="00DF6C2E" w:rsidRPr="00BB6A75" w:rsidRDefault="00DF6C2E">
      <w:pPr>
        <w:spacing w:line="480" w:lineRule="auto"/>
        <w:rPr>
          <w:bCs/>
        </w:rPr>
      </w:pPr>
      <w:r w:rsidRPr="00BB6A75">
        <w:rPr>
          <w:bCs/>
        </w:rPr>
        <w:t>Use same as for HL1 and consider adding suggested other demographic characteristics from supplemental material 3: HL3.</w:t>
      </w:r>
    </w:p>
    <w:p w14:paraId="302AA391" w14:textId="77777777" w:rsidR="00DF6C2E" w:rsidRPr="00BB6A75" w:rsidRDefault="00DF6C2E">
      <w:pPr>
        <w:spacing w:line="480" w:lineRule="auto"/>
        <w:rPr>
          <w:bCs/>
        </w:rPr>
      </w:pPr>
    </w:p>
    <w:p w14:paraId="6ED1C9CA" w14:textId="77777777" w:rsidR="00DF6C2E" w:rsidRPr="00BB6A75" w:rsidRDefault="00DF6C2E">
      <w:pPr>
        <w:rPr>
          <w:bCs/>
        </w:rPr>
      </w:pPr>
      <w:r w:rsidRPr="00BB6A75">
        <w:rPr>
          <w:bCs/>
        </w:rPr>
        <w:br w:type="page"/>
      </w:r>
    </w:p>
    <w:p w14:paraId="01373B9B" w14:textId="77777777" w:rsidR="00DF6C2E" w:rsidRPr="00BB6A75" w:rsidRDefault="00DF6C2E">
      <w:pPr>
        <w:spacing w:line="480" w:lineRule="auto"/>
        <w:rPr>
          <w:rFonts w:eastAsia="Times"/>
          <w:b/>
          <w:sz w:val="22"/>
          <w:szCs w:val="22"/>
          <w:u w:val="single"/>
        </w:rPr>
      </w:pPr>
      <w:r w:rsidRPr="00BB6A75">
        <w:rPr>
          <w:rFonts w:eastAsia="Times"/>
          <w:b/>
          <w:sz w:val="22"/>
          <w:szCs w:val="22"/>
        </w:rPr>
        <w:lastRenderedPageBreak/>
        <w:t>Supplemental Material 2: HL2: Self-report smell/taste questionnaires</w:t>
      </w:r>
    </w:p>
    <w:tbl>
      <w:tblPr>
        <w:tblStyle w:val="39"/>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BB6A75" w:rsidRPr="00BB6A75" w14:paraId="629667C6" w14:textId="77777777">
        <w:tc>
          <w:tcPr>
            <w:tcW w:w="10065" w:type="dxa"/>
          </w:tcPr>
          <w:p w14:paraId="3EF6481B" w14:textId="77777777" w:rsidR="00DF6C2E" w:rsidRPr="00BB6A75" w:rsidRDefault="00DF6C2E">
            <w:pPr>
              <w:jc w:val="center"/>
              <w:rPr>
                <w:rFonts w:eastAsia="Times"/>
                <w:bCs/>
                <w:sz w:val="18"/>
                <w:szCs w:val="18"/>
              </w:rPr>
            </w:pPr>
            <w:r w:rsidRPr="00BB6A75">
              <w:rPr>
                <w:rFonts w:eastAsia="Times"/>
                <w:bCs/>
                <w:sz w:val="18"/>
                <w:szCs w:val="18"/>
              </w:rPr>
              <w:t>Smell and Taste questionnaires</w:t>
            </w:r>
          </w:p>
          <w:p w14:paraId="09390064" w14:textId="77777777" w:rsidR="00DF6C2E" w:rsidRPr="00BB6A75" w:rsidRDefault="00DF6C2E">
            <w:pPr>
              <w:jc w:val="center"/>
              <w:rPr>
                <w:rFonts w:eastAsia="Times"/>
                <w:bCs/>
                <w:sz w:val="18"/>
                <w:szCs w:val="18"/>
              </w:rPr>
            </w:pPr>
            <w:r w:rsidRPr="00BB6A75">
              <w:rPr>
                <w:rFonts w:eastAsia="Times"/>
                <w:bCs/>
                <w:sz w:val="18"/>
                <w:szCs w:val="18"/>
              </w:rPr>
              <w:t>National Health and Nutrition Examination Survey 2013-2014</w:t>
            </w:r>
          </w:p>
          <w:p w14:paraId="6AD0AD54" w14:textId="77777777" w:rsidR="00DF6C2E" w:rsidRPr="00BB6A75" w:rsidRDefault="00DF6C2E">
            <w:pPr>
              <w:pStyle w:val="Heading3"/>
              <w:spacing w:before="0" w:line="240" w:lineRule="auto"/>
              <w:jc w:val="center"/>
              <w:outlineLvl w:val="2"/>
              <w:rPr>
                <w:rFonts w:ascii="Times New Roman" w:eastAsia="Times" w:hAnsi="Times New Roman" w:cs="Times New Roman"/>
                <w:bCs/>
                <w:color w:val="auto"/>
                <w:sz w:val="18"/>
                <w:szCs w:val="18"/>
                <w:u w:val="single"/>
              </w:rPr>
            </w:pPr>
            <w:r w:rsidRPr="00BB6A75">
              <w:rPr>
                <w:rFonts w:ascii="Times New Roman" w:eastAsia="Times" w:hAnsi="Times New Roman" w:cs="Times New Roman"/>
                <w:bCs/>
                <w:color w:val="auto"/>
                <w:sz w:val="18"/>
                <w:szCs w:val="18"/>
              </w:rPr>
              <w:t>Taste &amp; Smell (CSQ_</w:t>
            </w:r>
            <w:proofErr w:type="gramStart"/>
            <w:r w:rsidRPr="00BB6A75">
              <w:rPr>
                <w:rFonts w:ascii="Times New Roman" w:eastAsia="Times" w:hAnsi="Times New Roman" w:cs="Times New Roman"/>
                <w:bCs/>
                <w:color w:val="auto"/>
                <w:sz w:val="18"/>
                <w:szCs w:val="18"/>
              </w:rPr>
              <w:t>H)(</w:t>
            </w:r>
            <w:proofErr w:type="gramEnd"/>
            <w:r w:rsidRPr="00BB6A75">
              <w:rPr>
                <w:rFonts w:ascii="Times New Roman" w:eastAsia="Times" w:hAnsi="Times New Roman" w:cs="Times New Roman"/>
                <w:bCs/>
                <w:color w:val="auto"/>
                <w:sz w:val="18"/>
                <w:szCs w:val="18"/>
              </w:rPr>
              <w:t>Bhattacharyya &amp; Kepnes, 2015) adapted questionnaire</w:t>
            </w:r>
          </w:p>
        </w:tc>
      </w:tr>
      <w:tr w:rsidR="00BB6A75" w:rsidRPr="00BB6A75" w14:paraId="179023CE" w14:textId="77777777">
        <w:tc>
          <w:tcPr>
            <w:tcW w:w="10065" w:type="dxa"/>
          </w:tcPr>
          <w:p w14:paraId="3F18054D" w14:textId="77777777" w:rsidR="00DF6C2E" w:rsidRPr="00BB6A75" w:rsidRDefault="00DF6C2E">
            <w:pPr>
              <w:pStyle w:val="Heading3"/>
              <w:spacing w:before="0" w:line="240" w:lineRule="auto"/>
              <w:jc w:val="center"/>
              <w:outlineLvl w:val="2"/>
              <w:rPr>
                <w:rFonts w:ascii="Times New Roman" w:eastAsia="Times" w:hAnsi="Times New Roman" w:cs="Times New Roman"/>
                <w:bCs/>
                <w:color w:val="auto"/>
                <w:sz w:val="18"/>
                <w:szCs w:val="18"/>
                <w:u w:val="single"/>
              </w:rPr>
            </w:pPr>
            <w:r w:rsidRPr="00BB6A75">
              <w:rPr>
                <w:rFonts w:ascii="Times New Roman" w:eastAsia="Times" w:hAnsi="Times New Roman" w:cs="Times New Roman"/>
                <w:bCs/>
                <w:color w:val="auto"/>
                <w:sz w:val="18"/>
                <w:szCs w:val="18"/>
              </w:rPr>
              <w:t xml:space="preserve">Mode of Administration: </w:t>
            </w:r>
            <w:proofErr w:type="gramStart"/>
            <w:r w:rsidRPr="00BB6A75">
              <w:rPr>
                <w:rFonts w:ascii="Times New Roman" w:eastAsia="Times" w:hAnsi="Times New Roman" w:cs="Times New Roman"/>
                <w:bCs/>
                <w:color w:val="auto"/>
                <w:sz w:val="18"/>
                <w:szCs w:val="18"/>
              </w:rPr>
              <w:t>[ ]</w:t>
            </w:r>
            <w:proofErr w:type="gramEnd"/>
            <w:r w:rsidRPr="00BB6A75">
              <w:rPr>
                <w:rFonts w:ascii="Times New Roman" w:eastAsia="Times" w:hAnsi="Times New Roman" w:cs="Times New Roman"/>
                <w:bCs/>
                <w:color w:val="auto"/>
                <w:sz w:val="18"/>
                <w:szCs w:val="18"/>
              </w:rPr>
              <w:t xml:space="preserve"> Participant read and answered items independently.  </w:t>
            </w:r>
            <w:proofErr w:type="gramStart"/>
            <w:r w:rsidRPr="00BB6A75">
              <w:rPr>
                <w:rFonts w:ascii="Times New Roman" w:eastAsia="Times" w:hAnsi="Times New Roman" w:cs="Times New Roman"/>
                <w:bCs/>
                <w:color w:val="auto"/>
                <w:sz w:val="18"/>
                <w:szCs w:val="18"/>
              </w:rPr>
              <w:t>[ ]</w:t>
            </w:r>
            <w:proofErr w:type="gramEnd"/>
            <w:r w:rsidRPr="00BB6A75">
              <w:rPr>
                <w:rFonts w:ascii="Times New Roman" w:eastAsia="Times" w:hAnsi="Times New Roman" w:cs="Times New Roman"/>
                <w:bCs/>
                <w:color w:val="auto"/>
                <w:sz w:val="18"/>
                <w:szCs w:val="18"/>
              </w:rPr>
              <w:t xml:space="preserve"> Items read by examiner/caregiver. </w:t>
            </w:r>
            <w:proofErr w:type="gramStart"/>
            <w:r w:rsidRPr="00BB6A75">
              <w:rPr>
                <w:rFonts w:ascii="Times New Roman" w:eastAsia="Times" w:hAnsi="Times New Roman" w:cs="Times New Roman"/>
                <w:bCs/>
                <w:color w:val="auto"/>
                <w:sz w:val="18"/>
                <w:szCs w:val="18"/>
              </w:rPr>
              <w:t>[ ]</w:t>
            </w:r>
            <w:proofErr w:type="gramEnd"/>
            <w:r w:rsidRPr="00BB6A75">
              <w:rPr>
                <w:rFonts w:ascii="Times New Roman" w:eastAsia="Times" w:hAnsi="Times New Roman" w:cs="Times New Roman"/>
                <w:bCs/>
                <w:color w:val="auto"/>
                <w:sz w:val="18"/>
                <w:szCs w:val="18"/>
              </w:rPr>
              <w:t xml:space="preserve"> Examiner/Caregiver read items, and marked verbal given answers. </w:t>
            </w:r>
            <w:proofErr w:type="gramStart"/>
            <w:r w:rsidRPr="00BB6A75">
              <w:rPr>
                <w:rFonts w:ascii="Times New Roman" w:eastAsia="Times" w:hAnsi="Times New Roman" w:cs="Times New Roman"/>
                <w:bCs/>
                <w:color w:val="auto"/>
                <w:sz w:val="18"/>
                <w:szCs w:val="18"/>
              </w:rPr>
              <w:t>[ ]</w:t>
            </w:r>
            <w:proofErr w:type="gramEnd"/>
            <w:r w:rsidRPr="00BB6A75">
              <w:rPr>
                <w:rFonts w:ascii="Times New Roman" w:eastAsia="Times" w:hAnsi="Times New Roman" w:cs="Times New Roman"/>
                <w:bCs/>
                <w:color w:val="auto"/>
                <w:sz w:val="18"/>
                <w:szCs w:val="18"/>
              </w:rPr>
              <w:t xml:space="preserve"> Examiner/Caregiver marked answers given verbally.</w:t>
            </w:r>
          </w:p>
        </w:tc>
      </w:tr>
      <w:tr w:rsidR="00BB6A75" w:rsidRPr="00BB6A75" w14:paraId="7BCBAF01" w14:textId="77777777">
        <w:tc>
          <w:tcPr>
            <w:tcW w:w="10065" w:type="dxa"/>
          </w:tcPr>
          <w:p w14:paraId="0FBA5E98" w14:textId="77777777" w:rsidR="00DF6C2E" w:rsidRPr="00BB6A75" w:rsidRDefault="00DF6C2E">
            <w:pPr>
              <w:pStyle w:val="Heading3"/>
              <w:spacing w:before="0" w:line="240" w:lineRule="auto"/>
              <w:jc w:val="center"/>
              <w:outlineLvl w:val="2"/>
              <w:rPr>
                <w:rFonts w:ascii="Times New Roman" w:eastAsia="Times" w:hAnsi="Times New Roman" w:cs="Times New Roman"/>
                <w:bCs/>
                <w:color w:val="auto"/>
                <w:sz w:val="18"/>
                <w:szCs w:val="18"/>
                <w:u w:val="single"/>
              </w:rPr>
            </w:pPr>
            <w:r w:rsidRPr="00BB6A75">
              <w:rPr>
                <w:rFonts w:ascii="Times New Roman" w:eastAsia="Times" w:hAnsi="Times New Roman" w:cs="Times New Roman"/>
                <w:bCs/>
                <w:color w:val="auto"/>
                <w:sz w:val="18"/>
                <w:szCs w:val="18"/>
              </w:rPr>
              <w:t>Please carefully read each question and tick the response which applies</w:t>
            </w:r>
          </w:p>
        </w:tc>
      </w:tr>
      <w:tr w:rsidR="00BB6A75" w:rsidRPr="00BB6A75" w14:paraId="03B023D4" w14:textId="77777777">
        <w:tc>
          <w:tcPr>
            <w:tcW w:w="10065" w:type="dxa"/>
          </w:tcPr>
          <w:p w14:paraId="5005A5A2" w14:textId="77777777" w:rsidR="00DF6C2E" w:rsidRPr="00BB6A75" w:rsidRDefault="00DF6C2E">
            <w:pPr>
              <w:pStyle w:val="Heading3"/>
              <w:spacing w:before="0" w:line="240" w:lineRule="auto"/>
              <w:outlineLvl w:val="2"/>
              <w:rPr>
                <w:rFonts w:ascii="Times New Roman" w:eastAsia="Times" w:hAnsi="Times New Roman" w:cs="Times New Roman"/>
                <w:bCs/>
                <w:color w:val="auto"/>
                <w:sz w:val="18"/>
                <w:szCs w:val="18"/>
                <w:u w:val="single"/>
              </w:rPr>
            </w:pPr>
            <w:r w:rsidRPr="00BB6A75">
              <w:rPr>
                <w:rFonts w:ascii="Times New Roman" w:eastAsia="Times" w:hAnsi="Times New Roman" w:cs="Times New Roman"/>
                <w:bCs/>
                <w:color w:val="auto"/>
                <w:sz w:val="18"/>
                <w:szCs w:val="18"/>
                <w:u w:val="single"/>
              </w:rPr>
              <w:t>The next questions are about [your/the person you care for] sense of smell.</w:t>
            </w:r>
          </w:p>
        </w:tc>
      </w:tr>
      <w:tr w:rsidR="00BB6A75" w:rsidRPr="00BB6A75" w14:paraId="1EC13764" w14:textId="77777777">
        <w:tc>
          <w:tcPr>
            <w:tcW w:w="10065" w:type="dxa"/>
          </w:tcPr>
          <w:p w14:paraId="175B25AE" w14:textId="77777777" w:rsidR="00DF6C2E" w:rsidRPr="00BB6A75" w:rsidRDefault="00DF6C2E">
            <w:pPr>
              <w:pStyle w:val="Heading3"/>
              <w:spacing w:before="0" w:line="240" w:lineRule="auto"/>
              <w:outlineLvl w:val="2"/>
              <w:rPr>
                <w:rFonts w:ascii="Times New Roman" w:eastAsia="Times" w:hAnsi="Times New Roman" w:cs="Times New Roman"/>
                <w:bCs/>
                <w:color w:val="auto"/>
                <w:sz w:val="18"/>
                <w:szCs w:val="18"/>
              </w:rPr>
            </w:pPr>
            <w:r w:rsidRPr="00BB6A75">
              <w:rPr>
                <w:rFonts w:ascii="Times New Roman" w:eastAsia="Times" w:hAnsi="Times New Roman" w:cs="Times New Roman"/>
                <w:bCs/>
                <w:color w:val="auto"/>
                <w:sz w:val="18"/>
                <w:szCs w:val="18"/>
              </w:rPr>
              <w:t xml:space="preserve">CSQ010: During the past 12 months </w:t>
            </w:r>
            <w:r w:rsidRPr="00BB6A75">
              <w:rPr>
                <w:rFonts w:ascii="Times New Roman" w:eastAsia="Times" w:hAnsi="Times New Roman" w:cs="Times New Roman"/>
                <w:bCs/>
                <w:i/>
                <w:color w:val="auto"/>
                <w:sz w:val="18"/>
                <w:szCs w:val="18"/>
              </w:rPr>
              <w:t>before COVID-19 diagnosis</w:t>
            </w:r>
            <w:r w:rsidRPr="00BB6A75">
              <w:rPr>
                <w:rFonts w:ascii="Times New Roman" w:eastAsia="Times" w:hAnsi="Times New Roman" w:cs="Times New Roman"/>
                <w:bCs/>
                <w:color w:val="auto"/>
                <w:sz w:val="18"/>
                <w:szCs w:val="18"/>
              </w:rPr>
              <w:t>, [have you/they] had a problem with [your/their] ability to smell, such as not being able to smell things or things not smelling the way they are supposed to?</w:t>
            </w:r>
          </w:p>
        </w:tc>
      </w:tr>
      <w:tr w:rsidR="00BB6A75" w:rsidRPr="00BB6A75" w14:paraId="508BACFF" w14:textId="77777777">
        <w:tc>
          <w:tcPr>
            <w:tcW w:w="10065" w:type="dxa"/>
          </w:tcPr>
          <w:tbl>
            <w:tblPr>
              <w:tblStyle w:val="38"/>
              <w:tblpPr w:leftFromText="180" w:rightFromText="180" w:vertAnchor="text" w:horzAnchor="margin" w:tblpY="19"/>
              <w:tblOverlap w:val="never"/>
              <w:tblW w:w="28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4"/>
              <w:gridCol w:w="1773"/>
              <w:gridCol w:w="523"/>
            </w:tblGrid>
            <w:tr w:rsidR="00BB6A75" w:rsidRPr="00BB6A75" w14:paraId="2CFA17C8" w14:textId="77777777" w:rsidTr="00BE0140">
              <w:tc>
                <w:tcPr>
                  <w:tcW w:w="584" w:type="dxa"/>
                  <w:vAlign w:val="center"/>
                </w:tcPr>
                <w:p w14:paraId="7576AD20" w14:textId="77777777" w:rsidR="00DF6C2E" w:rsidRPr="00BB6A75" w:rsidRDefault="00DF6C2E" w:rsidP="00BE0140">
                  <w:pPr>
                    <w:jc w:val="center"/>
                    <w:rPr>
                      <w:rFonts w:eastAsia="Times"/>
                      <w:bCs/>
                      <w:sz w:val="18"/>
                      <w:szCs w:val="18"/>
                    </w:rPr>
                  </w:pPr>
                  <w:r w:rsidRPr="00BB6A75">
                    <w:rPr>
                      <w:rFonts w:eastAsia="Times"/>
                      <w:bCs/>
                      <w:sz w:val="18"/>
                      <w:szCs w:val="18"/>
                    </w:rPr>
                    <w:t xml:space="preserve">Code </w:t>
                  </w:r>
                </w:p>
              </w:tc>
              <w:tc>
                <w:tcPr>
                  <w:tcW w:w="1773" w:type="dxa"/>
                  <w:vAlign w:val="center"/>
                </w:tcPr>
                <w:p w14:paraId="64DC8E7F" w14:textId="77777777" w:rsidR="00DF6C2E" w:rsidRPr="00BB6A75" w:rsidRDefault="00DF6C2E" w:rsidP="00BE0140">
                  <w:pPr>
                    <w:jc w:val="center"/>
                    <w:rPr>
                      <w:rFonts w:eastAsia="Times"/>
                      <w:bCs/>
                      <w:sz w:val="18"/>
                      <w:szCs w:val="18"/>
                    </w:rPr>
                  </w:pPr>
                  <w:r w:rsidRPr="00BB6A75">
                    <w:rPr>
                      <w:rFonts w:eastAsia="Times"/>
                      <w:bCs/>
                      <w:sz w:val="18"/>
                      <w:szCs w:val="18"/>
                    </w:rPr>
                    <w:t>Value Description</w:t>
                  </w:r>
                </w:p>
              </w:tc>
              <w:tc>
                <w:tcPr>
                  <w:tcW w:w="523" w:type="dxa"/>
                  <w:vAlign w:val="center"/>
                </w:tcPr>
                <w:p w14:paraId="7C53914C" w14:textId="77777777" w:rsidR="00DF6C2E" w:rsidRPr="00BB6A75" w:rsidRDefault="00DF6C2E" w:rsidP="00BE0140">
                  <w:pPr>
                    <w:jc w:val="center"/>
                    <w:rPr>
                      <w:rFonts w:eastAsia="Times"/>
                      <w:bCs/>
                      <w:sz w:val="18"/>
                      <w:szCs w:val="18"/>
                    </w:rPr>
                  </w:pPr>
                  <w:r w:rsidRPr="00BB6A75">
                    <w:rPr>
                      <w:rFonts w:eastAsia="Times"/>
                      <w:bCs/>
                      <w:sz w:val="18"/>
                      <w:szCs w:val="18"/>
                    </w:rPr>
                    <w:t>Tick</w:t>
                  </w:r>
                </w:p>
              </w:tc>
            </w:tr>
            <w:tr w:rsidR="00BB6A75" w:rsidRPr="00BB6A75" w14:paraId="5FADF5E6" w14:textId="77777777" w:rsidTr="00BE0140">
              <w:tc>
                <w:tcPr>
                  <w:tcW w:w="584" w:type="dxa"/>
                  <w:vAlign w:val="center"/>
                </w:tcPr>
                <w:p w14:paraId="116F2136" w14:textId="77777777" w:rsidR="00DF6C2E" w:rsidRPr="00BB6A75" w:rsidRDefault="00DF6C2E" w:rsidP="00BE0140">
                  <w:pPr>
                    <w:rPr>
                      <w:rFonts w:eastAsia="Times"/>
                      <w:bCs/>
                      <w:sz w:val="18"/>
                      <w:szCs w:val="18"/>
                    </w:rPr>
                  </w:pPr>
                  <w:r w:rsidRPr="00BB6A75">
                    <w:rPr>
                      <w:rFonts w:eastAsia="Times"/>
                      <w:bCs/>
                      <w:sz w:val="18"/>
                      <w:szCs w:val="18"/>
                    </w:rPr>
                    <w:t>1</w:t>
                  </w:r>
                </w:p>
              </w:tc>
              <w:tc>
                <w:tcPr>
                  <w:tcW w:w="1773" w:type="dxa"/>
                  <w:vAlign w:val="center"/>
                </w:tcPr>
                <w:p w14:paraId="6F59C804" w14:textId="77777777" w:rsidR="00DF6C2E" w:rsidRPr="00BB6A75" w:rsidRDefault="00DF6C2E" w:rsidP="00BE0140">
                  <w:pPr>
                    <w:rPr>
                      <w:rFonts w:eastAsia="Times"/>
                      <w:bCs/>
                      <w:sz w:val="18"/>
                      <w:szCs w:val="18"/>
                    </w:rPr>
                  </w:pPr>
                  <w:r w:rsidRPr="00BB6A75">
                    <w:rPr>
                      <w:rFonts w:eastAsia="Times"/>
                      <w:bCs/>
                      <w:sz w:val="18"/>
                      <w:szCs w:val="18"/>
                    </w:rPr>
                    <w:t>Yes</w:t>
                  </w:r>
                </w:p>
              </w:tc>
              <w:tc>
                <w:tcPr>
                  <w:tcW w:w="523" w:type="dxa"/>
                  <w:vAlign w:val="center"/>
                </w:tcPr>
                <w:p w14:paraId="625B3285" w14:textId="77777777" w:rsidR="00DF6C2E" w:rsidRPr="00BB6A75" w:rsidRDefault="00DF6C2E" w:rsidP="00BE0140">
                  <w:pPr>
                    <w:jc w:val="right"/>
                    <w:rPr>
                      <w:rFonts w:eastAsia="Times"/>
                      <w:bCs/>
                      <w:sz w:val="18"/>
                      <w:szCs w:val="18"/>
                    </w:rPr>
                  </w:pPr>
                </w:p>
              </w:tc>
            </w:tr>
            <w:tr w:rsidR="00BB6A75" w:rsidRPr="00BB6A75" w14:paraId="1E2F29CE" w14:textId="77777777" w:rsidTr="00BE0140">
              <w:tc>
                <w:tcPr>
                  <w:tcW w:w="584" w:type="dxa"/>
                  <w:vAlign w:val="center"/>
                </w:tcPr>
                <w:p w14:paraId="2FBF73BD" w14:textId="77777777" w:rsidR="00DF6C2E" w:rsidRPr="00BB6A75" w:rsidRDefault="00DF6C2E" w:rsidP="00BE0140">
                  <w:pPr>
                    <w:rPr>
                      <w:rFonts w:eastAsia="Times"/>
                      <w:bCs/>
                      <w:sz w:val="18"/>
                      <w:szCs w:val="18"/>
                    </w:rPr>
                  </w:pPr>
                  <w:r w:rsidRPr="00BB6A75">
                    <w:rPr>
                      <w:rFonts w:eastAsia="Times"/>
                      <w:bCs/>
                      <w:sz w:val="18"/>
                      <w:szCs w:val="18"/>
                    </w:rPr>
                    <w:t>2</w:t>
                  </w:r>
                </w:p>
              </w:tc>
              <w:tc>
                <w:tcPr>
                  <w:tcW w:w="1773" w:type="dxa"/>
                  <w:vAlign w:val="center"/>
                </w:tcPr>
                <w:p w14:paraId="5EC7E4D0" w14:textId="77777777" w:rsidR="00DF6C2E" w:rsidRPr="00BB6A75" w:rsidRDefault="00DF6C2E" w:rsidP="00BE0140">
                  <w:pPr>
                    <w:rPr>
                      <w:rFonts w:eastAsia="Times"/>
                      <w:bCs/>
                      <w:sz w:val="18"/>
                      <w:szCs w:val="18"/>
                    </w:rPr>
                  </w:pPr>
                  <w:r w:rsidRPr="00BB6A75">
                    <w:rPr>
                      <w:rFonts w:eastAsia="Times"/>
                      <w:bCs/>
                      <w:sz w:val="18"/>
                      <w:szCs w:val="18"/>
                    </w:rPr>
                    <w:t>No</w:t>
                  </w:r>
                </w:p>
              </w:tc>
              <w:tc>
                <w:tcPr>
                  <w:tcW w:w="523" w:type="dxa"/>
                  <w:vAlign w:val="center"/>
                </w:tcPr>
                <w:p w14:paraId="35A1E085" w14:textId="77777777" w:rsidR="00DF6C2E" w:rsidRPr="00BB6A75" w:rsidRDefault="00DF6C2E" w:rsidP="00BE0140">
                  <w:pPr>
                    <w:jc w:val="right"/>
                    <w:rPr>
                      <w:rFonts w:eastAsia="Times"/>
                      <w:bCs/>
                      <w:sz w:val="18"/>
                      <w:szCs w:val="18"/>
                    </w:rPr>
                  </w:pPr>
                </w:p>
              </w:tc>
            </w:tr>
            <w:tr w:rsidR="00BB6A75" w:rsidRPr="00BB6A75" w14:paraId="28CEB179" w14:textId="77777777" w:rsidTr="00BE0140">
              <w:tc>
                <w:tcPr>
                  <w:tcW w:w="584" w:type="dxa"/>
                  <w:vAlign w:val="center"/>
                </w:tcPr>
                <w:p w14:paraId="1263955C" w14:textId="77777777" w:rsidR="00DF6C2E" w:rsidRPr="00BB6A75" w:rsidRDefault="00DF6C2E" w:rsidP="00BE0140">
                  <w:pPr>
                    <w:rPr>
                      <w:rFonts w:eastAsia="Times"/>
                      <w:bCs/>
                      <w:sz w:val="18"/>
                      <w:szCs w:val="18"/>
                    </w:rPr>
                  </w:pPr>
                  <w:r w:rsidRPr="00BB6A75">
                    <w:rPr>
                      <w:rFonts w:eastAsia="Times"/>
                      <w:bCs/>
                      <w:sz w:val="18"/>
                      <w:szCs w:val="18"/>
                    </w:rPr>
                    <w:t>9</w:t>
                  </w:r>
                </w:p>
              </w:tc>
              <w:tc>
                <w:tcPr>
                  <w:tcW w:w="1773" w:type="dxa"/>
                  <w:vAlign w:val="center"/>
                </w:tcPr>
                <w:p w14:paraId="1165B5E1" w14:textId="77777777" w:rsidR="00DF6C2E" w:rsidRPr="00BB6A75" w:rsidRDefault="00DF6C2E" w:rsidP="00BE0140">
                  <w:pPr>
                    <w:rPr>
                      <w:rFonts w:eastAsia="Times"/>
                      <w:bCs/>
                      <w:sz w:val="18"/>
                      <w:szCs w:val="18"/>
                    </w:rPr>
                  </w:pPr>
                  <w:r w:rsidRPr="00BB6A75">
                    <w:rPr>
                      <w:rFonts w:eastAsia="Times"/>
                      <w:bCs/>
                      <w:sz w:val="18"/>
                      <w:szCs w:val="18"/>
                    </w:rPr>
                    <w:t>Don't know</w:t>
                  </w:r>
                </w:p>
              </w:tc>
              <w:tc>
                <w:tcPr>
                  <w:tcW w:w="523" w:type="dxa"/>
                  <w:vAlign w:val="center"/>
                </w:tcPr>
                <w:p w14:paraId="05FF28D9" w14:textId="77777777" w:rsidR="00DF6C2E" w:rsidRPr="00BB6A75" w:rsidRDefault="00DF6C2E" w:rsidP="00BE0140">
                  <w:pPr>
                    <w:jc w:val="right"/>
                    <w:rPr>
                      <w:rFonts w:eastAsia="Times"/>
                      <w:bCs/>
                      <w:sz w:val="18"/>
                      <w:szCs w:val="18"/>
                    </w:rPr>
                  </w:pPr>
                </w:p>
              </w:tc>
            </w:tr>
          </w:tbl>
          <w:p w14:paraId="1C7B41FB" w14:textId="77777777" w:rsidR="00DF6C2E" w:rsidRPr="00BB6A75" w:rsidRDefault="00DF6C2E">
            <w:pPr>
              <w:widowControl w:val="0"/>
              <w:pBdr>
                <w:top w:val="nil"/>
                <w:left w:val="nil"/>
                <w:bottom w:val="nil"/>
                <w:right w:val="nil"/>
                <w:between w:val="nil"/>
              </w:pBdr>
              <w:spacing w:line="276" w:lineRule="auto"/>
              <w:rPr>
                <w:rFonts w:eastAsia="Times"/>
                <w:bCs/>
                <w:sz w:val="18"/>
                <w:szCs w:val="18"/>
              </w:rPr>
            </w:pPr>
          </w:p>
          <w:p w14:paraId="3F9EF78D" w14:textId="77777777" w:rsidR="00DF6C2E" w:rsidRPr="00BB6A75" w:rsidRDefault="00DF6C2E">
            <w:pPr>
              <w:pStyle w:val="Heading3"/>
              <w:spacing w:line="240" w:lineRule="auto"/>
              <w:outlineLvl w:val="2"/>
              <w:rPr>
                <w:rFonts w:ascii="Times New Roman" w:eastAsia="Times" w:hAnsi="Times New Roman" w:cs="Times New Roman"/>
                <w:bCs/>
                <w:color w:val="auto"/>
                <w:sz w:val="18"/>
                <w:szCs w:val="18"/>
              </w:rPr>
            </w:pPr>
          </w:p>
        </w:tc>
      </w:tr>
      <w:tr w:rsidR="00BB6A75" w:rsidRPr="00BB6A75" w14:paraId="3F9842AB" w14:textId="77777777">
        <w:tc>
          <w:tcPr>
            <w:tcW w:w="10065" w:type="dxa"/>
          </w:tcPr>
          <w:p w14:paraId="19788523" w14:textId="77777777" w:rsidR="00DF6C2E" w:rsidRPr="00BB6A75" w:rsidRDefault="00DF6C2E">
            <w:pPr>
              <w:pStyle w:val="Heading3"/>
              <w:spacing w:before="0" w:line="240" w:lineRule="auto"/>
              <w:outlineLvl w:val="2"/>
              <w:rPr>
                <w:rFonts w:ascii="Times New Roman" w:eastAsia="Times" w:hAnsi="Times New Roman" w:cs="Times New Roman"/>
                <w:bCs/>
                <w:color w:val="auto"/>
                <w:sz w:val="18"/>
                <w:szCs w:val="18"/>
              </w:rPr>
            </w:pPr>
            <w:r w:rsidRPr="00BB6A75">
              <w:rPr>
                <w:rFonts w:ascii="Times New Roman" w:eastAsia="Times" w:hAnsi="Times New Roman" w:cs="Times New Roman"/>
                <w:bCs/>
                <w:color w:val="auto"/>
                <w:sz w:val="18"/>
                <w:szCs w:val="18"/>
              </w:rPr>
              <w:t>CSQ020 (</w:t>
            </w:r>
            <w:r w:rsidRPr="00BB6A75">
              <w:rPr>
                <w:rFonts w:ascii="Times New Roman" w:eastAsia="Times" w:hAnsi="Times New Roman" w:cs="Times New Roman"/>
                <w:bCs/>
                <w:color w:val="auto"/>
                <w:sz w:val="18"/>
                <w:szCs w:val="18"/>
                <w:u w:val="single"/>
              </w:rPr>
              <w:t>baseline only</w:t>
            </w:r>
            <w:r w:rsidRPr="00BB6A75">
              <w:rPr>
                <w:rFonts w:ascii="Times New Roman" w:eastAsia="Times" w:hAnsi="Times New Roman" w:cs="Times New Roman"/>
                <w:bCs/>
                <w:color w:val="auto"/>
                <w:sz w:val="18"/>
                <w:szCs w:val="18"/>
              </w:rPr>
              <w:t>): How would [you/the person you care for] rate [your/their] ability to smell now as compared to when [you/they were] 25 years old? Is it better, worse or is there no change?</w:t>
            </w:r>
          </w:p>
        </w:tc>
      </w:tr>
      <w:tr w:rsidR="00BB6A75" w:rsidRPr="00BB6A75" w14:paraId="5C52379F" w14:textId="77777777">
        <w:tc>
          <w:tcPr>
            <w:tcW w:w="10065" w:type="dxa"/>
          </w:tcPr>
          <w:tbl>
            <w:tblPr>
              <w:tblStyle w:val="37"/>
              <w:tblpPr w:leftFromText="180" w:rightFromText="180" w:vertAnchor="text" w:horzAnchor="margin" w:tblpY="9"/>
              <w:tblOverlap w:val="never"/>
              <w:tblW w:w="28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4"/>
              <w:gridCol w:w="1773"/>
              <w:gridCol w:w="523"/>
            </w:tblGrid>
            <w:tr w:rsidR="00BB6A75" w:rsidRPr="00BB6A75" w14:paraId="36E5FD1F" w14:textId="77777777" w:rsidTr="00BE0140">
              <w:tc>
                <w:tcPr>
                  <w:tcW w:w="584" w:type="dxa"/>
                  <w:vAlign w:val="center"/>
                </w:tcPr>
                <w:p w14:paraId="4F426161" w14:textId="77777777" w:rsidR="00DF6C2E" w:rsidRPr="00BB6A75" w:rsidRDefault="00DF6C2E" w:rsidP="00BE0140">
                  <w:pPr>
                    <w:jc w:val="center"/>
                    <w:rPr>
                      <w:rFonts w:eastAsia="Times"/>
                      <w:bCs/>
                      <w:sz w:val="18"/>
                      <w:szCs w:val="18"/>
                    </w:rPr>
                  </w:pPr>
                  <w:r w:rsidRPr="00BB6A75">
                    <w:rPr>
                      <w:rFonts w:eastAsia="Times"/>
                      <w:bCs/>
                      <w:sz w:val="18"/>
                      <w:szCs w:val="18"/>
                    </w:rPr>
                    <w:t xml:space="preserve">Code </w:t>
                  </w:r>
                </w:p>
              </w:tc>
              <w:tc>
                <w:tcPr>
                  <w:tcW w:w="1773" w:type="dxa"/>
                  <w:vAlign w:val="center"/>
                </w:tcPr>
                <w:p w14:paraId="409E961D" w14:textId="77777777" w:rsidR="00DF6C2E" w:rsidRPr="00BB6A75" w:rsidRDefault="00DF6C2E" w:rsidP="00BE0140">
                  <w:pPr>
                    <w:jc w:val="center"/>
                    <w:rPr>
                      <w:rFonts w:eastAsia="Times"/>
                      <w:bCs/>
                      <w:sz w:val="18"/>
                      <w:szCs w:val="18"/>
                    </w:rPr>
                  </w:pPr>
                  <w:r w:rsidRPr="00BB6A75">
                    <w:rPr>
                      <w:rFonts w:eastAsia="Times"/>
                      <w:bCs/>
                      <w:sz w:val="18"/>
                      <w:szCs w:val="18"/>
                    </w:rPr>
                    <w:t>Value Description</w:t>
                  </w:r>
                </w:p>
              </w:tc>
              <w:tc>
                <w:tcPr>
                  <w:tcW w:w="523" w:type="dxa"/>
                  <w:vAlign w:val="center"/>
                </w:tcPr>
                <w:p w14:paraId="1EF1A224" w14:textId="77777777" w:rsidR="00DF6C2E" w:rsidRPr="00BB6A75" w:rsidRDefault="00DF6C2E" w:rsidP="00BE0140">
                  <w:pPr>
                    <w:jc w:val="center"/>
                    <w:rPr>
                      <w:rFonts w:eastAsia="Times"/>
                      <w:bCs/>
                      <w:sz w:val="18"/>
                      <w:szCs w:val="18"/>
                    </w:rPr>
                  </w:pPr>
                  <w:r w:rsidRPr="00BB6A75">
                    <w:rPr>
                      <w:rFonts w:eastAsia="Times"/>
                      <w:bCs/>
                      <w:sz w:val="18"/>
                      <w:szCs w:val="18"/>
                    </w:rPr>
                    <w:t>Tick</w:t>
                  </w:r>
                </w:p>
              </w:tc>
            </w:tr>
            <w:tr w:rsidR="00BB6A75" w:rsidRPr="00BB6A75" w14:paraId="05FD15A9" w14:textId="77777777" w:rsidTr="00BE0140">
              <w:tc>
                <w:tcPr>
                  <w:tcW w:w="584" w:type="dxa"/>
                  <w:vAlign w:val="center"/>
                </w:tcPr>
                <w:p w14:paraId="302C5106" w14:textId="77777777" w:rsidR="00DF6C2E" w:rsidRPr="00BB6A75" w:rsidRDefault="00DF6C2E" w:rsidP="00BE0140">
                  <w:pPr>
                    <w:rPr>
                      <w:rFonts w:eastAsia="Times"/>
                      <w:bCs/>
                      <w:sz w:val="18"/>
                      <w:szCs w:val="18"/>
                    </w:rPr>
                  </w:pPr>
                  <w:r w:rsidRPr="00BB6A75">
                    <w:rPr>
                      <w:rFonts w:eastAsia="Times"/>
                      <w:bCs/>
                      <w:sz w:val="18"/>
                      <w:szCs w:val="18"/>
                    </w:rPr>
                    <w:t>1</w:t>
                  </w:r>
                </w:p>
              </w:tc>
              <w:tc>
                <w:tcPr>
                  <w:tcW w:w="1773" w:type="dxa"/>
                  <w:vAlign w:val="center"/>
                </w:tcPr>
                <w:p w14:paraId="2F2D26F3" w14:textId="77777777" w:rsidR="00DF6C2E" w:rsidRPr="00BB6A75" w:rsidRDefault="00DF6C2E" w:rsidP="00BE0140">
                  <w:pPr>
                    <w:rPr>
                      <w:rFonts w:eastAsia="Times"/>
                      <w:bCs/>
                      <w:sz w:val="18"/>
                      <w:szCs w:val="18"/>
                    </w:rPr>
                  </w:pPr>
                  <w:r w:rsidRPr="00BB6A75">
                    <w:rPr>
                      <w:rFonts w:eastAsia="Times"/>
                      <w:bCs/>
                      <w:sz w:val="18"/>
                      <w:szCs w:val="18"/>
                    </w:rPr>
                    <w:t>Better Now</w:t>
                  </w:r>
                </w:p>
              </w:tc>
              <w:tc>
                <w:tcPr>
                  <w:tcW w:w="523" w:type="dxa"/>
                  <w:vAlign w:val="center"/>
                </w:tcPr>
                <w:p w14:paraId="723C14F6" w14:textId="77777777" w:rsidR="00DF6C2E" w:rsidRPr="00BB6A75" w:rsidRDefault="00DF6C2E" w:rsidP="00BE0140">
                  <w:pPr>
                    <w:jc w:val="right"/>
                    <w:rPr>
                      <w:rFonts w:eastAsia="Times"/>
                      <w:bCs/>
                      <w:sz w:val="18"/>
                      <w:szCs w:val="18"/>
                    </w:rPr>
                  </w:pPr>
                </w:p>
              </w:tc>
            </w:tr>
            <w:tr w:rsidR="00BB6A75" w:rsidRPr="00BB6A75" w14:paraId="69D8B138" w14:textId="77777777" w:rsidTr="00BE0140">
              <w:tc>
                <w:tcPr>
                  <w:tcW w:w="584" w:type="dxa"/>
                  <w:vAlign w:val="center"/>
                </w:tcPr>
                <w:p w14:paraId="5934A446" w14:textId="77777777" w:rsidR="00DF6C2E" w:rsidRPr="00BB6A75" w:rsidRDefault="00DF6C2E" w:rsidP="00BE0140">
                  <w:pPr>
                    <w:rPr>
                      <w:rFonts w:eastAsia="Times"/>
                      <w:bCs/>
                      <w:sz w:val="18"/>
                      <w:szCs w:val="18"/>
                    </w:rPr>
                  </w:pPr>
                  <w:r w:rsidRPr="00BB6A75">
                    <w:rPr>
                      <w:rFonts w:eastAsia="Times"/>
                      <w:bCs/>
                      <w:sz w:val="18"/>
                      <w:szCs w:val="18"/>
                    </w:rPr>
                    <w:t>2</w:t>
                  </w:r>
                </w:p>
              </w:tc>
              <w:tc>
                <w:tcPr>
                  <w:tcW w:w="1773" w:type="dxa"/>
                  <w:vAlign w:val="center"/>
                </w:tcPr>
                <w:p w14:paraId="538EEDE4" w14:textId="77777777" w:rsidR="00DF6C2E" w:rsidRPr="00BB6A75" w:rsidRDefault="00DF6C2E" w:rsidP="00BE0140">
                  <w:pPr>
                    <w:rPr>
                      <w:rFonts w:eastAsia="Times"/>
                      <w:bCs/>
                      <w:sz w:val="18"/>
                      <w:szCs w:val="18"/>
                    </w:rPr>
                  </w:pPr>
                  <w:r w:rsidRPr="00BB6A75">
                    <w:rPr>
                      <w:rFonts w:eastAsia="Times"/>
                      <w:bCs/>
                      <w:sz w:val="18"/>
                      <w:szCs w:val="18"/>
                    </w:rPr>
                    <w:t>Worse Now</w:t>
                  </w:r>
                </w:p>
              </w:tc>
              <w:tc>
                <w:tcPr>
                  <w:tcW w:w="523" w:type="dxa"/>
                  <w:vAlign w:val="center"/>
                </w:tcPr>
                <w:p w14:paraId="2D492337" w14:textId="77777777" w:rsidR="00DF6C2E" w:rsidRPr="00BB6A75" w:rsidRDefault="00DF6C2E" w:rsidP="00BE0140">
                  <w:pPr>
                    <w:jc w:val="right"/>
                    <w:rPr>
                      <w:rFonts w:eastAsia="Times"/>
                      <w:bCs/>
                      <w:sz w:val="18"/>
                      <w:szCs w:val="18"/>
                    </w:rPr>
                  </w:pPr>
                </w:p>
              </w:tc>
            </w:tr>
            <w:tr w:rsidR="00BB6A75" w:rsidRPr="00BB6A75" w14:paraId="7E9F5763" w14:textId="77777777" w:rsidTr="00BE0140">
              <w:tc>
                <w:tcPr>
                  <w:tcW w:w="584" w:type="dxa"/>
                  <w:vAlign w:val="center"/>
                </w:tcPr>
                <w:p w14:paraId="3913B30C" w14:textId="77777777" w:rsidR="00DF6C2E" w:rsidRPr="00BB6A75" w:rsidRDefault="00DF6C2E" w:rsidP="00BE0140">
                  <w:pPr>
                    <w:rPr>
                      <w:rFonts w:eastAsia="Times"/>
                      <w:bCs/>
                      <w:sz w:val="18"/>
                      <w:szCs w:val="18"/>
                    </w:rPr>
                  </w:pPr>
                  <w:r w:rsidRPr="00BB6A75">
                    <w:rPr>
                      <w:rFonts w:eastAsia="Times"/>
                      <w:bCs/>
                      <w:sz w:val="18"/>
                      <w:szCs w:val="18"/>
                    </w:rPr>
                    <w:t>3</w:t>
                  </w:r>
                </w:p>
              </w:tc>
              <w:tc>
                <w:tcPr>
                  <w:tcW w:w="1773" w:type="dxa"/>
                  <w:vAlign w:val="center"/>
                </w:tcPr>
                <w:p w14:paraId="43C896F2" w14:textId="77777777" w:rsidR="00DF6C2E" w:rsidRPr="00BB6A75" w:rsidRDefault="00DF6C2E" w:rsidP="00BE0140">
                  <w:pPr>
                    <w:rPr>
                      <w:rFonts w:eastAsia="Times"/>
                      <w:bCs/>
                      <w:sz w:val="18"/>
                      <w:szCs w:val="18"/>
                    </w:rPr>
                  </w:pPr>
                  <w:r w:rsidRPr="00BB6A75">
                    <w:rPr>
                      <w:rFonts w:eastAsia="Times"/>
                      <w:bCs/>
                      <w:sz w:val="18"/>
                      <w:szCs w:val="18"/>
                    </w:rPr>
                    <w:t>No Change</w:t>
                  </w:r>
                </w:p>
              </w:tc>
              <w:tc>
                <w:tcPr>
                  <w:tcW w:w="523" w:type="dxa"/>
                  <w:vAlign w:val="center"/>
                </w:tcPr>
                <w:p w14:paraId="0153959D" w14:textId="77777777" w:rsidR="00DF6C2E" w:rsidRPr="00BB6A75" w:rsidRDefault="00DF6C2E" w:rsidP="00BE0140">
                  <w:pPr>
                    <w:jc w:val="right"/>
                    <w:rPr>
                      <w:rFonts w:eastAsia="Times"/>
                      <w:bCs/>
                      <w:sz w:val="18"/>
                      <w:szCs w:val="18"/>
                    </w:rPr>
                  </w:pPr>
                </w:p>
              </w:tc>
            </w:tr>
            <w:tr w:rsidR="00BB6A75" w:rsidRPr="00BB6A75" w14:paraId="70339167" w14:textId="77777777" w:rsidTr="00BE0140">
              <w:tc>
                <w:tcPr>
                  <w:tcW w:w="584" w:type="dxa"/>
                  <w:vAlign w:val="center"/>
                </w:tcPr>
                <w:p w14:paraId="41E86960" w14:textId="77777777" w:rsidR="00DF6C2E" w:rsidRPr="00BB6A75" w:rsidRDefault="00DF6C2E" w:rsidP="00BE0140">
                  <w:pPr>
                    <w:rPr>
                      <w:rFonts w:eastAsia="Times"/>
                      <w:bCs/>
                      <w:sz w:val="18"/>
                      <w:szCs w:val="18"/>
                    </w:rPr>
                  </w:pPr>
                  <w:r w:rsidRPr="00BB6A75">
                    <w:rPr>
                      <w:rFonts w:eastAsia="Times"/>
                      <w:bCs/>
                      <w:sz w:val="18"/>
                      <w:szCs w:val="18"/>
                    </w:rPr>
                    <w:t>9</w:t>
                  </w:r>
                </w:p>
              </w:tc>
              <w:tc>
                <w:tcPr>
                  <w:tcW w:w="1773" w:type="dxa"/>
                  <w:vAlign w:val="center"/>
                </w:tcPr>
                <w:p w14:paraId="0C1F695C" w14:textId="77777777" w:rsidR="00DF6C2E" w:rsidRPr="00BB6A75" w:rsidRDefault="00DF6C2E" w:rsidP="00BE0140">
                  <w:pPr>
                    <w:rPr>
                      <w:rFonts w:eastAsia="Times"/>
                      <w:bCs/>
                      <w:sz w:val="18"/>
                      <w:szCs w:val="18"/>
                    </w:rPr>
                  </w:pPr>
                  <w:r w:rsidRPr="00BB6A75">
                    <w:rPr>
                      <w:rFonts w:eastAsia="Times"/>
                      <w:bCs/>
                      <w:sz w:val="18"/>
                      <w:szCs w:val="18"/>
                    </w:rPr>
                    <w:t>Don't know</w:t>
                  </w:r>
                </w:p>
              </w:tc>
              <w:tc>
                <w:tcPr>
                  <w:tcW w:w="523" w:type="dxa"/>
                  <w:vAlign w:val="center"/>
                </w:tcPr>
                <w:p w14:paraId="2C19ADF6" w14:textId="77777777" w:rsidR="00DF6C2E" w:rsidRPr="00BB6A75" w:rsidRDefault="00DF6C2E" w:rsidP="00BE0140">
                  <w:pPr>
                    <w:jc w:val="right"/>
                    <w:rPr>
                      <w:rFonts w:eastAsia="Times"/>
                      <w:bCs/>
                      <w:sz w:val="18"/>
                      <w:szCs w:val="18"/>
                    </w:rPr>
                  </w:pPr>
                </w:p>
              </w:tc>
            </w:tr>
          </w:tbl>
          <w:p w14:paraId="055E10DC" w14:textId="77777777" w:rsidR="00DF6C2E" w:rsidRPr="00BB6A75" w:rsidRDefault="00DF6C2E">
            <w:pPr>
              <w:widowControl w:val="0"/>
              <w:pBdr>
                <w:top w:val="nil"/>
                <w:left w:val="nil"/>
                <w:bottom w:val="nil"/>
                <w:right w:val="nil"/>
                <w:between w:val="nil"/>
              </w:pBdr>
              <w:spacing w:line="276" w:lineRule="auto"/>
              <w:rPr>
                <w:rFonts w:eastAsia="Times"/>
                <w:bCs/>
                <w:sz w:val="18"/>
                <w:szCs w:val="18"/>
              </w:rPr>
            </w:pPr>
          </w:p>
          <w:p w14:paraId="04B985E4" w14:textId="77777777" w:rsidR="00DF6C2E" w:rsidRPr="00BB6A75" w:rsidRDefault="00DF6C2E">
            <w:pPr>
              <w:pStyle w:val="Heading3"/>
              <w:outlineLvl w:val="2"/>
              <w:rPr>
                <w:rFonts w:ascii="Times New Roman" w:eastAsia="Times" w:hAnsi="Times New Roman" w:cs="Times New Roman"/>
                <w:bCs/>
                <w:color w:val="auto"/>
                <w:sz w:val="18"/>
                <w:szCs w:val="18"/>
              </w:rPr>
            </w:pPr>
          </w:p>
        </w:tc>
      </w:tr>
      <w:tr w:rsidR="00BB6A75" w:rsidRPr="00BB6A75" w14:paraId="210230FB" w14:textId="77777777">
        <w:tc>
          <w:tcPr>
            <w:tcW w:w="10065" w:type="dxa"/>
          </w:tcPr>
          <w:p w14:paraId="592CA6A7" w14:textId="77777777" w:rsidR="00DF6C2E" w:rsidRPr="00BB6A75" w:rsidRDefault="00DF6C2E">
            <w:pPr>
              <w:pStyle w:val="Heading3"/>
              <w:spacing w:before="0"/>
              <w:outlineLvl w:val="2"/>
              <w:rPr>
                <w:rFonts w:ascii="Times New Roman" w:eastAsia="Times" w:hAnsi="Times New Roman" w:cs="Times New Roman"/>
                <w:bCs/>
                <w:color w:val="auto"/>
                <w:sz w:val="18"/>
                <w:szCs w:val="18"/>
                <w:u w:val="single"/>
              </w:rPr>
            </w:pPr>
            <w:r w:rsidRPr="00BB6A75">
              <w:rPr>
                <w:rFonts w:ascii="Times New Roman" w:eastAsia="Times" w:hAnsi="Times New Roman" w:cs="Times New Roman"/>
                <w:bCs/>
                <w:color w:val="auto"/>
                <w:sz w:val="18"/>
                <w:szCs w:val="18"/>
                <w:u w:val="single"/>
              </w:rPr>
              <w:t>Since [your/their] COVID-19 diagnosis</w:t>
            </w:r>
          </w:p>
        </w:tc>
      </w:tr>
      <w:tr w:rsidR="00BB6A75" w:rsidRPr="00BB6A75" w14:paraId="50F2B156" w14:textId="77777777">
        <w:tc>
          <w:tcPr>
            <w:tcW w:w="10065" w:type="dxa"/>
          </w:tcPr>
          <w:p w14:paraId="6C1DDEA1" w14:textId="77777777" w:rsidR="00DF6C2E" w:rsidRPr="00BB6A75" w:rsidRDefault="00DF6C2E">
            <w:pPr>
              <w:pStyle w:val="Heading3"/>
              <w:spacing w:line="240" w:lineRule="auto"/>
              <w:outlineLvl w:val="2"/>
              <w:rPr>
                <w:rFonts w:ascii="Times New Roman" w:eastAsia="Times" w:hAnsi="Times New Roman" w:cs="Times New Roman"/>
                <w:bCs/>
                <w:color w:val="auto"/>
                <w:sz w:val="18"/>
                <w:szCs w:val="18"/>
              </w:rPr>
            </w:pPr>
            <w:r w:rsidRPr="00BB6A75">
              <w:rPr>
                <w:rFonts w:ascii="Times New Roman" w:eastAsia="Times" w:hAnsi="Times New Roman" w:cs="Times New Roman"/>
                <w:bCs/>
                <w:color w:val="auto"/>
                <w:sz w:val="18"/>
                <w:szCs w:val="18"/>
              </w:rPr>
              <w:t>CSQ888-0: [have you/has he/has she, they] had a problem with [your/his/her/their] ability to smell, such as not being able to smell things or things not smelling the way they are supposed to?</w:t>
            </w:r>
          </w:p>
        </w:tc>
      </w:tr>
      <w:tr w:rsidR="00BB6A75" w:rsidRPr="00BB6A75" w14:paraId="7B2E305E" w14:textId="77777777">
        <w:tc>
          <w:tcPr>
            <w:tcW w:w="10065" w:type="dxa"/>
          </w:tcPr>
          <w:tbl>
            <w:tblPr>
              <w:tblStyle w:val="36"/>
              <w:tblpPr w:leftFromText="180" w:rightFromText="180" w:vertAnchor="text" w:horzAnchor="margin" w:tblpY="19"/>
              <w:tblOverlap w:val="never"/>
              <w:tblW w:w="500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4"/>
              <w:gridCol w:w="1773"/>
              <w:gridCol w:w="508"/>
              <w:gridCol w:w="2137"/>
            </w:tblGrid>
            <w:tr w:rsidR="00BB6A75" w:rsidRPr="00BB6A75" w14:paraId="08BF1546" w14:textId="77777777" w:rsidTr="00BE0140">
              <w:tc>
                <w:tcPr>
                  <w:tcW w:w="584" w:type="dxa"/>
                  <w:vAlign w:val="center"/>
                </w:tcPr>
                <w:p w14:paraId="098A0AFC" w14:textId="77777777" w:rsidR="00DF6C2E" w:rsidRPr="00BB6A75" w:rsidRDefault="00DF6C2E" w:rsidP="00BE0140">
                  <w:pPr>
                    <w:jc w:val="center"/>
                    <w:rPr>
                      <w:rFonts w:eastAsia="Times"/>
                      <w:bCs/>
                      <w:sz w:val="18"/>
                      <w:szCs w:val="18"/>
                    </w:rPr>
                  </w:pPr>
                  <w:r w:rsidRPr="00BB6A75">
                    <w:rPr>
                      <w:rFonts w:eastAsia="Times"/>
                      <w:bCs/>
                      <w:sz w:val="18"/>
                      <w:szCs w:val="18"/>
                    </w:rPr>
                    <w:t xml:space="preserve">Code </w:t>
                  </w:r>
                </w:p>
              </w:tc>
              <w:tc>
                <w:tcPr>
                  <w:tcW w:w="1773" w:type="dxa"/>
                  <w:vAlign w:val="center"/>
                </w:tcPr>
                <w:p w14:paraId="0FD417C1" w14:textId="77777777" w:rsidR="00DF6C2E" w:rsidRPr="00BB6A75" w:rsidRDefault="00DF6C2E" w:rsidP="00BE0140">
                  <w:pPr>
                    <w:jc w:val="center"/>
                    <w:rPr>
                      <w:rFonts w:eastAsia="Times"/>
                      <w:bCs/>
                      <w:sz w:val="18"/>
                      <w:szCs w:val="18"/>
                    </w:rPr>
                  </w:pPr>
                  <w:r w:rsidRPr="00BB6A75">
                    <w:rPr>
                      <w:rFonts w:eastAsia="Times"/>
                      <w:bCs/>
                      <w:sz w:val="18"/>
                      <w:szCs w:val="18"/>
                    </w:rPr>
                    <w:t>Value Description</w:t>
                  </w:r>
                </w:p>
              </w:tc>
              <w:tc>
                <w:tcPr>
                  <w:tcW w:w="508" w:type="dxa"/>
                  <w:vAlign w:val="center"/>
                </w:tcPr>
                <w:p w14:paraId="569FEF0D" w14:textId="77777777" w:rsidR="00DF6C2E" w:rsidRPr="00BB6A75" w:rsidRDefault="00DF6C2E" w:rsidP="00BE0140">
                  <w:pPr>
                    <w:jc w:val="center"/>
                    <w:rPr>
                      <w:rFonts w:eastAsia="Times"/>
                      <w:bCs/>
                      <w:sz w:val="18"/>
                      <w:szCs w:val="18"/>
                    </w:rPr>
                  </w:pPr>
                  <w:r w:rsidRPr="00BB6A75">
                    <w:rPr>
                      <w:rFonts w:eastAsia="Times"/>
                      <w:bCs/>
                      <w:sz w:val="18"/>
                      <w:szCs w:val="18"/>
                    </w:rPr>
                    <w:t>Tick</w:t>
                  </w:r>
                </w:p>
              </w:tc>
              <w:tc>
                <w:tcPr>
                  <w:tcW w:w="2137" w:type="dxa"/>
                </w:tcPr>
                <w:p w14:paraId="50A29871" w14:textId="77777777" w:rsidR="00DF6C2E" w:rsidRPr="00BB6A75" w:rsidRDefault="00DF6C2E" w:rsidP="00BE0140">
                  <w:pPr>
                    <w:jc w:val="center"/>
                    <w:rPr>
                      <w:rFonts w:eastAsia="Times"/>
                      <w:bCs/>
                      <w:sz w:val="18"/>
                      <w:szCs w:val="18"/>
                    </w:rPr>
                  </w:pPr>
                </w:p>
              </w:tc>
            </w:tr>
            <w:tr w:rsidR="00BB6A75" w:rsidRPr="00BB6A75" w14:paraId="26765D06" w14:textId="77777777" w:rsidTr="00BE0140">
              <w:tc>
                <w:tcPr>
                  <w:tcW w:w="584" w:type="dxa"/>
                  <w:vAlign w:val="center"/>
                </w:tcPr>
                <w:p w14:paraId="259FD953" w14:textId="77777777" w:rsidR="00DF6C2E" w:rsidRPr="00BB6A75" w:rsidRDefault="00DF6C2E" w:rsidP="00BE0140">
                  <w:pPr>
                    <w:rPr>
                      <w:rFonts w:eastAsia="Times"/>
                      <w:bCs/>
                      <w:sz w:val="18"/>
                      <w:szCs w:val="18"/>
                    </w:rPr>
                  </w:pPr>
                  <w:r w:rsidRPr="00BB6A75">
                    <w:rPr>
                      <w:rFonts w:eastAsia="Times"/>
                      <w:bCs/>
                      <w:sz w:val="18"/>
                      <w:szCs w:val="18"/>
                    </w:rPr>
                    <w:t>1</w:t>
                  </w:r>
                </w:p>
              </w:tc>
              <w:tc>
                <w:tcPr>
                  <w:tcW w:w="1773" w:type="dxa"/>
                  <w:vAlign w:val="center"/>
                </w:tcPr>
                <w:p w14:paraId="00611627" w14:textId="77777777" w:rsidR="00DF6C2E" w:rsidRPr="00BB6A75" w:rsidRDefault="00DF6C2E" w:rsidP="00BE0140">
                  <w:pPr>
                    <w:rPr>
                      <w:rFonts w:eastAsia="Times"/>
                      <w:bCs/>
                      <w:sz w:val="18"/>
                      <w:szCs w:val="18"/>
                    </w:rPr>
                  </w:pPr>
                  <w:r w:rsidRPr="00BB6A75">
                    <w:rPr>
                      <w:rFonts w:eastAsia="Times"/>
                      <w:bCs/>
                      <w:sz w:val="18"/>
                      <w:szCs w:val="18"/>
                    </w:rPr>
                    <w:t>Yes</w:t>
                  </w:r>
                </w:p>
              </w:tc>
              <w:tc>
                <w:tcPr>
                  <w:tcW w:w="508" w:type="dxa"/>
                  <w:vAlign w:val="center"/>
                </w:tcPr>
                <w:p w14:paraId="279B9735" w14:textId="77777777" w:rsidR="00DF6C2E" w:rsidRPr="00BB6A75" w:rsidRDefault="00DF6C2E" w:rsidP="00BE0140">
                  <w:pPr>
                    <w:jc w:val="right"/>
                    <w:rPr>
                      <w:rFonts w:eastAsia="Times"/>
                      <w:bCs/>
                      <w:sz w:val="18"/>
                      <w:szCs w:val="18"/>
                    </w:rPr>
                  </w:pPr>
                </w:p>
              </w:tc>
              <w:tc>
                <w:tcPr>
                  <w:tcW w:w="2137" w:type="dxa"/>
                </w:tcPr>
                <w:p w14:paraId="17049936" w14:textId="77777777" w:rsidR="00DF6C2E" w:rsidRPr="00BB6A75" w:rsidRDefault="00DF6C2E" w:rsidP="00BE0140">
                  <w:pPr>
                    <w:jc w:val="right"/>
                    <w:rPr>
                      <w:rFonts w:eastAsia="Times"/>
                      <w:bCs/>
                      <w:sz w:val="18"/>
                      <w:szCs w:val="18"/>
                    </w:rPr>
                  </w:pPr>
                </w:p>
              </w:tc>
            </w:tr>
            <w:tr w:rsidR="00BB6A75" w:rsidRPr="00BB6A75" w14:paraId="3776B3EE" w14:textId="77777777" w:rsidTr="00BE0140">
              <w:tc>
                <w:tcPr>
                  <w:tcW w:w="584" w:type="dxa"/>
                  <w:vAlign w:val="center"/>
                </w:tcPr>
                <w:p w14:paraId="25DB6FB2" w14:textId="77777777" w:rsidR="00DF6C2E" w:rsidRPr="00BB6A75" w:rsidRDefault="00DF6C2E" w:rsidP="00BE0140">
                  <w:pPr>
                    <w:rPr>
                      <w:rFonts w:eastAsia="Times"/>
                      <w:bCs/>
                      <w:sz w:val="18"/>
                      <w:szCs w:val="18"/>
                    </w:rPr>
                  </w:pPr>
                  <w:r w:rsidRPr="00BB6A75">
                    <w:rPr>
                      <w:rFonts w:eastAsia="Times"/>
                      <w:bCs/>
                      <w:sz w:val="18"/>
                      <w:szCs w:val="18"/>
                    </w:rPr>
                    <w:t>2</w:t>
                  </w:r>
                </w:p>
              </w:tc>
              <w:tc>
                <w:tcPr>
                  <w:tcW w:w="1773" w:type="dxa"/>
                  <w:vAlign w:val="center"/>
                </w:tcPr>
                <w:p w14:paraId="6E58C233" w14:textId="77777777" w:rsidR="00DF6C2E" w:rsidRPr="00BB6A75" w:rsidRDefault="00DF6C2E" w:rsidP="00BE0140">
                  <w:pPr>
                    <w:rPr>
                      <w:rFonts w:eastAsia="Times"/>
                      <w:bCs/>
                      <w:sz w:val="18"/>
                      <w:szCs w:val="18"/>
                    </w:rPr>
                  </w:pPr>
                  <w:r w:rsidRPr="00BB6A75">
                    <w:rPr>
                      <w:rFonts w:eastAsia="Times"/>
                      <w:bCs/>
                      <w:sz w:val="18"/>
                      <w:szCs w:val="18"/>
                    </w:rPr>
                    <w:t>No</w:t>
                  </w:r>
                </w:p>
              </w:tc>
              <w:tc>
                <w:tcPr>
                  <w:tcW w:w="508" w:type="dxa"/>
                  <w:vAlign w:val="center"/>
                </w:tcPr>
                <w:p w14:paraId="5E1F03C1" w14:textId="77777777" w:rsidR="00DF6C2E" w:rsidRPr="00BB6A75" w:rsidRDefault="00DF6C2E" w:rsidP="00BE0140">
                  <w:pPr>
                    <w:jc w:val="right"/>
                    <w:rPr>
                      <w:rFonts w:eastAsia="Times"/>
                      <w:bCs/>
                      <w:sz w:val="18"/>
                      <w:szCs w:val="18"/>
                    </w:rPr>
                  </w:pPr>
                </w:p>
              </w:tc>
              <w:tc>
                <w:tcPr>
                  <w:tcW w:w="2137" w:type="dxa"/>
                </w:tcPr>
                <w:p w14:paraId="66DFEC3C" w14:textId="77777777" w:rsidR="00DF6C2E" w:rsidRPr="00BB6A75" w:rsidRDefault="00DF6C2E" w:rsidP="00BE0140">
                  <w:pPr>
                    <w:rPr>
                      <w:rFonts w:eastAsia="Times"/>
                      <w:bCs/>
                      <w:sz w:val="18"/>
                      <w:szCs w:val="18"/>
                    </w:rPr>
                  </w:pPr>
                  <w:r w:rsidRPr="00BB6A75">
                    <w:rPr>
                      <w:rFonts w:eastAsia="Times"/>
                      <w:bCs/>
                      <w:sz w:val="18"/>
                      <w:szCs w:val="18"/>
                    </w:rPr>
                    <w:t>GO TO CSQ080</w:t>
                  </w:r>
                </w:p>
              </w:tc>
            </w:tr>
            <w:tr w:rsidR="00BB6A75" w:rsidRPr="00BB6A75" w14:paraId="6A85DB87" w14:textId="77777777" w:rsidTr="00BE0140">
              <w:tc>
                <w:tcPr>
                  <w:tcW w:w="584" w:type="dxa"/>
                  <w:vAlign w:val="center"/>
                </w:tcPr>
                <w:p w14:paraId="5FE18E25" w14:textId="77777777" w:rsidR="00DF6C2E" w:rsidRPr="00BB6A75" w:rsidRDefault="00DF6C2E" w:rsidP="00BE0140">
                  <w:pPr>
                    <w:rPr>
                      <w:rFonts w:eastAsia="Times"/>
                      <w:bCs/>
                      <w:sz w:val="18"/>
                      <w:szCs w:val="18"/>
                    </w:rPr>
                  </w:pPr>
                  <w:r w:rsidRPr="00BB6A75">
                    <w:rPr>
                      <w:rFonts w:eastAsia="Times"/>
                      <w:bCs/>
                      <w:sz w:val="18"/>
                      <w:szCs w:val="18"/>
                    </w:rPr>
                    <w:t>9</w:t>
                  </w:r>
                </w:p>
              </w:tc>
              <w:tc>
                <w:tcPr>
                  <w:tcW w:w="1773" w:type="dxa"/>
                  <w:vAlign w:val="center"/>
                </w:tcPr>
                <w:p w14:paraId="6B1715BA" w14:textId="77777777" w:rsidR="00DF6C2E" w:rsidRPr="00BB6A75" w:rsidRDefault="00DF6C2E" w:rsidP="00BE0140">
                  <w:pPr>
                    <w:rPr>
                      <w:rFonts w:eastAsia="Times"/>
                      <w:bCs/>
                      <w:sz w:val="18"/>
                      <w:szCs w:val="18"/>
                    </w:rPr>
                  </w:pPr>
                  <w:r w:rsidRPr="00BB6A75">
                    <w:rPr>
                      <w:rFonts w:eastAsia="Times"/>
                      <w:bCs/>
                      <w:sz w:val="18"/>
                      <w:szCs w:val="18"/>
                    </w:rPr>
                    <w:t>Don't know</w:t>
                  </w:r>
                </w:p>
              </w:tc>
              <w:tc>
                <w:tcPr>
                  <w:tcW w:w="508" w:type="dxa"/>
                  <w:vAlign w:val="center"/>
                </w:tcPr>
                <w:p w14:paraId="6FA97D2C" w14:textId="77777777" w:rsidR="00DF6C2E" w:rsidRPr="00BB6A75" w:rsidRDefault="00DF6C2E" w:rsidP="00BE0140">
                  <w:pPr>
                    <w:jc w:val="right"/>
                    <w:rPr>
                      <w:rFonts w:eastAsia="Times"/>
                      <w:bCs/>
                      <w:sz w:val="18"/>
                      <w:szCs w:val="18"/>
                    </w:rPr>
                  </w:pPr>
                </w:p>
              </w:tc>
              <w:tc>
                <w:tcPr>
                  <w:tcW w:w="2137" w:type="dxa"/>
                </w:tcPr>
                <w:p w14:paraId="543403E2" w14:textId="77777777" w:rsidR="00DF6C2E" w:rsidRPr="00BB6A75" w:rsidRDefault="00DF6C2E" w:rsidP="00BE0140">
                  <w:pPr>
                    <w:rPr>
                      <w:rFonts w:eastAsia="Times"/>
                      <w:bCs/>
                      <w:sz w:val="18"/>
                      <w:szCs w:val="18"/>
                    </w:rPr>
                  </w:pPr>
                  <w:r w:rsidRPr="00BB6A75">
                    <w:rPr>
                      <w:rFonts w:eastAsia="Times"/>
                      <w:bCs/>
                      <w:sz w:val="18"/>
                      <w:szCs w:val="18"/>
                    </w:rPr>
                    <w:t>GO TO CSQ080</w:t>
                  </w:r>
                </w:p>
              </w:tc>
            </w:tr>
          </w:tbl>
          <w:p w14:paraId="2C43AF7F" w14:textId="77777777" w:rsidR="00DF6C2E" w:rsidRPr="00BB6A75" w:rsidRDefault="00DF6C2E">
            <w:pPr>
              <w:widowControl w:val="0"/>
              <w:pBdr>
                <w:top w:val="nil"/>
                <w:left w:val="nil"/>
                <w:bottom w:val="nil"/>
                <w:right w:val="nil"/>
                <w:between w:val="nil"/>
              </w:pBdr>
              <w:spacing w:line="276" w:lineRule="auto"/>
              <w:rPr>
                <w:rFonts w:eastAsia="Times"/>
                <w:bCs/>
                <w:sz w:val="18"/>
                <w:szCs w:val="18"/>
              </w:rPr>
            </w:pPr>
          </w:p>
          <w:p w14:paraId="3BB072BA" w14:textId="77777777" w:rsidR="00DF6C2E" w:rsidRPr="00BB6A75" w:rsidRDefault="00DF6C2E">
            <w:pPr>
              <w:pStyle w:val="Heading3"/>
              <w:spacing w:line="240" w:lineRule="auto"/>
              <w:outlineLvl w:val="2"/>
              <w:rPr>
                <w:rFonts w:ascii="Times New Roman" w:eastAsia="Times" w:hAnsi="Times New Roman" w:cs="Times New Roman"/>
                <w:bCs/>
                <w:color w:val="auto"/>
                <w:sz w:val="18"/>
                <w:szCs w:val="18"/>
              </w:rPr>
            </w:pPr>
          </w:p>
        </w:tc>
      </w:tr>
      <w:tr w:rsidR="00BB6A75" w:rsidRPr="00BB6A75" w14:paraId="1B1F6E7A" w14:textId="77777777">
        <w:tc>
          <w:tcPr>
            <w:tcW w:w="10065" w:type="dxa"/>
          </w:tcPr>
          <w:p w14:paraId="36028E72" w14:textId="77777777" w:rsidR="00DF6C2E" w:rsidRPr="00BB6A75" w:rsidRDefault="00DF6C2E">
            <w:pPr>
              <w:pStyle w:val="Heading3"/>
              <w:spacing w:before="0" w:line="240" w:lineRule="auto"/>
              <w:outlineLvl w:val="2"/>
              <w:rPr>
                <w:rFonts w:ascii="Times New Roman" w:eastAsia="Times" w:hAnsi="Times New Roman" w:cs="Times New Roman"/>
                <w:bCs/>
                <w:color w:val="auto"/>
                <w:sz w:val="18"/>
                <w:szCs w:val="18"/>
              </w:rPr>
            </w:pPr>
            <w:r w:rsidRPr="00BB6A75">
              <w:rPr>
                <w:rFonts w:ascii="Times New Roman" w:eastAsia="Times" w:hAnsi="Times New Roman" w:cs="Times New Roman"/>
                <w:bCs/>
                <w:color w:val="auto"/>
                <w:sz w:val="18"/>
                <w:szCs w:val="18"/>
              </w:rPr>
              <w:t>CSQ070: Is the problem with [your/SP's] ability to smell always there or does it come and go?</w:t>
            </w:r>
          </w:p>
        </w:tc>
      </w:tr>
      <w:tr w:rsidR="00BB6A75" w:rsidRPr="00BB6A75" w14:paraId="2B39D2F6" w14:textId="77777777">
        <w:tc>
          <w:tcPr>
            <w:tcW w:w="10065" w:type="dxa"/>
          </w:tcPr>
          <w:tbl>
            <w:tblPr>
              <w:tblStyle w:val="35"/>
              <w:tblpPr w:leftFromText="180" w:rightFromText="180" w:vertAnchor="text" w:horzAnchor="margin" w:tblpY="-31"/>
              <w:tblOverlap w:val="never"/>
              <w:tblW w:w="28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4"/>
              <w:gridCol w:w="1773"/>
              <w:gridCol w:w="523"/>
            </w:tblGrid>
            <w:tr w:rsidR="00BB6A75" w:rsidRPr="00BB6A75" w14:paraId="754D7F96" w14:textId="77777777" w:rsidTr="00BE0140">
              <w:tc>
                <w:tcPr>
                  <w:tcW w:w="584" w:type="dxa"/>
                  <w:vAlign w:val="center"/>
                </w:tcPr>
                <w:p w14:paraId="1FDE079A" w14:textId="77777777" w:rsidR="00DF6C2E" w:rsidRPr="00BB6A75" w:rsidRDefault="00DF6C2E" w:rsidP="00BE0140">
                  <w:pPr>
                    <w:jc w:val="center"/>
                    <w:rPr>
                      <w:rFonts w:eastAsia="Times"/>
                      <w:bCs/>
                      <w:sz w:val="18"/>
                      <w:szCs w:val="18"/>
                    </w:rPr>
                  </w:pPr>
                  <w:r w:rsidRPr="00BB6A75">
                    <w:rPr>
                      <w:rFonts w:eastAsia="Times"/>
                      <w:bCs/>
                      <w:sz w:val="18"/>
                      <w:szCs w:val="18"/>
                    </w:rPr>
                    <w:t>Code</w:t>
                  </w:r>
                </w:p>
              </w:tc>
              <w:tc>
                <w:tcPr>
                  <w:tcW w:w="1773" w:type="dxa"/>
                  <w:vAlign w:val="center"/>
                </w:tcPr>
                <w:p w14:paraId="23D66B26" w14:textId="77777777" w:rsidR="00DF6C2E" w:rsidRPr="00BB6A75" w:rsidRDefault="00DF6C2E" w:rsidP="00BE0140">
                  <w:pPr>
                    <w:jc w:val="center"/>
                    <w:rPr>
                      <w:rFonts w:eastAsia="Times"/>
                      <w:bCs/>
                      <w:sz w:val="18"/>
                      <w:szCs w:val="18"/>
                    </w:rPr>
                  </w:pPr>
                  <w:r w:rsidRPr="00BB6A75">
                    <w:rPr>
                      <w:rFonts w:eastAsia="Times"/>
                      <w:bCs/>
                      <w:sz w:val="18"/>
                      <w:szCs w:val="18"/>
                    </w:rPr>
                    <w:t>Value Description</w:t>
                  </w:r>
                </w:p>
              </w:tc>
              <w:tc>
                <w:tcPr>
                  <w:tcW w:w="523" w:type="dxa"/>
                  <w:vAlign w:val="center"/>
                </w:tcPr>
                <w:p w14:paraId="73D9603A" w14:textId="77777777" w:rsidR="00DF6C2E" w:rsidRPr="00BB6A75" w:rsidRDefault="00DF6C2E" w:rsidP="00BE0140">
                  <w:pPr>
                    <w:jc w:val="center"/>
                    <w:rPr>
                      <w:rFonts w:eastAsia="Times"/>
                      <w:bCs/>
                      <w:sz w:val="18"/>
                      <w:szCs w:val="18"/>
                    </w:rPr>
                  </w:pPr>
                  <w:r w:rsidRPr="00BB6A75">
                    <w:rPr>
                      <w:rFonts w:eastAsia="Times"/>
                      <w:bCs/>
                      <w:sz w:val="18"/>
                      <w:szCs w:val="18"/>
                    </w:rPr>
                    <w:t>Tick</w:t>
                  </w:r>
                </w:p>
              </w:tc>
            </w:tr>
            <w:tr w:rsidR="00BB6A75" w:rsidRPr="00BB6A75" w14:paraId="4B2741DB" w14:textId="77777777" w:rsidTr="00BE0140">
              <w:tc>
                <w:tcPr>
                  <w:tcW w:w="584" w:type="dxa"/>
                  <w:vAlign w:val="center"/>
                </w:tcPr>
                <w:p w14:paraId="39249AB3" w14:textId="77777777" w:rsidR="00DF6C2E" w:rsidRPr="00BB6A75" w:rsidRDefault="00DF6C2E" w:rsidP="00BE0140">
                  <w:pPr>
                    <w:rPr>
                      <w:rFonts w:eastAsia="Times"/>
                      <w:bCs/>
                      <w:sz w:val="18"/>
                      <w:szCs w:val="18"/>
                    </w:rPr>
                  </w:pPr>
                  <w:r w:rsidRPr="00BB6A75">
                    <w:rPr>
                      <w:rFonts w:eastAsia="Times"/>
                      <w:bCs/>
                      <w:sz w:val="18"/>
                      <w:szCs w:val="18"/>
                    </w:rPr>
                    <w:t>1</w:t>
                  </w:r>
                </w:p>
              </w:tc>
              <w:tc>
                <w:tcPr>
                  <w:tcW w:w="1773" w:type="dxa"/>
                  <w:vAlign w:val="center"/>
                </w:tcPr>
                <w:p w14:paraId="4C4F8C95" w14:textId="77777777" w:rsidR="00DF6C2E" w:rsidRPr="00BB6A75" w:rsidRDefault="00DF6C2E" w:rsidP="00BE0140">
                  <w:pPr>
                    <w:rPr>
                      <w:rFonts w:eastAsia="Times"/>
                      <w:bCs/>
                      <w:sz w:val="18"/>
                      <w:szCs w:val="18"/>
                    </w:rPr>
                  </w:pPr>
                  <w:r w:rsidRPr="00BB6A75">
                    <w:rPr>
                      <w:rFonts w:eastAsia="Times"/>
                      <w:bCs/>
                      <w:sz w:val="18"/>
                      <w:szCs w:val="18"/>
                    </w:rPr>
                    <w:t>It is always there</w:t>
                  </w:r>
                </w:p>
              </w:tc>
              <w:tc>
                <w:tcPr>
                  <w:tcW w:w="523" w:type="dxa"/>
                  <w:vAlign w:val="center"/>
                </w:tcPr>
                <w:p w14:paraId="22D11BE1" w14:textId="77777777" w:rsidR="00DF6C2E" w:rsidRPr="00BB6A75" w:rsidRDefault="00DF6C2E" w:rsidP="00BE0140">
                  <w:pPr>
                    <w:jc w:val="right"/>
                    <w:rPr>
                      <w:rFonts w:eastAsia="Times"/>
                      <w:bCs/>
                      <w:sz w:val="18"/>
                      <w:szCs w:val="18"/>
                    </w:rPr>
                  </w:pPr>
                </w:p>
              </w:tc>
            </w:tr>
            <w:tr w:rsidR="00BB6A75" w:rsidRPr="00BB6A75" w14:paraId="723CC63C" w14:textId="77777777" w:rsidTr="00BE0140">
              <w:tc>
                <w:tcPr>
                  <w:tcW w:w="584" w:type="dxa"/>
                  <w:vAlign w:val="center"/>
                </w:tcPr>
                <w:p w14:paraId="3C165476" w14:textId="77777777" w:rsidR="00DF6C2E" w:rsidRPr="00BB6A75" w:rsidRDefault="00DF6C2E" w:rsidP="00BE0140">
                  <w:pPr>
                    <w:rPr>
                      <w:rFonts w:eastAsia="Times"/>
                      <w:bCs/>
                      <w:sz w:val="18"/>
                      <w:szCs w:val="18"/>
                    </w:rPr>
                  </w:pPr>
                  <w:r w:rsidRPr="00BB6A75">
                    <w:rPr>
                      <w:rFonts w:eastAsia="Times"/>
                      <w:bCs/>
                      <w:sz w:val="18"/>
                      <w:szCs w:val="18"/>
                    </w:rPr>
                    <w:t>2</w:t>
                  </w:r>
                </w:p>
              </w:tc>
              <w:tc>
                <w:tcPr>
                  <w:tcW w:w="1773" w:type="dxa"/>
                  <w:vAlign w:val="center"/>
                </w:tcPr>
                <w:p w14:paraId="3FB30DE8" w14:textId="77777777" w:rsidR="00DF6C2E" w:rsidRPr="00BB6A75" w:rsidRDefault="00DF6C2E" w:rsidP="00BE0140">
                  <w:pPr>
                    <w:rPr>
                      <w:rFonts w:eastAsia="Times"/>
                      <w:bCs/>
                      <w:sz w:val="18"/>
                      <w:szCs w:val="18"/>
                    </w:rPr>
                  </w:pPr>
                  <w:r w:rsidRPr="00BB6A75">
                    <w:rPr>
                      <w:rFonts w:eastAsia="Times"/>
                      <w:bCs/>
                      <w:sz w:val="18"/>
                      <w:szCs w:val="18"/>
                    </w:rPr>
                    <w:t>It comes and goes</w:t>
                  </w:r>
                </w:p>
              </w:tc>
              <w:tc>
                <w:tcPr>
                  <w:tcW w:w="523" w:type="dxa"/>
                  <w:vAlign w:val="center"/>
                </w:tcPr>
                <w:p w14:paraId="53294B5B" w14:textId="77777777" w:rsidR="00DF6C2E" w:rsidRPr="00BB6A75" w:rsidRDefault="00DF6C2E" w:rsidP="00BE0140">
                  <w:pPr>
                    <w:jc w:val="right"/>
                    <w:rPr>
                      <w:rFonts w:eastAsia="Times"/>
                      <w:bCs/>
                      <w:sz w:val="18"/>
                      <w:szCs w:val="18"/>
                    </w:rPr>
                  </w:pPr>
                </w:p>
              </w:tc>
            </w:tr>
            <w:tr w:rsidR="00BB6A75" w:rsidRPr="00BB6A75" w14:paraId="65F7588A" w14:textId="77777777" w:rsidTr="00BE0140">
              <w:tc>
                <w:tcPr>
                  <w:tcW w:w="584" w:type="dxa"/>
                  <w:vAlign w:val="center"/>
                </w:tcPr>
                <w:p w14:paraId="208DE662" w14:textId="77777777" w:rsidR="00DF6C2E" w:rsidRPr="00BB6A75" w:rsidRDefault="00DF6C2E" w:rsidP="00BE0140">
                  <w:pPr>
                    <w:rPr>
                      <w:rFonts w:eastAsia="Times"/>
                      <w:bCs/>
                      <w:sz w:val="18"/>
                      <w:szCs w:val="18"/>
                    </w:rPr>
                  </w:pPr>
                  <w:r w:rsidRPr="00BB6A75">
                    <w:rPr>
                      <w:rFonts w:eastAsia="Times"/>
                      <w:bCs/>
                      <w:sz w:val="18"/>
                      <w:szCs w:val="18"/>
                    </w:rPr>
                    <w:t>9</w:t>
                  </w:r>
                </w:p>
              </w:tc>
              <w:tc>
                <w:tcPr>
                  <w:tcW w:w="1773" w:type="dxa"/>
                  <w:vAlign w:val="center"/>
                </w:tcPr>
                <w:p w14:paraId="7ECBF75E" w14:textId="77777777" w:rsidR="00DF6C2E" w:rsidRPr="00BB6A75" w:rsidRDefault="00DF6C2E" w:rsidP="00BE0140">
                  <w:pPr>
                    <w:rPr>
                      <w:rFonts w:eastAsia="Times"/>
                      <w:bCs/>
                      <w:sz w:val="18"/>
                      <w:szCs w:val="18"/>
                    </w:rPr>
                  </w:pPr>
                  <w:r w:rsidRPr="00BB6A75">
                    <w:rPr>
                      <w:rFonts w:eastAsia="Times"/>
                      <w:bCs/>
                      <w:sz w:val="18"/>
                      <w:szCs w:val="18"/>
                    </w:rPr>
                    <w:t>Don't know</w:t>
                  </w:r>
                </w:p>
              </w:tc>
              <w:tc>
                <w:tcPr>
                  <w:tcW w:w="523" w:type="dxa"/>
                  <w:vAlign w:val="center"/>
                </w:tcPr>
                <w:p w14:paraId="71DDD312" w14:textId="77777777" w:rsidR="00DF6C2E" w:rsidRPr="00BB6A75" w:rsidRDefault="00DF6C2E" w:rsidP="00BE0140">
                  <w:pPr>
                    <w:jc w:val="right"/>
                    <w:rPr>
                      <w:rFonts w:eastAsia="Times"/>
                      <w:bCs/>
                      <w:sz w:val="18"/>
                      <w:szCs w:val="18"/>
                    </w:rPr>
                  </w:pPr>
                </w:p>
              </w:tc>
            </w:tr>
          </w:tbl>
          <w:p w14:paraId="5D0CA1D7" w14:textId="77777777" w:rsidR="00DF6C2E" w:rsidRPr="00BB6A75" w:rsidRDefault="00DF6C2E">
            <w:pPr>
              <w:widowControl w:val="0"/>
              <w:pBdr>
                <w:top w:val="nil"/>
                <w:left w:val="nil"/>
                <w:bottom w:val="nil"/>
                <w:right w:val="nil"/>
                <w:between w:val="nil"/>
              </w:pBdr>
              <w:spacing w:line="276" w:lineRule="auto"/>
              <w:rPr>
                <w:rFonts w:eastAsia="Times"/>
                <w:bCs/>
                <w:sz w:val="18"/>
                <w:szCs w:val="18"/>
              </w:rPr>
            </w:pPr>
          </w:p>
          <w:p w14:paraId="48A98AAC" w14:textId="77777777" w:rsidR="00DF6C2E" w:rsidRPr="00BB6A75" w:rsidRDefault="00DF6C2E">
            <w:pPr>
              <w:pStyle w:val="Heading3"/>
              <w:outlineLvl w:val="2"/>
              <w:rPr>
                <w:rFonts w:ascii="Times New Roman" w:eastAsia="Times" w:hAnsi="Times New Roman" w:cs="Times New Roman"/>
                <w:bCs/>
                <w:color w:val="auto"/>
                <w:sz w:val="18"/>
                <w:szCs w:val="18"/>
              </w:rPr>
            </w:pPr>
          </w:p>
        </w:tc>
      </w:tr>
      <w:tr w:rsidR="00BB6A75" w:rsidRPr="00BB6A75" w14:paraId="26A23AC5" w14:textId="77777777">
        <w:tc>
          <w:tcPr>
            <w:tcW w:w="10065" w:type="dxa"/>
          </w:tcPr>
          <w:p w14:paraId="645EDF1D" w14:textId="77777777" w:rsidR="00DF6C2E" w:rsidRPr="00BB6A75" w:rsidRDefault="00DF6C2E">
            <w:pPr>
              <w:pStyle w:val="Heading3"/>
              <w:spacing w:before="0"/>
              <w:outlineLvl w:val="2"/>
              <w:rPr>
                <w:rFonts w:ascii="Times New Roman" w:eastAsia="Times" w:hAnsi="Times New Roman" w:cs="Times New Roman"/>
                <w:bCs/>
                <w:color w:val="auto"/>
                <w:sz w:val="18"/>
                <w:szCs w:val="18"/>
                <w:u w:val="single"/>
              </w:rPr>
            </w:pPr>
            <w:r w:rsidRPr="00BB6A75">
              <w:rPr>
                <w:rFonts w:ascii="Times New Roman" w:eastAsia="Times" w:hAnsi="Times New Roman" w:cs="Times New Roman"/>
                <w:bCs/>
                <w:color w:val="auto"/>
                <w:sz w:val="18"/>
                <w:szCs w:val="18"/>
                <w:u w:val="single"/>
              </w:rPr>
              <w:t>The next questions are about [your/the person you care for] sense of taste.</w:t>
            </w:r>
          </w:p>
        </w:tc>
      </w:tr>
      <w:tr w:rsidR="00BB6A75" w:rsidRPr="00BB6A75" w14:paraId="23061D61" w14:textId="77777777">
        <w:tc>
          <w:tcPr>
            <w:tcW w:w="10065" w:type="dxa"/>
          </w:tcPr>
          <w:p w14:paraId="38B56C3C" w14:textId="77777777" w:rsidR="00DF6C2E" w:rsidRPr="00BB6A75" w:rsidRDefault="00DF6C2E">
            <w:pPr>
              <w:pStyle w:val="Heading3"/>
              <w:spacing w:before="0" w:line="240" w:lineRule="auto"/>
              <w:outlineLvl w:val="2"/>
              <w:rPr>
                <w:rFonts w:ascii="Times New Roman" w:eastAsia="Times" w:hAnsi="Times New Roman" w:cs="Times New Roman"/>
                <w:bCs/>
                <w:color w:val="auto"/>
                <w:sz w:val="18"/>
                <w:szCs w:val="18"/>
              </w:rPr>
            </w:pPr>
            <w:r w:rsidRPr="00BB6A75">
              <w:rPr>
                <w:rFonts w:ascii="Times New Roman" w:eastAsia="Times" w:hAnsi="Times New Roman" w:cs="Times New Roman"/>
                <w:bCs/>
                <w:color w:val="auto"/>
                <w:sz w:val="18"/>
                <w:szCs w:val="18"/>
              </w:rPr>
              <w:t xml:space="preserve">CSQ080: During the past 12 months </w:t>
            </w:r>
            <w:r w:rsidRPr="00BB6A75">
              <w:rPr>
                <w:rFonts w:ascii="Times New Roman" w:eastAsia="Times" w:hAnsi="Times New Roman" w:cs="Times New Roman"/>
                <w:bCs/>
                <w:i/>
                <w:color w:val="auto"/>
                <w:sz w:val="18"/>
                <w:szCs w:val="18"/>
              </w:rPr>
              <w:t>before COVID-19 diagnosis</w:t>
            </w:r>
            <w:r w:rsidRPr="00BB6A75">
              <w:rPr>
                <w:rFonts w:ascii="Times New Roman" w:eastAsia="Times" w:hAnsi="Times New Roman" w:cs="Times New Roman"/>
                <w:bCs/>
                <w:color w:val="auto"/>
                <w:sz w:val="18"/>
                <w:szCs w:val="18"/>
              </w:rPr>
              <w:t>, [have you/they] had a problem with [your/their] ability to taste sweet, sour, salty or bitter foods and drinks?</w:t>
            </w:r>
          </w:p>
        </w:tc>
      </w:tr>
      <w:tr w:rsidR="00BB6A75" w:rsidRPr="00BB6A75" w14:paraId="159E7D46" w14:textId="77777777">
        <w:tc>
          <w:tcPr>
            <w:tcW w:w="10065" w:type="dxa"/>
          </w:tcPr>
          <w:tbl>
            <w:tblPr>
              <w:tblStyle w:val="34"/>
              <w:tblpPr w:leftFromText="180" w:rightFromText="180" w:vertAnchor="text" w:tblpY="-1"/>
              <w:tblOverlap w:val="never"/>
              <w:tblW w:w="28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4"/>
              <w:gridCol w:w="1773"/>
              <w:gridCol w:w="523"/>
            </w:tblGrid>
            <w:tr w:rsidR="00BB6A75" w:rsidRPr="00BB6A75" w14:paraId="15BE49BF" w14:textId="77777777" w:rsidTr="00BE0140">
              <w:tc>
                <w:tcPr>
                  <w:tcW w:w="584" w:type="dxa"/>
                  <w:vAlign w:val="center"/>
                </w:tcPr>
                <w:p w14:paraId="3CA1D513" w14:textId="77777777" w:rsidR="00DF6C2E" w:rsidRPr="00BB6A75" w:rsidRDefault="00DF6C2E" w:rsidP="00BE0140">
                  <w:pPr>
                    <w:jc w:val="center"/>
                    <w:rPr>
                      <w:rFonts w:eastAsia="Times"/>
                      <w:bCs/>
                      <w:sz w:val="18"/>
                      <w:szCs w:val="18"/>
                    </w:rPr>
                  </w:pPr>
                  <w:r w:rsidRPr="00BB6A75">
                    <w:rPr>
                      <w:rFonts w:eastAsia="Times"/>
                      <w:bCs/>
                      <w:sz w:val="18"/>
                      <w:szCs w:val="18"/>
                    </w:rPr>
                    <w:t xml:space="preserve">Code </w:t>
                  </w:r>
                </w:p>
              </w:tc>
              <w:tc>
                <w:tcPr>
                  <w:tcW w:w="1773" w:type="dxa"/>
                  <w:vAlign w:val="center"/>
                </w:tcPr>
                <w:p w14:paraId="277814A4" w14:textId="77777777" w:rsidR="00DF6C2E" w:rsidRPr="00BB6A75" w:rsidRDefault="00DF6C2E" w:rsidP="00BE0140">
                  <w:pPr>
                    <w:jc w:val="center"/>
                    <w:rPr>
                      <w:rFonts w:eastAsia="Times"/>
                      <w:bCs/>
                      <w:sz w:val="18"/>
                      <w:szCs w:val="18"/>
                    </w:rPr>
                  </w:pPr>
                  <w:r w:rsidRPr="00BB6A75">
                    <w:rPr>
                      <w:rFonts w:eastAsia="Times"/>
                      <w:bCs/>
                      <w:sz w:val="18"/>
                      <w:szCs w:val="18"/>
                    </w:rPr>
                    <w:t>Value Description</w:t>
                  </w:r>
                </w:p>
              </w:tc>
              <w:tc>
                <w:tcPr>
                  <w:tcW w:w="523" w:type="dxa"/>
                  <w:vAlign w:val="center"/>
                </w:tcPr>
                <w:p w14:paraId="44BCB025" w14:textId="77777777" w:rsidR="00DF6C2E" w:rsidRPr="00BB6A75" w:rsidRDefault="00DF6C2E" w:rsidP="00BE0140">
                  <w:pPr>
                    <w:jc w:val="center"/>
                    <w:rPr>
                      <w:rFonts w:eastAsia="Times"/>
                      <w:bCs/>
                      <w:sz w:val="18"/>
                      <w:szCs w:val="18"/>
                    </w:rPr>
                  </w:pPr>
                  <w:r w:rsidRPr="00BB6A75">
                    <w:rPr>
                      <w:rFonts w:eastAsia="Times"/>
                      <w:bCs/>
                      <w:sz w:val="18"/>
                      <w:szCs w:val="18"/>
                    </w:rPr>
                    <w:t>Tick</w:t>
                  </w:r>
                </w:p>
              </w:tc>
            </w:tr>
            <w:tr w:rsidR="00BB6A75" w:rsidRPr="00BB6A75" w14:paraId="054657A8" w14:textId="77777777" w:rsidTr="00BE0140">
              <w:tc>
                <w:tcPr>
                  <w:tcW w:w="584" w:type="dxa"/>
                  <w:vAlign w:val="center"/>
                </w:tcPr>
                <w:p w14:paraId="401FD0BF" w14:textId="77777777" w:rsidR="00DF6C2E" w:rsidRPr="00BB6A75" w:rsidRDefault="00DF6C2E" w:rsidP="00BE0140">
                  <w:pPr>
                    <w:rPr>
                      <w:rFonts w:eastAsia="Times"/>
                      <w:bCs/>
                      <w:sz w:val="18"/>
                      <w:szCs w:val="18"/>
                    </w:rPr>
                  </w:pPr>
                  <w:r w:rsidRPr="00BB6A75">
                    <w:rPr>
                      <w:rFonts w:eastAsia="Times"/>
                      <w:bCs/>
                      <w:sz w:val="18"/>
                      <w:szCs w:val="18"/>
                    </w:rPr>
                    <w:t>1</w:t>
                  </w:r>
                </w:p>
              </w:tc>
              <w:tc>
                <w:tcPr>
                  <w:tcW w:w="1773" w:type="dxa"/>
                  <w:vAlign w:val="center"/>
                </w:tcPr>
                <w:p w14:paraId="1F97F73F" w14:textId="77777777" w:rsidR="00DF6C2E" w:rsidRPr="00BB6A75" w:rsidRDefault="00DF6C2E" w:rsidP="00BE0140">
                  <w:pPr>
                    <w:rPr>
                      <w:rFonts w:eastAsia="Times"/>
                      <w:bCs/>
                      <w:sz w:val="18"/>
                      <w:szCs w:val="18"/>
                    </w:rPr>
                  </w:pPr>
                  <w:r w:rsidRPr="00BB6A75">
                    <w:rPr>
                      <w:rFonts w:eastAsia="Times"/>
                      <w:bCs/>
                      <w:sz w:val="18"/>
                      <w:szCs w:val="18"/>
                    </w:rPr>
                    <w:t>Yes</w:t>
                  </w:r>
                </w:p>
              </w:tc>
              <w:tc>
                <w:tcPr>
                  <w:tcW w:w="523" w:type="dxa"/>
                  <w:vAlign w:val="center"/>
                </w:tcPr>
                <w:p w14:paraId="23F4E6C8" w14:textId="77777777" w:rsidR="00DF6C2E" w:rsidRPr="00BB6A75" w:rsidRDefault="00DF6C2E" w:rsidP="00BE0140">
                  <w:pPr>
                    <w:jc w:val="right"/>
                    <w:rPr>
                      <w:rFonts w:eastAsia="Times"/>
                      <w:bCs/>
                      <w:sz w:val="18"/>
                      <w:szCs w:val="18"/>
                    </w:rPr>
                  </w:pPr>
                </w:p>
              </w:tc>
            </w:tr>
            <w:tr w:rsidR="00BB6A75" w:rsidRPr="00BB6A75" w14:paraId="68DBC9B5" w14:textId="77777777" w:rsidTr="00BE0140">
              <w:tc>
                <w:tcPr>
                  <w:tcW w:w="584" w:type="dxa"/>
                  <w:vAlign w:val="center"/>
                </w:tcPr>
                <w:p w14:paraId="769D8911" w14:textId="77777777" w:rsidR="00DF6C2E" w:rsidRPr="00BB6A75" w:rsidRDefault="00DF6C2E" w:rsidP="00BE0140">
                  <w:pPr>
                    <w:rPr>
                      <w:rFonts w:eastAsia="Times"/>
                      <w:bCs/>
                      <w:sz w:val="18"/>
                      <w:szCs w:val="18"/>
                    </w:rPr>
                  </w:pPr>
                  <w:r w:rsidRPr="00BB6A75">
                    <w:rPr>
                      <w:rFonts w:eastAsia="Times"/>
                      <w:bCs/>
                      <w:sz w:val="18"/>
                      <w:szCs w:val="18"/>
                    </w:rPr>
                    <w:t>2</w:t>
                  </w:r>
                </w:p>
              </w:tc>
              <w:tc>
                <w:tcPr>
                  <w:tcW w:w="1773" w:type="dxa"/>
                  <w:vAlign w:val="center"/>
                </w:tcPr>
                <w:p w14:paraId="14A0447E" w14:textId="77777777" w:rsidR="00DF6C2E" w:rsidRPr="00BB6A75" w:rsidRDefault="00DF6C2E" w:rsidP="00BE0140">
                  <w:pPr>
                    <w:rPr>
                      <w:rFonts w:eastAsia="Times"/>
                      <w:bCs/>
                      <w:sz w:val="18"/>
                      <w:szCs w:val="18"/>
                    </w:rPr>
                  </w:pPr>
                  <w:r w:rsidRPr="00BB6A75">
                    <w:rPr>
                      <w:rFonts w:eastAsia="Times"/>
                      <w:bCs/>
                      <w:sz w:val="18"/>
                      <w:szCs w:val="18"/>
                    </w:rPr>
                    <w:t>No</w:t>
                  </w:r>
                </w:p>
              </w:tc>
              <w:tc>
                <w:tcPr>
                  <w:tcW w:w="523" w:type="dxa"/>
                  <w:vAlign w:val="center"/>
                </w:tcPr>
                <w:p w14:paraId="63705E3A" w14:textId="77777777" w:rsidR="00DF6C2E" w:rsidRPr="00BB6A75" w:rsidRDefault="00DF6C2E" w:rsidP="00BE0140">
                  <w:pPr>
                    <w:jc w:val="right"/>
                    <w:rPr>
                      <w:rFonts w:eastAsia="Times"/>
                      <w:bCs/>
                      <w:sz w:val="18"/>
                      <w:szCs w:val="18"/>
                    </w:rPr>
                  </w:pPr>
                </w:p>
              </w:tc>
            </w:tr>
            <w:tr w:rsidR="00BB6A75" w:rsidRPr="00BB6A75" w14:paraId="1B73F323" w14:textId="77777777" w:rsidTr="00BE0140">
              <w:tc>
                <w:tcPr>
                  <w:tcW w:w="584" w:type="dxa"/>
                  <w:vAlign w:val="center"/>
                </w:tcPr>
                <w:p w14:paraId="52D62182" w14:textId="77777777" w:rsidR="00DF6C2E" w:rsidRPr="00BB6A75" w:rsidRDefault="00DF6C2E" w:rsidP="00BE0140">
                  <w:pPr>
                    <w:rPr>
                      <w:rFonts w:eastAsia="Times"/>
                      <w:bCs/>
                      <w:sz w:val="18"/>
                      <w:szCs w:val="18"/>
                    </w:rPr>
                  </w:pPr>
                  <w:r w:rsidRPr="00BB6A75">
                    <w:rPr>
                      <w:rFonts w:eastAsia="Times"/>
                      <w:bCs/>
                      <w:sz w:val="18"/>
                      <w:szCs w:val="18"/>
                    </w:rPr>
                    <w:t>9</w:t>
                  </w:r>
                </w:p>
              </w:tc>
              <w:tc>
                <w:tcPr>
                  <w:tcW w:w="1773" w:type="dxa"/>
                  <w:vAlign w:val="center"/>
                </w:tcPr>
                <w:p w14:paraId="7BD0629F" w14:textId="77777777" w:rsidR="00DF6C2E" w:rsidRPr="00BB6A75" w:rsidRDefault="00DF6C2E" w:rsidP="00BE0140">
                  <w:pPr>
                    <w:rPr>
                      <w:rFonts w:eastAsia="Times"/>
                      <w:bCs/>
                      <w:sz w:val="18"/>
                      <w:szCs w:val="18"/>
                    </w:rPr>
                  </w:pPr>
                  <w:r w:rsidRPr="00BB6A75">
                    <w:rPr>
                      <w:rFonts w:eastAsia="Times"/>
                      <w:bCs/>
                      <w:sz w:val="18"/>
                      <w:szCs w:val="18"/>
                    </w:rPr>
                    <w:t>Don't know</w:t>
                  </w:r>
                </w:p>
              </w:tc>
              <w:tc>
                <w:tcPr>
                  <w:tcW w:w="523" w:type="dxa"/>
                  <w:vAlign w:val="center"/>
                </w:tcPr>
                <w:p w14:paraId="04646B45" w14:textId="77777777" w:rsidR="00DF6C2E" w:rsidRPr="00BB6A75" w:rsidRDefault="00DF6C2E" w:rsidP="00BE0140">
                  <w:pPr>
                    <w:jc w:val="right"/>
                    <w:rPr>
                      <w:rFonts w:eastAsia="Times"/>
                      <w:bCs/>
                      <w:sz w:val="18"/>
                      <w:szCs w:val="18"/>
                    </w:rPr>
                  </w:pPr>
                </w:p>
              </w:tc>
            </w:tr>
          </w:tbl>
          <w:p w14:paraId="4A433A9D" w14:textId="77777777" w:rsidR="00DF6C2E" w:rsidRPr="00BB6A75" w:rsidRDefault="00DF6C2E">
            <w:pPr>
              <w:widowControl w:val="0"/>
              <w:pBdr>
                <w:top w:val="nil"/>
                <w:left w:val="nil"/>
                <w:bottom w:val="nil"/>
                <w:right w:val="nil"/>
                <w:between w:val="nil"/>
              </w:pBdr>
              <w:spacing w:line="276" w:lineRule="auto"/>
              <w:rPr>
                <w:rFonts w:eastAsia="Times"/>
                <w:bCs/>
                <w:sz w:val="18"/>
                <w:szCs w:val="18"/>
              </w:rPr>
            </w:pPr>
          </w:p>
          <w:p w14:paraId="102C7C05" w14:textId="77777777" w:rsidR="00DF6C2E" w:rsidRPr="00BB6A75" w:rsidRDefault="00DF6C2E">
            <w:pPr>
              <w:pStyle w:val="Heading3"/>
              <w:spacing w:line="240" w:lineRule="auto"/>
              <w:outlineLvl w:val="2"/>
              <w:rPr>
                <w:rFonts w:ascii="Times New Roman" w:eastAsia="Times" w:hAnsi="Times New Roman" w:cs="Times New Roman"/>
                <w:bCs/>
                <w:color w:val="auto"/>
                <w:sz w:val="18"/>
                <w:szCs w:val="18"/>
              </w:rPr>
            </w:pPr>
          </w:p>
        </w:tc>
      </w:tr>
      <w:tr w:rsidR="00BB6A75" w:rsidRPr="00BB6A75" w14:paraId="21C8B2B7" w14:textId="77777777">
        <w:tc>
          <w:tcPr>
            <w:tcW w:w="10065" w:type="dxa"/>
          </w:tcPr>
          <w:p w14:paraId="7C389568" w14:textId="77777777" w:rsidR="00DF6C2E" w:rsidRPr="00BB6A75" w:rsidRDefault="00DF6C2E">
            <w:pPr>
              <w:pStyle w:val="Heading3"/>
              <w:spacing w:before="0"/>
              <w:outlineLvl w:val="2"/>
              <w:rPr>
                <w:rFonts w:ascii="Times New Roman" w:eastAsia="Times" w:hAnsi="Times New Roman" w:cs="Times New Roman"/>
                <w:bCs/>
                <w:color w:val="auto"/>
                <w:sz w:val="18"/>
                <w:szCs w:val="18"/>
                <w:u w:val="single"/>
              </w:rPr>
            </w:pPr>
            <w:r w:rsidRPr="00BB6A75">
              <w:rPr>
                <w:rFonts w:ascii="Times New Roman" w:eastAsia="Times" w:hAnsi="Times New Roman" w:cs="Times New Roman"/>
                <w:bCs/>
                <w:color w:val="auto"/>
                <w:sz w:val="18"/>
                <w:szCs w:val="18"/>
                <w:u w:val="single"/>
              </w:rPr>
              <w:t>Since [your/their] COVID-19 diagnosis</w:t>
            </w:r>
          </w:p>
        </w:tc>
      </w:tr>
      <w:tr w:rsidR="00BB6A75" w:rsidRPr="00BB6A75" w14:paraId="6FE070B4" w14:textId="77777777">
        <w:tc>
          <w:tcPr>
            <w:tcW w:w="10065" w:type="dxa"/>
          </w:tcPr>
          <w:p w14:paraId="2B7CDABE" w14:textId="77777777" w:rsidR="00DF6C2E" w:rsidRPr="00BB6A75" w:rsidRDefault="00DF6C2E">
            <w:pPr>
              <w:pStyle w:val="Heading3"/>
              <w:spacing w:before="0" w:line="240" w:lineRule="auto"/>
              <w:outlineLvl w:val="2"/>
              <w:rPr>
                <w:rFonts w:ascii="Times New Roman" w:eastAsia="Times" w:hAnsi="Times New Roman" w:cs="Times New Roman"/>
                <w:bCs/>
                <w:color w:val="auto"/>
                <w:sz w:val="18"/>
                <w:szCs w:val="18"/>
              </w:rPr>
            </w:pPr>
            <w:r w:rsidRPr="00BB6A75">
              <w:rPr>
                <w:rFonts w:ascii="Times New Roman" w:eastAsia="Times" w:hAnsi="Times New Roman" w:cs="Times New Roman"/>
                <w:bCs/>
                <w:color w:val="auto"/>
                <w:sz w:val="18"/>
                <w:szCs w:val="18"/>
              </w:rPr>
              <w:t>CSQ888-1: have you/they] had a problem with [your/their] ability to taste sweet, sour, salty or bitter foods and drinks?</w:t>
            </w:r>
          </w:p>
        </w:tc>
      </w:tr>
      <w:tr w:rsidR="00BB6A75" w:rsidRPr="00BB6A75" w14:paraId="3C224396" w14:textId="77777777">
        <w:tc>
          <w:tcPr>
            <w:tcW w:w="10065" w:type="dxa"/>
          </w:tcPr>
          <w:tbl>
            <w:tblPr>
              <w:tblStyle w:val="33"/>
              <w:tblpPr w:leftFromText="180" w:rightFromText="180" w:vertAnchor="text" w:horzAnchor="margin" w:tblpY="-21"/>
              <w:tblOverlap w:val="never"/>
              <w:tblW w:w="28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4"/>
              <w:gridCol w:w="1773"/>
              <w:gridCol w:w="523"/>
            </w:tblGrid>
            <w:tr w:rsidR="00BB6A75" w:rsidRPr="00BB6A75" w14:paraId="0579CDC2" w14:textId="77777777" w:rsidTr="00BE0140">
              <w:tc>
                <w:tcPr>
                  <w:tcW w:w="584" w:type="dxa"/>
                  <w:vAlign w:val="center"/>
                </w:tcPr>
                <w:p w14:paraId="1050A6C0" w14:textId="77777777" w:rsidR="00DF6C2E" w:rsidRPr="00BB6A75" w:rsidRDefault="00DF6C2E" w:rsidP="00BE0140">
                  <w:pPr>
                    <w:jc w:val="center"/>
                    <w:rPr>
                      <w:rFonts w:eastAsia="Times"/>
                      <w:bCs/>
                      <w:sz w:val="18"/>
                      <w:szCs w:val="18"/>
                    </w:rPr>
                  </w:pPr>
                  <w:r w:rsidRPr="00BB6A75">
                    <w:rPr>
                      <w:rFonts w:eastAsia="Times"/>
                      <w:bCs/>
                      <w:sz w:val="18"/>
                      <w:szCs w:val="18"/>
                    </w:rPr>
                    <w:t xml:space="preserve">Code </w:t>
                  </w:r>
                </w:p>
              </w:tc>
              <w:tc>
                <w:tcPr>
                  <w:tcW w:w="1773" w:type="dxa"/>
                  <w:vAlign w:val="center"/>
                </w:tcPr>
                <w:p w14:paraId="0119C2E2" w14:textId="77777777" w:rsidR="00DF6C2E" w:rsidRPr="00BB6A75" w:rsidRDefault="00DF6C2E" w:rsidP="00BE0140">
                  <w:pPr>
                    <w:jc w:val="center"/>
                    <w:rPr>
                      <w:rFonts w:eastAsia="Times"/>
                      <w:bCs/>
                      <w:sz w:val="18"/>
                      <w:szCs w:val="18"/>
                    </w:rPr>
                  </w:pPr>
                  <w:r w:rsidRPr="00BB6A75">
                    <w:rPr>
                      <w:rFonts w:eastAsia="Times"/>
                      <w:bCs/>
                      <w:sz w:val="18"/>
                      <w:szCs w:val="18"/>
                    </w:rPr>
                    <w:t>Value Description</w:t>
                  </w:r>
                </w:p>
              </w:tc>
              <w:tc>
                <w:tcPr>
                  <w:tcW w:w="523" w:type="dxa"/>
                  <w:vAlign w:val="center"/>
                </w:tcPr>
                <w:p w14:paraId="5456153E" w14:textId="77777777" w:rsidR="00DF6C2E" w:rsidRPr="00BB6A75" w:rsidRDefault="00DF6C2E" w:rsidP="00BE0140">
                  <w:pPr>
                    <w:jc w:val="center"/>
                    <w:rPr>
                      <w:rFonts w:eastAsia="Times"/>
                      <w:bCs/>
                      <w:sz w:val="18"/>
                      <w:szCs w:val="18"/>
                    </w:rPr>
                  </w:pPr>
                  <w:r w:rsidRPr="00BB6A75">
                    <w:rPr>
                      <w:rFonts w:eastAsia="Times"/>
                      <w:bCs/>
                      <w:sz w:val="18"/>
                      <w:szCs w:val="18"/>
                    </w:rPr>
                    <w:t>Tick</w:t>
                  </w:r>
                </w:p>
              </w:tc>
            </w:tr>
            <w:tr w:rsidR="00BB6A75" w:rsidRPr="00BB6A75" w14:paraId="084102FA" w14:textId="77777777" w:rsidTr="00BE0140">
              <w:tc>
                <w:tcPr>
                  <w:tcW w:w="584" w:type="dxa"/>
                  <w:vAlign w:val="center"/>
                </w:tcPr>
                <w:p w14:paraId="2CD74F70" w14:textId="77777777" w:rsidR="00DF6C2E" w:rsidRPr="00BB6A75" w:rsidRDefault="00DF6C2E" w:rsidP="00BE0140">
                  <w:pPr>
                    <w:rPr>
                      <w:rFonts w:eastAsia="Times"/>
                      <w:bCs/>
                      <w:sz w:val="18"/>
                      <w:szCs w:val="18"/>
                    </w:rPr>
                  </w:pPr>
                  <w:r w:rsidRPr="00BB6A75">
                    <w:rPr>
                      <w:rFonts w:eastAsia="Times"/>
                      <w:bCs/>
                      <w:sz w:val="18"/>
                      <w:szCs w:val="18"/>
                    </w:rPr>
                    <w:t>1</w:t>
                  </w:r>
                </w:p>
              </w:tc>
              <w:tc>
                <w:tcPr>
                  <w:tcW w:w="1773" w:type="dxa"/>
                  <w:vAlign w:val="center"/>
                </w:tcPr>
                <w:p w14:paraId="5B0F4BDC" w14:textId="77777777" w:rsidR="00DF6C2E" w:rsidRPr="00BB6A75" w:rsidRDefault="00DF6C2E" w:rsidP="00BE0140">
                  <w:pPr>
                    <w:rPr>
                      <w:rFonts w:eastAsia="Times"/>
                      <w:bCs/>
                      <w:sz w:val="18"/>
                      <w:szCs w:val="18"/>
                    </w:rPr>
                  </w:pPr>
                  <w:r w:rsidRPr="00BB6A75">
                    <w:rPr>
                      <w:rFonts w:eastAsia="Times"/>
                      <w:bCs/>
                      <w:sz w:val="18"/>
                      <w:szCs w:val="18"/>
                    </w:rPr>
                    <w:t>Yes</w:t>
                  </w:r>
                </w:p>
              </w:tc>
              <w:tc>
                <w:tcPr>
                  <w:tcW w:w="523" w:type="dxa"/>
                  <w:vAlign w:val="center"/>
                </w:tcPr>
                <w:p w14:paraId="74DE1E65" w14:textId="77777777" w:rsidR="00DF6C2E" w:rsidRPr="00BB6A75" w:rsidRDefault="00DF6C2E" w:rsidP="00BE0140">
                  <w:pPr>
                    <w:jc w:val="right"/>
                    <w:rPr>
                      <w:rFonts w:eastAsia="Times"/>
                      <w:bCs/>
                      <w:sz w:val="18"/>
                      <w:szCs w:val="18"/>
                    </w:rPr>
                  </w:pPr>
                </w:p>
              </w:tc>
            </w:tr>
            <w:tr w:rsidR="00BB6A75" w:rsidRPr="00BB6A75" w14:paraId="037E3E82" w14:textId="77777777" w:rsidTr="00BE0140">
              <w:tc>
                <w:tcPr>
                  <w:tcW w:w="584" w:type="dxa"/>
                  <w:vAlign w:val="center"/>
                </w:tcPr>
                <w:p w14:paraId="411BF515" w14:textId="77777777" w:rsidR="00DF6C2E" w:rsidRPr="00BB6A75" w:rsidRDefault="00DF6C2E" w:rsidP="00BE0140">
                  <w:pPr>
                    <w:rPr>
                      <w:rFonts w:eastAsia="Times"/>
                      <w:bCs/>
                      <w:sz w:val="18"/>
                      <w:szCs w:val="18"/>
                    </w:rPr>
                  </w:pPr>
                  <w:r w:rsidRPr="00BB6A75">
                    <w:rPr>
                      <w:rFonts w:eastAsia="Times"/>
                      <w:bCs/>
                      <w:sz w:val="18"/>
                      <w:szCs w:val="18"/>
                    </w:rPr>
                    <w:t>2</w:t>
                  </w:r>
                </w:p>
              </w:tc>
              <w:tc>
                <w:tcPr>
                  <w:tcW w:w="1773" w:type="dxa"/>
                  <w:vAlign w:val="center"/>
                </w:tcPr>
                <w:p w14:paraId="6895EC4F" w14:textId="77777777" w:rsidR="00DF6C2E" w:rsidRPr="00BB6A75" w:rsidRDefault="00DF6C2E" w:rsidP="00BE0140">
                  <w:pPr>
                    <w:rPr>
                      <w:rFonts w:eastAsia="Times"/>
                      <w:bCs/>
                      <w:sz w:val="18"/>
                      <w:szCs w:val="18"/>
                    </w:rPr>
                  </w:pPr>
                  <w:r w:rsidRPr="00BB6A75">
                    <w:rPr>
                      <w:rFonts w:eastAsia="Times"/>
                      <w:bCs/>
                      <w:sz w:val="18"/>
                      <w:szCs w:val="18"/>
                    </w:rPr>
                    <w:t>No</w:t>
                  </w:r>
                </w:p>
              </w:tc>
              <w:tc>
                <w:tcPr>
                  <w:tcW w:w="523" w:type="dxa"/>
                  <w:vAlign w:val="center"/>
                </w:tcPr>
                <w:p w14:paraId="5A97900E" w14:textId="77777777" w:rsidR="00DF6C2E" w:rsidRPr="00BB6A75" w:rsidRDefault="00DF6C2E" w:rsidP="00BE0140">
                  <w:pPr>
                    <w:jc w:val="right"/>
                    <w:rPr>
                      <w:rFonts w:eastAsia="Times"/>
                      <w:bCs/>
                      <w:sz w:val="18"/>
                      <w:szCs w:val="18"/>
                    </w:rPr>
                  </w:pPr>
                </w:p>
              </w:tc>
            </w:tr>
            <w:tr w:rsidR="00BB6A75" w:rsidRPr="00BB6A75" w14:paraId="4C64AA7D" w14:textId="77777777" w:rsidTr="00BE0140">
              <w:tc>
                <w:tcPr>
                  <w:tcW w:w="584" w:type="dxa"/>
                  <w:vAlign w:val="center"/>
                </w:tcPr>
                <w:p w14:paraId="1D30B767" w14:textId="77777777" w:rsidR="00DF6C2E" w:rsidRPr="00BB6A75" w:rsidRDefault="00DF6C2E" w:rsidP="00BE0140">
                  <w:pPr>
                    <w:rPr>
                      <w:rFonts w:eastAsia="Times"/>
                      <w:bCs/>
                      <w:sz w:val="18"/>
                      <w:szCs w:val="18"/>
                    </w:rPr>
                  </w:pPr>
                  <w:r w:rsidRPr="00BB6A75">
                    <w:rPr>
                      <w:rFonts w:eastAsia="Times"/>
                      <w:bCs/>
                      <w:sz w:val="18"/>
                      <w:szCs w:val="18"/>
                    </w:rPr>
                    <w:t>9</w:t>
                  </w:r>
                </w:p>
              </w:tc>
              <w:tc>
                <w:tcPr>
                  <w:tcW w:w="1773" w:type="dxa"/>
                  <w:vAlign w:val="center"/>
                </w:tcPr>
                <w:p w14:paraId="70F8AA67" w14:textId="77777777" w:rsidR="00DF6C2E" w:rsidRPr="00BB6A75" w:rsidRDefault="00DF6C2E" w:rsidP="00BE0140">
                  <w:pPr>
                    <w:rPr>
                      <w:rFonts w:eastAsia="Times"/>
                      <w:bCs/>
                      <w:sz w:val="18"/>
                      <w:szCs w:val="18"/>
                    </w:rPr>
                  </w:pPr>
                  <w:r w:rsidRPr="00BB6A75">
                    <w:rPr>
                      <w:rFonts w:eastAsia="Times"/>
                      <w:bCs/>
                      <w:sz w:val="18"/>
                      <w:szCs w:val="18"/>
                    </w:rPr>
                    <w:t>Don't know</w:t>
                  </w:r>
                </w:p>
              </w:tc>
              <w:tc>
                <w:tcPr>
                  <w:tcW w:w="523" w:type="dxa"/>
                  <w:vAlign w:val="center"/>
                </w:tcPr>
                <w:p w14:paraId="0EAE3645" w14:textId="77777777" w:rsidR="00DF6C2E" w:rsidRPr="00BB6A75" w:rsidRDefault="00DF6C2E" w:rsidP="00BE0140">
                  <w:pPr>
                    <w:jc w:val="right"/>
                    <w:rPr>
                      <w:rFonts w:eastAsia="Times"/>
                      <w:bCs/>
                      <w:sz w:val="18"/>
                      <w:szCs w:val="18"/>
                    </w:rPr>
                  </w:pPr>
                </w:p>
              </w:tc>
            </w:tr>
          </w:tbl>
          <w:p w14:paraId="4CED6ACE" w14:textId="77777777" w:rsidR="00DF6C2E" w:rsidRPr="00BB6A75" w:rsidRDefault="00DF6C2E">
            <w:pPr>
              <w:widowControl w:val="0"/>
              <w:pBdr>
                <w:top w:val="nil"/>
                <w:left w:val="nil"/>
                <w:bottom w:val="nil"/>
                <w:right w:val="nil"/>
                <w:between w:val="nil"/>
              </w:pBdr>
              <w:spacing w:line="276" w:lineRule="auto"/>
              <w:rPr>
                <w:rFonts w:eastAsia="Times"/>
                <w:bCs/>
                <w:sz w:val="18"/>
                <w:szCs w:val="18"/>
              </w:rPr>
            </w:pPr>
          </w:p>
          <w:p w14:paraId="4B27422B" w14:textId="77777777" w:rsidR="00DF6C2E" w:rsidRPr="00BB6A75" w:rsidRDefault="00DF6C2E">
            <w:pPr>
              <w:pStyle w:val="Heading3"/>
              <w:spacing w:line="240" w:lineRule="auto"/>
              <w:outlineLvl w:val="2"/>
              <w:rPr>
                <w:rFonts w:ascii="Times New Roman" w:eastAsia="Times" w:hAnsi="Times New Roman" w:cs="Times New Roman"/>
                <w:bCs/>
                <w:color w:val="auto"/>
                <w:sz w:val="18"/>
                <w:szCs w:val="18"/>
              </w:rPr>
            </w:pPr>
          </w:p>
        </w:tc>
      </w:tr>
      <w:tr w:rsidR="00BB6A75" w:rsidRPr="00BB6A75" w14:paraId="362EDD42" w14:textId="77777777">
        <w:tc>
          <w:tcPr>
            <w:tcW w:w="10065" w:type="dxa"/>
          </w:tcPr>
          <w:p w14:paraId="0987B4C7" w14:textId="77777777" w:rsidR="00DF6C2E" w:rsidRPr="00BB6A75" w:rsidRDefault="00DF6C2E">
            <w:pPr>
              <w:pStyle w:val="Heading3"/>
              <w:spacing w:before="0" w:line="240" w:lineRule="auto"/>
              <w:outlineLvl w:val="2"/>
              <w:rPr>
                <w:rFonts w:ascii="Times New Roman" w:eastAsia="Times" w:hAnsi="Times New Roman" w:cs="Times New Roman"/>
                <w:bCs/>
                <w:color w:val="auto"/>
                <w:sz w:val="18"/>
                <w:szCs w:val="18"/>
              </w:rPr>
            </w:pPr>
            <w:r w:rsidRPr="00BB6A75">
              <w:rPr>
                <w:rFonts w:ascii="Times New Roman" w:eastAsia="Times" w:hAnsi="Times New Roman" w:cs="Times New Roman"/>
                <w:bCs/>
                <w:color w:val="auto"/>
                <w:sz w:val="18"/>
                <w:szCs w:val="18"/>
              </w:rPr>
              <w:t xml:space="preserve">CSQ090A: I am going to read you a list of tastes in everyday foods. How [is your/the person you care for] ability to taste each one of these now compared to when [you/they were] </w:t>
            </w:r>
            <w:r w:rsidRPr="00BB6A75">
              <w:rPr>
                <w:rFonts w:ascii="Times New Roman" w:eastAsia="Times" w:hAnsi="Times New Roman" w:cs="Times New Roman"/>
                <w:bCs/>
                <w:i/>
                <w:color w:val="auto"/>
                <w:sz w:val="18"/>
                <w:szCs w:val="18"/>
              </w:rPr>
              <w:t>before COVID-19 diagnosis</w:t>
            </w:r>
            <w:r w:rsidRPr="00BB6A75">
              <w:rPr>
                <w:rFonts w:ascii="Times New Roman" w:eastAsia="Times" w:hAnsi="Times New Roman" w:cs="Times New Roman"/>
                <w:bCs/>
                <w:color w:val="auto"/>
                <w:sz w:val="18"/>
                <w:szCs w:val="18"/>
              </w:rPr>
              <w:t>? Would you say it is better, worse, or is there no change? salt in foods like potato chips or pretzels.</w:t>
            </w:r>
          </w:p>
        </w:tc>
      </w:tr>
      <w:tr w:rsidR="00BB6A75" w:rsidRPr="00BB6A75" w14:paraId="4E1EB6CB" w14:textId="77777777">
        <w:tc>
          <w:tcPr>
            <w:tcW w:w="10065" w:type="dxa"/>
          </w:tcPr>
          <w:tbl>
            <w:tblPr>
              <w:tblStyle w:val="32"/>
              <w:tblpPr w:leftFromText="180" w:rightFromText="180" w:vertAnchor="text" w:horzAnchor="margin" w:tblpY="-21"/>
              <w:tblOverlap w:val="never"/>
              <w:tblW w:w="28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4"/>
              <w:gridCol w:w="1773"/>
              <w:gridCol w:w="523"/>
            </w:tblGrid>
            <w:tr w:rsidR="00BB6A75" w:rsidRPr="00BB6A75" w14:paraId="7CE2ECE7" w14:textId="77777777" w:rsidTr="00BE0140">
              <w:tc>
                <w:tcPr>
                  <w:tcW w:w="584" w:type="dxa"/>
                  <w:vAlign w:val="center"/>
                </w:tcPr>
                <w:p w14:paraId="3EEAF1D6" w14:textId="77777777" w:rsidR="00DF6C2E" w:rsidRPr="00BB6A75" w:rsidRDefault="00DF6C2E" w:rsidP="00BE0140">
                  <w:pPr>
                    <w:jc w:val="center"/>
                    <w:rPr>
                      <w:rFonts w:eastAsia="Times"/>
                      <w:bCs/>
                      <w:sz w:val="18"/>
                      <w:szCs w:val="18"/>
                    </w:rPr>
                  </w:pPr>
                  <w:r w:rsidRPr="00BB6A75">
                    <w:rPr>
                      <w:rFonts w:eastAsia="Times"/>
                      <w:bCs/>
                      <w:sz w:val="18"/>
                      <w:szCs w:val="18"/>
                    </w:rPr>
                    <w:t xml:space="preserve">Code </w:t>
                  </w:r>
                </w:p>
              </w:tc>
              <w:tc>
                <w:tcPr>
                  <w:tcW w:w="1773" w:type="dxa"/>
                  <w:vAlign w:val="center"/>
                </w:tcPr>
                <w:p w14:paraId="564C75CF" w14:textId="77777777" w:rsidR="00DF6C2E" w:rsidRPr="00BB6A75" w:rsidRDefault="00DF6C2E" w:rsidP="00BE0140">
                  <w:pPr>
                    <w:jc w:val="center"/>
                    <w:rPr>
                      <w:rFonts w:eastAsia="Times"/>
                      <w:bCs/>
                      <w:sz w:val="18"/>
                      <w:szCs w:val="18"/>
                    </w:rPr>
                  </w:pPr>
                  <w:r w:rsidRPr="00BB6A75">
                    <w:rPr>
                      <w:rFonts w:eastAsia="Times"/>
                      <w:bCs/>
                      <w:sz w:val="18"/>
                      <w:szCs w:val="18"/>
                    </w:rPr>
                    <w:t>Value Description</w:t>
                  </w:r>
                </w:p>
              </w:tc>
              <w:tc>
                <w:tcPr>
                  <w:tcW w:w="523" w:type="dxa"/>
                  <w:vAlign w:val="center"/>
                </w:tcPr>
                <w:p w14:paraId="4E506296" w14:textId="77777777" w:rsidR="00DF6C2E" w:rsidRPr="00BB6A75" w:rsidRDefault="00DF6C2E" w:rsidP="00BE0140">
                  <w:pPr>
                    <w:jc w:val="center"/>
                    <w:rPr>
                      <w:rFonts w:eastAsia="Times"/>
                      <w:bCs/>
                      <w:sz w:val="18"/>
                      <w:szCs w:val="18"/>
                    </w:rPr>
                  </w:pPr>
                  <w:r w:rsidRPr="00BB6A75">
                    <w:rPr>
                      <w:rFonts w:eastAsia="Times"/>
                      <w:bCs/>
                      <w:sz w:val="18"/>
                      <w:szCs w:val="18"/>
                    </w:rPr>
                    <w:t>Tick</w:t>
                  </w:r>
                </w:p>
              </w:tc>
            </w:tr>
            <w:tr w:rsidR="00BB6A75" w:rsidRPr="00BB6A75" w14:paraId="40F382F9" w14:textId="77777777" w:rsidTr="00BE0140">
              <w:tc>
                <w:tcPr>
                  <w:tcW w:w="584" w:type="dxa"/>
                  <w:vAlign w:val="center"/>
                </w:tcPr>
                <w:p w14:paraId="28A76702" w14:textId="77777777" w:rsidR="00DF6C2E" w:rsidRPr="00BB6A75" w:rsidRDefault="00DF6C2E" w:rsidP="00BE0140">
                  <w:pPr>
                    <w:rPr>
                      <w:rFonts w:eastAsia="Times"/>
                      <w:bCs/>
                      <w:sz w:val="18"/>
                      <w:szCs w:val="18"/>
                    </w:rPr>
                  </w:pPr>
                  <w:r w:rsidRPr="00BB6A75">
                    <w:rPr>
                      <w:rFonts w:eastAsia="Times"/>
                      <w:bCs/>
                      <w:sz w:val="18"/>
                      <w:szCs w:val="18"/>
                    </w:rPr>
                    <w:t>1</w:t>
                  </w:r>
                </w:p>
              </w:tc>
              <w:tc>
                <w:tcPr>
                  <w:tcW w:w="1773" w:type="dxa"/>
                  <w:vAlign w:val="center"/>
                </w:tcPr>
                <w:p w14:paraId="392792C4" w14:textId="77777777" w:rsidR="00DF6C2E" w:rsidRPr="00BB6A75" w:rsidRDefault="00DF6C2E" w:rsidP="00BE0140">
                  <w:pPr>
                    <w:rPr>
                      <w:rFonts w:eastAsia="Times"/>
                      <w:bCs/>
                      <w:sz w:val="18"/>
                      <w:szCs w:val="18"/>
                    </w:rPr>
                  </w:pPr>
                  <w:r w:rsidRPr="00BB6A75">
                    <w:rPr>
                      <w:rFonts w:eastAsia="Times"/>
                      <w:bCs/>
                      <w:sz w:val="18"/>
                      <w:szCs w:val="18"/>
                    </w:rPr>
                    <w:t>Better</w:t>
                  </w:r>
                </w:p>
              </w:tc>
              <w:tc>
                <w:tcPr>
                  <w:tcW w:w="523" w:type="dxa"/>
                  <w:vAlign w:val="center"/>
                </w:tcPr>
                <w:p w14:paraId="3E363747" w14:textId="77777777" w:rsidR="00DF6C2E" w:rsidRPr="00BB6A75" w:rsidRDefault="00DF6C2E" w:rsidP="00BE0140">
                  <w:pPr>
                    <w:jc w:val="right"/>
                    <w:rPr>
                      <w:rFonts w:eastAsia="Times"/>
                      <w:bCs/>
                      <w:sz w:val="18"/>
                      <w:szCs w:val="18"/>
                    </w:rPr>
                  </w:pPr>
                </w:p>
              </w:tc>
            </w:tr>
            <w:tr w:rsidR="00BB6A75" w:rsidRPr="00BB6A75" w14:paraId="449711E1" w14:textId="77777777" w:rsidTr="00BE0140">
              <w:tc>
                <w:tcPr>
                  <w:tcW w:w="584" w:type="dxa"/>
                  <w:vAlign w:val="center"/>
                </w:tcPr>
                <w:p w14:paraId="58F45EAD" w14:textId="77777777" w:rsidR="00DF6C2E" w:rsidRPr="00BB6A75" w:rsidRDefault="00DF6C2E" w:rsidP="00BE0140">
                  <w:pPr>
                    <w:rPr>
                      <w:rFonts w:eastAsia="Times"/>
                      <w:bCs/>
                      <w:sz w:val="18"/>
                      <w:szCs w:val="18"/>
                    </w:rPr>
                  </w:pPr>
                  <w:r w:rsidRPr="00BB6A75">
                    <w:rPr>
                      <w:rFonts w:eastAsia="Times"/>
                      <w:bCs/>
                      <w:sz w:val="18"/>
                      <w:szCs w:val="18"/>
                    </w:rPr>
                    <w:t>2</w:t>
                  </w:r>
                </w:p>
              </w:tc>
              <w:tc>
                <w:tcPr>
                  <w:tcW w:w="1773" w:type="dxa"/>
                  <w:vAlign w:val="center"/>
                </w:tcPr>
                <w:p w14:paraId="31E0F2FB" w14:textId="77777777" w:rsidR="00DF6C2E" w:rsidRPr="00BB6A75" w:rsidRDefault="00DF6C2E" w:rsidP="00BE0140">
                  <w:pPr>
                    <w:rPr>
                      <w:rFonts w:eastAsia="Times"/>
                      <w:bCs/>
                      <w:sz w:val="18"/>
                      <w:szCs w:val="18"/>
                    </w:rPr>
                  </w:pPr>
                  <w:r w:rsidRPr="00BB6A75">
                    <w:rPr>
                      <w:rFonts w:eastAsia="Times"/>
                      <w:bCs/>
                      <w:sz w:val="18"/>
                      <w:szCs w:val="18"/>
                    </w:rPr>
                    <w:t>Worse</w:t>
                  </w:r>
                </w:p>
              </w:tc>
              <w:tc>
                <w:tcPr>
                  <w:tcW w:w="523" w:type="dxa"/>
                  <w:vAlign w:val="center"/>
                </w:tcPr>
                <w:p w14:paraId="1DD662C0" w14:textId="77777777" w:rsidR="00DF6C2E" w:rsidRPr="00BB6A75" w:rsidRDefault="00DF6C2E" w:rsidP="00BE0140">
                  <w:pPr>
                    <w:jc w:val="right"/>
                    <w:rPr>
                      <w:rFonts w:eastAsia="Times"/>
                      <w:bCs/>
                      <w:sz w:val="18"/>
                      <w:szCs w:val="18"/>
                    </w:rPr>
                  </w:pPr>
                </w:p>
              </w:tc>
            </w:tr>
            <w:tr w:rsidR="00BB6A75" w:rsidRPr="00BB6A75" w14:paraId="655B125A" w14:textId="77777777" w:rsidTr="00BE0140">
              <w:tc>
                <w:tcPr>
                  <w:tcW w:w="584" w:type="dxa"/>
                  <w:vAlign w:val="center"/>
                </w:tcPr>
                <w:p w14:paraId="7295AC11" w14:textId="77777777" w:rsidR="00DF6C2E" w:rsidRPr="00BB6A75" w:rsidRDefault="00DF6C2E" w:rsidP="00BE0140">
                  <w:pPr>
                    <w:rPr>
                      <w:rFonts w:eastAsia="Times"/>
                      <w:bCs/>
                      <w:sz w:val="18"/>
                      <w:szCs w:val="18"/>
                    </w:rPr>
                  </w:pPr>
                  <w:r w:rsidRPr="00BB6A75">
                    <w:rPr>
                      <w:rFonts w:eastAsia="Times"/>
                      <w:bCs/>
                      <w:sz w:val="18"/>
                      <w:szCs w:val="18"/>
                    </w:rPr>
                    <w:t>3</w:t>
                  </w:r>
                </w:p>
              </w:tc>
              <w:tc>
                <w:tcPr>
                  <w:tcW w:w="1773" w:type="dxa"/>
                  <w:vAlign w:val="center"/>
                </w:tcPr>
                <w:p w14:paraId="72F70561" w14:textId="77777777" w:rsidR="00DF6C2E" w:rsidRPr="00BB6A75" w:rsidRDefault="00DF6C2E" w:rsidP="00BE0140">
                  <w:pPr>
                    <w:rPr>
                      <w:rFonts w:eastAsia="Times"/>
                      <w:bCs/>
                      <w:sz w:val="18"/>
                      <w:szCs w:val="18"/>
                    </w:rPr>
                  </w:pPr>
                  <w:r w:rsidRPr="00BB6A75">
                    <w:rPr>
                      <w:rFonts w:eastAsia="Times"/>
                      <w:bCs/>
                      <w:sz w:val="18"/>
                      <w:szCs w:val="18"/>
                    </w:rPr>
                    <w:t>No Change</w:t>
                  </w:r>
                </w:p>
              </w:tc>
              <w:tc>
                <w:tcPr>
                  <w:tcW w:w="523" w:type="dxa"/>
                  <w:vAlign w:val="center"/>
                </w:tcPr>
                <w:p w14:paraId="09964829" w14:textId="77777777" w:rsidR="00DF6C2E" w:rsidRPr="00BB6A75" w:rsidRDefault="00DF6C2E" w:rsidP="00BE0140">
                  <w:pPr>
                    <w:jc w:val="right"/>
                    <w:rPr>
                      <w:rFonts w:eastAsia="Times"/>
                      <w:bCs/>
                      <w:sz w:val="18"/>
                      <w:szCs w:val="18"/>
                    </w:rPr>
                  </w:pPr>
                </w:p>
              </w:tc>
            </w:tr>
            <w:tr w:rsidR="00BB6A75" w:rsidRPr="00BB6A75" w14:paraId="56F29DAF" w14:textId="77777777" w:rsidTr="00BE0140">
              <w:tc>
                <w:tcPr>
                  <w:tcW w:w="584" w:type="dxa"/>
                  <w:vAlign w:val="center"/>
                </w:tcPr>
                <w:p w14:paraId="71DBEF25" w14:textId="77777777" w:rsidR="00DF6C2E" w:rsidRPr="00BB6A75" w:rsidRDefault="00DF6C2E" w:rsidP="00BE0140">
                  <w:pPr>
                    <w:rPr>
                      <w:rFonts w:eastAsia="Times"/>
                      <w:bCs/>
                      <w:sz w:val="18"/>
                      <w:szCs w:val="18"/>
                    </w:rPr>
                  </w:pPr>
                  <w:r w:rsidRPr="00BB6A75">
                    <w:rPr>
                      <w:rFonts w:eastAsia="Times"/>
                      <w:bCs/>
                      <w:sz w:val="18"/>
                      <w:szCs w:val="18"/>
                    </w:rPr>
                    <w:t>9</w:t>
                  </w:r>
                </w:p>
              </w:tc>
              <w:tc>
                <w:tcPr>
                  <w:tcW w:w="1773" w:type="dxa"/>
                  <w:vAlign w:val="center"/>
                </w:tcPr>
                <w:p w14:paraId="1D72403A" w14:textId="77777777" w:rsidR="00DF6C2E" w:rsidRPr="00BB6A75" w:rsidRDefault="00DF6C2E" w:rsidP="00BE0140">
                  <w:pPr>
                    <w:rPr>
                      <w:rFonts w:eastAsia="Times"/>
                      <w:bCs/>
                      <w:sz w:val="18"/>
                      <w:szCs w:val="18"/>
                    </w:rPr>
                  </w:pPr>
                  <w:r w:rsidRPr="00BB6A75">
                    <w:rPr>
                      <w:rFonts w:eastAsia="Times"/>
                      <w:bCs/>
                      <w:sz w:val="18"/>
                      <w:szCs w:val="18"/>
                    </w:rPr>
                    <w:t>Don't know</w:t>
                  </w:r>
                </w:p>
              </w:tc>
              <w:tc>
                <w:tcPr>
                  <w:tcW w:w="523" w:type="dxa"/>
                  <w:vAlign w:val="center"/>
                </w:tcPr>
                <w:p w14:paraId="4316A632" w14:textId="77777777" w:rsidR="00DF6C2E" w:rsidRPr="00BB6A75" w:rsidRDefault="00DF6C2E" w:rsidP="00BE0140">
                  <w:pPr>
                    <w:jc w:val="right"/>
                    <w:rPr>
                      <w:rFonts w:eastAsia="Times"/>
                      <w:bCs/>
                      <w:sz w:val="18"/>
                      <w:szCs w:val="18"/>
                    </w:rPr>
                  </w:pPr>
                </w:p>
              </w:tc>
            </w:tr>
          </w:tbl>
          <w:p w14:paraId="34983464" w14:textId="77777777" w:rsidR="00DF6C2E" w:rsidRPr="00BB6A75" w:rsidRDefault="00DF6C2E">
            <w:pPr>
              <w:pStyle w:val="Heading3"/>
              <w:spacing w:line="240" w:lineRule="auto"/>
              <w:outlineLvl w:val="2"/>
              <w:rPr>
                <w:rFonts w:ascii="Times New Roman" w:eastAsia="Times" w:hAnsi="Times New Roman" w:cs="Times New Roman"/>
                <w:bCs/>
                <w:color w:val="auto"/>
                <w:sz w:val="18"/>
                <w:szCs w:val="18"/>
              </w:rPr>
            </w:pPr>
          </w:p>
        </w:tc>
      </w:tr>
      <w:tr w:rsidR="00BB6A75" w:rsidRPr="00BB6A75" w14:paraId="361ADA8E" w14:textId="77777777">
        <w:tc>
          <w:tcPr>
            <w:tcW w:w="10065" w:type="dxa"/>
          </w:tcPr>
          <w:p w14:paraId="0B577B1E" w14:textId="77777777" w:rsidR="00DF6C2E" w:rsidRPr="00BB6A75" w:rsidRDefault="00DF6C2E">
            <w:pPr>
              <w:pStyle w:val="Heading3"/>
              <w:spacing w:before="0" w:line="240" w:lineRule="auto"/>
              <w:outlineLvl w:val="2"/>
              <w:rPr>
                <w:rFonts w:ascii="Times New Roman" w:eastAsia="Times" w:hAnsi="Times New Roman" w:cs="Times New Roman"/>
                <w:bCs/>
                <w:color w:val="auto"/>
                <w:sz w:val="18"/>
                <w:szCs w:val="18"/>
              </w:rPr>
            </w:pPr>
            <w:r w:rsidRPr="00BB6A75">
              <w:rPr>
                <w:rFonts w:ascii="Times New Roman" w:eastAsia="Times" w:hAnsi="Times New Roman" w:cs="Times New Roman"/>
                <w:bCs/>
                <w:color w:val="auto"/>
                <w:sz w:val="18"/>
                <w:szCs w:val="18"/>
              </w:rPr>
              <w:lastRenderedPageBreak/>
              <w:t xml:space="preserve">CSQ090B: I am going to read you a list of tastes in everyday foods. How [is your/the person you care for] ability to taste each one of these now compared to when [you/they were] </w:t>
            </w:r>
            <w:r w:rsidRPr="00BB6A75">
              <w:rPr>
                <w:rFonts w:ascii="Times New Roman" w:eastAsia="Times" w:hAnsi="Times New Roman" w:cs="Times New Roman"/>
                <w:bCs/>
                <w:i/>
                <w:color w:val="auto"/>
                <w:sz w:val="18"/>
                <w:szCs w:val="18"/>
              </w:rPr>
              <w:t>before COVID-19 diagnosis</w:t>
            </w:r>
            <w:r w:rsidRPr="00BB6A75">
              <w:rPr>
                <w:rFonts w:ascii="Times New Roman" w:eastAsia="Times" w:hAnsi="Times New Roman" w:cs="Times New Roman"/>
                <w:bCs/>
                <w:color w:val="auto"/>
                <w:sz w:val="18"/>
                <w:szCs w:val="18"/>
              </w:rPr>
              <w:t>? Would you say it is better, worse, or is there no change? sourness in foods like lemons or vinegar.</w:t>
            </w:r>
          </w:p>
        </w:tc>
      </w:tr>
      <w:tr w:rsidR="00BB6A75" w:rsidRPr="00BB6A75" w14:paraId="7487585E" w14:textId="77777777">
        <w:tc>
          <w:tcPr>
            <w:tcW w:w="10065" w:type="dxa"/>
          </w:tcPr>
          <w:tbl>
            <w:tblPr>
              <w:tblStyle w:val="31"/>
              <w:tblpPr w:leftFromText="180" w:rightFromText="180" w:vertAnchor="text" w:horzAnchor="margin" w:tblpY="37"/>
              <w:tblOverlap w:val="never"/>
              <w:tblW w:w="331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2086"/>
              <w:gridCol w:w="523"/>
            </w:tblGrid>
            <w:tr w:rsidR="00BB6A75" w:rsidRPr="00BB6A75" w14:paraId="1DC75F92" w14:textId="77777777" w:rsidTr="00BE0140">
              <w:tc>
                <w:tcPr>
                  <w:tcW w:w="704" w:type="dxa"/>
                  <w:vAlign w:val="center"/>
                </w:tcPr>
                <w:p w14:paraId="3F3F5D51" w14:textId="77777777" w:rsidR="00DF6C2E" w:rsidRPr="00BB6A75" w:rsidRDefault="00DF6C2E" w:rsidP="00BE0140">
                  <w:pPr>
                    <w:jc w:val="center"/>
                    <w:rPr>
                      <w:rFonts w:eastAsia="Times"/>
                      <w:bCs/>
                      <w:sz w:val="18"/>
                      <w:szCs w:val="18"/>
                    </w:rPr>
                  </w:pPr>
                  <w:r w:rsidRPr="00BB6A75">
                    <w:rPr>
                      <w:rFonts w:eastAsia="Times"/>
                      <w:bCs/>
                      <w:sz w:val="18"/>
                      <w:szCs w:val="18"/>
                    </w:rPr>
                    <w:t>Code</w:t>
                  </w:r>
                </w:p>
              </w:tc>
              <w:tc>
                <w:tcPr>
                  <w:tcW w:w="2086" w:type="dxa"/>
                  <w:vAlign w:val="center"/>
                </w:tcPr>
                <w:p w14:paraId="7CEBBD32" w14:textId="77777777" w:rsidR="00DF6C2E" w:rsidRPr="00BB6A75" w:rsidRDefault="00DF6C2E" w:rsidP="00BE0140">
                  <w:pPr>
                    <w:jc w:val="center"/>
                    <w:rPr>
                      <w:rFonts w:eastAsia="Times"/>
                      <w:bCs/>
                      <w:sz w:val="18"/>
                      <w:szCs w:val="18"/>
                    </w:rPr>
                  </w:pPr>
                  <w:r w:rsidRPr="00BB6A75">
                    <w:rPr>
                      <w:rFonts w:eastAsia="Times"/>
                      <w:bCs/>
                      <w:sz w:val="18"/>
                      <w:szCs w:val="18"/>
                    </w:rPr>
                    <w:t>Value Description</w:t>
                  </w:r>
                </w:p>
              </w:tc>
              <w:tc>
                <w:tcPr>
                  <w:tcW w:w="523" w:type="dxa"/>
                  <w:vAlign w:val="center"/>
                </w:tcPr>
                <w:p w14:paraId="7AC62005" w14:textId="77777777" w:rsidR="00DF6C2E" w:rsidRPr="00BB6A75" w:rsidRDefault="00DF6C2E" w:rsidP="00BE0140">
                  <w:pPr>
                    <w:jc w:val="center"/>
                    <w:rPr>
                      <w:rFonts w:eastAsia="Times"/>
                      <w:bCs/>
                      <w:sz w:val="18"/>
                      <w:szCs w:val="18"/>
                    </w:rPr>
                  </w:pPr>
                  <w:r w:rsidRPr="00BB6A75">
                    <w:rPr>
                      <w:rFonts w:eastAsia="Times"/>
                      <w:bCs/>
                      <w:sz w:val="18"/>
                      <w:szCs w:val="18"/>
                    </w:rPr>
                    <w:t>Tick</w:t>
                  </w:r>
                </w:p>
              </w:tc>
            </w:tr>
            <w:tr w:rsidR="00BB6A75" w:rsidRPr="00BB6A75" w14:paraId="7E62F9C4" w14:textId="77777777" w:rsidTr="00BE0140">
              <w:tc>
                <w:tcPr>
                  <w:tcW w:w="704" w:type="dxa"/>
                  <w:vAlign w:val="center"/>
                </w:tcPr>
                <w:p w14:paraId="04AA3258" w14:textId="77777777" w:rsidR="00DF6C2E" w:rsidRPr="00BB6A75" w:rsidRDefault="00DF6C2E" w:rsidP="00BE0140">
                  <w:pPr>
                    <w:rPr>
                      <w:rFonts w:eastAsia="Times"/>
                      <w:bCs/>
                      <w:sz w:val="18"/>
                      <w:szCs w:val="18"/>
                    </w:rPr>
                  </w:pPr>
                  <w:r w:rsidRPr="00BB6A75">
                    <w:rPr>
                      <w:rFonts w:eastAsia="Times"/>
                      <w:bCs/>
                      <w:sz w:val="18"/>
                      <w:szCs w:val="18"/>
                    </w:rPr>
                    <w:t>1</w:t>
                  </w:r>
                </w:p>
              </w:tc>
              <w:tc>
                <w:tcPr>
                  <w:tcW w:w="2086" w:type="dxa"/>
                  <w:vAlign w:val="center"/>
                </w:tcPr>
                <w:p w14:paraId="105A0654" w14:textId="77777777" w:rsidR="00DF6C2E" w:rsidRPr="00BB6A75" w:rsidRDefault="00DF6C2E" w:rsidP="00BE0140">
                  <w:pPr>
                    <w:rPr>
                      <w:rFonts w:eastAsia="Times"/>
                      <w:bCs/>
                      <w:sz w:val="18"/>
                      <w:szCs w:val="18"/>
                    </w:rPr>
                  </w:pPr>
                  <w:r w:rsidRPr="00BB6A75">
                    <w:rPr>
                      <w:rFonts w:eastAsia="Times"/>
                      <w:bCs/>
                      <w:sz w:val="18"/>
                      <w:szCs w:val="18"/>
                    </w:rPr>
                    <w:t>Better</w:t>
                  </w:r>
                </w:p>
              </w:tc>
              <w:tc>
                <w:tcPr>
                  <w:tcW w:w="523" w:type="dxa"/>
                  <w:vAlign w:val="center"/>
                </w:tcPr>
                <w:p w14:paraId="68B18C5F" w14:textId="77777777" w:rsidR="00DF6C2E" w:rsidRPr="00BB6A75" w:rsidRDefault="00DF6C2E" w:rsidP="00BE0140">
                  <w:pPr>
                    <w:jc w:val="right"/>
                    <w:rPr>
                      <w:rFonts w:eastAsia="Times"/>
                      <w:bCs/>
                      <w:sz w:val="18"/>
                      <w:szCs w:val="18"/>
                    </w:rPr>
                  </w:pPr>
                </w:p>
              </w:tc>
            </w:tr>
            <w:tr w:rsidR="00BB6A75" w:rsidRPr="00BB6A75" w14:paraId="05581399" w14:textId="77777777" w:rsidTr="00BE0140">
              <w:tc>
                <w:tcPr>
                  <w:tcW w:w="704" w:type="dxa"/>
                  <w:vAlign w:val="center"/>
                </w:tcPr>
                <w:p w14:paraId="3614CB91" w14:textId="77777777" w:rsidR="00DF6C2E" w:rsidRPr="00BB6A75" w:rsidRDefault="00DF6C2E" w:rsidP="00BE0140">
                  <w:pPr>
                    <w:rPr>
                      <w:rFonts w:eastAsia="Times"/>
                      <w:bCs/>
                      <w:sz w:val="18"/>
                      <w:szCs w:val="18"/>
                    </w:rPr>
                  </w:pPr>
                  <w:r w:rsidRPr="00BB6A75">
                    <w:rPr>
                      <w:rFonts w:eastAsia="Times"/>
                      <w:bCs/>
                      <w:sz w:val="18"/>
                      <w:szCs w:val="18"/>
                    </w:rPr>
                    <w:t>2</w:t>
                  </w:r>
                </w:p>
              </w:tc>
              <w:tc>
                <w:tcPr>
                  <w:tcW w:w="2086" w:type="dxa"/>
                  <w:vAlign w:val="center"/>
                </w:tcPr>
                <w:p w14:paraId="56D23ACA" w14:textId="77777777" w:rsidR="00DF6C2E" w:rsidRPr="00BB6A75" w:rsidRDefault="00DF6C2E" w:rsidP="00BE0140">
                  <w:pPr>
                    <w:rPr>
                      <w:rFonts w:eastAsia="Times"/>
                      <w:bCs/>
                      <w:sz w:val="18"/>
                      <w:szCs w:val="18"/>
                    </w:rPr>
                  </w:pPr>
                  <w:r w:rsidRPr="00BB6A75">
                    <w:rPr>
                      <w:rFonts w:eastAsia="Times"/>
                      <w:bCs/>
                      <w:sz w:val="18"/>
                      <w:szCs w:val="18"/>
                    </w:rPr>
                    <w:t>Worse</w:t>
                  </w:r>
                </w:p>
              </w:tc>
              <w:tc>
                <w:tcPr>
                  <w:tcW w:w="523" w:type="dxa"/>
                  <w:vAlign w:val="center"/>
                </w:tcPr>
                <w:p w14:paraId="5A262B4D" w14:textId="77777777" w:rsidR="00DF6C2E" w:rsidRPr="00BB6A75" w:rsidRDefault="00DF6C2E" w:rsidP="00BE0140">
                  <w:pPr>
                    <w:jc w:val="right"/>
                    <w:rPr>
                      <w:rFonts w:eastAsia="Times"/>
                      <w:bCs/>
                      <w:sz w:val="18"/>
                      <w:szCs w:val="18"/>
                    </w:rPr>
                  </w:pPr>
                </w:p>
              </w:tc>
            </w:tr>
            <w:tr w:rsidR="00BB6A75" w:rsidRPr="00BB6A75" w14:paraId="750CBD2A" w14:textId="77777777" w:rsidTr="00BE0140">
              <w:tc>
                <w:tcPr>
                  <w:tcW w:w="704" w:type="dxa"/>
                  <w:vAlign w:val="center"/>
                </w:tcPr>
                <w:p w14:paraId="1EF49A45" w14:textId="77777777" w:rsidR="00DF6C2E" w:rsidRPr="00BB6A75" w:rsidRDefault="00DF6C2E" w:rsidP="00BE0140">
                  <w:pPr>
                    <w:rPr>
                      <w:rFonts w:eastAsia="Times"/>
                      <w:bCs/>
                      <w:sz w:val="18"/>
                      <w:szCs w:val="18"/>
                    </w:rPr>
                  </w:pPr>
                  <w:r w:rsidRPr="00BB6A75">
                    <w:rPr>
                      <w:rFonts w:eastAsia="Times"/>
                      <w:bCs/>
                      <w:sz w:val="18"/>
                      <w:szCs w:val="18"/>
                    </w:rPr>
                    <w:t>3</w:t>
                  </w:r>
                </w:p>
              </w:tc>
              <w:tc>
                <w:tcPr>
                  <w:tcW w:w="2086" w:type="dxa"/>
                  <w:vAlign w:val="center"/>
                </w:tcPr>
                <w:p w14:paraId="28CEF9B2" w14:textId="77777777" w:rsidR="00DF6C2E" w:rsidRPr="00BB6A75" w:rsidRDefault="00DF6C2E" w:rsidP="00BE0140">
                  <w:pPr>
                    <w:rPr>
                      <w:rFonts w:eastAsia="Times"/>
                      <w:bCs/>
                      <w:sz w:val="18"/>
                      <w:szCs w:val="18"/>
                    </w:rPr>
                  </w:pPr>
                  <w:r w:rsidRPr="00BB6A75">
                    <w:rPr>
                      <w:rFonts w:eastAsia="Times"/>
                      <w:bCs/>
                      <w:sz w:val="18"/>
                      <w:szCs w:val="18"/>
                    </w:rPr>
                    <w:t>No Change</w:t>
                  </w:r>
                </w:p>
              </w:tc>
              <w:tc>
                <w:tcPr>
                  <w:tcW w:w="523" w:type="dxa"/>
                  <w:vAlign w:val="center"/>
                </w:tcPr>
                <w:p w14:paraId="274DF716" w14:textId="77777777" w:rsidR="00DF6C2E" w:rsidRPr="00BB6A75" w:rsidRDefault="00DF6C2E" w:rsidP="00BE0140">
                  <w:pPr>
                    <w:jc w:val="right"/>
                    <w:rPr>
                      <w:rFonts w:eastAsia="Times"/>
                      <w:bCs/>
                      <w:sz w:val="18"/>
                      <w:szCs w:val="18"/>
                    </w:rPr>
                  </w:pPr>
                </w:p>
              </w:tc>
            </w:tr>
            <w:tr w:rsidR="00BB6A75" w:rsidRPr="00BB6A75" w14:paraId="64E9EFBB" w14:textId="77777777" w:rsidTr="00BE0140">
              <w:tc>
                <w:tcPr>
                  <w:tcW w:w="704" w:type="dxa"/>
                  <w:vAlign w:val="center"/>
                </w:tcPr>
                <w:p w14:paraId="04C1DA9D" w14:textId="77777777" w:rsidR="00DF6C2E" w:rsidRPr="00BB6A75" w:rsidRDefault="00DF6C2E" w:rsidP="00BE0140">
                  <w:pPr>
                    <w:rPr>
                      <w:rFonts w:eastAsia="Times"/>
                      <w:bCs/>
                      <w:sz w:val="18"/>
                      <w:szCs w:val="18"/>
                    </w:rPr>
                  </w:pPr>
                  <w:r w:rsidRPr="00BB6A75">
                    <w:rPr>
                      <w:rFonts w:eastAsia="Times"/>
                      <w:bCs/>
                      <w:sz w:val="18"/>
                      <w:szCs w:val="18"/>
                    </w:rPr>
                    <w:t>9</w:t>
                  </w:r>
                </w:p>
              </w:tc>
              <w:tc>
                <w:tcPr>
                  <w:tcW w:w="2086" w:type="dxa"/>
                  <w:vAlign w:val="center"/>
                </w:tcPr>
                <w:p w14:paraId="1BEC714F" w14:textId="77777777" w:rsidR="00DF6C2E" w:rsidRPr="00BB6A75" w:rsidRDefault="00DF6C2E" w:rsidP="00BE0140">
                  <w:pPr>
                    <w:rPr>
                      <w:rFonts w:eastAsia="Times"/>
                      <w:bCs/>
                      <w:sz w:val="18"/>
                      <w:szCs w:val="18"/>
                    </w:rPr>
                  </w:pPr>
                  <w:r w:rsidRPr="00BB6A75">
                    <w:rPr>
                      <w:rFonts w:eastAsia="Times"/>
                      <w:bCs/>
                      <w:sz w:val="18"/>
                      <w:szCs w:val="18"/>
                    </w:rPr>
                    <w:t>Don't know</w:t>
                  </w:r>
                </w:p>
              </w:tc>
              <w:tc>
                <w:tcPr>
                  <w:tcW w:w="523" w:type="dxa"/>
                  <w:vAlign w:val="center"/>
                </w:tcPr>
                <w:p w14:paraId="58C3A6FC" w14:textId="77777777" w:rsidR="00DF6C2E" w:rsidRPr="00BB6A75" w:rsidRDefault="00DF6C2E" w:rsidP="00BE0140">
                  <w:pPr>
                    <w:jc w:val="right"/>
                    <w:rPr>
                      <w:rFonts w:eastAsia="Times"/>
                      <w:bCs/>
                      <w:sz w:val="18"/>
                      <w:szCs w:val="18"/>
                    </w:rPr>
                  </w:pPr>
                </w:p>
              </w:tc>
            </w:tr>
          </w:tbl>
          <w:p w14:paraId="7D9EBF22" w14:textId="77777777" w:rsidR="00DF6C2E" w:rsidRPr="00BB6A75" w:rsidRDefault="00DF6C2E">
            <w:pPr>
              <w:widowControl w:val="0"/>
              <w:pBdr>
                <w:top w:val="nil"/>
                <w:left w:val="nil"/>
                <w:bottom w:val="nil"/>
                <w:right w:val="nil"/>
                <w:between w:val="nil"/>
              </w:pBdr>
              <w:spacing w:line="276" w:lineRule="auto"/>
              <w:rPr>
                <w:rFonts w:eastAsia="Times"/>
                <w:bCs/>
                <w:sz w:val="18"/>
                <w:szCs w:val="18"/>
              </w:rPr>
            </w:pPr>
          </w:p>
          <w:p w14:paraId="4E177243" w14:textId="77777777" w:rsidR="00DF6C2E" w:rsidRPr="00BB6A75" w:rsidRDefault="00DF6C2E">
            <w:pPr>
              <w:pStyle w:val="Heading3"/>
              <w:spacing w:line="240" w:lineRule="auto"/>
              <w:outlineLvl w:val="2"/>
              <w:rPr>
                <w:rFonts w:ascii="Times New Roman" w:eastAsia="Times" w:hAnsi="Times New Roman" w:cs="Times New Roman"/>
                <w:bCs/>
                <w:color w:val="auto"/>
                <w:sz w:val="18"/>
                <w:szCs w:val="18"/>
              </w:rPr>
            </w:pPr>
          </w:p>
        </w:tc>
      </w:tr>
      <w:tr w:rsidR="00BB6A75" w:rsidRPr="00BB6A75" w14:paraId="08832646" w14:textId="77777777">
        <w:tc>
          <w:tcPr>
            <w:tcW w:w="10065" w:type="dxa"/>
          </w:tcPr>
          <w:p w14:paraId="0755FACC" w14:textId="77777777" w:rsidR="00DF6C2E" w:rsidRPr="00BB6A75" w:rsidRDefault="00DF6C2E">
            <w:pPr>
              <w:pStyle w:val="Heading3"/>
              <w:spacing w:before="0" w:line="240" w:lineRule="auto"/>
              <w:outlineLvl w:val="2"/>
              <w:rPr>
                <w:rFonts w:ascii="Times New Roman" w:eastAsia="Times" w:hAnsi="Times New Roman" w:cs="Times New Roman"/>
                <w:bCs/>
                <w:color w:val="auto"/>
                <w:sz w:val="18"/>
                <w:szCs w:val="18"/>
              </w:rPr>
            </w:pPr>
            <w:r w:rsidRPr="00BB6A75">
              <w:rPr>
                <w:rFonts w:ascii="Times New Roman" w:eastAsia="Times" w:hAnsi="Times New Roman" w:cs="Times New Roman"/>
                <w:bCs/>
                <w:color w:val="auto"/>
                <w:sz w:val="18"/>
                <w:szCs w:val="18"/>
              </w:rPr>
              <w:t xml:space="preserve">CSQ090C: I am going to read you a list of tastes in everyday foods. How [is your/the person you care for] ability to taste each one of these now compared to when [you/they were] </w:t>
            </w:r>
            <w:r w:rsidRPr="00BB6A75">
              <w:rPr>
                <w:rFonts w:ascii="Times New Roman" w:eastAsia="Times" w:hAnsi="Times New Roman" w:cs="Times New Roman"/>
                <w:bCs/>
                <w:i/>
                <w:color w:val="auto"/>
                <w:sz w:val="18"/>
                <w:szCs w:val="18"/>
              </w:rPr>
              <w:t>before COVID-19 diagnosis</w:t>
            </w:r>
            <w:r w:rsidRPr="00BB6A75">
              <w:rPr>
                <w:rFonts w:ascii="Times New Roman" w:eastAsia="Times" w:hAnsi="Times New Roman" w:cs="Times New Roman"/>
                <w:bCs/>
                <w:color w:val="auto"/>
                <w:sz w:val="18"/>
                <w:szCs w:val="18"/>
              </w:rPr>
              <w:t>? Would you say it is better, worse, or is there no change? sweetness in foods like peaches or ice cream.</w:t>
            </w:r>
          </w:p>
        </w:tc>
      </w:tr>
      <w:tr w:rsidR="00BB6A75" w:rsidRPr="00BB6A75" w14:paraId="5B4FD015" w14:textId="77777777">
        <w:tc>
          <w:tcPr>
            <w:tcW w:w="10065" w:type="dxa"/>
          </w:tcPr>
          <w:tbl>
            <w:tblPr>
              <w:tblStyle w:val="30"/>
              <w:tblpPr w:leftFromText="180" w:rightFromText="180" w:vertAnchor="text" w:horzAnchor="margin" w:tblpY="-13"/>
              <w:tblOverlap w:val="never"/>
              <w:tblW w:w="28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4"/>
              <w:gridCol w:w="1773"/>
              <w:gridCol w:w="523"/>
            </w:tblGrid>
            <w:tr w:rsidR="00BB6A75" w:rsidRPr="00BB6A75" w14:paraId="32BCCE7C" w14:textId="77777777" w:rsidTr="00BE0140">
              <w:tc>
                <w:tcPr>
                  <w:tcW w:w="584" w:type="dxa"/>
                  <w:vAlign w:val="center"/>
                </w:tcPr>
                <w:p w14:paraId="2A600DD1" w14:textId="77777777" w:rsidR="00DF6C2E" w:rsidRPr="00BB6A75" w:rsidRDefault="00DF6C2E" w:rsidP="00BE0140">
                  <w:pPr>
                    <w:jc w:val="center"/>
                    <w:rPr>
                      <w:rFonts w:eastAsia="Times"/>
                      <w:bCs/>
                      <w:sz w:val="18"/>
                      <w:szCs w:val="18"/>
                    </w:rPr>
                  </w:pPr>
                  <w:r w:rsidRPr="00BB6A75">
                    <w:rPr>
                      <w:rFonts w:eastAsia="Times"/>
                      <w:bCs/>
                      <w:sz w:val="18"/>
                      <w:szCs w:val="18"/>
                    </w:rPr>
                    <w:t>Code</w:t>
                  </w:r>
                </w:p>
              </w:tc>
              <w:tc>
                <w:tcPr>
                  <w:tcW w:w="1773" w:type="dxa"/>
                  <w:vAlign w:val="center"/>
                </w:tcPr>
                <w:p w14:paraId="41FEE238" w14:textId="77777777" w:rsidR="00DF6C2E" w:rsidRPr="00BB6A75" w:rsidRDefault="00DF6C2E" w:rsidP="00BE0140">
                  <w:pPr>
                    <w:jc w:val="center"/>
                    <w:rPr>
                      <w:rFonts w:eastAsia="Times"/>
                      <w:bCs/>
                      <w:sz w:val="18"/>
                      <w:szCs w:val="18"/>
                    </w:rPr>
                  </w:pPr>
                  <w:r w:rsidRPr="00BB6A75">
                    <w:rPr>
                      <w:rFonts w:eastAsia="Times"/>
                      <w:bCs/>
                      <w:sz w:val="18"/>
                      <w:szCs w:val="18"/>
                    </w:rPr>
                    <w:t>Value Description</w:t>
                  </w:r>
                </w:p>
              </w:tc>
              <w:tc>
                <w:tcPr>
                  <w:tcW w:w="523" w:type="dxa"/>
                  <w:vAlign w:val="center"/>
                </w:tcPr>
                <w:p w14:paraId="6A394945" w14:textId="77777777" w:rsidR="00DF6C2E" w:rsidRPr="00BB6A75" w:rsidRDefault="00DF6C2E" w:rsidP="00BE0140">
                  <w:pPr>
                    <w:jc w:val="center"/>
                    <w:rPr>
                      <w:rFonts w:eastAsia="Times"/>
                      <w:bCs/>
                      <w:sz w:val="18"/>
                      <w:szCs w:val="18"/>
                    </w:rPr>
                  </w:pPr>
                  <w:r w:rsidRPr="00BB6A75">
                    <w:rPr>
                      <w:rFonts w:eastAsia="Times"/>
                      <w:bCs/>
                      <w:sz w:val="18"/>
                      <w:szCs w:val="18"/>
                    </w:rPr>
                    <w:t>Tick</w:t>
                  </w:r>
                </w:p>
              </w:tc>
            </w:tr>
            <w:tr w:rsidR="00BB6A75" w:rsidRPr="00BB6A75" w14:paraId="68A91A22" w14:textId="77777777" w:rsidTr="00BE0140">
              <w:tc>
                <w:tcPr>
                  <w:tcW w:w="584" w:type="dxa"/>
                  <w:vAlign w:val="center"/>
                </w:tcPr>
                <w:p w14:paraId="104A2C8A" w14:textId="77777777" w:rsidR="00DF6C2E" w:rsidRPr="00BB6A75" w:rsidRDefault="00DF6C2E" w:rsidP="00BE0140">
                  <w:pPr>
                    <w:rPr>
                      <w:rFonts w:eastAsia="Times"/>
                      <w:bCs/>
                      <w:sz w:val="18"/>
                      <w:szCs w:val="18"/>
                    </w:rPr>
                  </w:pPr>
                  <w:r w:rsidRPr="00BB6A75">
                    <w:rPr>
                      <w:rFonts w:eastAsia="Times"/>
                      <w:bCs/>
                      <w:sz w:val="18"/>
                      <w:szCs w:val="18"/>
                    </w:rPr>
                    <w:t>1</w:t>
                  </w:r>
                </w:p>
              </w:tc>
              <w:tc>
                <w:tcPr>
                  <w:tcW w:w="1773" w:type="dxa"/>
                  <w:vAlign w:val="center"/>
                </w:tcPr>
                <w:p w14:paraId="089B542C" w14:textId="77777777" w:rsidR="00DF6C2E" w:rsidRPr="00BB6A75" w:rsidRDefault="00DF6C2E" w:rsidP="00BE0140">
                  <w:pPr>
                    <w:rPr>
                      <w:rFonts w:eastAsia="Times"/>
                      <w:bCs/>
                      <w:sz w:val="18"/>
                      <w:szCs w:val="18"/>
                    </w:rPr>
                  </w:pPr>
                  <w:r w:rsidRPr="00BB6A75">
                    <w:rPr>
                      <w:rFonts w:eastAsia="Times"/>
                      <w:bCs/>
                      <w:sz w:val="18"/>
                      <w:szCs w:val="18"/>
                    </w:rPr>
                    <w:t>Better</w:t>
                  </w:r>
                </w:p>
              </w:tc>
              <w:tc>
                <w:tcPr>
                  <w:tcW w:w="523" w:type="dxa"/>
                  <w:vAlign w:val="center"/>
                </w:tcPr>
                <w:p w14:paraId="49F8CBA3" w14:textId="77777777" w:rsidR="00DF6C2E" w:rsidRPr="00BB6A75" w:rsidRDefault="00DF6C2E" w:rsidP="00BE0140">
                  <w:pPr>
                    <w:jc w:val="right"/>
                    <w:rPr>
                      <w:rFonts w:eastAsia="Times"/>
                      <w:bCs/>
                      <w:sz w:val="18"/>
                      <w:szCs w:val="18"/>
                    </w:rPr>
                  </w:pPr>
                </w:p>
              </w:tc>
            </w:tr>
            <w:tr w:rsidR="00BB6A75" w:rsidRPr="00BB6A75" w14:paraId="1CE35905" w14:textId="77777777" w:rsidTr="00BE0140">
              <w:tc>
                <w:tcPr>
                  <w:tcW w:w="584" w:type="dxa"/>
                  <w:vAlign w:val="center"/>
                </w:tcPr>
                <w:p w14:paraId="3A5C7619" w14:textId="77777777" w:rsidR="00DF6C2E" w:rsidRPr="00BB6A75" w:rsidRDefault="00DF6C2E" w:rsidP="00BE0140">
                  <w:pPr>
                    <w:rPr>
                      <w:rFonts w:eastAsia="Times"/>
                      <w:bCs/>
                      <w:sz w:val="18"/>
                      <w:szCs w:val="18"/>
                    </w:rPr>
                  </w:pPr>
                  <w:r w:rsidRPr="00BB6A75">
                    <w:rPr>
                      <w:rFonts w:eastAsia="Times"/>
                      <w:bCs/>
                      <w:sz w:val="18"/>
                      <w:szCs w:val="18"/>
                    </w:rPr>
                    <w:t>2</w:t>
                  </w:r>
                </w:p>
              </w:tc>
              <w:tc>
                <w:tcPr>
                  <w:tcW w:w="1773" w:type="dxa"/>
                  <w:vAlign w:val="center"/>
                </w:tcPr>
                <w:p w14:paraId="082B7E91" w14:textId="77777777" w:rsidR="00DF6C2E" w:rsidRPr="00BB6A75" w:rsidRDefault="00DF6C2E" w:rsidP="00BE0140">
                  <w:pPr>
                    <w:rPr>
                      <w:rFonts w:eastAsia="Times"/>
                      <w:bCs/>
                      <w:sz w:val="18"/>
                      <w:szCs w:val="18"/>
                    </w:rPr>
                  </w:pPr>
                  <w:r w:rsidRPr="00BB6A75">
                    <w:rPr>
                      <w:rFonts w:eastAsia="Times"/>
                      <w:bCs/>
                      <w:sz w:val="18"/>
                      <w:szCs w:val="18"/>
                    </w:rPr>
                    <w:t>Worse</w:t>
                  </w:r>
                </w:p>
              </w:tc>
              <w:tc>
                <w:tcPr>
                  <w:tcW w:w="523" w:type="dxa"/>
                  <w:vAlign w:val="center"/>
                </w:tcPr>
                <w:p w14:paraId="07A34038" w14:textId="77777777" w:rsidR="00DF6C2E" w:rsidRPr="00BB6A75" w:rsidRDefault="00DF6C2E" w:rsidP="00BE0140">
                  <w:pPr>
                    <w:jc w:val="right"/>
                    <w:rPr>
                      <w:rFonts w:eastAsia="Times"/>
                      <w:bCs/>
                      <w:sz w:val="18"/>
                      <w:szCs w:val="18"/>
                    </w:rPr>
                  </w:pPr>
                </w:p>
              </w:tc>
            </w:tr>
            <w:tr w:rsidR="00BB6A75" w:rsidRPr="00BB6A75" w14:paraId="2B91F50C" w14:textId="77777777" w:rsidTr="00BE0140">
              <w:tc>
                <w:tcPr>
                  <w:tcW w:w="584" w:type="dxa"/>
                  <w:vAlign w:val="center"/>
                </w:tcPr>
                <w:p w14:paraId="58DAE2E4" w14:textId="77777777" w:rsidR="00DF6C2E" w:rsidRPr="00BB6A75" w:rsidRDefault="00DF6C2E" w:rsidP="00BE0140">
                  <w:pPr>
                    <w:rPr>
                      <w:rFonts w:eastAsia="Times"/>
                      <w:bCs/>
                      <w:sz w:val="18"/>
                      <w:szCs w:val="18"/>
                    </w:rPr>
                  </w:pPr>
                  <w:r w:rsidRPr="00BB6A75">
                    <w:rPr>
                      <w:rFonts w:eastAsia="Times"/>
                      <w:bCs/>
                      <w:sz w:val="18"/>
                      <w:szCs w:val="18"/>
                    </w:rPr>
                    <w:t>3</w:t>
                  </w:r>
                </w:p>
              </w:tc>
              <w:tc>
                <w:tcPr>
                  <w:tcW w:w="1773" w:type="dxa"/>
                  <w:vAlign w:val="center"/>
                </w:tcPr>
                <w:p w14:paraId="603F2901" w14:textId="77777777" w:rsidR="00DF6C2E" w:rsidRPr="00BB6A75" w:rsidRDefault="00DF6C2E" w:rsidP="00BE0140">
                  <w:pPr>
                    <w:rPr>
                      <w:rFonts w:eastAsia="Times"/>
                      <w:bCs/>
                      <w:sz w:val="18"/>
                      <w:szCs w:val="18"/>
                    </w:rPr>
                  </w:pPr>
                  <w:r w:rsidRPr="00BB6A75">
                    <w:rPr>
                      <w:rFonts w:eastAsia="Times"/>
                      <w:bCs/>
                      <w:sz w:val="18"/>
                      <w:szCs w:val="18"/>
                    </w:rPr>
                    <w:t>No Change</w:t>
                  </w:r>
                </w:p>
              </w:tc>
              <w:tc>
                <w:tcPr>
                  <w:tcW w:w="523" w:type="dxa"/>
                  <w:vAlign w:val="center"/>
                </w:tcPr>
                <w:p w14:paraId="721505F1" w14:textId="77777777" w:rsidR="00DF6C2E" w:rsidRPr="00BB6A75" w:rsidRDefault="00DF6C2E" w:rsidP="00BE0140">
                  <w:pPr>
                    <w:jc w:val="right"/>
                    <w:rPr>
                      <w:rFonts w:eastAsia="Times"/>
                      <w:bCs/>
                      <w:sz w:val="18"/>
                      <w:szCs w:val="18"/>
                    </w:rPr>
                  </w:pPr>
                </w:p>
              </w:tc>
            </w:tr>
            <w:tr w:rsidR="00BB6A75" w:rsidRPr="00BB6A75" w14:paraId="6A3ADC76" w14:textId="77777777" w:rsidTr="00BE0140">
              <w:tc>
                <w:tcPr>
                  <w:tcW w:w="584" w:type="dxa"/>
                  <w:vAlign w:val="center"/>
                </w:tcPr>
                <w:p w14:paraId="1972A900" w14:textId="77777777" w:rsidR="00DF6C2E" w:rsidRPr="00BB6A75" w:rsidRDefault="00DF6C2E" w:rsidP="00BE0140">
                  <w:pPr>
                    <w:rPr>
                      <w:rFonts w:eastAsia="Times"/>
                      <w:bCs/>
                      <w:sz w:val="18"/>
                      <w:szCs w:val="18"/>
                    </w:rPr>
                  </w:pPr>
                  <w:r w:rsidRPr="00BB6A75">
                    <w:rPr>
                      <w:rFonts w:eastAsia="Times"/>
                      <w:bCs/>
                      <w:sz w:val="18"/>
                      <w:szCs w:val="18"/>
                    </w:rPr>
                    <w:t>9</w:t>
                  </w:r>
                </w:p>
              </w:tc>
              <w:tc>
                <w:tcPr>
                  <w:tcW w:w="1773" w:type="dxa"/>
                  <w:vAlign w:val="center"/>
                </w:tcPr>
                <w:p w14:paraId="5ECA1E18" w14:textId="77777777" w:rsidR="00DF6C2E" w:rsidRPr="00BB6A75" w:rsidRDefault="00DF6C2E" w:rsidP="00BE0140">
                  <w:pPr>
                    <w:rPr>
                      <w:rFonts w:eastAsia="Times"/>
                      <w:bCs/>
                      <w:sz w:val="18"/>
                      <w:szCs w:val="18"/>
                    </w:rPr>
                  </w:pPr>
                  <w:r w:rsidRPr="00BB6A75">
                    <w:rPr>
                      <w:rFonts w:eastAsia="Times"/>
                      <w:bCs/>
                      <w:sz w:val="18"/>
                      <w:szCs w:val="18"/>
                    </w:rPr>
                    <w:t>Don't know</w:t>
                  </w:r>
                </w:p>
              </w:tc>
              <w:tc>
                <w:tcPr>
                  <w:tcW w:w="523" w:type="dxa"/>
                  <w:vAlign w:val="center"/>
                </w:tcPr>
                <w:p w14:paraId="0AF1684C" w14:textId="77777777" w:rsidR="00DF6C2E" w:rsidRPr="00BB6A75" w:rsidRDefault="00DF6C2E" w:rsidP="00BE0140">
                  <w:pPr>
                    <w:jc w:val="right"/>
                    <w:rPr>
                      <w:rFonts w:eastAsia="Times"/>
                      <w:bCs/>
                      <w:sz w:val="18"/>
                      <w:szCs w:val="18"/>
                    </w:rPr>
                  </w:pPr>
                </w:p>
              </w:tc>
            </w:tr>
          </w:tbl>
          <w:p w14:paraId="6F288530" w14:textId="77777777" w:rsidR="00DF6C2E" w:rsidRPr="00BB6A75" w:rsidRDefault="00DF6C2E">
            <w:pPr>
              <w:widowControl w:val="0"/>
              <w:pBdr>
                <w:top w:val="nil"/>
                <w:left w:val="nil"/>
                <w:bottom w:val="nil"/>
                <w:right w:val="nil"/>
                <w:between w:val="nil"/>
              </w:pBdr>
              <w:spacing w:line="276" w:lineRule="auto"/>
              <w:rPr>
                <w:rFonts w:eastAsia="Times"/>
                <w:bCs/>
                <w:sz w:val="18"/>
                <w:szCs w:val="18"/>
              </w:rPr>
            </w:pPr>
          </w:p>
          <w:p w14:paraId="008A78FA" w14:textId="77777777" w:rsidR="00DF6C2E" w:rsidRPr="00BB6A75" w:rsidRDefault="00DF6C2E">
            <w:pPr>
              <w:pStyle w:val="Heading3"/>
              <w:spacing w:line="240" w:lineRule="auto"/>
              <w:outlineLvl w:val="2"/>
              <w:rPr>
                <w:rFonts w:ascii="Times New Roman" w:eastAsia="Times" w:hAnsi="Times New Roman" w:cs="Times New Roman"/>
                <w:bCs/>
                <w:color w:val="auto"/>
                <w:sz w:val="18"/>
                <w:szCs w:val="18"/>
              </w:rPr>
            </w:pPr>
          </w:p>
        </w:tc>
      </w:tr>
      <w:tr w:rsidR="00BB6A75" w:rsidRPr="00BB6A75" w14:paraId="1F365DE5" w14:textId="77777777">
        <w:tc>
          <w:tcPr>
            <w:tcW w:w="10065" w:type="dxa"/>
          </w:tcPr>
          <w:p w14:paraId="1FEE977D" w14:textId="77777777" w:rsidR="00DF6C2E" w:rsidRPr="00BB6A75" w:rsidRDefault="00DF6C2E">
            <w:pPr>
              <w:pStyle w:val="Heading3"/>
              <w:spacing w:before="0" w:line="240" w:lineRule="auto"/>
              <w:outlineLvl w:val="2"/>
              <w:rPr>
                <w:rFonts w:ascii="Times New Roman" w:eastAsia="Times" w:hAnsi="Times New Roman" w:cs="Times New Roman"/>
                <w:bCs/>
                <w:color w:val="auto"/>
                <w:sz w:val="18"/>
                <w:szCs w:val="18"/>
              </w:rPr>
            </w:pPr>
            <w:r w:rsidRPr="00BB6A75">
              <w:rPr>
                <w:rFonts w:ascii="Times New Roman" w:eastAsia="Times" w:hAnsi="Times New Roman" w:cs="Times New Roman"/>
                <w:bCs/>
                <w:color w:val="auto"/>
                <w:sz w:val="18"/>
                <w:szCs w:val="18"/>
              </w:rPr>
              <w:t xml:space="preserve">CSQ090D: I am going to read you a list of tastes in everyday foods. How [is your/the person you care for] ability to taste each one of these now compared to when [you/they] </w:t>
            </w:r>
            <w:r w:rsidRPr="00BB6A75">
              <w:rPr>
                <w:rFonts w:ascii="Times New Roman" w:eastAsia="Times" w:hAnsi="Times New Roman" w:cs="Times New Roman"/>
                <w:bCs/>
                <w:i/>
                <w:color w:val="auto"/>
                <w:sz w:val="18"/>
                <w:szCs w:val="18"/>
              </w:rPr>
              <w:t>before COVID-19 diagnosis</w:t>
            </w:r>
            <w:r w:rsidRPr="00BB6A75">
              <w:rPr>
                <w:rFonts w:ascii="Times New Roman" w:eastAsia="Times" w:hAnsi="Times New Roman" w:cs="Times New Roman"/>
                <w:bCs/>
                <w:color w:val="auto"/>
                <w:sz w:val="18"/>
                <w:szCs w:val="18"/>
              </w:rPr>
              <w:t>? Would you say it is better, worse, or is there no change? bitterness in drinks like unsweetened black coffee.</w:t>
            </w:r>
          </w:p>
        </w:tc>
      </w:tr>
      <w:tr w:rsidR="00BB6A75" w:rsidRPr="00BB6A75" w14:paraId="30492239" w14:textId="77777777">
        <w:tc>
          <w:tcPr>
            <w:tcW w:w="10065" w:type="dxa"/>
          </w:tcPr>
          <w:tbl>
            <w:tblPr>
              <w:tblStyle w:val="29"/>
              <w:tblpPr w:leftFromText="180" w:rightFromText="180" w:vertAnchor="text" w:tblpY="17"/>
              <w:tblOverlap w:val="never"/>
              <w:tblW w:w="28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4"/>
              <w:gridCol w:w="1773"/>
              <w:gridCol w:w="523"/>
            </w:tblGrid>
            <w:tr w:rsidR="00BB6A75" w:rsidRPr="00BB6A75" w14:paraId="5301959E" w14:textId="77777777" w:rsidTr="00BE0140">
              <w:tc>
                <w:tcPr>
                  <w:tcW w:w="584" w:type="dxa"/>
                  <w:vAlign w:val="center"/>
                </w:tcPr>
                <w:p w14:paraId="03BCD89C" w14:textId="77777777" w:rsidR="00DF6C2E" w:rsidRPr="00BB6A75" w:rsidRDefault="00DF6C2E" w:rsidP="00BE0140">
                  <w:pPr>
                    <w:jc w:val="center"/>
                    <w:rPr>
                      <w:rFonts w:eastAsia="Times"/>
                      <w:bCs/>
                      <w:sz w:val="18"/>
                      <w:szCs w:val="18"/>
                    </w:rPr>
                  </w:pPr>
                  <w:r w:rsidRPr="00BB6A75">
                    <w:rPr>
                      <w:rFonts w:eastAsia="Times"/>
                      <w:bCs/>
                      <w:sz w:val="18"/>
                      <w:szCs w:val="18"/>
                    </w:rPr>
                    <w:t>Code</w:t>
                  </w:r>
                </w:p>
              </w:tc>
              <w:tc>
                <w:tcPr>
                  <w:tcW w:w="1773" w:type="dxa"/>
                  <w:vAlign w:val="center"/>
                </w:tcPr>
                <w:p w14:paraId="7ECE97E8" w14:textId="77777777" w:rsidR="00DF6C2E" w:rsidRPr="00BB6A75" w:rsidRDefault="00DF6C2E" w:rsidP="00BE0140">
                  <w:pPr>
                    <w:jc w:val="center"/>
                    <w:rPr>
                      <w:rFonts w:eastAsia="Times"/>
                      <w:bCs/>
                      <w:sz w:val="18"/>
                      <w:szCs w:val="18"/>
                    </w:rPr>
                  </w:pPr>
                  <w:r w:rsidRPr="00BB6A75">
                    <w:rPr>
                      <w:rFonts w:eastAsia="Times"/>
                      <w:bCs/>
                      <w:sz w:val="18"/>
                      <w:szCs w:val="18"/>
                    </w:rPr>
                    <w:t>Value Description</w:t>
                  </w:r>
                </w:p>
              </w:tc>
              <w:tc>
                <w:tcPr>
                  <w:tcW w:w="523" w:type="dxa"/>
                  <w:vAlign w:val="center"/>
                </w:tcPr>
                <w:p w14:paraId="56A6AB2C" w14:textId="77777777" w:rsidR="00DF6C2E" w:rsidRPr="00BB6A75" w:rsidRDefault="00DF6C2E" w:rsidP="00BE0140">
                  <w:pPr>
                    <w:jc w:val="center"/>
                    <w:rPr>
                      <w:rFonts w:eastAsia="Times"/>
                      <w:bCs/>
                      <w:sz w:val="18"/>
                      <w:szCs w:val="18"/>
                    </w:rPr>
                  </w:pPr>
                  <w:r w:rsidRPr="00BB6A75">
                    <w:rPr>
                      <w:rFonts w:eastAsia="Times"/>
                      <w:bCs/>
                      <w:sz w:val="18"/>
                      <w:szCs w:val="18"/>
                    </w:rPr>
                    <w:t>Tick</w:t>
                  </w:r>
                </w:p>
              </w:tc>
            </w:tr>
            <w:tr w:rsidR="00BB6A75" w:rsidRPr="00BB6A75" w14:paraId="79F92771" w14:textId="77777777" w:rsidTr="00BE0140">
              <w:tc>
                <w:tcPr>
                  <w:tcW w:w="584" w:type="dxa"/>
                  <w:vAlign w:val="center"/>
                </w:tcPr>
                <w:p w14:paraId="7ED5B80B" w14:textId="77777777" w:rsidR="00DF6C2E" w:rsidRPr="00BB6A75" w:rsidRDefault="00DF6C2E" w:rsidP="00BE0140">
                  <w:pPr>
                    <w:rPr>
                      <w:rFonts w:eastAsia="Times"/>
                      <w:bCs/>
                      <w:sz w:val="18"/>
                      <w:szCs w:val="18"/>
                    </w:rPr>
                  </w:pPr>
                  <w:r w:rsidRPr="00BB6A75">
                    <w:rPr>
                      <w:rFonts w:eastAsia="Times"/>
                      <w:bCs/>
                      <w:sz w:val="18"/>
                      <w:szCs w:val="18"/>
                    </w:rPr>
                    <w:t>1</w:t>
                  </w:r>
                </w:p>
              </w:tc>
              <w:tc>
                <w:tcPr>
                  <w:tcW w:w="1773" w:type="dxa"/>
                  <w:vAlign w:val="center"/>
                </w:tcPr>
                <w:p w14:paraId="6802828B" w14:textId="77777777" w:rsidR="00DF6C2E" w:rsidRPr="00BB6A75" w:rsidRDefault="00DF6C2E" w:rsidP="00BE0140">
                  <w:pPr>
                    <w:rPr>
                      <w:rFonts w:eastAsia="Times"/>
                      <w:bCs/>
                      <w:sz w:val="18"/>
                      <w:szCs w:val="18"/>
                    </w:rPr>
                  </w:pPr>
                  <w:r w:rsidRPr="00BB6A75">
                    <w:rPr>
                      <w:rFonts w:eastAsia="Times"/>
                      <w:bCs/>
                      <w:sz w:val="18"/>
                      <w:szCs w:val="18"/>
                    </w:rPr>
                    <w:t>Better</w:t>
                  </w:r>
                </w:p>
              </w:tc>
              <w:tc>
                <w:tcPr>
                  <w:tcW w:w="523" w:type="dxa"/>
                  <w:vAlign w:val="center"/>
                </w:tcPr>
                <w:p w14:paraId="4356F4C6" w14:textId="77777777" w:rsidR="00DF6C2E" w:rsidRPr="00BB6A75" w:rsidRDefault="00DF6C2E" w:rsidP="00BE0140">
                  <w:pPr>
                    <w:jc w:val="right"/>
                    <w:rPr>
                      <w:rFonts w:eastAsia="Times"/>
                      <w:bCs/>
                      <w:sz w:val="18"/>
                      <w:szCs w:val="18"/>
                    </w:rPr>
                  </w:pPr>
                </w:p>
              </w:tc>
            </w:tr>
            <w:tr w:rsidR="00BB6A75" w:rsidRPr="00BB6A75" w14:paraId="287A00FC" w14:textId="77777777" w:rsidTr="00BE0140">
              <w:tc>
                <w:tcPr>
                  <w:tcW w:w="584" w:type="dxa"/>
                  <w:vAlign w:val="center"/>
                </w:tcPr>
                <w:p w14:paraId="666B203F" w14:textId="77777777" w:rsidR="00DF6C2E" w:rsidRPr="00BB6A75" w:rsidRDefault="00DF6C2E" w:rsidP="00BE0140">
                  <w:pPr>
                    <w:rPr>
                      <w:rFonts w:eastAsia="Times"/>
                      <w:bCs/>
                      <w:sz w:val="18"/>
                      <w:szCs w:val="18"/>
                    </w:rPr>
                  </w:pPr>
                  <w:r w:rsidRPr="00BB6A75">
                    <w:rPr>
                      <w:rFonts w:eastAsia="Times"/>
                      <w:bCs/>
                      <w:sz w:val="18"/>
                      <w:szCs w:val="18"/>
                    </w:rPr>
                    <w:t>2</w:t>
                  </w:r>
                </w:p>
              </w:tc>
              <w:tc>
                <w:tcPr>
                  <w:tcW w:w="1773" w:type="dxa"/>
                  <w:vAlign w:val="center"/>
                </w:tcPr>
                <w:p w14:paraId="36C0F704" w14:textId="77777777" w:rsidR="00DF6C2E" w:rsidRPr="00BB6A75" w:rsidRDefault="00DF6C2E" w:rsidP="00BE0140">
                  <w:pPr>
                    <w:rPr>
                      <w:rFonts w:eastAsia="Times"/>
                      <w:bCs/>
                      <w:sz w:val="18"/>
                      <w:szCs w:val="18"/>
                    </w:rPr>
                  </w:pPr>
                  <w:r w:rsidRPr="00BB6A75">
                    <w:rPr>
                      <w:rFonts w:eastAsia="Times"/>
                      <w:bCs/>
                      <w:sz w:val="18"/>
                      <w:szCs w:val="18"/>
                    </w:rPr>
                    <w:t>Worse</w:t>
                  </w:r>
                </w:p>
              </w:tc>
              <w:tc>
                <w:tcPr>
                  <w:tcW w:w="523" w:type="dxa"/>
                  <w:vAlign w:val="center"/>
                </w:tcPr>
                <w:p w14:paraId="23D11E09" w14:textId="77777777" w:rsidR="00DF6C2E" w:rsidRPr="00BB6A75" w:rsidRDefault="00DF6C2E" w:rsidP="00BE0140">
                  <w:pPr>
                    <w:jc w:val="right"/>
                    <w:rPr>
                      <w:rFonts w:eastAsia="Times"/>
                      <w:bCs/>
                      <w:sz w:val="18"/>
                      <w:szCs w:val="18"/>
                    </w:rPr>
                  </w:pPr>
                </w:p>
              </w:tc>
            </w:tr>
            <w:tr w:rsidR="00BB6A75" w:rsidRPr="00BB6A75" w14:paraId="47510D9C" w14:textId="77777777" w:rsidTr="00BE0140">
              <w:tc>
                <w:tcPr>
                  <w:tcW w:w="584" w:type="dxa"/>
                  <w:vAlign w:val="center"/>
                </w:tcPr>
                <w:p w14:paraId="6B84827C" w14:textId="77777777" w:rsidR="00DF6C2E" w:rsidRPr="00BB6A75" w:rsidRDefault="00DF6C2E" w:rsidP="00BE0140">
                  <w:pPr>
                    <w:rPr>
                      <w:rFonts w:eastAsia="Times"/>
                      <w:bCs/>
                      <w:sz w:val="18"/>
                      <w:szCs w:val="18"/>
                    </w:rPr>
                  </w:pPr>
                  <w:r w:rsidRPr="00BB6A75">
                    <w:rPr>
                      <w:rFonts w:eastAsia="Times"/>
                      <w:bCs/>
                      <w:sz w:val="18"/>
                      <w:szCs w:val="18"/>
                    </w:rPr>
                    <w:t>3</w:t>
                  </w:r>
                </w:p>
              </w:tc>
              <w:tc>
                <w:tcPr>
                  <w:tcW w:w="1773" w:type="dxa"/>
                  <w:vAlign w:val="center"/>
                </w:tcPr>
                <w:p w14:paraId="558EBF10" w14:textId="77777777" w:rsidR="00DF6C2E" w:rsidRPr="00BB6A75" w:rsidRDefault="00DF6C2E" w:rsidP="00BE0140">
                  <w:pPr>
                    <w:rPr>
                      <w:rFonts w:eastAsia="Times"/>
                      <w:bCs/>
                      <w:sz w:val="18"/>
                      <w:szCs w:val="18"/>
                    </w:rPr>
                  </w:pPr>
                  <w:r w:rsidRPr="00BB6A75">
                    <w:rPr>
                      <w:rFonts w:eastAsia="Times"/>
                      <w:bCs/>
                      <w:sz w:val="18"/>
                      <w:szCs w:val="18"/>
                    </w:rPr>
                    <w:t>No Change</w:t>
                  </w:r>
                </w:p>
              </w:tc>
              <w:tc>
                <w:tcPr>
                  <w:tcW w:w="523" w:type="dxa"/>
                  <w:vAlign w:val="center"/>
                </w:tcPr>
                <w:p w14:paraId="6044B7EE" w14:textId="77777777" w:rsidR="00DF6C2E" w:rsidRPr="00BB6A75" w:rsidRDefault="00DF6C2E" w:rsidP="00BE0140">
                  <w:pPr>
                    <w:jc w:val="right"/>
                    <w:rPr>
                      <w:rFonts w:eastAsia="Times"/>
                      <w:bCs/>
                      <w:sz w:val="18"/>
                      <w:szCs w:val="18"/>
                    </w:rPr>
                  </w:pPr>
                </w:p>
              </w:tc>
            </w:tr>
            <w:tr w:rsidR="00BB6A75" w:rsidRPr="00BB6A75" w14:paraId="2A4D670A" w14:textId="77777777" w:rsidTr="00BE0140">
              <w:tc>
                <w:tcPr>
                  <w:tcW w:w="584" w:type="dxa"/>
                  <w:vAlign w:val="center"/>
                </w:tcPr>
                <w:p w14:paraId="0B8405F2" w14:textId="77777777" w:rsidR="00DF6C2E" w:rsidRPr="00BB6A75" w:rsidRDefault="00DF6C2E" w:rsidP="00BE0140">
                  <w:pPr>
                    <w:rPr>
                      <w:rFonts w:eastAsia="Times"/>
                      <w:bCs/>
                      <w:sz w:val="18"/>
                      <w:szCs w:val="18"/>
                    </w:rPr>
                  </w:pPr>
                  <w:r w:rsidRPr="00BB6A75">
                    <w:rPr>
                      <w:rFonts w:eastAsia="Times"/>
                      <w:bCs/>
                      <w:sz w:val="18"/>
                      <w:szCs w:val="18"/>
                    </w:rPr>
                    <w:t>9</w:t>
                  </w:r>
                </w:p>
              </w:tc>
              <w:tc>
                <w:tcPr>
                  <w:tcW w:w="1773" w:type="dxa"/>
                  <w:vAlign w:val="center"/>
                </w:tcPr>
                <w:p w14:paraId="62E4DA72" w14:textId="77777777" w:rsidR="00DF6C2E" w:rsidRPr="00BB6A75" w:rsidRDefault="00DF6C2E" w:rsidP="00BE0140">
                  <w:pPr>
                    <w:rPr>
                      <w:rFonts w:eastAsia="Times"/>
                      <w:bCs/>
                      <w:sz w:val="18"/>
                      <w:szCs w:val="18"/>
                    </w:rPr>
                  </w:pPr>
                  <w:r w:rsidRPr="00BB6A75">
                    <w:rPr>
                      <w:rFonts w:eastAsia="Times"/>
                      <w:bCs/>
                      <w:sz w:val="18"/>
                      <w:szCs w:val="18"/>
                    </w:rPr>
                    <w:t>Don't know</w:t>
                  </w:r>
                </w:p>
              </w:tc>
              <w:tc>
                <w:tcPr>
                  <w:tcW w:w="523" w:type="dxa"/>
                  <w:vAlign w:val="center"/>
                </w:tcPr>
                <w:p w14:paraId="009D36D6" w14:textId="77777777" w:rsidR="00DF6C2E" w:rsidRPr="00BB6A75" w:rsidRDefault="00DF6C2E" w:rsidP="00BE0140">
                  <w:pPr>
                    <w:jc w:val="right"/>
                    <w:rPr>
                      <w:rFonts w:eastAsia="Times"/>
                      <w:bCs/>
                      <w:sz w:val="18"/>
                      <w:szCs w:val="18"/>
                    </w:rPr>
                  </w:pPr>
                </w:p>
              </w:tc>
            </w:tr>
          </w:tbl>
          <w:p w14:paraId="7676C66B" w14:textId="77777777" w:rsidR="00DF6C2E" w:rsidRPr="00BB6A75" w:rsidRDefault="00DF6C2E">
            <w:pPr>
              <w:widowControl w:val="0"/>
              <w:pBdr>
                <w:top w:val="nil"/>
                <w:left w:val="nil"/>
                <w:bottom w:val="nil"/>
                <w:right w:val="nil"/>
                <w:between w:val="nil"/>
              </w:pBdr>
              <w:spacing w:line="276" w:lineRule="auto"/>
              <w:rPr>
                <w:rFonts w:eastAsia="Times"/>
                <w:bCs/>
                <w:sz w:val="18"/>
                <w:szCs w:val="18"/>
              </w:rPr>
            </w:pPr>
          </w:p>
          <w:p w14:paraId="45A6EFC5" w14:textId="77777777" w:rsidR="00DF6C2E" w:rsidRPr="00BB6A75" w:rsidRDefault="00DF6C2E">
            <w:pPr>
              <w:pStyle w:val="Heading3"/>
              <w:spacing w:line="240" w:lineRule="auto"/>
              <w:outlineLvl w:val="2"/>
              <w:rPr>
                <w:rFonts w:ascii="Times New Roman" w:eastAsia="Times" w:hAnsi="Times New Roman" w:cs="Times New Roman"/>
                <w:bCs/>
                <w:color w:val="auto"/>
                <w:sz w:val="18"/>
                <w:szCs w:val="18"/>
              </w:rPr>
            </w:pPr>
          </w:p>
        </w:tc>
      </w:tr>
      <w:tr w:rsidR="00BB6A75" w:rsidRPr="00BB6A75" w14:paraId="61B29025" w14:textId="77777777">
        <w:tc>
          <w:tcPr>
            <w:tcW w:w="10065" w:type="dxa"/>
          </w:tcPr>
          <w:p w14:paraId="00B2AD64" w14:textId="77777777" w:rsidR="00DF6C2E" w:rsidRPr="00BB6A75" w:rsidRDefault="00DF6C2E">
            <w:pPr>
              <w:pStyle w:val="Heading3"/>
              <w:spacing w:before="0" w:line="240" w:lineRule="auto"/>
              <w:outlineLvl w:val="2"/>
              <w:rPr>
                <w:rFonts w:ascii="Times New Roman" w:eastAsia="Times" w:hAnsi="Times New Roman" w:cs="Times New Roman"/>
                <w:bCs/>
                <w:color w:val="auto"/>
                <w:sz w:val="18"/>
                <w:szCs w:val="18"/>
              </w:rPr>
            </w:pPr>
            <w:r w:rsidRPr="00BB6A75">
              <w:rPr>
                <w:rFonts w:ascii="Times New Roman" w:eastAsia="Times" w:hAnsi="Times New Roman" w:cs="Times New Roman"/>
                <w:bCs/>
                <w:color w:val="auto"/>
                <w:sz w:val="18"/>
                <w:szCs w:val="18"/>
              </w:rPr>
              <w:t xml:space="preserve">CSQ100: Is [your/the person you care for] ability to taste food flavors such as chocolate, vanilla or strawberry as good as </w:t>
            </w:r>
            <w:r w:rsidRPr="00BB6A75">
              <w:rPr>
                <w:rFonts w:ascii="Times New Roman" w:eastAsia="Times" w:hAnsi="Times New Roman" w:cs="Times New Roman"/>
                <w:bCs/>
                <w:i/>
                <w:color w:val="auto"/>
                <w:sz w:val="18"/>
                <w:szCs w:val="18"/>
              </w:rPr>
              <w:t>before COVID-19 diagnosis</w:t>
            </w:r>
            <w:r w:rsidRPr="00BB6A75">
              <w:rPr>
                <w:rFonts w:ascii="Times New Roman" w:eastAsia="Times" w:hAnsi="Times New Roman" w:cs="Times New Roman"/>
                <w:bCs/>
                <w:color w:val="auto"/>
                <w:sz w:val="18"/>
                <w:szCs w:val="18"/>
              </w:rPr>
              <w:t>?</w:t>
            </w:r>
          </w:p>
        </w:tc>
      </w:tr>
      <w:tr w:rsidR="00BB6A75" w:rsidRPr="00BB6A75" w14:paraId="6BC963D6" w14:textId="77777777">
        <w:tc>
          <w:tcPr>
            <w:tcW w:w="10065" w:type="dxa"/>
          </w:tcPr>
          <w:tbl>
            <w:tblPr>
              <w:tblStyle w:val="28"/>
              <w:tblpPr w:leftFromText="180" w:rightFromText="180" w:vertAnchor="text" w:tblpY="7"/>
              <w:tblOverlap w:val="never"/>
              <w:tblW w:w="28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4"/>
              <w:gridCol w:w="1773"/>
              <w:gridCol w:w="523"/>
            </w:tblGrid>
            <w:tr w:rsidR="00BB6A75" w:rsidRPr="00BB6A75" w14:paraId="7A889C4F" w14:textId="77777777" w:rsidTr="00BE0140">
              <w:tc>
                <w:tcPr>
                  <w:tcW w:w="584" w:type="dxa"/>
                  <w:vAlign w:val="center"/>
                </w:tcPr>
                <w:p w14:paraId="1A50CBD6" w14:textId="77777777" w:rsidR="00DF6C2E" w:rsidRPr="00BB6A75" w:rsidRDefault="00DF6C2E" w:rsidP="00BE0140">
                  <w:pPr>
                    <w:jc w:val="center"/>
                    <w:rPr>
                      <w:rFonts w:eastAsia="Times"/>
                      <w:bCs/>
                      <w:sz w:val="18"/>
                      <w:szCs w:val="18"/>
                    </w:rPr>
                  </w:pPr>
                  <w:r w:rsidRPr="00BB6A75">
                    <w:rPr>
                      <w:rFonts w:eastAsia="Times"/>
                      <w:bCs/>
                      <w:sz w:val="18"/>
                      <w:szCs w:val="18"/>
                    </w:rPr>
                    <w:t>Code</w:t>
                  </w:r>
                </w:p>
              </w:tc>
              <w:tc>
                <w:tcPr>
                  <w:tcW w:w="1773" w:type="dxa"/>
                  <w:vAlign w:val="center"/>
                </w:tcPr>
                <w:p w14:paraId="28A8A15E" w14:textId="77777777" w:rsidR="00DF6C2E" w:rsidRPr="00BB6A75" w:rsidRDefault="00DF6C2E" w:rsidP="00BE0140">
                  <w:pPr>
                    <w:jc w:val="center"/>
                    <w:rPr>
                      <w:rFonts w:eastAsia="Times"/>
                      <w:bCs/>
                      <w:sz w:val="18"/>
                      <w:szCs w:val="18"/>
                    </w:rPr>
                  </w:pPr>
                  <w:r w:rsidRPr="00BB6A75">
                    <w:rPr>
                      <w:rFonts w:eastAsia="Times"/>
                      <w:bCs/>
                      <w:sz w:val="18"/>
                      <w:szCs w:val="18"/>
                    </w:rPr>
                    <w:t>Value Description</w:t>
                  </w:r>
                </w:p>
              </w:tc>
              <w:tc>
                <w:tcPr>
                  <w:tcW w:w="523" w:type="dxa"/>
                  <w:vAlign w:val="center"/>
                </w:tcPr>
                <w:p w14:paraId="684357B5" w14:textId="77777777" w:rsidR="00DF6C2E" w:rsidRPr="00BB6A75" w:rsidRDefault="00DF6C2E" w:rsidP="00BE0140">
                  <w:pPr>
                    <w:jc w:val="center"/>
                    <w:rPr>
                      <w:rFonts w:eastAsia="Times"/>
                      <w:bCs/>
                      <w:sz w:val="18"/>
                      <w:szCs w:val="18"/>
                    </w:rPr>
                  </w:pPr>
                  <w:r w:rsidRPr="00BB6A75">
                    <w:rPr>
                      <w:rFonts w:eastAsia="Times"/>
                      <w:bCs/>
                      <w:sz w:val="18"/>
                      <w:szCs w:val="18"/>
                    </w:rPr>
                    <w:t>Tick</w:t>
                  </w:r>
                </w:p>
              </w:tc>
            </w:tr>
            <w:tr w:rsidR="00BB6A75" w:rsidRPr="00BB6A75" w14:paraId="559BD7B0" w14:textId="77777777" w:rsidTr="00BE0140">
              <w:tc>
                <w:tcPr>
                  <w:tcW w:w="584" w:type="dxa"/>
                  <w:vAlign w:val="center"/>
                </w:tcPr>
                <w:p w14:paraId="65E16F91" w14:textId="77777777" w:rsidR="00DF6C2E" w:rsidRPr="00BB6A75" w:rsidRDefault="00DF6C2E" w:rsidP="00BE0140">
                  <w:pPr>
                    <w:rPr>
                      <w:rFonts w:eastAsia="Times"/>
                      <w:bCs/>
                      <w:sz w:val="18"/>
                      <w:szCs w:val="18"/>
                    </w:rPr>
                  </w:pPr>
                  <w:r w:rsidRPr="00BB6A75">
                    <w:rPr>
                      <w:rFonts w:eastAsia="Times"/>
                      <w:bCs/>
                      <w:sz w:val="18"/>
                      <w:szCs w:val="18"/>
                    </w:rPr>
                    <w:t>1</w:t>
                  </w:r>
                </w:p>
              </w:tc>
              <w:tc>
                <w:tcPr>
                  <w:tcW w:w="1773" w:type="dxa"/>
                  <w:vAlign w:val="center"/>
                </w:tcPr>
                <w:p w14:paraId="14820B09" w14:textId="77777777" w:rsidR="00DF6C2E" w:rsidRPr="00BB6A75" w:rsidRDefault="00DF6C2E" w:rsidP="00BE0140">
                  <w:pPr>
                    <w:rPr>
                      <w:rFonts w:eastAsia="Times"/>
                      <w:bCs/>
                      <w:sz w:val="18"/>
                      <w:szCs w:val="18"/>
                    </w:rPr>
                  </w:pPr>
                  <w:r w:rsidRPr="00BB6A75">
                    <w:rPr>
                      <w:rFonts w:eastAsia="Times"/>
                      <w:bCs/>
                      <w:sz w:val="18"/>
                      <w:szCs w:val="18"/>
                    </w:rPr>
                    <w:t>Yes</w:t>
                  </w:r>
                </w:p>
              </w:tc>
              <w:tc>
                <w:tcPr>
                  <w:tcW w:w="523" w:type="dxa"/>
                  <w:vAlign w:val="center"/>
                </w:tcPr>
                <w:p w14:paraId="5BEE0753" w14:textId="77777777" w:rsidR="00DF6C2E" w:rsidRPr="00BB6A75" w:rsidRDefault="00DF6C2E" w:rsidP="00BE0140">
                  <w:pPr>
                    <w:jc w:val="right"/>
                    <w:rPr>
                      <w:rFonts w:eastAsia="Times"/>
                      <w:bCs/>
                      <w:sz w:val="18"/>
                      <w:szCs w:val="18"/>
                    </w:rPr>
                  </w:pPr>
                </w:p>
              </w:tc>
            </w:tr>
            <w:tr w:rsidR="00BB6A75" w:rsidRPr="00BB6A75" w14:paraId="149DAD5A" w14:textId="77777777" w:rsidTr="00BE0140">
              <w:tc>
                <w:tcPr>
                  <w:tcW w:w="584" w:type="dxa"/>
                  <w:vAlign w:val="center"/>
                </w:tcPr>
                <w:p w14:paraId="56AE614A" w14:textId="77777777" w:rsidR="00DF6C2E" w:rsidRPr="00BB6A75" w:rsidRDefault="00DF6C2E" w:rsidP="00BE0140">
                  <w:pPr>
                    <w:rPr>
                      <w:rFonts w:eastAsia="Times"/>
                      <w:bCs/>
                      <w:sz w:val="18"/>
                      <w:szCs w:val="18"/>
                    </w:rPr>
                  </w:pPr>
                  <w:r w:rsidRPr="00BB6A75">
                    <w:rPr>
                      <w:rFonts w:eastAsia="Times"/>
                      <w:bCs/>
                      <w:sz w:val="18"/>
                      <w:szCs w:val="18"/>
                    </w:rPr>
                    <w:t>2</w:t>
                  </w:r>
                </w:p>
              </w:tc>
              <w:tc>
                <w:tcPr>
                  <w:tcW w:w="1773" w:type="dxa"/>
                  <w:vAlign w:val="center"/>
                </w:tcPr>
                <w:p w14:paraId="7AD7325D" w14:textId="77777777" w:rsidR="00DF6C2E" w:rsidRPr="00BB6A75" w:rsidRDefault="00DF6C2E" w:rsidP="00BE0140">
                  <w:pPr>
                    <w:rPr>
                      <w:rFonts w:eastAsia="Times"/>
                      <w:bCs/>
                      <w:sz w:val="18"/>
                      <w:szCs w:val="18"/>
                    </w:rPr>
                  </w:pPr>
                  <w:r w:rsidRPr="00BB6A75">
                    <w:rPr>
                      <w:rFonts w:eastAsia="Times"/>
                      <w:bCs/>
                      <w:sz w:val="18"/>
                      <w:szCs w:val="18"/>
                    </w:rPr>
                    <w:t>No</w:t>
                  </w:r>
                </w:p>
              </w:tc>
              <w:tc>
                <w:tcPr>
                  <w:tcW w:w="523" w:type="dxa"/>
                  <w:vAlign w:val="center"/>
                </w:tcPr>
                <w:p w14:paraId="2CB41BDD" w14:textId="77777777" w:rsidR="00DF6C2E" w:rsidRPr="00BB6A75" w:rsidRDefault="00DF6C2E" w:rsidP="00BE0140">
                  <w:pPr>
                    <w:jc w:val="right"/>
                    <w:rPr>
                      <w:rFonts w:eastAsia="Times"/>
                      <w:bCs/>
                      <w:sz w:val="18"/>
                      <w:szCs w:val="18"/>
                    </w:rPr>
                  </w:pPr>
                </w:p>
              </w:tc>
            </w:tr>
            <w:tr w:rsidR="00BB6A75" w:rsidRPr="00BB6A75" w14:paraId="7C20668A" w14:textId="77777777" w:rsidTr="00BE0140">
              <w:tc>
                <w:tcPr>
                  <w:tcW w:w="584" w:type="dxa"/>
                  <w:vAlign w:val="center"/>
                </w:tcPr>
                <w:p w14:paraId="001014CA" w14:textId="77777777" w:rsidR="00DF6C2E" w:rsidRPr="00BB6A75" w:rsidRDefault="00DF6C2E" w:rsidP="00BE0140">
                  <w:pPr>
                    <w:rPr>
                      <w:rFonts w:eastAsia="Times"/>
                      <w:bCs/>
                      <w:sz w:val="18"/>
                      <w:szCs w:val="18"/>
                    </w:rPr>
                  </w:pPr>
                  <w:r w:rsidRPr="00BB6A75">
                    <w:rPr>
                      <w:rFonts w:eastAsia="Times"/>
                      <w:bCs/>
                      <w:sz w:val="18"/>
                      <w:szCs w:val="18"/>
                    </w:rPr>
                    <w:t>9</w:t>
                  </w:r>
                </w:p>
              </w:tc>
              <w:tc>
                <w:tcPr>
                  <w:tcW w:w="1773" w:type="dxa"/>
                  <w:vAlign w:val="center"/>
                </w:tcPr>
                <w:p w14:paraId="03FA3A9D" w14:textId="77777777" w:rsidR="00DF6C2E" w:rsidRPr="00BB6A75" w:rsidRDefault="00DF6C2E" w:rsidP="00BE0140">
                  <w:pPr>
                    <w:rPr>
                      <w:rFonts w:eastAsia="Times"/>
                      <w:bCs/>
                      <w:sz w:val="18"/>
                      <w:szCs w:val="18"/>
                    </w:rPr>
                  </w:pPr>
                  <w:r w:rsidRPr="00BB6A75">
                    <w:rPr>
                      <w:rFonts w:eastAsia="Times"/>
                      <w:bCs/>
                      <w:sz w:val="18"/>
                      <w:szCs w:val="18"/>
                    </w:rPr>
                    <w:t>Don't know</w:t>
                  </w:r>
                </w:p>
              </w:tc>
              <w:tc>
                <w:tcPr>
                  <w:tcW w:w="523" w:type="dxa"/>
                  <w:vAlign w:val="center"/>
                </w:tcPr>
                <w:p w14:paraId="31A7597A" w14:textId="77777777" w:rsidR="00DF6C2E" w:rsidRPr="00BB6A75" w:rsidRDefault="00DF6C2E" w:rsidP="00BE0140">
                  <w:pPr>
                    <w:jc w:val="right"/>
                    <w:rPr>
                      <w:rFonts w:eastAsia="Times"/>
                      <w:bCs/>
                      <w:sz w:val="18"/>
                      <w:szCs w:val="18"/>
                    </w:rPr>
                  </w:pPr>
                </w:p>
              </w:tc>
            </w:tr>
          </w:tbl>
          <w:p w14:paraId="020AC63B" w14:textId="77777777" w:rsidR="00DF6C2E" w:rsidRPr="00BB6A75" w:rsidRDefault="00DF6C2E">
            <w:pPr>
              <w:widowControl w:val="0"/>
              <w:pBdr>
                <w:top w:val="nil"/>
                <w:left w:val="nil"/>
                <w:bottom w:val="nil"/>
                <w:right w:val="nil"/>
                <w:between w:val="nil"/>
              </w:pBdr>
              <w:spacing w:line="276" w:lineRule="auto"/>
              <w:rPr>
                <w:rFonts w:eastAsia="Times"/>
                <w:bCs/>
                <w:sz w:val="18"/>
                <w:szCs w:val="18"/>
              </w:rPr>
            </w:pPr>
          </w:p>
          <w:p w14:paraId="72636FEA" w14:textId="77777777" w:rsidR="00DF6C2E" w:rsidRPr="00BB6A75" w:rsidRDefault="00DF6C2E">
            <w:pPr>
              <w:pStyle w:val="Heading3"/>
              <w:outlineLvl w:val="2"/>
              <w:rPr>
                <w:rFonts w:ascii="Times New Roman" w:eastAsia="Times" w:hAnsi="Times New Roman" w:cs="Times New Roman"/>
                <w:bCs/>
                <w:color w:val="auto"/>
                <w:sz w:val="18"/>
                <w:szCs w:val="18"/>
              </w:rPr>
            </w:pPr>
          </w:p>
        </w:tc>
      </w:tr>
      <w:tr w:rsidR="00BB6A75" w:rsidRPr="00BB6A75" w14:paraId="544F6010" w14:textId="77777777">
        <w:tc>
          <w:tcPr>
            <w:tcW w:w="10065" w:type="dxa"/>
          </w:tcPr>
          <w:p w14:paraId="2807F504" w14:textId="77777777" w:rsidR="00DF6C2E" w:rsidRPr="00BB6A75" w:rsidRDefault="00DF6C2E">
            <w:pPr>
              <w:pStyle w:val="Heading3"/>
              <w:spacing w:before="0" w:line="240" w:lineRule="auto"/>
              <w:outlineLvl w:val="2"/>
              <w:rPr>
                <w:rFonts w:ascii="Times New Roman" w:eastAsia="Times" w:hAnsi="Times New Roman" w:cs="Times New Roman"/>
                <w:bCs/>
                <w:color w:val="auto"/>
                <w:sz w:val="18"/>
                <w:szCs w:val="18"/>
              </w:rPr>
            </w:pPr>
            <w:r w:rsidRPr="00BB6A75">
              <w:rPr>
                <w:rFonts w:ascii="Times New Roman" w:eastAsia="Times" w:hAnsi="Times New Roman" w:cs="Times New Roman"/>
                <w:bCs/>
                <w:color w:val="auto"/>
                <w:sz w:val="18"/>
                <w:szCs w:val="18"/>
              </w:rPr>
              <w:t>CSQ110: Since COVID-19 diagnosis, [have you/has the person you care for] had a taste or other sensation in [your/their] mouth that does not go away?</w:t>
            </w:r>
          </w:p>
        </w:tc>
      </w:tr>
      <w:tr w:rsidR="00BB6A75" w:rsidRPr="00BB6A75" w14:paraId="076BA10A" w14:textId="77777777">
        <w:tc>
          <w:tcPr>
            <w:tcW w:w="10065" w:type="dxa"/>
          </w:tcPr>
          <w:tbl>
            <w:tblPr>
              <w:tblStyle w:val="27"/>
              <w:tblpPr w:leftFromText="180" w:rightFromText="180" w:vertAnchor="text" w:horzAnchor="margin" w:tblpY="-43"/>
              <w:tblOverlap w:val="never"/>
              <w:tblW w:w="28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4"/>
              <w:gridCol w:w="1773"/>
              <w:gridCol w:w="523"/>
            </w:tblGrid>
            <w:tr w:rsidR="00BB6A75" w:rsidRPr="00BB6A75" w14:paraId="2639474D" w14:textId="77777777" w:rsidTr="00BE0140">
              <w:tc>
                <w:tcPr>
                  <w:tcW w:w="584" w:type="dxa"/>
                  <w:vAlign w:val="center"/>
                </w:tcPr>
                <w:p w14:paraId="042515D7" w14:textId="77777777" w:rsidR="00DF6C2E" w:rsidRPr="00BB6A75" w:rsidRDefault="00DF6C2E" w:rsidP="00BE0140">
                  <w:pPr>
                    <w:jc w:val="center"/>
                    <w:rPr>
                      <w:rFonts w:eastAsia="Times"/>
                      <w:bCs/>
                      <w:sz w:val="18"/>
                      <w:szCs w:val="18"/>
                    </w:rPr>
                  </w:pPr>
                  <w:r w:rsidRPr="00BB6A75">
                    <w:rPr>
                      <w:rFonts w:eastAsia="Times"/>
                      <w:bCs/>
                      <w:sz w:val="18"/>
                      <w:szCs w:val="18"/>
                    </w:rPr>
                    <w:t>Code</w:t>
                  </w:r>
                </w:p>
              </w:tc>
              <w:tc>
                <w:tcPr>
                  <w:tcW w:w="1773" w:type="dxa"/>
                  <w:vAlign w:val="center"/>
                </w:tcPr>
                <w:p w14:paraId="1DC38C49" w14:textId="77777777" w:rsidR="00DF6C2E" w:rsidRPr="00BB6A75" w:rsidRDefault="00DF6C2E" w:rsidP="00BE0140">
                  <w:pPr>
                    <w:jc w:val="center"/>
                    <w:rPr>
                      <w:rFonts w:eastAsia="Times"/>
                      <w:bCs/>
                      <w:sz w:val="18"/>
                      <w:szCs w:val="18"/>
                    </w:rPr>
                  </w:pPr>
                  <w:r w:rsidRPr="00BB6A75">
                    <w:rPr>
                      <w:rFonts w:eastAsia="Times"/>
                      <w:bCs/>
                      <w:sz w:val="18"/>
                      <w:szCs w:val="18"/>
                    </w:rPr>
                    <w:t>Value Description</w:t>
                  </w:r>
                </w:p>
              </w:tc>
              <w:tc>
                <w:tcPr>
                  <w:tcW w:w="523" w:type="dxa"/>
                  <w:vAlign w:val="center"/>
                </w:tcPr>
                <w:p w14:paraId="71E98251" w14:textId="77777777" w:rsidR="00DF6C2E" w:rsidRPr="00BB6A75" w:rsidRDefault="00DF6C2E" w:rsidP="00BE0140">
                  <w:pPr>
                    <w:jc w:val="center"/>
                    <w:rPr>
                      <w:rFonts w:eastAsia="Times"/>
                      <w:bCs/>
                      <w:sz w:val="18"/>
                      <w:szCs w:val="18"/>
                    </w:rPr>
                  </w:pPr>
                  <w:r w:rsidRPr="00BB6A75">
                    <w:rPr>
                      <w:rFonts w:eastAsia="Times"/>
                      <w:bCs/>
                      <w:sz w:val="18"/>
                      <w:szCs w:val="18"/>
                    </w:rPr>
                    <w:t>Tick</w:t>
                  </w:r>
                </w:p>
              </w:tc>
            </w:tr>
            <w:tr w:rsidR="00BB6A75" w:rsidRPr="00BB6A75" w14:paraId="52872261" w14:textId="77777777" w:rsidTr="00BE0140">
              <w:tc>
                <w:tcPr>
                  <w:tcW w:w="584" w:type="dxa"/>
                  <w:vAlign w:val="center"/>
                </w:tcPr>
                <w:p w14:paraId="7E7121C5" w14:textId="77777777" w:rsidR="00DF6C2E" w:rsidRPr="00BB6A75" w:rsidRDefault="00DF6C2E" w:rsidP="00BE0140">
                  <w:pPr>
                    <w:rPr>
                      <w:rFonts w:eastAsia="Times"/>
                      <w:bCs/>
                      <w:sz w:val="18"/>
                      <w:szCs w:val="18"/>
                    </w:rPr>
                  </w:pPr>
                  <w:r w:rsidRPr="00BB6A75">
                    <w:rPr>
                      <w:rFonts w:eastAsia="Times"/>
                      <w:bCs/>
                      <w:sz w:val="18"/>
                      <w:szCs w:val="18"/>
                    </w:rPr>
                    <w:t>1</w:t>
                  </w:r>
                </w:p>
              </w:tc>
              <w:tc>
                <w:tcPr>
                  <w:tcW w:w="1773" w:type="dxa"/>
                  <w:vAlign w:val="center"/>
                </w:tcPr>
                <w:p w14:paraId="552989BC" w14:textId="77777777" w:rsidR="00DF6C2E" w:rsidRPr="00BB6A75" w:rsidRDefault="00DF6C2E" w:rsidP="00BE0140">
                  <w:pPr>
                    <w:rPr>
                      <w:rFonts w:eastAsia="Times"/>
                      <w:bCs/>
                      <w:sz w:val="18"/>
                      <w:szCs w:val="18"/>
                    </w:rPr>
                  </w:pPr>
                  <w:r w:rsidRPr="00BB6A75">
                    <w:rPr>
                      <w:rFonts w:eastAsia="Times"/>
                      <w:bCs/>
                      <w:sz w:val="18"/>
                      <w:szCs w:val="18"/>
                    </w:rPr>
                    <w:t>Yes</w:t>
                  </w:r>
                </w:p>
              </w:tc>
              <w:tc>
                <w:tcPr>
                  <w:tcW w:w="523" w:type="dxa"/>
                  <w:vAlign w:val="center"/>
                </w:tcPr>
                <w:p w14:paraId="3595E536" w14:textId="77777777" w:rsidR="00DF6C2E" w:rsidRPr="00BB6A75" w:rsidRDefault="00DF6C2E" w:rsidP="00BE0140">
                  <w:pPr>
                    <w:jc w:val="right"/>
                    <w:rPr>
                      <w:rFonts w:eastAsia="Times"/>
                      <w:bCs/>
                      <w:sz w:val="18"/>
                      <w:szCs w:val="18"/>
                    </w:rPr>
                  </w:pPr>
                </w:p>
              </w:tc>
            </w:tr>
            <w:tr w:rsidR="00BB6A75" w:rsidRPr="00BB6A75" w14:paraId="5A03ABEC" w14:textId="77777777" w:rsidTr="00BE0140">
              <w:tc>
                <w:tcPr>
                  <w:tcW w:w="584" w:type="dxa"/>
                  <w:vAlign w:val="center"/>
                </w:tcPr>
                <w:p w14:paraId="253ED44F" w14:textId="77777777" w:rsidR="00DF6C2E" w:rsidRPr="00BB6A75" w:rsidRDefault="00DF6C2E" w:rsidP="00BE0140">
                  <w:pPr>
                    <w:rPr>
                      <w:rFonts w:eastAsia="Times"/>
                      <w:bCs/>
                      <w:sz w:val="18"/>
                      <w:szCs w:val="18"/>
                    </w:rPr>
                  </w:pPr>
                  <w:r w:rsidRPr="00BB6A75">
                    <w:rPr>
                      <w:rFonts w:eastAsia="Times"/>
                      <w:bCs/>
                      <w:sz w:val="18"/>
                      <w:szCs w:val="18"/>
                    </w:rPr>
                    <w:t>2</w:t>
                  </w:r>
                </w:p>
              </w:tc>
              <w:tc>
                <w:tcPr>
                  <w:tcW w:w="1773" w:type="dxa"/>
                  <w:vAlign w:val="center"/>
                </w:tcPr>
                <w:p w14:paraId="766391D8" w14:textId="77777777" w:rsidR="00DF6C2E" w:rsidRPr="00BB6A75" w:rsidRDefault="00DF6C2E" w:rsidP="00BE0140">
                  <w:pPr>
                    <w:rPr>
                      <w:rFonts w:eastAsia="Times"/>
                      <w:bCs/>
                      <w:sz w:val="18"/>
                      <w:szCs w:val="18"/>
                    </w:rPr>
                  </w:pPr>
                  <w:r w:rsidRPr="00BB6A75">
                    <w:rPr>
                      <w:rFonts w:eastAsia="Times"/>
                      <w:bCs/>
                      <w:sz w:val="18"/>
                      <w:szCs w:val="18"/>
                    </w:rPr>
                    <w:t>No</w:t>
                  </w:r>
                </w:p>
              </w:tc>
              <w:tc>
                <w:tcPr>
                  <w:tcW w:w="523" w:type="dxa"/>
                  <w:vAlign w:val="center"/>
                </w:tcPr>
                <w:p w14:paraId="64DEFFAE" w14:textId="77777777" w:rsidR="00DF6C2E" w:rsidRPr="00BB6A75" w:rsidRDefault="00DF6C2E" w:rsidP="00BE0140">
                  <w:pPr>
                    <w:jc w:val="right"/>
                    <w:rPr>
                      <w:rFonts w:eastAsia="Times"/>
                      <w:bCs/>
                      <w:sz w:val="18"/>
                      <w:szCs w:val="18"/>
                    </w:rPr>
                  </w:pPr>
                </w:p>
              </w:tc>
            </w:tr>
            <w:tr w:rsidR="00BB6A75" w:rsidRPr="00BB6A75" w14:paraId="6E0B1993" w14:textId="77777777" w:rsidTr="00BE0140">
              <w:tc>
                <w:tcPr>
                  <w:tcW w:w="584" w:type="dxa"/>
                  <w:vAlign w:val="center"/>
                </w:tcPr>
                <w:p w14:paraId="59E76449" w14:textId="77777777" w:rsidR="00DF6C2E" w:rsidRPr="00BB6A75" w:rsidRDefault="00DF6C2E" w:rsidP="00BE0140">
                  <w:pPr>
                    <w:rPr>
                      <w:rFonts w:eastAsia="Times"/>
                      <w:bCs/>
                      <w:sz w:val="18"/>
                      <w:szCs w:val="18"/>
                    </w:rPr>
                  </w:pPr>
                  <w:r w:rsidRPr="00BB6A75">
                    <w:rPr>
                      <w:rFonts w:eastAsia="Times"/>
                      <w:bCs/>
                      <w:sz w:val="18"/>
                      <w:szCs w:val="18"/>
                    </w:rPr>
                    <w:t>9</w:t>
                  </w:r>
                </w:p>
              </w:tc>
              <w:tc>
                <w:tcPr>
                  <w:tcW w:w="1773" w:type="dxa"/>
                  <w:vAlign w:val="center"/>
                </w:tcPr>
                <w:p w14:paraId="1CFF1F69" w14:textId="77777777" w:rsidR="00DF6C2E" w:rsidRPr="00BB6A75" w:rsidRDefault="00DF6C2E" w:rsidP="00BE0140">
                  <w:pPr>
                    <w:rPr>
                      <w:rFonts w:eastAsia="Times"/>
                      <w:bCs/>
                      <w:sz w:val="18"/>
                      <w:szCs w:val="18"/>
                    </w:rPr>
                  </w:pPr>
                  <w:r w:rsidRPr="00BB6A75">
                    <w:rPr>
                      <w:rFonts w:eastAsia="Times"/>
                      <w:bCs/>
                      <w:sz w:val="18"/>
                      <w:szCs w:val="18"/>
                    </w:rPr>
                    <w:t>Don't know</w:t>
                  </w:r>
                </w:p>
              </w:tc>
              <w:tc>
                <w:tcPr>
                  <w:tcW w:w="523" w:type="dxa"/>
                  <w:vAlign w:val="center"/>
                </w:tcPr>
                <w:p w14:paraId="0264BF4A" w14:textId="77777777" w:rsidR="00DF6C2E" w:rsidRPr="00BB6A75" w:rsidRDefault="00DF6C2E" w:rsidP="00BE0140">
                  <w:pPr>
                    <w:jc w:val="right"/>
                    <w:rPr>
                      <w:rFonts w:eastAsia="Times"/>
                      <w:bCs/>
                      <w:sz w:val="18"/>
                      <w:szCs w:val="18"/>
                    </w:rPr>
                  </w:pPr>
                </w:p>
              </w:tc>
            </w:tr>
          </w:tbl>
          <w:p w14:paraId="3AE1163D" w14:textId="77777777" w:rsidR="00DF6C2E" w:rsidRPr="00BB6A75" w:rsidRDefault="00DF6C2E">
            <w:pPr>
              <w:widowControl w:val="0"/>
              <w:pBdr>
                <w:top w:val="nil"/>
                <w:left w:val="nil"/>
                <w:bottom w:val="nil"/>
                <w:right w:val="nil"/>
                <w:between w:val="nil"/>
              </w:pBdr>
              <w:spacing w:line="276" w:lineRule="auto"/>
              <w:rPr>
                <w:rFonts w:eastAsia="Times"/>
                <w:bCs/>
                <w:sz w:val="18"/>
                <w:szCs w:val="18"/>
              </w:rPr>
            </w:pPr>
          </w:p>
          <w:p w14:paraId="681EFA0D" w14:textId="77777777" w:rsidR="00DF6C2E" w:rsidRPr="00BB6A75" w:rsidRDefault="00DF6C2E">
            <w:pPr>
              <w:pStyle w:val="Heading3"/>
              <w:spacing w:line="240" w:lineRule="auto"/>
              <w:outlineLvl w:val="2"/>
              <w:rPr>
                <w:rFonts w:ascii="Times New Roman" w:eastAsia="Times" w:hAnsi="Times New Roman" w:cs="Times New Roman"/>
                <w:bCs/>
                <w:color w:val="auto"/>
                <w:sz w:val="18"/>
                <w:szCs w:val="18"/>
              </w:rPr>
            </w:pPr>
          </w:p>
        </w:tc>
      </w:tr>
      <w:tr w:rsidR="00BB6A75" w:rsidRPr="00BB6A75" w14:paraId="71E80253" w14:textId="77777777">
        <w:tc>
          <w:tcPr>
            <w:tcW w:w="10065" w:type="dxa"/>
          </w:tcPr>
          <w:p w14:paraId="470DA7B7" w14:textId="77777777" w:rsidR="00DF6C2E" w:rsidRPr="00BB6A75" w:rsidRDefault="00DF6C2E">
            <w:pPr>
              <w:pStyle w:val="Heading3"/>
              <w:spacing w:before="0" w:line="240" w:lineRule="auto"/>
              <w:outlineLvl w:val="2"/>
              <w:rPr>
                <w:rFonts w:ascii="Times New Roman" w:eastAsia="Times" w:hAnsi="Times New Roman" w:cs="Times New Roman"/>
                <w:bCs/>
                <w:color w:val="auto"/>
                <w:sz w:val="18"/>
                <w:szCs w:val="18"/>
              </w:rPr>
            </w:pPr>
            <w:r w:rsidRPr="00BB6A75">
              <w:rPr>
                <w:rFonts w:ascii="Times New Roman" w:eastAsia="Times" w:hAnsi="Times New Roman" w:cs="Times New Roman"/>
                <w:bCs/>
                <w:color w:val="auto"/>
                <w:sz w:val="18"/>
                <w:szCs w:val="18"/>
              </w:rPr>
              <w:t>CSQ120A: Please describe the taste or other sensation in [your/the person you care for] mouth that does not go away. Would [you/they] say it is...</w:t>
            </w:r>
          </w:p>
        </w:tc>
      </w:tr>
      <w:tr w:rsidR="00BB6A75" w:rsidRPr="00BB6A75" w14:paraId="3EF48971" w14:textId="77777777">
        <w:tc>
          <w:tcPr>
            <w:tcW w:w="10065" w:type="dxa"/>
          </w:tcPr>
          <w:tbl>
            <w:tblPr>
              <w:tblStyle w:val="26"/>
              <w:tblpPr w:leftFromText="180" w:rightFromText="180" w:vertAnchor="text" w:tblpY="-13"/>
              <w:tblOverlap w:val="never"/>
              <w:tblW w:w="28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4"/>
              <w:gridCol w:w="1773"/>
              <w:gridCol w:w="523"/>
            </w:tblGrid>
            <w:tr w:rsidR="00BB6A75" w:rsidRPr="00BB6A75" w14:paraId="42F0933E" w14:textId="77777777" w:rsidTr="00BE0140">
              <w:tc>
                <w:tcPr>
                  <w:tcW w:w="584" w:type="dxa"/>
                  <w:vAlign w:val="center"/>
                </w:tcPr>
                <w:p w14:paraId="6CAE2B1A" w14:textId="77777777" w:rsidR="00DF6C2E" w:rsidRPr="00BB6A75" w:rsidRDefault="00DF6C2E" w:rsidP="00BE0140">
                  <w:pPr>
                    <w:jc w:val="center"/>
                    <w:rPr>
                      <w:rFonts w:eastAsia="Times"/>
                      <w:bCs/>
                      <w:sz w:val="18"/>
                      <w:szCs w:val="18"/>
                    </w:rPr>
                  </w:pPr>
                  <w:r w:rsidRPr="00BB6A75">
                    <w:rPr>
                      <w:rFonts w:eastAsia="Times"/>
                      <w:bCs/>
                      <w:sz w:val="18"/>
                      <w:szCs w:val="18"/>
                    </w:rPr>
                    <w:t>Code</w:t>
                  </w:r>
                </w:p>
              </w:tc>
              <w:tc>
                <w:tcPr>
                  <w:tcW w:w="1773" w:type="dxa"/>
                  <w:vAlign w:val="center"/>
                </w:tcPr>
                <w:p w14:paraId="70B87582" w14:textId="77777777" w:rsidR="00DF6C2E" w:rsidRPr="00BB6A75" w:rsidRDefault="00DF6C2E" w:rsidP="00BE0140">
                  <w:pPr>
                    <w:jc w:val="center"/>
                    <w:rPr>
                      <w:rFonts w:eastAsia="Times"/>
                      <w:bCs/>
                      <w:sz w:val="18"/>
                      <w:szCs w:val="18"/>
                    </w:rPr>
                  </w:pPr>
                  <w:r w:rsidRPr="00BB6A75">
                    <w:rPr>
                      <w:rFonts w:eastAsia="Times"/>
                      <w:bCs/>
                      <w:sz w:val="18"/>
                      <w:szCs w:val="18"/>
                    </w:rPr>
                    <w:t>Value Description</w:t>
                  </w:r>
                </w:p>
              </w:tc>
              <w:tc>
                <w:tcPr>
                  <w:tcW w:w="523" w:type="dxa"/>
                  <w:vAlign w:val="center"/>
                </w:tcPr>
                <w:p w14:paraId="6F81002C" w14:textId="77777777" w:rsidR="00DF6C2E" w:rsidRPr="00BB6A75" w:rsidRDefault="00DF6C2E" w:rsidP="00BE0140">
                  <w:pPr>
                    <w:jc w:val="center"/>
                    <w:rPr>
                      <w:rFonts w:eastAsia="Times"/>
                      <w:bCs/>
                      <w:sz w:val="18"/>
                      <w:szCs w:val="18"/>
                    </w:rPr>
                  </w:pPr>
                  <w:r w:rsidRPr="00BB6A75">
                    <w:rPr>
                      <w:rFonts w:eastAsia="Times"/>
                      <w:bCs/>
                      <w:sz w:val="18"/>
                      <w:szCs w:val="18"/>
                    </w:rPr>
                    <w:t>Tick</w:t>
                  </w:r>
                </w:p>
              </w:tc>
            </w:tr>
            <w:tr w:rsidR="00BB6A75" w:rsidRPr="00BB6A75" w14:paraId="7FD0A7BB" w14:textId="77777777" w:rsidTr="00BE0140">
              <w:tc>
                <w:tcPr>
                  <w:tcW w:w="584" w:type="dxa"/>
                  <w:vAlign w:val="center"/>
                </w:tcPr>
                <w:p w14:paraId="224D83B9" w14:textId="77777777" w:rsidR="00DF6C2E" w:rsidRPr="00BB6A75" w:rsidRDefault="00DF6C2E" w:rsidP="00BE0140">
                  <w:pPr>
                    <w:rPr>
                      <w:rFonts w:eastAsia="Times"/>
                      <w:bCs/>
                      <w:sz w:val="18"/>
                      <w:szCs w:val="18"/>
                    </w:rPr>
                  </w:pPr>
                  <w:r w:rsidRPr="00BB6A75">
                    <w:rPr>
                      <w:rFonts w:eastAsia="Times"/>
                      <w:bCs/>
                      <w:sz w:val="18"/>
                      <w:szCs w:val="18"/>
                    </w:rPr>
                    <w:t>1</w:t>
                  </w:r>
                </w:p>
              </w:tc>
              <w:tc>
                <w:tcPr>
                  <w:tcW w:w="1773" w:type="dxa"/>
                  <w:vAlign w:val="center"/>
                </w:tcPr>
                <w:p w14:paraId="12C30DA7" w14:textId="77777777" w:rsidR="00DF6C2E" w:rsidRPr="00BB6A75" w:rsidRDefault="00DF6C2E" w:rsidP="00BE0140">
                  <w:pPr>
                    <w:rPr>
                      <w:rFonts w:eastAsia="Times"/>
                      <w:bCs/>
                      <w:sz w:val="18"/>
                      <w:szCs w:val="18"/>
                    </w:rPr>
                  </w:pPr>
                  <w:r w:rsidRPr="00BB6A75">
                    <w:rPr>
                      <w:rFonts w:eastAsia="Times"/>
                      <w:bCs/>
                      <w:sz w:val="18"/>
                      <w:szCs w:val="18"/>
                    </w:rPr>
                    <w:t>Sweet</w:t>
                  </w:r>
                </w:p>
              </w:tc>
              <w:tc>
                <w:tcPr>
                  <w:tcW w:w="523" w:type="dxa"/>
                  <w:vAlign w:val="center"/>
                </w:tcPr>
                <w:p w14:paraId="5FEF710B" w14:textId="77777777" w:rsidR="00DF6C2E" w:rsidRPr="00BB6A75" w:rsidRDefault="00DF6C2E" w:rsidP="00BE0140">
                  <w:pPr>
                    <w:jc w:val="right"/>
                    <w:rPr>
                      <w:rFonts w:eastAsia="Times"/>
                      <w:bCs/>
                      <w:sz w:val="18"/>
                      <w:szCs w:val="18"/>
                    </w:rPr>
                  </w:pPr>
                </w:p>
              </w:tc>
            </w:tr>
            <w:tr w:rsidR="00BB6A75" w:rsidRPr="00BB6A75" w14:paraId="31D5E9C6" w14:textId="77777777" w:rsidTr="00BE0140">
              <w:tc>
                <w:tcPr>
                  <w:tcW w:w="584" w:type="dxa"/>
                  <w:vAlign w:val="center"/>
                </w:tcPr>
                <w:p w14:paraId="02BFB0FD" w14:textId="77777777" w:rsidR="00DF6C2E" w:rsidRPr="00BB6A75" w:rsidRDefault="00DF6C2E" w:rsidP="00BE0140">
                  <w:pPr>
                    <w:rPr>
                      <w:rFonts w:eastAsia="Times"/>
                      <w:bCs/>
                      <w:sz w:val="18"/>
                      <w:szCs w:val="18"/>
                    </w:rPr>
                  </w:pPr>
                  <w:r w:rsidRPr="00BB6A75">
                    <w:rPr>
                      <w:rFonts w:eastAsia="Times"/>
                      <w:bCs/>
                      <w:sz w:val="18"/>
                      <w:szCs w:val="18"/>
                    </w:rPr>
                    <w:t>99</w:t>
                  </w:r>
                </w:p>
              </w:tc>
              <w:tc>
                <w:tcPr>
                  <w:tcW w:w="1773" w:type="dxa"/>
                  <w:vAlign w:val="center"/>
                </w:tcPr>
                <w:p w14:paraId="0EF59DB9" w14:textId="77777777" w:rsidR="00DF6C2E" w:rsidRPr="00BB6A75" w:rsidRDefault="00DF6C2E" w:rsidP="00BE0140">
                  <w:pPr>
                    <w:rPr>
                      <w:rFonts w:eastAsia="Times"/>
                      <w:bCs/>
                      <w:sz w:val="18"/>
                      <w:szCs w:val="18"/>
                    </w:rPr>
                  </w:pPr>
                  <w:r w:rsidRPr="00BB6A75">
                    <w:rPr>
                      <w:rFonts w:eastAsia="Times"/>
                      <w:bCs/>
                      <w:sz w:val="18"/>
                      <w:szCs w:val="18"/>
                    </w:rPr>
                    <w:t>Don't know</w:t>
                  </w:r>
                </w:p>
              </w:tc>
              <w:tc>
                <w:tcPr>
                  <w:tcW w:w="523" w:type="dxa"/>
                  <w:vAlign w:val="center"/>
                </w:tcPr>
                <w:p w14:paraId="7FB08471" w14:textId="77777777" w:rsidR="00DF6C2E" w:rsidRPr="00BB6A75" w:rsidRDefault="00DF6C2E" w:rsidP="00BE0140">
                  <w:pPr>
                    <w:jc w:val="right"/>
                    <w:rPr>
                      <w:rFonts w:eastAsia="Times"/>
                      <w:bCs/>
                      <w:sz w:val="18"/>
                      <w:szCs w:val="18"/>
                    </w:rPr>
                  </w:pPr>
                </w:p>
              </w:tc>
            </w:tr>
          </w:tbl>
          <w:p w14:paraId="76761B2E" w14:textId="77777777" w:rsidR="00DF6C2E" w:rsidRPr="00BB6A75" w:rsidRDefault="00DF6C2E">
            <w:pPr>
              <w:widowControl w:val="0"/>
              <w:pBdr>
                <w:top w:val="nil"/>
                <w:left w:val="nil"/>
                <w:bottom w:val="nil"/>
                <w:right w:val="nil"/>
                <w:between w:val="nil"/>
              </w:pBdr>
              <w:spacing w:line="276" w:lineRule="auto"/>
              <w:rPr>
                <w:rFonts w:eastAsia="Times"/>
                <w:bCs/>
                <w:sz w:val="18"/>
                <w:szCs w:val="18"/>
              </w:rPr>
            </w:pPr>
          </w:p>
          <w:p w14:paraId="2BFDB424" w14:textId="77777777" w:rsidR="00DF6C2E" w:rsidRPr="00BB6A75" w:rsidRDefault="00DF6C2E">
            <w:pPr>
              <w:pStyle w:val="Heading3"/>
              <w:spacing w:line="240" w:lineRule="auto"/>
              <w:outlineLvl w:val="2"/>
              <w:rPr>
                <w:rFonts w:ascii="Times New Roman" w:eastAsia="Times" w:hAnsi="Times New Roman" w:cs="Times New Roman"/>
                <w:bCs/>
                <w:color w:val="auto"/>
                <w:sz w:val="18"/>
                <w:szCs w:val="18"/>
              </w:rPr>
            </w:pPr>
          </w:p>
        </w:tc>
      </w:tr>
      <w:tr w:rsidR="00BB6A75" w:rsidRPr="00BB6A75" w14:paraId="0F005390" w14:textId="77777777">
        <w:tc>
          <w:tcPr>
            <w:tcW w:w="10065" w:type="dxa"/>
          </w:tcPr>
          <w:p w14:paraId="46498F03" w14:textId="77777777" w:rsidR="00DF6C2E" w:rsidRPr="00BB6A75" w:rsidRDefault="00DF6C2E">
            <w:pPr>
              <w:pStyle w:val="Heading3"/>
              <w:spacing w:before="0" w:line="240" w:lineRule="auto"/>
              <w:outlineLvl w:val="2"/>
              <w:rPr>
                <w:rFonts w:ascii="Times New Roman" w:eastAsia="Times" w:hAnsi="Times New Roman" w:cs="Times New Roman"/>
                <w:bCs/>
                <w:color w:val="auto"/>
                <w:sz w:val="18"/>
                <w:szCs w:val="18"/>
              </w:rPr>
            </w:pPr>
            <w:r w:rsidRPr="00BB6A75">
              <w:rPr>
                <w:rFonts w:ascii="Times New Roman" w:eastAsia="Times" w:hAnsi="Times New Roman" w:cs="Times New Roman"/>
                <w:bCs/>
                <w:color w:val="auto"/>
                <w:sz w:val="18"/>
                <w:szCs w:val="18"/>
              </w:rPr>
              <w:t>CSQ120B: Please describe the taste or other sensation in [your/the person you care for] mouth that does not go away. Would [you/they] say it is...</w:t>
            </w:r>
          </w:p>
        </w:tc>
      </w:tr>
      <w:tr w:rsidR="00BB6A75" w:rsidRPr="00BB6A75" w14:paraId="4DC43744" w14:textId="77777777">
        <w:tc>
          <w:tcPr>
            <w:tcW w:w="10065" w:type="dxa"/>
          </w:tcPr>
          <w:tbl>
            <w:tblPr>
              <w:tblStyle w:val="25"/>
              <w:tblpPr w:leftFromText="180" w:rightFromText="180" w:vertAnchor="text" w:horzAnchor="margin" w:tblpY="-33"/>
              <w:tblOverlap w:val="never"/>
              <w:tblW w:w="28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4"/>
              <w:gridCol w:w="1773"/>
              <w:gridCol w:w="523"/>
            </w:tblGrid>
            <w:tr w:rsidR="00BB6A75" w:rsidRPr="00BB6A75" w14:paraId="069DACAF" w14:textId="77777777" w:rsidTr="00BE0140">
              <w:trPr>
                <w:trHeight w:val="68"/>
              </w:trPr>
              <w:tc>
                <w:tcPr>
                  <w:tcW w:w="584" w:type="dxa"/>
                  <w:vAlign w:val="center"/>
                </w:tcPr>
                <w:p w14:paraId="1A927D41" w14:textId="77777777" w:rsidR="00DF6C2E" w:rsidRPr="00BB6A75" w:rsidRDefault="00DF6C2E" w:rsidP="00BE0140">
                  <w:pPr>
                    <w:jc w:val="center"/>
                    <w:rPr>
                      <w:rFonts w:eastAsia="Times"/>
                      <w:bCs/>
                      <w:sz w:val="18"/>
                      <w:szCs w:val="18"/>
                    </w:rPr>
                  </w:pPr>
                  <w:r w:rsidRPr="00BB6A75">
                    <w:rPr>
                      <w:rFonts w:eastAsia="Times"/>
                      <w:bCs/>
                      <w:sz w:val="18"/>
                      <w:szCs w:val="18"/>
                    </w:rPr>
                    <w:t>Code</w:t>
                  </w:r>
                </w:p>
              </w:tc>
              <w:tc>
                <w:tcPr>
                  <w:tcW w:w="1773" w:type="dxa"/>
                  <w:vAlign w:val="center"/>
                </w:tcPr>
                <w:p w14:paraId="00DBD419" w14:textId="77777777" w:rsidR="00DF6C2E" w:rsidRPr="00BB6A75" w:rsidRDefault="00DF6C2E" w:rsidP="00BE0140">
                  <w:pPr>
                    <w:jc w:val="center"/>
                    <w:rPr>
                      <w:rFonts w:eastAsia="Times"/>
                      <w:bCs/>
                      <w:sz w:val="18"/>
                      <w:szCs w:val="18"/>
                    </w:rPr>
                  </w:pPr>
                  <w:r w:rsidRPr="00BB6A75">
                    <w:rPr>
                      <w:rFonts w:eastAsia="Times"/>
                      <w:bCs/>
                      <w:sz w:val="18"/>
                      <w:szCs w:val="18"/>
                    </w:rPr>
                    <w:t>Value Description</w:t>
                  </w:r>
                </w:p>
              </w:tc>
              <w:tc>
                <w:tcPr>
                  <w:tcW w:w="523" w:type="dxa"/>
                  <w:vAlign w:val="center"/>
                </w:tcPr>
                <w:p w14:paraId="0C648060" w14:textId="77777777" w:rsidR="00DF6C2E" w:rsidRPr="00BB6A75" w:rsidRDefault="00DF6C2E" w:rsidP="00BE0140">
                  <w:pPr>
                    <w:jc w:val="center"/>
                    <w:rPr>
                      <w:rFonts w:eastAsia="Times"/>
                      <w:bCs/>
                      <w:sz w:val="18"/>
                      <w:szCs w:val="18"/>
                    </w:rPr>
                  </w:pPr>
                  <w:r w:rsidRPr="00BB6A75">
                    <w:rPr>
                      <w:rFonts w:eastAsia="Times"/>
                      <w:bCs/>
                      <w:sz w:val="18"/>
                      <w:szCs w:val="18"/>
                    </w:rPr>
                    <w:t>Tick</w:t>
                  </w:r>
                </w:p>
              </w:tc>
            </w:tr>
            <w:tr w:rsidR="00BB6A75" w:rsidRPr="00BB6A75" w14:paraId="48387F32" w14:textId="77777777" w:rsidTr="00BE0140">
              <w:tc>
                <w:tcPr>
                  <w:tcW w:w="584" w:type="dxa"/>
                  <w:vAlign w:val="center"/>
                </w:tcPr>
                <w:p w14:paraId="69F67154" w14:textId="77777777" w:rsidR="00DF6C2E" w:rsidRPr="00BB6A75" w:rsidRDefault="00DF6C2E" w:rsidP="00BE0140">
                  <w:pPr>
                    <w:rPr>
                      <w:rFonts w:eastAsia="Times"/>
                      <w:bCs/>
                      <w:sz w:val="18"/>
                      <w:szCs w:val="18"/>
                    </w:rPr>
                  </w:pPr>
                  <w:r w:rsidRPr="00BB6A75">
                    <w:rPr>
                      <w:rFonts w:eastAsia="Times"/>
                      <w:bCs/>
                      <w:sz w:val="18"/>
                      <w:szCs w:val="18"/>
                    </w:rPr>
                    <w:t>2</w:t>
                  </w:r>
                </w:p>
              </w:tc>
              <w:tc>
                <w:tcPr>
                  <w:tcW w:w="1773" w:type="dxa"/>
                  <w:vAlign w:val="center"/>
                </w:tcPr>
                <w:p w14:paraId="2E668B1B" w14:textId="77777777" w:rsidR="00DF6C2E" w:rsidRPr="00BB6A75" w:rsidRDefault="00DF6C2E" w:rsidP="00BE0140">
                  <w:pPr>
                    <w:rPr>
                      <w:rFonts w:eastAsia="Times"/>
                      <w:bCs/>
                      <w:sz w:val="18"/>
                      <w:szCs w:val="18"/>
                    </w:rPr>
                  </w:pPr>
                  <w:r w:rsidRPr="00BB6A75">
                    <w:rPr>
                      <w:rFonts w:eastAsia="Times"/>
                      <w:bCs/>
                      <w:sz w:val="18"/>
                      <w:szCs w:val="18"/>
                    </w:rPr>
                    <w:t>Sour</w:t>
                  </w:r>
                </w:p>
              </w:tc>
              <w:tc>
                <w:tcPr>
                  <w:tcW w:w="523" w:type="dxa"/>
                  <w:vAlign w:val="center"/>
                </w:tcPr>
                <w:p w14:paraId="2EF3560A" w14:textId="77777777" w:rsidR="00DF6C2E" w:rsidRPr="00BB6A75" w:rsidRDefault="00DF6C2E" w:rsidP="00BE0140">
                  <w:pPr>
                    <w:jc w:val="right"/>
                    <w:rPr>
                      <w:rFonts w:eastAsia="Times"/>
                      <w:bCs/>
                      <w:sz w:val="18"/>
                      <w:szCs w:val="18"/>
                    </w:rPr>
                  </w:pPr>
                </w:p>
              </w:tc>
            </w:tr>
          </w:tbl>
          <w:p w14:paraId="3A747888" w14:textId="77777777" w:rsidR="00DF6C2E" w:rsidRPr="00BB6A75" w:rsidRDefault="00DF6C2E">
            <w:pPr>
              <w:widowControl w:val="0"/>
              <w:pBdr>
                <w:top w:val="nil"/>
                <w:left w:val="nil"/>
                <w:bottom w:val="nil"/>
                <w:right w:val="nil"/>
                <w:between w:val="nil"/>
              </w:pBdr>
              <w:spacing w:line="276" w:lineRule="auto"/>
              <w:rPr>
                <w:rFonts w:eastAsia="Times"/>
                <w:bCs/>
                <w:sz w:val="18"/>
                <w:szCs w:val="18"/>
              </w:rPr>
            </w:pPr>
          </w:p>
          <w:p w14:paraId="2140CB4E" w14:textId="77777777" w:rsidR="00DF6C2E" w:rsidRPr="00BB6A75" w:rsidRDefault="00DF6C2E">
            <w:pPr>
              <w:pStyle w:val="Heading3"/>
              <w:spacing w:line="240" w:lineRule="auto"/>
              <w:outlineLvl w:val="2"/>
              <w:rPr>
                <w:rFonts w:ascii="Times New Roman" w:eastAsia="Times" w:hAnsi="Times New Roman" w:cs="Times New Roman"/>
                <w:bCs/>
                <w:color w:val="auto"/>
                <w:sz w:val="18"/>
                <w:szCs w:val="18"/>
              </w:rPr>
            </w:pPr>
          </w:p>
        </w:tc>
      </w:tr>
      <w:tr w:rsidR="00BB6A75" w:rsidRPr="00BB6A75" w14:paraId="54CE5E56" w14:textId="77777777">
        <w:tc>
          <w:tcPr>
            <w:tcW w:w="10065" w:type="dxa"/>
          </w:tcPr>
          <w:p w14:paraId="7B8913ED" w14:textId="77777777" w:rsidR="00DF6C2E" w:rsidRPr="00BB6A75" w:rsidRDefault="00DF6C2E">
            <w:pPr>
              <w:pStyle w:val="Heading3"/>
              <w:spacing w:before="0" w:line="240" w:lineRule="auto"/>
              <w:outlineLvl w:val="2"/>
              <w:rPr>
                <w:rFonts w:ascii="Times New Roman" w:eastAsia="Times" w:hAnsi="Times New Roman" w:cs="Times New Roman"/>
                <w:bCs/>
                <w:color w:val="auto"/>
                <w:sz w:val="18"/>
                <w:szCs w:val="18"/>
              </w:rPr>
            </w:pPr>
            <w:r w:rsidRPr="00BB6A75">
              <w:rPr>
                <w:rFonts w:ascii="Times New Roman" w:eastAsia="Times" w:hAnsi="Times New Roman" w:cs="Times New Roman"/>
                <w:bCs/>
                <w:color w:val="auto"/>
                <w:sz w:val="18"/>
                <w:szCs w:val="18"/>
              </w:rPr>
              <w:t>CSQ120C: Please describe the taste or other sensation in [your/the person you care for] mouth that does not go away. Would [you/they] say it is...</w:t>
            </w:r>
          </w:p>
        </w:tc>
      </w:tr>
      <w:tr w:rsidR="00BB6A75" w:rsidRPr="00BB6A75" w14:paraId="02C7BA9C" w14:textId="77777777">
        <w:tc>
          <w:tcPr>
            <w:tcW w:w="10065" w:type="dxa"/>
          </w:tcPr>
          <w:tbl>
            <w:tblPr>
              <w:tblStyle w:val="24"/>
              <w:tblpPr w:leftFromText="180" w:rightFromText="180" w:vertAnchor="text" w:horzAnchor="margin" w:tblpY="-3"/>
              <w:tblOverlap w:val="never"/>
              <w:tblW w:w="28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4"/>
              <w:gridCol w:w="1773"/>
              <w:gridCol w:w="523"/>
            </w:tblGrid>
            <w:tr w:rsidR="00BB6A75" w:rsidRPr="00BB6A75" w14:paraId="3E0CF921" w14:textId="77777777" w:rsidTr="00BE0140">
              <w:tc>
                <w:tcPr>
                  <w:tcW w:w="584" w:type="dxa"/>
                  <w:vAlign w:val="center"/>
                </w:tcPr>
                <w:p w14:paraId="0C05F12C" w14:textId="77777777" w:rsidR="00DF6C2E" w:rsidRPr="00BB6A75" w:rsidRDefault="00DF6C2E" w:rsidP="00BE0140">
                  <w:pPr>
                    <w:jc w:val="center"/>
                    <w:rPr>
                      <w:rFonts w:eastAsia="Times"/>
                      <w:bCs/>
                      <w:sz w:val="18"/>
                      <w:szCs w:val="18"/>
                    </w:rPr>
                  </w:pPr>
                  <w:r w:rsidRPr="00BB6A75">
                    <w:rPr>
                      <w:rFonts w:eastAsia="Times"/>
                      <w:bCs/>
                      <w:sz w:val="18"/>
                      <w:szCs w:val="18"/>
                    </w:rPr>
                    <w:t xml:space="preserve">Code </w:t>
                  </w:r>
                </w:p>
              </w:tc>
              <w:tc>
                <w:tcPr>
                  <w:tcW w:w="1773" w:type="dxa"/>
                  <w:vAlign w:val="center"/>
                </w:tcPr>
                <w:p w14:paraId="5B01D5FC" w14:textId="77777777" w:rsidR="00DF6C2E" w:rsidRPr="00BB6A75" w:rsidRDefault="00DF6C2E" w:rsidP="00BE0140">
                  <w:pPr>
                    <w:jc w:val="center"/>
                    <w:rPr>
                      <w:rFonts w:eastAsia="Times"/>
                      <w:bCs/>
                      <w:sz w:val="18"/>
                      <w:szCs w:val="18"/>
                    </w:rPr>
                  </w:pPr>
                  <w:r w:rsidRPr="00BB6A75">
                    <w:rPr>
                      <w:rFonts w:eastAsia="Times"/>
                      <w:bCs/>
                      <w:sz w:val="18"/>
                      <w:szCs w:val="18"/>
                    </w:rPr>
                    <w:t>Value Description</w:t>
                  </w:r>
                </w:p>
              </w:tc>
              <w:tc>
                <w:tcPr>
                  <w:tcW w:w="523" w:type="dxa"/>
                  <w:vAlign w:val="center"/>
                </w:tcPr>
                <w:p w14:paraId="707B1CCE" w14:textId="77777777" w:rsidR="00DF6C2E" w:rsidRPr="00BB6A75" w:rsidRDefault="00DF6C2E" w:rsidP="00BE0140">
                  <w:pPr>
                    <w:jc w:val="center"/>
                    <w:rPr>
                      <w:rFonts w:eastAsia="Times"/>
                      <w:bCs/>
                      <w:sz w:val="18"/>
                      <w:szCs w:val="18"/>
                    </w:rPr>
                  </w:pPr>
                  <w:r w:rsidRPr="00BB6A75">
                    <w:rPr>
                      <w:rFonts w:eastAsia="Times"/>
                      <w:bCs/>
                      <w:sz w:val="18"/>
                      <w:szCs w:val="18"/>
                    </w:rPr>
                    <w:t>Tick</w:t>
                  </w:r>
                </w:p>
              </w:tc>
            </w:tr>
            <w:tr w:rsidR="00BB6A75" w:rsidRPr="00BB6A75" w14:paraId="2E8246AC" w14:textId="77777777" w:rsidTr="00BE0140">
              <w:tc>
                <w:tcPr>
                  <w:tcW w:w="584" w:type="dxa"/>
                  <w:vAlign w:val="center"/>
                </w:tcPr>
                <w:p w14:paraId="12BE4F37" w14:textId="77777777" w:rsidR="00DF6C2E" w:rsidRPr="00BB6A75" w:rsidRDefault="00DF6C2E" w:rsidP="00BE0140">
                  <w:pPr>
                    <w:rPr>
                      <w:rFonts w:eastAsia="Times"/>
                      <w:bCs/>
                      <w:sz w:val="18"/>
                      <w:szCs w:val="18"/>
                    </w:rPr>
                  </w:pPr>
                  <w:r w:rsidRPr="00BB6A75">
                    <w:rPr>
                      <w:rFonts w:eastAsia="Times"/>
                      <w:bCs/>
                      <w:sz w:val="18"/>
                      <w:szCs w:val="18"/>
                    </w:rPr>
                    <w:t>3</w:t>
                  </w:r>
                </w:p>
              </w:tc>
              <w:tc>
                <w:tcPr>
                  <w:tcW w:w="1773" w:type="dxa"/>
                  <w:vAlign w:val="center"/>
                </w:tcPr>
                <w:p w14:paraId="29F1BDDC" w14:textId="77777777" w:rsidR="00DF6C2E" w:rsidRPr="00BB6A75" w:rsidRDefault="00DF6C2E" w:rsidP="00BE0140">
                  <w:pPr>
                    <w:rPr>
                      <w:rFonts w:eastAsia="Times"/>
                      <w:bCs/>
                      <w:sz w:val="18"/>
                      <w:szCs w:val="18"/>
                    </w:rPr>
                  </w:pPr>
                  <w:r w:rsidRPr="00BB6A75">
                    <w:rPr>
                      <w:rFonts w:eastAsia="Times"/>
                      <w:bCs/>
                      <w:sz w:val="18"/>
                      <w:szCs w:val="18"/>
                    </w:rPr>
                    <w:t>Salty</w:t>
                  </w:r>
                </w:p>
              </w:tc>
              <w:tc>
                <w:tcPr>
                  <w:tcW w:w="523" w:type="dxa"/>
                  <w:vAlign w:val="center"/>
                </w:tcPr>
                <w:p w14:paraId="3A0D6256" w14:textId="77777777" w:rsidR="00DF6C2E" w:rsidRPr="00BB6A75" w:rsidRDefault="00DF6C2E" w:rsidP="00BE0140">
                  <w:pPr>
                    <w:jc w:val="right"/>
                    <w:rPr>
                      <w:rFonts w:eastAsia="Times"/>
                      <w:bCs/>
                      <w:sz w:val="18"/>
                      <w:szCs w:val="18"/>
                    </w:rPr>
                  </w:pPr>
                </w:p>
              </w:tc>
            </w:tr>
          </w:tbl>
          <w:p w14:paraId="56DE0E9F" w14:textId="77777777" w:rsidR="00DF6C2E" w:rsidRPr="00BB6A75" w:rsidRDefault="00DF6C2E">
            <w:pPr>
              <w:widowControl w:val="0"/>
              <w:pBdr>
                <w:top w:val="nil"/>
                <w:left w:val="nil"/>
                <w:bottom w:val="nil"/>
                <w:right w:val="nil"/>
                <w:between w:val="nil"/>
              </w:pBdr>
              <w:spacing w:line="276" w:lineRule="auto"/>
              <w:rPr>
                <w:rFonts w:eastAsia="Times"/>
                <w:bCs/>
                <w:sz w:val="18"/>
                <w:szCs w:val="18"/>
              </w:rPr>
            </w:pPr>
          </w:p>
          <w:p w14:paraId="1FE3D74F" w14:textId="77777777" w:rsidR="00DF6C2E" w:rsidRPr="00BB6A75" w:rsidRDefault="00DF6C2E">
            <w:pPr>
              <w:pStyle w:val="Heading3"/>
              <w:spacing w:line="240" w:lineRule="auto"/>
              <w:outlineLvl w:val="2"/>
              <w:rPr>
                <w:rFonts w:ascii="Times New Roman" w:eastAsia="Times" w:hAnsi="Times New Roman" w:cs="Times New Roman"/>
                <w:bCs/>
                <w:color w:val="auto"/>
                <w:sz w:val="18"/>
                <w:szCs w:val="18"/>
              </w:rPr>
            </w:pPr>
          </w:p>
        </w:tc>
      </w:tr>
      <w:tr w:rsidR="00BB6A75" w:rsidRPr="00BB6A75" w14:paraId="39C4C2F0" w14:textId="77777777">
        <w:tc>
          <w:tcPr>
            <w:tcW w:w="10065" w:type="dxa"/>
          </w:tcPr>
          <w:p w14:paraId="434E9C08" w14:textId="77777777" w:rsidR="00DF6C2E" w:rsidRPr="00BB6A75" w:rsidRDefault="00DF6C2E">
            <w:pPr>
              <w:pStyle w:val="Heading3"/>
              <w:spacing w:before="0" w:line="240" w:lineRule="auto"/>
              <w:outlineLvl w:val="2"/>
              <w:rPr>
                <w:rFonts w:ascii="Times New Roman" w:eastAsia="Times" w:hAnsi="Times New Roman" w:cs="Times New Roman"/>
                <w:bCs/>
                <w:color w:val="auto"/>
                <w:sz w:val="18"/>
                <w:szCs w:val="18"/>
              </w:rPr>
            </w:pPr>
            <w:r w:rsidRPr="00BB6A75">
              <w:rPr>
                <w:rFonts w:ascii="Times New Roman" w:eastAsia="Times" w:hAnsi="Times New Roman" w:cs="Times New Roman"/>
                <w:bCs/>
                <w:color w:val="auto"/>
                <w:sz w:val="18"/>
                <w:szCs w:val="18"/>
              </w:rPr>
              <w:t>CSQ120D: Please describe the taste or other sensation in [your/the person you care for] mouth that does not go away. Would [you/they] say it is...</w:t>
            </w:r>
          </w:p>
        </w:tc>
      </w:tr>
      <w:tr w:rsidR="00BB6A75" w:rsidRPr="00BB6A75" w14:paraId="0E2AB3FE" w14:textId="77777777">
        <w:tc>
          <w:tcPr>
            <w:tcW w:w="10065" w:type="dxa"/>
          </w:tcPr>
          <w:tbl>
            <w:tblPr>
              <w:tblStyle w:val="23"/>
              <w:tblpPr w:leftFromText="180" w:rightFromText="180" w:vertAnchor="text" w:horzAnchor="margin" w:tblpY="-3"/>
              <w:tblOverlap w:val="never"/>
              <w:tblW w:w="28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4"/>
              <w:gridCol w:w="1773"/>
              <w:gridCol w:w="523"/>
            </w:tblGrid>
            <w:tr w:rsidR="00BB6A75" w:rsidRPr="00BB6A75" w14:paraId="499A9410" w14:textId="77777777" w:rsidTr="00BE0140">
              <w:tc>
                <w:tcPr>
                  <w:tcW w:w="584" w:type="dxa"/>
                  <w:vAlign w:val="center"/>
                </w:tcPr>
                <w:p w14:paraId="4C774E79" w14:textId="77777777" w:rsidR="00DF6C2E" w:rsidRPr="00BB6A75" w:rsidRDefault="00DF6C2E" w:rsidP="00BE0140">
                  <w:pPr>
                    <w:jc w:val="center"/>
                    <w:rPr>
                      <w:rFonts w:eastAsia="Times"/>
                      <w:bCs/>
                      <w:sz w:val="18"/>
                      <w:szCs w:val="18"/>
                    </w:rPr>
                  </w:pPr>
                  <w:r w:rsidRPr="00BB6A75">
                    <w:rPr>
                      <w:rFonts w:eastAsia="Times"/>
                      <w:bCs/>
                      <w:sz w:val="18"/>
                      <w:szCs w:val="18"/>
                    </w:rPr>
                    <w:t>Code</w:t>
                  </w:r>
                </w:p>
              </w:tc>
              <w:tc>
                <w:tcPr>
                  <w:tcW w:w="1773" w:type="dxa"/>
                  <w:vAlign w:val="center"/>
                </w:tcPr>
                <w:p w14:paraId="180A5745" w14:textId="77777777" w:rsidR="00DF6C2E" w:rsidRPr="00BB6A75" w:rsidRDefault="00DF6C2E" w:rsidP="00BE0140">
                  <w:pPr>
                    <w:jc w:val="center"/>
                    <w:rPr>
                      <w:rFonts w:eastAsia="Times"/>
                      <w:bCs/>
                      <w:sz w:val="18"/>
                      <w:szCs w:val="18"/>
                    </w:rPr>
                  </w:pPr>
                  <w:r w:rsidRPr="00BB6A75">
                    <w:rPr>
                      <w:rFonts w:eastAsia="Times"/>
                      <w:bCs/>
                      <w:sz w:val="18"/>
                      <w:szCs w:val="18"/>
                    </w:rPr>
                    <w:t>Value Description</w:t>
                  </w:r>
                </w:p>
              </w:tc>
              <w:tc>
                <w:tcPr>
                  <w:tcW w:w="523" w:type="dxa"/>
                  <w:vAlign w:val="center"/>
                </w:tcPr>
                <w:p w14:paraId="5FC2A757" w14:textId="77777777" w:rsidR="00DF6C2E" w:rsidRPr="00BB6A75" w:rsidRDefault="00DF6C2E" w:rsidP="00BE0140">
                  <w:pPr>
                    <w:jc w:val="center"/>
                    <w:rPr>
                      <w:rFonts w:eastAsia="Times"/>
                      <w:bCs/>
                      <w:sz w:val="18"/>
                      <w:szCs w:val="18"/>
                    </w:rPr>
                  </w:pPr>
                  <w:r w:rsidRPr="00BB6A75">
                    <w:rPr>
                      <w:rFonts w:eastAsia="Times"/>
                      <w:bCs/>
                      <w:sz w:val="18"/>
                      <w:szCs w:val="18"/>
                    </w:rPr>
                    <w:t>Tick</w:t>
                  </w:r>
                </w:p>
              </w:tc>
            </w:tr>
            <w:tr w:rsidR="00BB6A75" w:rsidRPr="00BB6A75" w14:paraId="0F319072" w14:textId="77777777" w:rsidTr="00BE0140">
              <w:tc>
                <w:tcPr>
                  <w:tcW w:w="584" w:type="dxa"/>
                  <w:vAlign w:val="center"/>
                </w:tcPr>
                <w:p w14:paraId="4A2F1363" w14:textId="77777777" w:rsidR="00DF6C2E" w:rsidRPr="00BB6A75" w:rsidRDefault="00DF6C2E" w:rsidP="00BE0140">
                  <w:pPr>
                    <w:rPr>
                      <w:rFonts w:eastAsia="Times"/>
                      <w:bCs/>
                      <w:sz w:val="18"/>
                      <w:szCs w:val="18"/>
                    </w:rPr>
                  </w:pPr>
                  <w:r w:rsidRPr="00BB6A75">
                    <w:rPr>
                      <w:rFonts w:eastAsia="Times"/>
                      <w:bCs/>
                      <w:sz w:val="18"/>
                      <w:szCs w:val="18"/>
                    </w:rPr>
                    <w:t>4</w:t>
                  </w:r>
                </w:p>
              </w:tc>
              <w:tc>
                <w:tcPr>
                  <w:tcW w:w="1773" w:type="dxa"/>
                  <w:vAlign w:val="center"/>
                </w:tcPr>
                <w:p w14:paraId="0B07942F" w14:textId="77777777" w:rsidR="00DF6C2E" w:rsidRPr="00BB6A75" w:rsidRDefault="00DF6C2E" w:rsidP="00BE0140">
                  <w:pPr>
                    <w:rPr>
                      <w:rFonts w:eastAsia="Times"/>
                      <w:bCs/>
                      <w:sz w:val="18"/>
                      <w:szCs w:val="18"/>
                    </w:rPr>
                  </w:pPr>
                  <w:r w:rsidRPr="00BB6A75">
                    <w:rPr>
                      <w:rFonts w:eastAsia="Times"/>
                      <w:bCs/>
                      <w:sz w:val="18"/>
                      <w:szCs w:val="18"/>
                    </w:rPr>
                    <w:t>Bitter</w:t>
                  </w:r>
                </w:p>
              </w:tc>
              <w:tc>
                <w:tcPr>
                  <w:tcW w:w="523" w:type="dxa"/>
                  <w:vAlign w:val="center"/>
                </w:tcPr>
                <w:p w14:paraId="3CCC9309" w14:textId="77777777" w:rsidR="00DF6C2E" w:rsidRPr="00BB6A75" w:rsidRDefault="00DF6C2E" w:rsidP="00BE0140">
                  <w:pPr>
                    <w:jc w:val="right"/>
                    <w:rPr>
                      <w:rFonts w:eastAsia="Times"/>
                      <w:bCs/>
                      <w:sz w:val="18"/>
                      <w:szCs w:val="18"/>
                    </w:rPr>
                  </w:pPr>
                </w:p>
              </w:tc>
            </w:tr>
          </w:tbl>
          <w:p w14:paraId="7B7F2686" w14:textId="77777777" w:rsidR="00DF6C2E" w:rsidRPr="00BB6A75" w:rsidRDefault="00DF6C2E">
            <w:pPr>
              <w:widowControl w:val="0"/>
              <w:pBdr>
                <w:top w:val="nil"/>
                <w:left w:val="nil"/>
                <w:bottom w:val="nil"/>
                <w:right w:val="nil"/>
                <w:between w:val="nil"/>
              </w:pBdr>
              <w:spacing w:line="276" w:lineRule="auto"/>
              <w:rPr>
                <w:rFonts w:eastAsia="Times"/>
                <w:bCs/>
                <w:sz w:val="18"/>
                <w:szCs w:val="18"/>
              </w:rPr>
            </w:pPr>
          </w:p>
          <w:p w14:paraId="57F5DCF6" w14:textId="77777777" w:rsidR="00DF6C2E" w:rsidRPr="00BB6A75" w:rsidRDefault="00DF6C2E">
            <w:pPr>
              <w:pStyle w:val="Heading3"/>
              <w:spacing w:line="240" w:lineRule="auto"/>
              <w:outlineLvl w:val="2"/>
              <w:rPr>
                <w:rFonts w:ascii="Times New Roman" w:eastAsia="Times" w:hAnsi="Times New Roman" w:cs="Times New Roman"/>
                <w:bCs/>
                <w:color w:val="auto"/>
                <w:sz w:val="18"/>
                <w:szCs w:val="18"/>
              </w:rPr>
            </w:pPr>
          </w:p>
        </w:tc>
      </w:tr>
      <w:tr w:rsidR="00BB6A75" w:rsidRPr="00BB6A75" w14:paraId="3AF479FF" w14:textId="77777777">
        <w:tc>
          <w:tcPr>
            <w:tcW w:w="10065" w:type="dxa"/>
          </w:tcPr>
          <w:p w14:paraId="1747DCF6" w14:textId="77777777" w:rsidR="00DF6C2E" w:rsidRPr="00BB6A75" w:rsidRDefault="00DF6C2E">
            <w:pPr>
              <w:pStyle w:val="Heading3"/>
              <w:spacing w:before="0" w:line="240" w:lineRule="auto"/>
              <w:outlineLvl w:val="2"/>
              <w:rPr>
                <w:rFonts w:ascii="Times New Roman" w:eastAsia="Times" w:hAnsi="Times New Roman" w:cs="Times New Roman"/>
                <w:bCs/>
                <w:color w:val="auto"/>
                <w:sz w:val="18"/>
                <w:szCs w:val="18"/>
              </w:rPr>
            </w:pPr>
            <w:r w:rsidRPr="00BB6A75">
              <w:rPr>
                <w:rFonts w:ascii="Times New Roman" w:eastAsia="Times" w:hAnsi="Times New Roman" w:cs="Times New Roman"/>
                <w:bCs/>
                <w:color w:val="auto"/>
                <w:sz w:val="18"/>
                <w:szCs w:val="18"/>
              </w:rPr>
              <w:t>CSQ120E: Please describe the taste or other sensation in [your/the person you care for] mouth that does not go away. Would [you/they] say it is...</w:t>
            </w:r>
          </w:p>
        </w:tc>
      </w:tr>
      <w:tr w:rsidR="00BB6A75" w:rsidRPr="00BB6A75" w14:paraId="01A7242F" w14:textId="77777777">
        <w:tc>
          <w:tcPr>
            <w:tcW w:w="10065" w:type="dxa"/>
          </w:tcPr>
          <w:tbl>
            <w:tblPr>
              <w:tblStyle w:val="22"/>
              <w:tblpPr w:leftFromText="180" w:rightFromText="180" w:vertAnchor="text" w:horzAnchor="margin" w:tblpY="7"/>
              <w:tblOverlap w:val="never"/>
              <w:tblW w:w="28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4"/>
              <w:gridCol w:w="1773"/>
              <w:gridCol w:w="523"/>
            </w:tblGrid>
            <w:tr w:rsidR="00BB6A75" w:rsidRPr="00BB6A75" w14:paraId="6B492B04" w14:textId="77777777" w:rsidTr="00BE0140">
              <w:tc>
                <w:tcPr>
                  <w:tcW w:w="584" w:type="dxa"/>
                  <w:vAlign w:val="center"/>
                </w:tcPr>
                <w:p w14:paraId="4FF9010E" w14:textId="77777777" w:rsidR="00DF6C2E" w:rsidRPr="00BB6A75" w:rsidRDefault="00DF6C2E" w:rsidP="00BE0140">
                  <w:pPr>
                    <w:jc w:val="center"/>
                    <w:rPr>
                      <w:rFonts w:eastAsia="Times"/>
                      <w:bCs/>
                      <w:sz w:val="18"/>
                      <w:szCs w:val="18"/>
                    </w:rPr>
                  </w:pPr>
                  <w:r w:rsidRPr="00BB6A75">
                    <w:rPr>
                      <w:rFonts w:eastAsia="Times"/>
                      <w:bCs/>
                      <w:sz w:val="18"/>
                      <w:szCs w:val="18"/>
                    </w:rPr>
                    <w:t>Code</w:t>
                  </w:r>
                </w:p>
              </w:tc>
              <w:tc>
                <w:tcPr>
                  <w:tcW w:w="1773" w:type="dxa"/>
                  <w:vAlign w:val="center"/>
                </w:tcPr>
                <w:p w14:paraId="1EAA52A0" w14:textId="77777777" w:rsidR="00DF6C2E" w:rsidRPr="00BB6A75" w:rsidRDefault="00DF6C2E" w:rsidP="00BE0140">
                  <w:pPr>
                    <w:jc w:val="center"/>
                    <w:rPr>
                      <w:rFonts w:eastAsia="Times"/>
                      <w:bCs/>
                      <w:sz w:val="18"/>
                      <w:szCs w:val="18"/>
                    </w:rPr>
                  </w:pPr>
                  <w:r w:rsidRPr="00BB6A75">
                    <w:rPr>
                      <w:rFonts w:eastAsia="Times"/>
                      <w:bCs/>
                      <w:sz w:val="18"/>
                      <w:szCs w:val="18"/>
                    </w:rPr>
                    <w:t>Value Description</w:t>
                  </w:r>
                </w:p>
              </w:tc>
              <w:tc>
                <w:tcPr>
                  <w:tcW w:w="523" w:type="dxa"/>
                  <w:vAlign w:val="center"/>
                </w:tcPr>
                <w:p w14:paraId="0730841E" w14:textId="77777777" w:rsidR="00DF6C2E" w:rsidRPr="00BB6A75" w:rsidRDefault="00DF6C2E" w:rsidP="00BE0140">
                  <w:pPr>
                    <w:jc w:val="center"/>
                    <w:rPr>
                      <w:rFonts w:eastAsia="Times"/>
                      <w:bCs/>
                      <w:sz w:val="18"/>
                      <w:szCs w:val="18"/>
                    </w:rPr>
                  </w:pPr>
                  <w:r w:rsidRPr="00BB6A75">
                    <w:rPr>
                      <w:rFonts w:eastAsia="Times"/>
                      <w:bCs/>
                      <w:sz w:val="18"/>
                      <w:szCs w:val="18"/>
                    </w:rPr>
                    <w:t>Tick</w:t>
                  </w:r>
                </w:p>
              </w:tc>
            </w:tr>
            <w:tr w:rsidR="00BB6A75" w:rsidRPr="00BB6A75" w14:paraId="3C744BD2" w14:textId="77777777" w:rsidTr="00BE0140">
              <w:tc>
                <w:tcPr>
                  <w:tcW w:w="584" w:type="dxa"/>
                  <w:vAlign w:val="center"/>
                </w:tcPr>
                <w:p w14:paraId="71043A87" w14:textId="77777777" w:rsidR="00DF6C2E" w:rsidRPr="00BB6A75" w:rsidRDefault="00DF6C2E" w:rsidP="00BE0140">
                  <w:pPr>
                    <w:rPr>
                      <w:rFonts w:eastAsia="Times"/>
                      <w:bCs/>
                      <w:sz w:val="18"/>
                      <w:szCs w:val="18"/>
                    </w:rPr>
                  </w:pPr>
                  <w:r w:rsidRPr="00BB6A75">
                    <w:rPr>
                      <w:rFonts w:eastAsia="Times"/>
                      <w:bCs/>
                      <w:sz w:val="18"/>
                      <w:szCs w:val="18"/>
                    </w:rPr>
                    <w:lastRenderedPageBreak/>
                    <w:t>5</w:t>
                  </w:r>
                </w:p>
              </w:tc>
              <w:tc>
                <w:tcPr>
                  <w:tcW w:w="1773" w:type="dxa"/>
                  <w:vAlign w:val="center"/>
                </w:tcPr>
                <w:p w14:paraId="4A463378" w14:textId="77777777" w:rsidR="00DF6C2E" w:rsidRPr="00BB6A75" w:rsidRDefault="00DF6C2E" w:rsidP="00BE0140">
                  <w:pPr>
                    <w:rPr>
                      <w:rFonts w:eastAsia="Times"/>
                      <w:bCs/>
                      <w:sz w:val="18"/>
                      <w:szCs w:val="18"/>
                    </w:rPr>
                  </w:pPr>
                  <w:r w:rsidRPr="00BB6A75">
                    <w:rPr>
                      <w:rFonts w:eastAsia="Times"/>
                      <w:bCs/>
                      <w:sz w:val="18"/>
                      <w:szCs w:val="18"/>
                    </w:rPr>
                    <w:t>Metallic</w:t>
                  </w:r>
                </w:p>
              </w:tc>
              <w:tc>
                <w:tcPr>
                  <w:tcW w:w="523" w:type="dxa"/>
                  <w:vAlign w:val="center"/>
                </w:tcPr>
                <w:p w14:paraId="02316820" w14:textId="77777777" w:rsidR="00DF6C2E" w:rsidRPr="00BB6A75" w:rsidRDefault="00DF6C2E" w:rsidP="00BE0140">
                  <w:pPr>
                    <w:jc w:val="right"/>
                    <w:rPr>
                      <w:rFonts w:eastAsia="Times"/>
                      <w:bCs/>
                      <w:sz w:val="18"/>
                      <w:szCs w:val="18"/>
                    </w:rPr>
                  </w:pPr>
                  <w:r w:rsidRPr="00BB6A75">
                    <w:rPr>
                      <w:rFonts w:eastAsia="Times"/>
                      <w:bCs/>
                      <w:sz w:val="18"/>
                      <w:szCs w:val="18"/>
                    </w:rPr>
                    <w:t>61</w:t>
                  </w:r>
                </w:p>
              </w:tc>
            </w:tr>
          </w:tbl>
          <w:p w14:paraId="548D99F9" w14:textId="77777777" w:rsidR="00DF6C2E" w:rsidRPr="00BB6A75" w:rsidRDefault="00DF6C2E">
            <w:pPr>
              <w:widowControl w:val="0"/>
              <w:pBdr>
                <w:top w:val="nil"/>
                <w:left w:val="nil"/>
                <w:bottom w:val="nil"/>
                <w:right w:val="nil"/>
                <w:between w:val="nil"/>
              </w:pBdr>
              <w:spacing w:line="276" w:lineRule="auto"/>
              <w:rPr>
                <w:rFonts w:eastAsia="Times"/>
                <w:bCs/>
                <w:sz w:val="18"/>
                <w:szCs w:val="18"/>
              </w:rPr>
            </w:pPr>
          </w:p>
          <w:p w14:paraId="5758B867" w14:textId="77777777" w:rsidR="00DF6C2E" w:rsidRPr="00BB6A75" w:rsidRDefault="00DF6C2E">
            <w:pPr>
              <w:pStyle w:val="Heading3"/>
              <w:spacing w:line="240" w:lineRule="auto"/>
              <w:outlineLvl w:val="2"/>
              <w:rPr>
                <w:rFonts w:ascii="Times New Roman" w:eastAsia="Times" w:hAnsi="Times New Roman" w:cs="Times New Roman"/>
                <w:bCs/>
                <w:color w:val="auto"/>
                <w:sz w:val="18"/>
                <w:szCs w:val="18"/>
              </w:rPr>
            </w:pPr>
          </w:p>
        </w:tc>
      </w:tr>
      <w:tr w:rsidR="00BB6A75" w:rsidRPr="00BB6A75" w14:paraId="6C93856E" w14:textId="77777777">
        <w:tc>
          <w:tcPr>
            <w:tcW w:w="10065" w:type="dxa"/>
          </w:tcPr>
          <w:p w14:paraId="0423CD9C" w14:textId="77777777" w:rsidR="00DF6C2E" w:rsidRPr="00BB6A75" w:rsidRDefault="00DF6C2E">
            <w:pPr>
              <w:pStyle w:val="Heading3"/>
              <w:spacing w:before="0" w:line="240" w:lineRule="auto"/>
              <w:outlineLvl w:val="2"/>
              <w:rPr>
                <w:rFonts w:ascii="Times New Roman" w:eastAsia="Times" w:hAnsi="Times New Roman" w:cs="Times New Roman"/>
                <w:bCs/>
                <w:color w:val="auto"/>
                <w:sz w:val="18"/>
                <w:szCs w:val="18"/>
              </w:rPr>
            </w:pPr>
            <w:r w:rsidRPr="00BB6A75">
              <w:rPr>
                <w:rFonts w:ascii="Times New Roman" w:eastAsia="Times" w:hAnsi="Times New Roman" w:cs="Times New Roman"/>
                <w:bCs/>
                <w:color w:val="auto"/>
                <w:sz w:val="18"/>
                <w:szCs w:val="18"/>
              </w:rPr>
              <w:lastRenderedPageBreak/>
              <w:t>CSQ120F: Please describe the taste or other sensation in [your/the person you care for] mouth that does not go away. Would [you/they] say it is...</w:t>
            </w:r>
          </w:p>
        </w:tc>
      </w:tr>
      <w:tr w:rsidR="00BB6A75" w:rsidRPr="00BB6A75" w14:paraId="7241EDF3" w14:textId="77777777">
        <w:tc>
          <w:tcPr>
            <w:tcW w:w="10065" w:type="dxa"/>
          </w:tcPr>
          <w:tbl>
            <w:tblPr>
              <w:tblStyle w:val="21"/>
              <w:tblpPr w:leftFromText="180" w:rightFromText="180" w:vertAnchor="text" w:horzAnchor="margin" w:tblpY="7"/>
              <w:tblOverlap w:val="never"/>
              <w:tblW w:w="29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4"/>
              <w:gridCol w:w="1853"/>
              <w:gridCol w:w="523"/>
            </w:tblGrid>
            <w:tr w:rsidR="00BB6A75" w:rsidRPr="00BB6A75" w14:paraId="226ACAAE" w14:textId="77777777" w:rsidTr="00BE0140">
              <w:tc>
                <w:tcPr>
                  <w:tcW w:w="584" w:type="dxa"/>
                  <w:vAlign w:val="center"/>
                </w:tcPr>
                <w:p w14:paraId="7272B54B" w14:textId="77777777" w:rsidR="00DF6C2E" w:rsidRPr="00BB6A75" w:rsidRDefault="00DF6C2E" w:rsidP="00BE0140">
                  <w:pPr>
                    <w:jc w:val="center"/>
                    <w:rPr>
                      <w:rFonts w:eastAsia="Times"/>
                      <w:bCs/>
                      <w:sz w:val="18"/>
                      <w:szCs w:val="18"/>
                    </w:rPr>
                  </w:pPr>
                  <w:r w:rsidRPr="00BB6A75">
                    <w:rPr>
                      <w:rFonts w:eastAsia="Times"/>
                      <w:bCs/>
                      <w:sz w:val="18"/>
                      <w:szCs w:val="18"/>
                    </w:rPr>
                    <w:t>Code</w:t>
                  </w:r>
                </w:p>
              </w:tc>
              <w:tc>
                <w:tcPr>
                  <w:tcW w:w="1853" w:type="dxa"/>
                  <w:vAlign w:val="center"/>
                </w:tcPr>
                <w:p w14:paraId="35A1E13A" w14:textId="77777777" w:rsidR="00DF6C2E" w:rsidRPr="00BB6A75" w:rsidRDefault="00DF6C2E" w:rsidP="00BE0140">
                  <w:pPr>
                    <w:jc w:val="center"/>
                    <w:rPr>
                      <w:rFonts w:eastAsia="Times"/>
                      <w:bCs/>
                      <w:sz w:val="18"/>
                      <w:szCs w:val="18"/>
                    </w:rPr>
                  </w:pPr>
                  <w:r w:rsidRPr="00BB6A75">
                    <w:rPr>
                      <w:rFonts w:eastAsia="Times"/>
                      <w:bCs/>
                      <w:sz w:val="18"/>
                      <w:szCs w:val="18"/>
                    </w:rPr>
                    <w:t>Value Description</w:t>
                  </w:r>
                </w:p>
              </w:tc>
              <w:tc>
                <w:tcPr>
                  <w:tcW w:w="523" w:type="dxa"/>
                  <w:vAlign w:val="center"/>
                </w:tcPr>
                <w:p w14:paraId="1E4A45F7" w14:textId="77777777" w:rsidR="00DF6C2E" w:rsidRPr="00BB6A75" w:rsidRDefault="00DF6C2E" w:rsidP="00BE0140">
                  <w:pPr>
                    <w:jc w:val="center"/>
                    <w:rPr>
                      <w:rFonts w:eastAsia="Times"/>
                      <w:bCs/>
                      <w:sz w:val="18"/>
                      <w:szCs w:val="18"/>
                    </w:rPr>
                  </w:pPr>
                  <w:r w:rsidRPr="00BB6A75">
                    <w:rPr>
                      <w:rFonts w:eastAsia="Times"/>
                      <w:bCs/>
                      <w:sz w:val="18"/>
                      <w:szCs w:val="18"/>
                    </w:rPr>
                    <w:t>Tick</w:t>
                  </w:r>
                </w:p>
              </w:tc>
            </w:tr>
            <w:tr w:rsidR="00BB6A75" w:rsidRPr="00BB6A75" w14:paraId="23F097E3" w14:textId="77777777" w:rsidTr="00BE0140">
              <w:tc>
                <w:tcPr>
                  <w:tcW w:w="584" w:type="dxa"/>
                  <w:vAlign w:val="center"/>
                </w:tcPr>
                <w:p w14:paraId="75EE46A8" w14:textId="77777777" w:rsidR="00DF6C2E" w:rsidRPr="00BB6A75" w:rsidRDefault="00DF6C2E" w:rsidP="00BE0140">
                  <w:pPr>
                    <w:rPr>
                      <w:rFonts w:eastAsia="Times"/>
                      <w:bCs/>
                      <w:sz w:val="18"/>
                      <w:szCs w:val="18"/>
                    </w:rPr>
                  </w:pPr>
                  <w:r w:rsidRPr="00BB6A75">
                    <w:rPr>
                      <w:rFonts w:eastAsia="Times"/>
                      <w:bCs/>
                      <w:sz w:val="18"/>
                      <w:szCs w:val="18"/>
                    </w:rPr>
                    <w:t>6</w:t>
                  </w:r>
                </w:p>
              </w:tc>
              <w:tc>
                <w:tcPr>
                  <w:tcW w:w="1853" w:type="dxa"/>
                  <w:vAlign w:val="center"/>
                </w:tcPr>
                <w:p w14:paraId="511985E1" w14:textId="77777777" w:rsidR="00DF6C2E" w:rsidRPr="00BB6A75" w:rsidRDefault="00DF6C2E" w:rsidP="00BE0140">
                  <w:pPr>
                    <w:rPr>
                      <w:rFonts w:eastAsia="Times"/>
                      <w:bCs/>
                      <w:sz w:val="18"/>
                      <w:szCs w:val="18"/>
                    </w:rPr>
                  </w:pPr>
                  <w:r w:rsidRPr="00BB6A75">
                    <w:rPr>
                      <w:rFonts w:eastAsia="Times"/>
                      <w:bCs/>
                      <w:sz w:val="18"/>
                      <w:szCs w:val="18"/>
                    </w:rPr>
                    <w:t>Burning or Tingling</w:t>
                  </w:r>
                </w:p>
              </w:tc>
              <w:tc>
                <w:tcPr>
                  <w:tcW w:w="523" w:type="dxa"/>
                  <w:vAlign w:val="center"/>
                </w:tcPr>
                <w:p w14:paraId="5B31E37A" w14:textId="77777777" w:rsidR="00DF6C2E" w:rsidRPr="00BB6A75" w:rsidRDefault="00DF6C2E" w:rsidP="00BE0140">
                  <w:pPr>
                    <w:jc w:val="right"/>
                    <w:rPr>
                      <w:rFonts w:eastAsia="Times"/>
                      <w:bCs/>
                      <w:sz w:val="18"/>
                      <w:szCs w:val="18"/>
                    </w:rPr>
                  </w:pPr>
                </w:p>
              </w:tc>
            </w:tr>
          </w:tbl>
          <w:p w14:paraId="5FFFADC3" w14:textId="77777777" w:rsidR="00DF6C2E" w:rsidRPr="00BB6A75" w:rsidRDefault="00DF6C2E">
            <w:pPr>
              <w:widowControl w:val="0"/>
              <w:pBdr>
                <w:top w:val="nil"/>
                <w:left w:val="nil"/>
                <w:bottom w:val="nil"/>
                <w:right w:val="nil"/>
                <w:between w:val="nil"/>
              </w:pBdr>
              <w:spacing w:line="276" w:lineRule="auto"/>
              <w:rPr>
                <w:rFonts w:eastAsia="Times"/>
                <w:bCs/>
                <w:sz w:val="18"/>
                <w:szCs w:val="18"/>
              </w:rPr>
            </w:pPr>
          </w:p>
          <w:p w14:paraId="6EBA0AEC" w14:textId="77777777" w:rsidR="00DF6C2E" w:rsidRPr="00BB6A75" w:rsidRDefault="00DF6C2E">
            <w:pPr>
              <w:pStyle w:val="Heading3"/>
              <w:spacing w:line="240" w:lineRule="auto"/>
              <w:outlineLvl w:val="2"/>
              <w:rPr>
                <w:rFonts w:ascii="Times New Roman" w:eastAsia="Times" w:hAnsi="Times New Roman" w:cs="Times New Roman"/>
                <w:bCs/>
                <w:color w:val="auto"/>
                <w:sz w:val="18"/>
                <w:szCs w:val="18"/>
              </w:rPr>
            </w:pPr>
          </w:p>
        </w:tc>
      </w:tr>
      <w:tr w:rsidR="00BB6A75" w:rsidRPr="00BB6A75" w14:paraId="07AA4A80" w14:textId="77777777">
        <w:tc>
          <w:tcPr>
            <w:tcW w:w="10065" w:type="dxa"/>
          </w:tcPr>
          <w:p w14:paraId="66528AF8" w14:textId="77777777" w:rsidR="00DF6C2E" w:rsidRPr="00BB6A75" w:rsidRDefault="00DF6C2E">
            <w:pPr>
              <w:pStyle w:val="Heading3"/>
              <w:spacing w:before="0" w:line="240" w:lineRule="auto"/>
              <w:outlineLvl w:val="2"/>
              <w:rPr>
                <w:rFonts w:ascii="Times New Roman" w:eastAsia="Times" w:hAnsi="Times New Roman" w:cs="Times New Roman"/>
                <w:bCs/>
                <w:color w:val="auto"/>
                <w:sz w:val="18"/>
                <w:szCs w:val="18"/>
              </w:rPr>
            </w:pPr>
            <w:r w:rsidRPr="00BB6A75">
              <w:rPr>
                <w:rFonts w:ascii="Times New Roman" w:eastAsia="Times" w:hAnsi="Times New Roman" w:cs="Times New Roman"/>
                <w:bCs/>
                <w:color w:val="auto"/>
                <w:sz w:val="18"/>
                <w:szCs w:val="18"/>
              </w:rPr>
              <w:t>CSQ120G: Please describe the taste or other sensation in [your/the person you care for] mouth that does not go away. Would [you/they] say it is...</w:t>
            </w:r>
          </w:p>
        </w:tc>
      </w:tr>
      <w:tr w:rsidR="00BB6A75" w:rsidRPr="00BB6A75" w14:paraId="3A0F1EB9" w14:textId="77777777">
        <w:tc>
          <w:tcPr>
            <w:tcW w:w="10065" w:type="dxa"/>
          </w:tcPr>
          <w:tbl>
            <w:tblPr>
              <w:tblStyle w:val="20"/>
              <w:tblpPr w:leftFromText="180" w:rightFromText="180" w:vertAnchor="text" w:horzAnchor="margin" w:tblpY="-23"/>
              <w:tblOverlap w:val="never"/>
              <w:tblW w:w="28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4"/>
              <w:gridCol w:w="1773"/>
              <w:gridCol w:w="523"/>
            </w:tblGrid>
            <w:tr w:rsidR="00BB6A75" w:rsidRPr="00BB6A75" w14:paraId="177AFBE4" w14:textId="77777777" w:rsidTr="00BE0140">
              <w:tc>
                <w:tcPr>
                  <w:tcW w:w="584" w:type="dxa"/>
                  <w:vAlign w:val="center"/>
                </w:tcPr>
                <w:p w14:paraId="2AF8D463" w14:textId="77777777" w:rsidR="00DF6C2E" w:rsidRPr="00BB6A75" w:rsidRDefault="00DF6C2E" w:rsidP="00BE0140">
                  <w:pPr>
                    <w:jc w:val="center"/>
                    <w:rPr>
                      <w:rFonts w:eastAsia="Times"/>
                      <w:bCs/>
                      <w:sz w:val="18"/>
                      <w:szCs w:val="18"/>
                    </w:rPr>
                  </w:pPr>
                  <w:r w:rsidRPr="00BB6A75">
                    <w:rPr>
                      <w:rFonts w:eastAsia="Times"/>
                      <w:bCs/>
                      <w:sz w:val="18"/>
                      <w:szCs w:val="18"/>
                    </w:rPr>
                    <w:t xml:space="preserve">Code </w:t>
                  </w:r>
                </w:p>
              </w:tc>
              <w:tc>
                <w:tcPr>
                  <w:tcW w:w="1773" w:type="dxa"/>
                  <w:vAlign w:val="center"/>
                </w:tcPr>
                <w:p w14:paraId="26F8A32C" w14:textId="77777777" w:rsidR="00DF6C2E" w:rsidRPr="00BB6A75" w:rsidRDefault="00DF6C2E" w:rsidP="00BE0140">
                  <w:pPr>
                    <w:jc w:val="center"/>
                    <w:rPr>
                      <w:rFonts w:eastAsia="Times"/>
                      <w:bCs/>
                      <w:sz w:val="18"/>
                      <w:szCs w:val="18"/>
                    </w:rPr>
                  </w:pPr>
                  <w:r w:rsidRPr="00BB6A75">
                    <w:rPr>
                      <w:rFonts w:eastAsia="Times"/>
                      <w:bCs/>
                      <w:sz w:val="18"/>
                      <w:szCs w:val="18"/>
                    </w:rPr>
                    <w:t>Value Description</w:t>
                  </w:r>
                </w:p>
              </w:tc>
              <w:tc>
                <w:tcPr>
                  <w:tcW w:w="523" w:type="dxa"/>
                  <w:vAlign w:val="center"/>
                </w:tcPr>
                <w:p w14:paraId="2B989438" w14:textId="77777777" w:rsidR="00DF6C2E" w:rsidRPr="00BB6A75" w:rsidRDefault="00DF6C2E" w:rsidP="00BE0140">
                  <w:pPr>
                    <w:jc w:val="center"/>
                    <w:rPr>
                      <w:rFonts w:eastAsia="Times"/>
                      <w:bCs/>
                      <w:sz w:val="18"/>
                      <w:szCs w:val="18"/>
                    </w:rPr>
                  </w:pPr>
                  <w:r w:rsidRPr="00BB6A75">
                    <w:rPr>
                      <w:rFonts w:eastAsia="Times"/>
                      <w:bCs/>
                      <w:sz w:val="18"/>
                      <w:szCs w:val="18"/>
                    </w:rPr>
                    <w:t>Tick</w:t>
                  </w:r>
                </w:p>
              </w:tc>
            </w:tr>
            <w:tr w:rsidR="00BB6A75" w:rsidRPr="00BB6A75" w14:paraId="623B5512" w14:textId="77777777" w:rsidTr="00BE0140">
              <w:tc>
                <w:tcPr>
                  <w:tcW w:w="584" w:type="dxa"/>
                  <w:vAlign w:val="center"/>
                </w:tcPr>
                <w:p w14:paraId="641E219C" w14:textId="77777777" w:rsidR="00DF6C2E" w:rsidRPr="00BB6A75" w:rsidRDefault="00DF6C2E" w:rsidP="00BE0140">
                  <w:pPr>
                    <w:rPr>
                      <w:rFonts w:eastAsia="Times"/>
                      <w:bCs/>
                      <w:sz w:val="18"/>
                      <w:szCs w:val="18"/>
                    </w:rPr>
                  </w:pPr>
                  <w:r w:rsidRPr="00BB6A75">
                    <w:rPr>
                      <w:rFonts w:eastAsia="Times"/>
                      <w:bCs/>
                      <w:sz w:val="18"/>
                      <w:szCs w:val="18"/>
                    </w:rPr>
                    <w:t>7</w:t>
                  </w:r>
                </w:p>
              </w:tc>
              <w:tc>
                <w:tcPr>
                  <w:tcW w:w="1773" w:type="dxa"/>
                  <w:vAlign w:val="center"/>
                </w:tcPr>
                <w:p w14:paraId="72FC37F5" w14:textId="77777777" w:rsidR="00DF6C2E" w:rsidRPr="00BB6A75" w:rsidRDefault="00DF6C2E" w:rsidP="00BE0140">
                  <w:pPr>
                    <w:rPr>
                      <w:rFonts w:eastAsia="Times"/>
                      <w:bCs/>
                      <w:sz w:val="18"/>
                      <w:szCs w:val="18"/>
                    </w:rPr>
                  </w:pPr>
                  <w:r w:rsidRPr="00BB6A75">
                    <w:rPr>
                      <w:rFonts w:eastAsia="Times"/>
                      <w:bCs/>
                      <w:sz w:val="18"/>
                      <w:szCs w:val="18"/>
                    </w:rPr>
                    <w:t>Bad or Foul</w:t>
                  </w:r>
                </w:p>
              </w:tc>
              <w:tc>
                <w:tcPr>
                  <w:tcW w:w="523" w:type="dxa"/>
                  <w:vAlign w:val="center"/>
                </w:tcPr>
                <w:p w14:paraId="50FBAD7C" w14:textId="77777777" w:rsidR="00DF6C2E" w:rsidRPr="00BB6A75" w:rsidRDefault="00DF6C2E" w:rsidP="00BE0140">
                  <w:pPr>
                    <w:jc w:val="right"/>
                    <w:rPr>
                      <w:rFonts w:eastAsia="Times"/>
                      <w:bCs/>
                      <w:sz w:val="18"/>
                      <w:szCs w:val="18"/>
                    </w:rPr>
                  </w:pPr>
                </w:p>
              </w:tc>
            </w:tr>
          </w:tbl>
          <w:p w14:paraId="193B8A61" w14:textId="77777777" w:rsidR="00DF6C2E" w:rsidRPr="00BB6A75" w:rsidRDefault="00DF6C2E">
            <w:pPr>
              <w:widowControl w:val="0"/>
              <w:pBdr>
                <w:top w:val="nil"/>
                <w:left w:val="nil"/>
                <w:bottom w:val="nil"/>
                <w:right w:val="nil"/>
                <w:between w:val="nil"/>
              </w:pBdr>
              <w:spacing w:line="276" w:lineRule="auto"/>
              <w:rPr>
                <w:rFonts w:eastAsia="Times"/>
                <w:bCs/>
                <w:sz w:val="18"/>
                <w:szCs w:val="18"/>
              </w:rPr>
            </w:pPr>
          </w:p>
          <w:p w14:paraId="1C3861DD" w14:textId="77777777" w:rsidR="00DF6C2E" w:rsidRPr="00BB6A75" w:rsidRDefault="00DF6C2E">
            <w:pPr>
              <w:pStyle w:val="Heading3"/>
              <w:spacing w:line="240" w:lineRule="auto"/>
              <w:outlineLvl w:val="2"/>
              <w:rPr>
                <w:rFonts w:ascii="Times New Roman" w:eastAsia="Times" w:hAnsi="Times New Roman" w:cs="Times New Roman"/>
                <w:bCs/>
                <w:color w:val="auto"/>
                <w:sz w:val="18"/>
                <w:szCs w:val="18"/>
              </w:rPr>
            </w:pPr>
          </w:p>
        </w:tc>
      </w:tr>
      <w:tr w:rsidR="00BB6A75" w:rsidRPr="00BB6A75" w14:paraId="1CA035B1" w14:textId="77777777">
        <w:tc>
          <w:tcPr>
            <w:tcW w:w="10065" w:type="dxa"/>
          </w:tcPr>
          <w:p w14:paraId="711A64F6" w14:textId="77777777" w:rsidR="00DF6C2E" w:rsidRPr="00BB6A75" w:rsidRDefault="00DF6C2E">
            <w:pPr>
              <w:pStyle w:val="Heading3"/>
              <w:spacing w:before="0" w:line="240" w:lineRule="auto"/>
              <w:outlineLvl w:val="2"/>
              <w:rPr>
                <w:rFonts w:ascii="Times New Roman" w:eastAsia="Times" w:hAnsi="Times New Roman" w:cs="Times New Roman"/>
                <w:bCs/>
                <w:color w:val="auto"/>
                <w:sz w:val="18"/>
                <w:szCs w:val="18"/>
              </w:rPr>
            </w:pPr>
            <w:r w:rsidRPr="00BB6A75">
              <w:rPr>
                <w:rFonts w:ascii="Times New Roman" w:eastAsia="Times" w:hAnsi="Times New Roman" w:cs="Times New Roman"/>
                <w:bCs/>
                <w:color w:val="auto"/>
                <w:sz w:val="18"/>
                <w:szCs w:val="18"/>
              </w:rPr>
              <w:t>CSQ120H: Please describe the taste or other sensation in [your/the person you care for] mouth that does not go away. Would [you/they] say it is...</w:t>
            </w:r>
          </w:p>
        </w:tc>
      </w:tr>
      <w:tr w:rsidR="00BB6A75" w:rsidRPr="00BB6A75" w14:paraId="68BB9E10" w14:textId="77777777">
        <w:tc>
          <w:tcPr>
            <w:tcW w:w="10065" w:type="dxa"/>
          </w:tcPr>
          <w:tbl>
            <w:tblPr>
              <w:tblStyle w:val="19"/>
              <w:tblpPr w:leftFromText="180" w:rightFromText="180" w:vertAnchor="text" w:horzAnchor="margin" w:tblpY="17"/>
              <w:tblOverlap w:val="never"/>
              <w:tblW w:w="28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4"/>
              <w:gridCol w:w="1575"/>
              <w:gridCol w:w="671"/>
            </w:tblGrid>
            <w:tr w:rsidR="00BB6A75" w:rsidRPr="00BB6A75" w14:paraId="11756A99" w14:textId="77777777" w:rsidTr="00BE0140">
              <w:tc>
                <w:tcPr>
                  <w:tcW w:w="584" w:type="dxa"/>
                  <w:vAlign w:val="center"/>
                </w:tcPr>
                <w:p w14:paraId="493898BF" w14:textId="77777777" w:rsidR="00DF6C2E" w:rsidRPr="00BB6A75" w:rsidRDefault="00DF6C2E" w:rsidP="00BE0140">
                  <w:pPr>
                    <w:jc w:val="center"/>
                    <w:rPr>
                      <w:rFonts w:eastAsia="Times"/>
                      <w:bCs/>
                      <w:sz w:val="18"/>
                      <w:szCs w:val="18"/>
                    </w:rPr>
                  </w:pPr>
                  <w:r w:rsidRPr="00BB6A75">
                    <w:rPr>
                      <w:rFonts w:eastAsia="Times"/>
                      <w:bCs/>
                      <w:sz w:val="18"/>
                      <w:szCs w:val="18"/>
                    </w:rPr>
                    <w:t>Code</w:t>
                  </w:r>
                </w:p>
              </w:tc>
              <w:tc>
                <w:tcPr>
                  <w:tcW w:w="1575" w:type="dxa"/>
                  <w:vAlign w:val="center"/>
                </w:tcPr>
                <w:p w14:paraId="1B48C23D" w14:textId="77777777" w:rsidR="00DF6C2E" w:rsidRPr="00BB6A75" w:rsidRDefault="00DF6C2E" w:rsidP="00BE0140">
                  <w:pPr>
                    <w:jc w:val="center"/>
                    <w:rPr>
                      <w:rFonts w:eastAsia="Times"/>
                      <w:bCs/>
                      <w:sz w:val="18"/>
                      <w:szCs w:val="18"/>
                    </w:rPr>
                  </w:pPr>
                  <w:r w:rsidRPr="00BB6A75">
                    <w:rPr>
                      <w:rFonts w:eastAsia="Times"/>
                      <w:bCs/>
                      <w:sz w:val="18"/>
                      <w:szCs w:val="18"/>
                    </w:rPr>
                    <w:t>Value Description</w:t>
                  </w:r>
                </w:p>
              </w:tc>
              <w:tc>
                <w:tcPr>
                  <w:tcW w:w="671" w:type="dxa"/>
                  <w:vAlign w:val="center"/>
                </w:tcPr>
                <w:p w14:paraId="51505262" w14:textId="77777777" w:rsidR="00DF6C2E" w:rsidRPr="00BB6A75" w:rsidRDefault="00DF6C2E" w:rsidP="00BE0140">
                  <w:pPr>
                    <w:jc w:val="center"/>
                    <w:rPr>
                      <w:rFonts w:eastAsia="Times"/>
                      <w:bCs/>
                      <w:sz w:val="18"/>
                      <w:szCs w:val="18"/>
                    </w:rPr>
                  </w:pPr>
                  <w:r w:rsidRPr="00BB6A75">
                    <w:rPr>
                      <w:rFonts w:eastAsia="Times"/>
                      <w:bCs/>
                      <w:sz w:val="18"/>
                      <w:szCs w:val="18"/>
                    </w:rPr>
                    <w:t>Tick</w:t>
                  </w:r>
                </w:p>
              </w:tc>
            </w:tr>
            <w:tr w:rsidR="00BB6A75" w:rsidRPr="00BB6A75" w14:paraId="5473D9F8" w14:textId="77777777" w:rsidTr="00BE0140">
              <w:tc>
                <w:tcPr>
                  <w:tcW w:w="584" w:type="dxa"/>
                  <w:vAlign w:val="center"/>
                </w:tcPr>
                <w:p w14:paraId="60871FC2" w14:textId="77777777" w:rsidR="00DF6C2E" w:rsidRPr="00BB6A75" w:rsidRDefault="00DF6C2E" w:rsidP="00BE0140">
                  <w:pPr>
                    <w:rPr>
                      <w:rFonts w:eastAsia="Times"/>
                      <w:bCs/>
                      <w:sz w:val="18"/>
                      <w:szCs w:val="18"/>
                    </w:rPr>
                  </w:pPr>
                  <w:r w:rsidRPr="00BB6A75">
                    <w:rPr>
                      <w:rFonts w:eastAsia="Times"/>
                      <w:bCs/>
                      <w:sz w:val="18"/>
                      <w:szCs w:val="18"/>
                    </w:rPr>
                    <w:t>8</w:t>
                  </w:r>
                </w:p>
              </w:tc>
              <w:tc>
                <w:tcPr>
                  <w:tcW w:w="1575" w:type="dxa"/>
                  <w:vAlign w:val="center"/>
                </w:tcPr>
                <w:p w14:paraId="3ADA4DD0" w14:textId="77777777" w:rsidR="00DF6C2E" w:rsidRPr="00BB6A75" w:rsidRDefault="00DF6C2E" w:rsidP="00BE0140">
                  <w:pPr>
                    <w:rPr>
                      <w:rFonts w:eastAsia="Times"/>
                      <w:bCs/>
                      <w:sz w:val="18"/>
                      <w:szCs w:val="18"/>
                    </w:rPr>
                  </w:pPr>
                  <w:r w:rsidRPr="00BB6A75">
                    <w:rPr>
                      <w:rFonts w:eastAsia="Times"/>
                      <w:bCs/>
                      <w:sz w:val="18"/>
                      <w:szCs w:val="18"/>
                    </w:rPr>
                    <w:t>or Something else</w:t>
                  </w:r>
                </w:p>
              </w:tc>
              <w:tc>
                <w:tcPr>
                  <w:tcW w:w="671" w:type="dxa"/>
                  <w:vAlign w:val="center"/>
                </w:tcPr>
                <w:p w14:paraId="63E7F376" w14:textId="77777777" w:rsidR="00DF6C2E" w:rsidRPr="00BB6A75" w:rsidRDefault="00DF6C2E" w:rsidP="00BE0140">
                  <w:pPr>
                    <w:jc w:val="right"/>
                    <w:rPr>
                      <w:rFonts w:eastAsia="Times"/>
                      <w:bCs/>
                      <w:sz w:val="18"/>
                      <w:szCs w:val="18"/>
                    </w:rPr>
                  </w:pPr>
                </w:p>
              </w:tc>
            </w:tr>
          </w:tbl>
          <w:p w14:paraId="7B7DF2B4" w14:textId="77777777" w:rsidR="00DF6C2E" w:rsidRPr="00BB6A75" w:rsidRDefault="00DF6C2E">
            <w:pPr>
              <w:widowControl w:val="0"/>
              <w:pBdr>
                <w:top w:val="nil"/>
                <w:left w:val="nil"/>
                <w:bottom w:val="nil"/>
                <w:right w:val="nil"/>
                <w:between w:val="nil"/>
              </w:pBdr>
              <w:spacing w:line="276" w:lineRule="auto"/>
              <w:rPr>
                <w:rFonts w:eastAsia="Times"/>
                <w:bCs/>
                <w:sz w:val="18"/>
                <w:szCs w:val="18"/>
              </w:rPr>
            </w:pPr>
          </w:p>
          <w:p w14:paraId="29D4EE02" w14:textId="77777777" w:rsidR="00DF6C2E" w:rsidRPr="00BB6A75" w:rsidRDefault="00DF6C2E">
            <w:pPr>
              <w:pStyle w:val="Heading3"/>
              <w:spacing w:line="240" w:lineRule="auto"/>
              <w:outlineLvl w:val="2"/>
              <w:rPr>
                <w:rFonts w:ascii="Times New Roman" w:eastAsia="Times" w:hAnsi="Times New Roman" w:cs="Times New Roman"/>
                <w:bCs/>
                <w:color w:val="auto"/>
                <w:sz w:val="18"/>
                <w:szCs w:val="18"/>
              </w:rPr>
            </w:pPr>
            <w:r w:rsidRPr="00BB6A75">
              <w:rPr>
                <w:rFonts w:ascii="Times New Roman" w:eastAsia="Times" w:hAnsi="Times New Roman" w:cs="Times New Roman"/>
                <w:bCs/>
                <w:color w:val="auto"/>
                <w:sz w:val="18"/>
                <w:szCs w:val="18"/>
              </w:rPr>
              <w:t>Describe below</w:t>
            </w:r>
          </w:p>
        </w:tc>
      </w:tr>
      <w:tr w:rsidR="00BB6A75" w:rsidRPr="00BB6A75" w14:paraId="5668CD89" w14:textId="77777777">
        <w:tc>
          <w:tcPr>
            <w:tcW w:w="10065" w:type="dxa"/>
          </w:tcPr>
          <w:p w14:paraId="00ABB5C4" w14:textId="77777777" w:rsidR="00DF6C2E" w:rsidRPr="00BB6A75" w:rsidRDefault="00DF6C2E">
            <w:pPr>
              <w:pStyle w:val="Heading3"/>
              <w:spacing w:before="0" w:line="240" w:lineRule="auto"/>
              <w:outlineLvl w:val="2"/>
              <w:rPr>
                <w:rFonts w:ascii="Times New Roman" w:eastAsia="Times" w:hAnsi="Times New Roman" w:cs="Times New Roman"/>
                <w:bCs/>
                <w:color w:val="auto"/>
                <w:sz w:val="18"/>
                <w:szCs w:val="18"/>
              </w:rPr>
            </w:pPr>
            <w:r w:rsidRPr="00BB6A75">
              <w:rPr>
                <w:rFonts w:ascii="Times New Roman" w:eastAsia="Times" w:hAnsi="Times New Roman" w:cs="Times New Roman"/>
                <w:bCs/>
                <w:color w:val="auto"/>
                <w:sz w:val="18"/>
                <w:szCs w:val="18"/>
              </w:rPr>
              <w:t>CSQ190: Since COVID-19, [have you/has the person you care for] experienced a problem with [your/their] general health, work or [your/their] enjoyment of life because of a problem with [your/their) ability to taste or smell?</w:t>
            </w:r>
          </w:p>
        </w:tc>
      </w:tr>
      <w:tr w:rsidR="00BB6A75" w:rsidRPr="00BB6A75" w14:paraId="3EF61945" w14:textId="77777777">
        <w:tc>
          <w:tcPr>
            <w:tcW w:w="10065" w:type="dxa"/>
          </w:tcPr>
          <w:tbl>
            <w:tblPr>
              <w:tblStyle w:val="18"/>
              <w:tblpPr w:leftFromText="180" w:rightFromText="180" w:vertAnchor="text" w:horzAnchor="margin" w:tblpY="-13"/>
              <w:tblOverlap w:val="never"/>
              <w:tblW w:w="28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4"/>
              <w:gridCol w:w="1773"/>
              <w:gridCol w:w="523"/>
            </w:tblGrid>
            <w:tr w:rsidR="00BB6A75" w:rsidRPr="00BB6A75" w14:paraId="3E646EC4" w14:textId="77777777" w:rsidTr="00BE0140">
              <w:tc>
                <w:tcPr>
                  <w:tcW w:w="584" w:type="dxa"/>
                  <w:vAlign w:val="center"/>
                </w:tcPr>
                <w:p w14:paraId="0DA1D67E" w14:textId="77777777" w:rsidR="00DF6C2E" w:rsidRPr="00BB6A75" w:rsidRDefault="00DF6C2E" w:rsidP="00BE0140">
                  <w:pPr>
                    <w:jc w:val="center"/>
                    <w:rPr>
                      <w:rFonts w:eastAsia="Times"/>
                      <w:bCs/>
                      <w:sz w:val="18"/>
                      <w:szCs w:val="18"/>
                    </w:rPr>
                  </w:pPr>
                  <w:r w:rsidRPr="00BB6A75">
                    <w:rPr>
                      <w:rFonts w:eastAsia="Times"/>
                      <w:bCs/>
                      <w:sz w:val="18"/>
                      <w:szCs w:val="18"/>
                    </w:rPr>
                    <w:t>Code</w:t>
                  </w:r>
                </w:p>
              </w:tc>
              <w:tc>
                <w:tcPr>
                  <w:tcW w:w="1773" w:type="dxa"/>
                  <w:vAlign w:val="center"/>
                </w:tcPr>
                <w:p w14:paraId="14AE56EC" w14:textId="77777777" w:rsidR="00DF6C2E" w:rsidRPr="00BB6A75" w:rsidRDefault="00DF6C2E" w:rsidP="00BE0140">
                  <w:pPr>
                    <w:jc w:val="center"/>
                    <w:rPr>
                      <w:rFonts w:eastAsia="Times"/>
                      <w:bCs/>
                      <w:sz w:val="18"/>
                      <w:szCs w:val="18"/>
                    </w:rPr>
                  </w:pPr>
                  <w:r w:rsidRPr="00BB6A75">
                    <w:rPr>
                      <w:rFonts w:eastAsia="Times"/>
                      <w:bCs/>
                      <w:sz w:val="18"/>
                      <w:szCs w:val="18"/>
                    </w:rPr>
                    <w:t>Value Description</w:t>
                  </w:r>
                </w:p>
              </w:tc>
              <w:tc>
                <w:tcPr>
                  <w:tcW w:w="523" w:type="dxa"/>
                  <w:vAlign w:val="center"/>
                </w:tcPr>
                <w:p w14:paraId="7F496995" w14:textId="77777777" w:rsidR="00DF6C2E" w:rsidRPr="00BB6A75" w:rsidRDefault="00DF6C2E" w:rsidP="00BE0140">
                  <w:pPr>
                    <w:jc w:val="center"/>
                    <w:rPr>
                      <w:rFonts w:eastAsia="Times"/>
                      <w:bCs/>
                      <w:sz w:val="18"/>
                      <w:szCs w:val="18"/>
                    </w:rPr>
                  </w:pPr>
                  <w:r w:rsidRPr="00BB6A75">
                    <w:rPr>
                      <w:rFonts w:eastAsia="Times"/>
                      <w:bCs/>
                      <w:sz w:val="18"/>
                      <w:szCs w:val="18"/>
                    </w:rPr>
                    <w:t>Tick</w:t>
                  </w:r>
                </w:p>
              </w:tc>
            </w:tr>
            <w:tr w:rsidR="00BB6A75" w:rsidRPr="00BB6A75" w14:paraId="2A4E918C" w14:textId="77777777" w:rsidTr="00BE0140">
              <w:tc>
                <w:tcPr>
                  <w:tcW w:w="584" w:type="dxa"/>
                  <w:vAlign w:val="center"/>
                </w:tcPr>
                <w:p w14:paraId="2DFA35F0" w14:textId="77777777" w:rsidR="00DF6C2E" w:rsidRPr="00BB6A75" w:rsidRDefault="00DF6C2E" w:rsidP="00BE0140">
                  <w:pPr>
                    <w:rPr>
                      <w:rFonts w:eastAsia="Times"/>
                      <w:bCs/>
                      <w:sz w:val="18"/>
                      <w:szCs w:val="18"/>
                    </w:rPr>
                  </w:pPr>
                  <w:r w:rsidRPr="00BB6A75">
                    <w:rPr>
                      <w:rFonts w:eastAsia="Times"/>
                      <w:bCs/>
                      <w:sz w:val="18"/>
                      <w:szCs w:val="18"/>
                    </w:rPr>
                    <w:t>1</w:t>
                  </w:r>
                </w:p>
              </w:tc>
              <w:tc>
                <w:tcPr>
                  <w:tcW w:w="1773" w:type="dxa"/>
                  <w:vAlign w:val="center"/>
                </w:tcPr>
                <w:p w14:paraId="72F3FEC4" w14:textId="77777777" w:rsidR="00DF6C2E" w:rsidRPr="00BB6A75" w:rsidRDefault="00DF6C2E" w:rsidP="00BE0140">
                  <w:pPr>
                    <w:rPr>
                      <w:rFonts w:eastAsia="Times"/>
                      <w:bCs/>
                      <w:sz w:val="18"/>
                      <w:szCs w:val="18"/>
                    </w:rPr>
                  </w:pPr>
                  <w:r w:rsidRPr="00BB6A75">
                    <w:rPr>
                      <w:rFonts w:eastAsia="Times"/>
                      <w:bCs/>
                      <w:sz w:val="18"/>
                      <w:szCs w:val="18"/>
                    </w:rPr>
                    <w:t>Yes</w:t>
                  </w:r>
                </w:p>
              </w:tc>
              <w:tc>
                <w:tcPr>
                  <w:tcW w:w="523" w:type="dxa"/>
                  <w:vAlign w:val="center"/>
                </w:tcPr>
                <w:p w14:paraId="1581A974" w14:textId="77777777" w:rsidR="00DF6C2E" w:rsidRPr="00BB6A75" w:rsidRDefault="00DF6C2E" w:rsidP="00BE0140">
                  <w:pPr>
                    <w:jc w:val="right"/>
                    <w:rPr>
                      <w:rFonts w:eastAsia="Times"/>
                      <w:bCs/>
                      <w:sz w:val="18"/>
                      <w:szCs w:val="18"/>
                    </w:rPr>
                  </w:pPr>
                </w:p>
              </w:tc>
            </w:tr>
            <w:tr w:rsidR="00BB6A75" w:rsidRPr="00BB6A75" w14:paraId="1CBD6A9B" w14:textId="77777777" w:rsidTr="00BE0140">
              <w:tc>
                <w:tcPr>
                  <w:tcW w:w="584" w:type="dxa"/>
                  <w:vAlign w:val="center"/>
                </w:tcPr>
                <w:p w14:paraId="23326980" w14:textId="77777777" w:rsidR="00DF6C2E" w:rsidRPr="00BB6A75" w:rsidRDefault="00DF6C2E" w:rsidP="00BE0140">
                  <w:pPr>
                    <w:rPr>
                      <w:rFonts w:eastAsia="Times"/>
                      <w:bCs/>
                      <w:sz w:val="18"/>
                      <w:szCs w:val="18"/>
                    </w:rPr>
                  </w:pPr>
                  <w:r w:rsidRPr="00BB6A75">
                    <w:rPr>
                      <w:rFonts w:eastAsia="Times"/>
                      <w:bCs/>
                      <w:sz w:val="18"/>
                      <w:szCs w:val="18"/>
                    </w:rPr>
                    <w:t>2</w:t>
                  </w:r>
                </w:p>
              </w:tc>
              <w:tc>
                <w:tcPr>
                  <w:tcW w:w="1773" w:type="dxa"/>
                  <w:vAlign w:val="center"/>
                </w:tcPr>
                <w:p w14:paraId="60060B78" w14:textId="77777777" w:rsidR="00DF6C2E" w:rsidRPr="00BB6A75" w:rsidRDefault="00DF6C2E" w:rsidP="00BE0140">
                  <w:pPr>
                    <w:rPr>
                      <w:rFonts w:eastAsia="Times"/>
                      <w:bCs/>
                      <w:sz w:val="18"/>
                      <w:szCs w:val="18"/>
                    </w:rPr>
                  </w:pPr>
                  <w:r w:rsidRPr="00BB6A75">
                    <w:rPr>
                      <w:rFonts w:eastAsia="Times"/>
                      <w:bCs/>
                      <w:sz w:val="18"/>
                      <w:szCs w:val="18"/>
                    </w:rPr>
                    <w:t>No</w:t>
                  </w:r>
                </w:p>
              </w:tc>
              <w:tc>
                <w:tcPr>
                  <w:tcW w:w="523" w:type="dxa"/>
                  <w:vAlign w:val="center"/>
                </w:tcPr>
                <w:p w14:paraId="62F2EEBB" w14:textId="77777777" w:rsidR="00DF6C2E" w:rsidRPr="00BB6A75" w:rsidRDefault="00DF6C2E" w:rsidP="00BE0140">
                  <w:pPr>
                    <w:jc w:val="right"/>
                    <w:rPr>
                      <w:rFonts w:eastAsia="Times"/>
                      <w:bCs/>
                      <w:sz w:val="18"/>
                      <w:szCs w:val="18"/>
                    </w:rPr>
                  </w:pPr>
                </w:p>
              </w:tc>
            </w:tr>
            <w:tr w:rsidR="00BB6A75" w:rsidRPr="00BB6A75" w14:paraId="22D3DFEE" w14:textId="77777777" w:rsidTr="00BE0140">
              <w:tc>
                <w:tcPr>
                  <w:tcW w:w="584" w:type="dxa"/>
                  <w:vAlign w:val="center"/>
                </w:tcPr>
                <w:p w14:paraId="29AF7AA7" w14:textId="77777777" w:rsidR="00DF6C2E" w:rsidRPr="00BB6A75" w:rsidRDefault="00DF6C2E" w:rsidP="00BE0140">
                  <w:pPr>
                    <w:rPr>
                      <w:rFonts w:eastAsia="Times"/>
                      <w:bCs/>
                      <w:sz w:val="18"/>
                      <w:szCs w:val="18"/>
                    </w:rPr>
                  </w:pPr>
                  <w:r w:rsidRPr="00BB6A75">
                    <w:rPr>
                      <w:rFonts w:eastAsia="Times"/>
                      <w:bCs/>
                      <w:sz w:val="18"/>
                      <w:szCs w:val="18"/>
                    </w:rPr>
                    <w:t>9</w:t>
                  </w:r>
                </w:p>
              </w:tc>
              <w:tc>
                <w:tcPr>
                  <w:tcW w:w="1773" w:type="dxa"/>
                  <w:vAlign w:val="center"/>
                </w:tcPr>
                <w:p w14:paraId="4C0110F0" w14:textId="77777777" w:rsidR="00DF6C2E" w:rsidRPr="00BB6A75" w:rsidRDefault="00DF6C2E" w:rsidP="00BE0140">
                  <w:pPr>
                    <w:rPr>
                      <w:rFonts w:eastAsia="Times"/>
                      <w:bCs/>
                      <w:sz w:val="18"/>
                      <w:szCs w:val="18"/>
                    </w:rPr>
                  </w:pPr>
                  <w:r w:rsidRPr="00BB6A75">
                    <w:rPr>
                      <w:rFonts w:eastAsia="Times"/>
                      <w:bCs/>
                      <w:sz w:val="18"/>
                      <w:szCs w:val="18"/>
                    </w:rPr>
                    <w:t>Don't know</w:t>
                  </w:r>
                </w:p>
              </w:tc>
              <w:tc>
                <w:tcPr>
                  <w:tcW w:w="523" w:type="dxa"/>
                  <w:vAlign w:val="center"/>
                </w:tcPr>
                <w:p w14:paraId="5FF3B0D6" w14:textId="77777777" w:rsidR="00DF6C2E" w:rsidRPr="00BB6A75" w:rsidRDefault="00DF6C2E" w:rsidP="00BE0140">
                  <w:pPr>
                    <w:jc w:val="right"/>
                    <w:rPr>
                      <w:rFonts w:eastAsia="Times"/>
                      <w:bCs/>
                      <w:sz w:val="18"/>
                      <w:szCs w:val="18"/>
                    </w:rPr>
                  </w:pPr>
                </w:p>
              </w:tc>
            </w:tr>
          </w:tbl>
          <w:p w14:paraId="35426D4D" w14:textId="77777777" w:rsidR="00DF6C2E" w:rsidRPr="00BB6A75" w:rsidRDefault="00DF6C2E">
            <w:pPr>
              <w:widowControl w:val="0"/>
              <w:pBdr>
                <w:top w:val="nil"/>
                <w:left w:val="nil"/>
                <w:bottom w:val="nil"/>
                <w:right w:val="nil"/>
                <w:between w:val="nil"/>
              </w:pBdr>
              <w:spacing w:line="276" w:lineRule="auto"/>
              <w:rPr>
                <w:rFonts w:eastAsia="Times"/>
                <w:bCs/>
                <w:sz w:val="18"/>
                <w:szCs w:val="18"/>
              </w:rPr>
            </w:pPr>
          </w:p>
          <w:p w14:paraId="5067F385" w14:textId="77777777" w:rsidR="00DF6C2E" w:rsidRPr="00BB6A75" w:rsidRDefault="00DF6C2E">
            <w:pPr>
              <w:pStyle w:val="Heading3"/>
              <w:spacing w:line="240" w:lineRule="auto"/>
              <w:outlineLvl w:val="2"/>
              <w:rPr>
                <w:rFonts w:ascii="Times New Roman" w:eastAsia="Times" w:hAnsi="Times New Roman" w:cs="Times New Roman"/>
                <w:bCs/>
                <w:color w:val="auto"/>
                <w:sz w:val="18"/>
                <w:szCs w:val="18"/>
              </w:rPr>
            </w:pPr>
          </w:p>
        </w:tc>
      </w:tr>
      <w:tr w:rsidR="00BB6A75" w:rsidRPr="00BB6A75" w14:paraId="2C30D285" w14:textId="77777777">
        <w:tc>
          <w:tcPr>
            <w:tcW w:w="10065" w:type="dxa"/>
          </w:tcPr>
          <w:p w14:paraId="023451C0" w14:textId="77777777" w:rsidR="00DF6C2E" w:rsidRPr="00BB6A75" w:rsidRDefault="00DF6C2E">
            <w:pPr>
              <w:pStyle w:val="Heading3"/>
              <w:spacing w:before="0" w:line="240" w:lineRule="auto"/>
              <w:outlineLvl w:val="2"/>
              <w:rPr>
                <w:rFonts w:ascii="Times New Roman" w:eastAsia="Times" w:hAnsi="Times New Roman" w:cs="Times New Roman"/>
                <w:bCs/>
                <w:color w:val="auto"/>
                <w:sz w:val="18"/>
                <w:szCs w:val="18"/>
              </w:rPr>
            </w:pPr>
            <w:r w:rsidRPr="00BB6A75">
              <w:rPr>
                <w:rFonts w:ascii="Times New Roman" w:eastAsia="Times" w:hAnsi="Times New Roman" w:cs="Times New Roman"/>
                <w:bCs/>
                <w:color w:val="auto"/>
                <w:sz w:val="18"/>
                <w:szCs w:val="18"/>
              </w:rPr>
              <w:t>CSQ200: During the past 12 months (</w:t>
            </w:r>
            <w:r w:rsidRPr="00BB6A75">
              <w:rPr>
                <w:rFonts w:ascii="Times New Roman" w:eastAsia="Times" w:hAnsi="Times New Roman" w:cs="Times New Roman"/>
                <w:bCs/>
                <w:i/>
                <w:color w:val="auto"/>
                <w:sz w:val="18"/>
                <w:szCs w:val="18"/>
              </w:rPr>
              <w:t>besides COVID-19</w:t>
            </w:r>
            <w:r w:rsidRPr="00BB6A75">
              <w:rPr>
                <w:rFonts w:ascii="Times New Roman" w:eastAsia="Times" w:hAnsi="Times New Roman" w:cs="Times New Roman"/>
                <w:bCs/>
                <w:color w:val="auto"/>
                <w:sz w:val="18"/>
                <w:szCs w:val="18"/>
              </w:rPr>
              <w:t>), [have you/has the person you care for] had any of the following ...a head cold or flu for longer than a month?</w:t>
            </w:r>
          </w:p>
        </w:tc>
      </w:tr>
      <w:tr w:rsidR="00BB6A75" w:rsidRPr="00BB6A75" w14:paraId="301824E2" w14:textId="77777777">
        <w:tc>
          <w:tcPr>
            <w:tcW w:w="10065" w:type="dxa"/>
          </w:tcPr>
          <w:tbl>
            <w:tblPr>
              <w:tblStyle w:val="17"/>
              <w:tblpPr w:leftFromText="180" w:rightFromText="180" w:vertAnchor="text" w:horzAnchor="margin" w:tblpY="-43"/>
              <w:tblOverlap w:val="never"/>
              <w:tblW w:w="28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4"/>
              <w:gridCol w:w="1773"/>
              <w:gridCol w:w="523"/>
            </w:tblGrid>
            <w:tr w:rsidR="00BB6A75" w:rsidRPr="00BB6A75" w14:paraId="24555470" w14:textId="77777777" w:rsidTr="00BE0140">
              <w:tc>
                <w:tcPr>
                  <w:tcW w:w="584" w:type="dxa"/>
                  <w:vAlign w:val="center"/>
                </w:tcPr>
                <w:p w14:paraId="680912C1" w14:textId="77777777" w:rsidR="00DF6C2E" w:rsidRPr="00BB6A75" w:rsidRDefault="00DF6C2E" w:rsidP="00BE0140">
                  <w:pPr>
                    <w:jc w:val="center"/>
                    <w:rPr>
                      <w:rFonts w:eastAsia="Times"/>
                      <w:bCs/>
                      <w:sz w:val="18"/>
                      <w:szCs w:val="18"/>
                    </w:rPr>
                  </w:pPr>
                  <w:r w:rsidRPr="00BB6A75">
                    <w:rPr>
                      <w:rFonts w:eastAsia="Times"/>
                      <w:bCs/>
                      <w:sz w:val="18"/>
                      <w:szCs w:val="18"/>
                    </w:rPr>
                    <w:t>Code</w:t>
                  </w:r>
                </w:p>
              </w:tc>
              <w:tc>
                <w:tcPr>
                  <w:tcW w:w="1773" w:type="dxa"/>
                  <w:vAlign w:val="center"/>
                </w:tcPr>
                <w:p w14:paraId="3F21702C" w14:textId="77777777" w:rsidR="00DF6C2E" w:rsidRPr="00BB6A75" w:rsidRDefault="00DF6C2E" w:rsidP="00BE0140">
                  <w:pPr>
                    <w:jc w:val="center"/>
                    <w:rPr>
                      <w:rFonts w:eastAsia="Times"/>
                      <w:bCs/>
                      <w:sz w:val="18"/>
                      <w:szCs w:val="18"/>
                    </w:rPr>
                  </w:pPr>
                  <w:r w:rsidRPr="00BB6A75">
                    <w:rPr>
                      <w:rFonts w:eastAsia="Times"/>
                      <w:bCs/>
                      <w:sz w:val="18"/>
                      <w:szCs w:val="18"/>
                    </w:rPr>
                    <w:t>Value Description</w:t>
                  </w:r>
                </w:p>
              </w:tc>
              <w:tc>
                <w:tcPr>
                  <w:tcW w:w="523" w:type="dxa"/>
                  <w:vAlign w:val="center"/>
                </w:tcPr>
                <w:p w14:paraId="00D91DB5" w14:textId="77777777" w:rsidR="00DF6C2E" w:rsidRPr="00BB6A75" w:rsidRDefault="00DF6C2E" w:rsidP="00BE0140">
                  <w:pPr>
                    <w:jc w:val="center"/>
                    <w:rPr>
                      <w:rFonts w:eastAsia="Times"/>
                      <w:bCs/>
                      <w:sz w:val="18"/>
                      <w:szCs w:val="18"/>
                    </w:rPr>
                  </w:pPr>
                  <w:r w:rsidRPr="00BB6A75">
                    <w:rPr>
                      <w:rFonts w:eastAsia="Times"/>
                      <w:bCs/>
                      <w:sz w:val="18"/>
                      <w:szCs w:val="18"/>
                    </w:rPr>
                    <w:t>Tick</w:t>
                  </w:r>
                </w:p>
              </w:tc>
            </w:tr>
            <w:tr w:rsidR="00BB6A75" w:rsidRPr="00BB6A75" w14:paraId="3CE5A783" w14:textId="77777777" w:rsidTr="00BE0140">
              <w:tc>
                <w:tcPr>
                  <w:tcW w:w="584" w:type="dxa"/>
                  <w:vAlign w:val="center"/>
                </w:tcPr>
                <w:p w14:paraId="7895228E" w14:textId="77777777" w:rsidR="00DF6C2E" w:rsidRPr="00BB6A75" w:rsidRDefault="00DF6C2E" w:rsidP="00BE0140">
                  <w:pPr>
                    <w:rPr>
                      <w:rFonts w:eastAsia="Times"/>
                      <w:bCs/>
                      <w:sz w:val="18"/>
                      <w:szCs w:val="18"/>
                    </w:rPr>
                  </w:pPr>
                  <w:r w:rsidRPr="00BB6A75">
                    <w:rPr>
                      <w:rFonts w:eastAsia="Times"/>
                      <w:bCs/>
                      <w:sz w:val="18"/>
                      <w:szCs w:val="18"/>
                    </w:rPr>
                    <w:t>1</w:t>
                  </w:r>
                </w:p>
              </w:tc>
              <w:tc>
                <w:tcPr>
                  <w:tcW w:w="1773" w:type="dxa"/>
                  <w:vAlign w:val="center"/>
                </w:tcPr>
                <w:p w14:paraId="0C5B8D13" w14:textId="77777777" w:rsidR="00DF6C2E" w:rsidRPr="00BB6A75" w:rsidRDefault="00DF6C2E" w:rsidP="00BE0140">
                  <w:pPr>
                    <w:rPr>
                      <w:rFonts w:eastAsia="Times"/>
                      <w:bCs/>
                      <w:sz w:val="18"/>
                      <w:szCs w:val="18"/>
                    </w:rPr>
                  </w:pPr>
                  <w:r w:rsidRPr="00BB6A75">
                    <w:rPr>
                      <w:rFonts w:eastAsia="Times"/>
                      <w:bCs/>
                      <w:sz w:val="18"/>
                      <w:szCs w:val="18"/>
                    </w:rPr>
                    <w:t>Yes</w:t>
                  </w:r>
                </w:p>
              </w:tc>
              <w:tc>
                <w:tcPr>
                  <w:tcW w:w="523" w:type="dxa"/>
                  <w:vAlign w:val="center"/>
                </w:tcPr>
                <w:p w14:paraId="2F3FC7ED" w14:textId="77777777" w:rsidR="00DF6C2E" w:rsidRPr="00BB6A75" w:rsidRDefault="00DF6C2E" w:rsidP="00BE0140">
                  <w:pPr>
                    <w:jc w:val="right"/>
                    <w:rPr>
                      <w:rFonts w:eastAsia="Times"/>
                      <w:bCs/>
                      <w:sz w:val="18"/>
                      <w:szCs w:val="18"/>
                    </w:rPr>
                  </w:pPr>
                </w:p>
              </w:tc>
            </w:tr>
            <w:tr w:rsidR="00BB6A75" w:rsidRPr="00BB6A75" w14:paraId="56DBCEA0" w14:textId="77777777" w:rsidTr="00BE0140">
              <w:tc>
                <w:tcPr>
                  <w:tcW w:w="584" w:type="dxa"/>
                  <w:vAlign w:val="center"/>
                </w:tcPr>
                <w:p w14:paraId="51583351" w14:textId="77777777" w:rsidR="00DF6C2E" w:rsidRPr="00BB6A75" w:rsidRDefault="00DF6C2E" w:rsidP="00BE0140">
                  <w:pPr>
                    <w:rPr>
                      <w:rFonts w:eastAsia="Times"/>
                      <w:bCs/>
                      <w:sz w:val="18"/>
                      <w:szCs w:val="18"/>
                    </w:rPr>
                  </w:pPr>
                  <w:r w:rsidRPr="00BB6A75">
                    <w:rPr>
                      <w:rFonts w:eastAsia="Times"/>
                      <w:bCs/>
                      <w:sz w:val="18"/>
                      <w:szCs w:val="18"/>
                    </w:rPr>
                    <w:t>2</w:t>
                  </w:r>
                </w:p>
              </w:tc>
              <w:tc>
                <w:tcPr>
                  <w:tcW w:w="1773" w:type="dxa"/>
                  <w:vAlign w:val="center"/>
                </w:tcPr>
                <w:p w14:paraId="3FB58564" w14:textId="77777777" w:rsidR="00DF6C2E" w:rsidRPr="00BB6A75" w:rsidRDefault="00DF6C2E" w:rsidP="00BE0140">
                  <w:pPr>
                    <w:rPr>
                      <w:rFonts w:eastAsia="Times"/>
                      <w:bCs/>
                      <w:sz w:val="18"/>
                      <w:szCs w:val="18"/>
                    </w:rPr>
                  </w:pPr>
                  <w:r w:rsidRPr="00BB6A75">
                    <w:rPr>
                      <w:rFonts w:eastAsia="Times"/>
                      <w:bCs/>
                      <w:sz w:val="18"/>
                      <w:szCs w:val="18"/>
                    </w:rPr>
                    <w:t>No</w:t>
                  </w:r>
                </w:p>
              </w:tc>
              <w:tc>
                <w:tcPr>
                  <w:tcW w:w="523" w:type="dxa"/>
                  <w:vAlign w:val="center"/>
                </w:tcPr>
                <w:p w14:paraId="31CB1470" w14:textId="77777777" w:rsidR="00DF6C2E" w:rsidRPr="00BB6A75" w:rsidRDefault="00DF6C2E" w:rsidP="00BE0140">
                  <w:pPr>
                    <w:jc w:val="right"/>
                    <w:rPr>
                      <w:rFonts w:eastAsia="Times"/>
                      <w:bCs/>
                      <w:sz w:val="18"/>
                      <w:szCs w:val="18"/>
                    </w:rPr>
                  </w:pPr>
                </w:p>
              </w:tc>
            </w:tr>
            <w:tr w:rsidR="00BB6A75" w:rsidRPr="00BB6A75" w14:paraId="7D8F7533" w14:textId="77777777" w:rsidTr="00BE0140">
              <w:tc>
                <w:tcPr>
                  <w:tcW w:w="584" w:type="dxa"/>
                  <w:vAlign w:val="center"/>
                </w:tcPr>
                <w:p w14:paraId="4992A3F8" w14:textId="77777777" w:rsidR="00DF6C2E" w:rsidRPr="00BB6A75" w:rsidRDefault="00DF6C2E" w:rsidP="00BE0140">
                  <w:pPr>
                    <w:rPr>
                      <w:rFonts w:eastAsia="Times"/>
                      <w:bCs/>
                      <w:sz w:val="18"/>
                      <w:szCs w:val="18"/>
                    </w:rPr>
                  </w:pPr>
                  <w:r w:rsidRPr="00BB6A75">
                    <w:rPr>
                      <w:rFonts w:eastAsia="Times"/>
                      <w:bCs/>
                      <w:sz w:val="18"/>
                      <w:szCs w:val="18"/>
                    </w:rPr>
                    <w:t>9</w:t>
                  </w:r>
                </w:p>
              </w:tc>
              <w:tc>
                <w:tcPr>
                  <w:tcW w:w="1773" w:type="dxa"/>
                  <w:vAlign w:val="center"/>
                </w:tcPr>
                <w:p w14:paraId="19A944C0" w14:textId="77777777" w:rsidR="00DF6C2E" w:rsidRPr="00BB6A75" w:rsidRDefault="00DF6C2E" w:rsidP="00BE0140">
                  <w:pPr>
                    <w:rPr>
                      <w:rFonts w:eastAsia="Times"/>
                      <w:bCs/>
                      <w:sz w:val="18"/>
                      <w:szCs w:val="18"/>
                    </w:rPr>
                  </w:pPr>
                  <w:r w:rsidRPr="00BB6A75">
                    <w:rPr>
                      <w:rFonts w:eastAsia="Times"/>
                      <w:bCs/>
                      <w:sz w:val="18"/>
                      <w:szCs w:val="18"/>
                    </w:rPr>
                    <w:t>Don't know</w:t>
                  </w:r>
                </w:p>
              </w:tc>
              <w:tc>
                <w:tcPr>
                  <w:tcW w:w="523" w:type="dxa"/>
                  <w:vAlign w:val="center"/>
                </w:tcPr>
                <w:p w14:paraId="0DBF438F" w14:textId="77777777" w:rsidR="00DF6C2E" w:rsidRPr="00BB6A75" w:rsidRDefault="00DF6C2E" w:rsidP="00BE0140">
                  <w:pPr>
                    <w:jc w:val="right"/>
                    <w:rPr>
                      <w:rFonts w:eastAsia="Times"/>
                      <w:bCs/>
                      <w:sz w:val="18"/>
                      <w:szCs w:val="18"/>
                    </w:rPr>
                  </w:pPr>
                </w:p>
              </w:tc>
            </w:tr>
          </w:tbl>
          <w:p w14:paraId="039024D6" w14:textId="77777777" w:rsidR="00DF6C2E" w:rsidRPr="00BB6A75" w:rsidRDefault="00DF6C2E">
            <w:pPr>
              <w:widowControl w:val="0"/>
              <w:pBdr>
                <w:top w:val="nil"/>
                <w:left w:val="nil"/>
                <w:bottom w:val="nil"/>
                <w:right w:val="nil"/>
                <w:between w:val="nil"/>
              </w:pBdr>
              <w:spacing w:line="276" w:lineRule="auto"/>
              <w:rPr>
                <w:rFonts w:eastAsia="Times"/>
                <w:bCs/>
                <w:sz w:val="18"/>
                <w:szCs w:val="18"/>
              </w:rPr>
            </w:pPr>
          </w:p>
          <w:p w14:paraId="4BE1CA3B" w14:textId="77777777" w:rsidR="00DF6C2E" w:rsidRPr="00BB6A75" w:rsidRDefault="00DF6C2E">
            <w:pPr>
              <w:pStyle w:val="Heading3"/>
              <w:spacing w:line="240" w:lineRule="auto"/>
              <w:outlineLvl w:val="2"/>
              <w:rPr>
                <w:rFonts w:ascii="Times New Roman" w:eastAsia="Times" w:hAnsi="Times New Roman" w:cs="Times New Roman"/>
                <w:bCs/>
                <w:color w:val="auto"/>
                <w:sz w:val="18"/>
                <w:szCs w:val="18"/>
              </w:rPr>
            </w:pPr>
          </w:p>
        </w:tc>
      </w:tr>
      <w:tr w:rsidR="00BB6A75" w:rsidRPr="00BB6A75" w14:paraId="58D39124" w14:textId="77777777">
        <w:tc>
          <w:tcPr>
            <w:tcW w:w="10065" w:type="dxa"/>
          </w:tcPr>
          <w:p w14:paraId="294BB7B6" w14:textId="77777777" w:rsidR="00DF6C2E" w:rsidRPr="00BB6A75" w:rsidRDefault="00DF6C2E">
            <w:pPr>
              <w:pStyle w:val="Heading3"/>
              <w:spacing w:before="0" w:line="240" w:lineRule="auto"/>
              <w:outlineLvl w:val="2"/>
              <w:rPr>
                <w:rFonts w:ascii="Times New Roman" w:eastAsia="Times" w:hAnsi="Times New Roman" w:cs="Times New Roman"/>
                <w:bCs/>
                <w:color w:val="auto"/>
                <w:sz w:val="18"/>
                <w:szCs w:val="18"/>
              </w:rPr>
            </w:pPr>
            <w:r w:rsidRPr="00BB6A75">
              <w:rPr>
                <w:rFonts w:ascii="Times New Roman" w:eastAsia="Times" w:hAnsi="Times New Roman" w:cs="Times New Roman"/>
                <w:bCs/>
                <w:color w:val="auto"/>
                <w:sz w:val="18"/>
                <w:szCs w:val="18"/>
              </w:rPr>
              <w:t>CSQ202: During the past 12 months, [have you/has the person you care for] had any of the following ... persistent dry mouth (not enough saliva)?</w:t>
            </w:r>
          </w:p>
        </w:tc>
      </w:tr>
      <w:tr w:rsidR="00BB6A75" w:rsidRPr="00BB6A75" w14:paraId="2921FEA4" w14:textId="77777777">
        <w:tc>
          <w:tcPr>
            <w:tcW w:w="10065" w:type="dxa"/>
          </w:tcPr>
          <w:tbl>
            <w:tblPr>
              <w:tblStyle w:val="16"/>
              <w:tblpPr w:leftFromText="180" w:rightFromText="180" w:vertAnchor="text" w:horzAnchor="margin" w:tblpY="-13"/>
              <w:tblOverlap w:val="never"/>
              <w:tblW w:w="28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4"/>
              <w:gridCol w:w="1773"/>
              <w:gridCol w:w="523"/>
            </w:tblGrid>
            <w:tr w:rsidR="00BB6A75" w:rsidRPr="00BB6A75" w14:paraId="35402E61" w14:textId="77777777" w:rsidTr="00BE0140">
              <w:tc>
                <w:tcPr>
                  <w:tcW w:w="584" w:type="dxa"/>
                  <w:vAlign w:val="center"/>
                </w:tcPr>
                <w:p w14:paraId="4773EB9E" w14:textId="77777777" w:rsidR="00DF6C2E" w:rsidRPr="00BB6A75" w:rsidRDefault="00DF6C2E" w:rsidP="00BE0140">
                  <w:pPr>
                    <w:jc w:val="center"/>
                    <w:rPr>
                      <w:rFonts w:eastAsia="Times"/>
                      <w:bCs/>
                      <w:sz w:val="18"/>
                      <w:szCs w:val="18"/>
                    </w:rPr>
                  </w:pPr>
                  <w:r w:rsidRPr="00BB6A75">
                    <w:rPr>
                      <w:rFonts w:eastAsia="Times"/>
                      <w:bCs/>
                      <w:sz w:val="18"/>
                      <w:szCs w:val="18"/>
                    </w:rPr>
                    <w:t>Code</w:t>
                  </w:r>
                </w:p>
              </w:tc>
              <w:tc>
                <w:tcPr>
                  <w:tcW w:w="1773" w:type="dxa"/>
                  <w:vAlign w:val="center"/>
                </w:tcPr>
                <w:p w14:paraId="4522E88F" w14:textId="77777777" w:rsidR="00DF6C2E" w:rsidRPr="00BB6A75" w:rsidRDefault="00DF6C2E" w:rsidP="00BE0140">
                  <w:pPr>
                    <w:jc w:val="center"/>
                    <w:rPr>
                      <w:rFonts w:eastAsia="Times"/>
                      <w:bCs/>
                      <w:sz w:val="18"/>
                      <w:szCs w:val="18"/>
                    </w:rPr>
                  </w:pPr>
                  <w:r w:rsidRPr="00BB6A75">
                    <w:rPr>
                      <w:rFonts w:eastAsia="Times"/>
                      <w:bCs/>
                      <w:sz w:val="18"/>
                      <w:szCs w:val="18"/>
                    </w:rPr>
                    <w:t>Value Description</w:t>
                  </w:r>
                </w:p>
              </w:tc>
              <w:tc>
                <w:tcPr>
                  <w:tcW w:w="523" w:type="dxa"/>
                  <w:vAlign w:val="center"/>
                </w:tcPr>
                <w:p w14:paraId="67409FD2" w14:textId="77777777" w:rsidR="00DF6C2E" w:rsidRPr="00BB6A75" w:rsidRDefault="00DF6C2E" w:rsidP="00BE0140">
                  <w:pPr>
                    <w:jc w:val="center"/>
                    <w:rPr>
                      <w:rFonts w:eastAsia="Times"/>
                      <w:bCs/>
                      <w:sz w:val="18"/>
                      <w:szCs w:val="18"/>
                    </w:rPr>
                  </w:pPr>
                  <w:r w:rsidRPr="00BB6A75">
                    <w:rPr>
                      <w:rFonts w:eastAsia="Times"/>
                      <w:bCs/>
                      <w:sz w:val="18"/>
                      <w:szCs w:val="18"/>
                    </w:rPr>
                    <w:t>Tick</w:t>
                  </w:r>
                </w:p>
              </w:tc>
            </w:tr>
            <w:tr w:rsidR="00BB6A75" w:rsidRPr="00BB6A75" w14:paraId="688718BB" w14:textId="77777777" w:rsidTr="00BE0140">
              <w:tc>
                <w:tcPr>
                  <w:tcW w:w="584" w:type="dxa"/>
                  <w:vAlign w:val="center"/>
                </w:tcPr>
                <w:p w14:paraId="7A401913" w14:textId="77777777" w:rsidR="00DF6C2E" w:rsidRPr="00BB6A75" w:rsidRDefault="00DF6C2E" w:rsidP="00BE0140">
                  <w:pPr>
                    <w:rPr>
                      <w:rFonts w:eastAsia="Times"/>
                      <w:bCs/>
                      <w:sz w:val="18"/>
                      <w:szCs w:val="18"/>
                    </w:rPr>
                  </w:pPr>
                  <w:r w:rsidRPr="00BB6A75">
                    <w:rPr>
                      <w:rFonts w:eastAsia="Times"/>
                      <w:bCs/>
                      <w:sz w:val="18"/>
                      <w:szCs w:val="18"/>
                    </w:rPr>
                    <w:t>1</w:t>
                  </w:r>
                </w:p>
              </w:tc>
              <w:tc>
                <w:tcPr>
                  <w:tcW w:w="1773" w:type="dxa"/>
                  <w:vAlign w:val="center"/>
                </w:tcPr>
                <w:p w14:paraId="080EE5F1" w14:textId="77777777" w:rsidR="00DF6C2E" w:rsidRPr="00BB6A75" w:rsidRDefault="00DF6C2E" w:rsidP="00BE0140">
                  <w:pPr>
                    <w:rPr>
                      <w:rFonts w:eastAsia="Times"/>
                      <w:bCs/>
                      <w:sz w:val="18"/>
                      <w:szCs w:val="18"/>
                    </w:rPr>
                  </w:pPr>
                  <w:r w:rsidRPr="00BB6A75">
                    <w:rPr>
                      <w:rFonts w:eastAsia="Times"/>
                      <w:bCs/>
                      <w:sz w:val="18"/>
                      <w:szCs w:val="18"/>
                    </w:rPr>
                    <w:t>Yes</w:t>
                  </w:r>
                </w:p>
              </w:tc>
              <w:tc>
                <w:tcPr>
                  <w:tcW w:w="523" w:type="dxa"/>
                  <w:vAlign w:val="center"/>
                </w:tcPr>
                <w:p w14:paraId="3E9801BA" w14:textId="77777777" w:rsidR="00DF6C2E" w:rsidRPr="00BB6A75" w:rsidRDefault="00DF6C2E" w:rsidP="00BE0140">
                  <w:pPr>
                    <w:jc w:val="right"/>
                    <w:rPr>
                      <w:rFonts w:eastAsia="Times"/>
                      <w:bCs/>
                      <w:sz w:val="18"/>
                      <w:szCs w:val="18"/>
                    </w:rPr>
                  </w:pPr>
                </w:p>
              </w:tc>
            </w:tr>
            <w:tr w:rsidR="00BB6A75" w:rsidRPr="00BB6A75" w14:paraId="77BBEDDB" w14:textId="77777777" w:rsidTr="00BE0140">
              <w:tc>
                <w:tcPr>
                  <w:tcW w:w="584" w:type="dxa"/>
                  <w:vAlign w:val="center"/>
                </w:tcPr>
                <w:p w14:paraId="21CCA7CF" w14:textId="77777777" w:rsidR="00DF6C2E" w:rsidRPr="00BB6A75" w:rsidRDefault="00DF6C2E" w:rsidP="00BE0140">
                  <w:pPr>
                    <w:rPr>
                      <w:rFonts w:eastAsia="Times"/>
                      <w:bCs/>
                      <w:sz w:val="18"/>
                      <w:szCs w:val="18"/>
                    </w:rPr>
                  </w:pPr>
                  <w:r w:rsidRPr="00BB6A75">
                    <w:rPr>
                      <w:rFonts w:eastAsia="Times"/>
                      <w:bCs/>
                      <w:sz w:val="18"/>
                      <w:szCs w:val="18"/>
                    </w:rPr>
                    <w:t>2</w:t>
                  </w:r>
                </w:p>
              </w:tc>
              <w:tc>
                <w:tcPr>
                  <w:tcW w:w="1773" w:type="dxa"/>
                  <w:vAlign w:val="center"/>
                </w:tcPr>
                <w:p w14:paraId="434E7CED" w14:textId="77777777" w:rsidR="00DF6C2E" w:rsidRPr="00BB6A75" w:rsidRDefault="00DF6C2E" w:rsidP="00BE0140">
                  <w:pPr>
                    <w:rPr>
                      <w:rFonts w:eastAsia="Times"/>
                      <w:bCs/>
                      <w:sz w:val="18"/>
                      <w:szCs w:val="18"/>
                    </w:rPr>
                  </w:pPr>
                  <w:r w:rsidRPr="00BB6A75">
                    <w:rPr>
                      <w:rFonts w:eastAsia="Times"/>
                      <w:bCs/>
                      <w:sz w:val="18"/>
                      <w:szCs w:val="18"/>
                    </w:rPr>
                    <w:t>No</w:t>
                  </w:r>
                </w:p>
              </w:tc>
              <w:tc>
                <w:tcPr>
                  <w:tcW w:w="523" w:type="dxa"/>
                  <w:vAlign w:val="center"/>
                </w:tcPr>
                <w:p w14:paraId="351B69F0" w14:textId="77777777" w:rsidR="00DF6C2E" w:rsidRPr="00BB6A75" w:rsidRDefault="00DF6C2E" w:rsidP="00BE0140">
                  <w:pPr>
                    <w:jc w:val="right"/>
                    <w:rPr>
                      <w:rFonts w:eastAsia="Times"/>
                      <w:bCs/>
                      <w:sz w:val="18"/>
                      <w:szCs w:val="18"/>
                    </w:rPr>
                  </w:pPr>
                </w:p>
              </w:tc>
            </w:tr>
            <w:tr w:rsidR="00BB6A75" w:rsidRPr="00BB6A75" w14:paraId="08F291F5" w14:textId="77777777" w:rsidTr="00BE0140">
              <w:tc>
                <w:tcPr>
                  <w:tcW w:w="584" w:type="dxa"/>
                  <w:vAlign w:val="center"/>
                </w:tcPr>
                <w:p w14:paraId="7FA0EA4F" w14:textId="77777777" w:rsidR="00DF6C2E" w:rsidRPr="00BB6A75" w:rsidRDefault="00DF6C2E" w:rsidP="00BE0140">
                  <w:pPr>
                    <w:rPr>
                      <w:rFonts w:eastAsia="Times"/>
                      <w:bCs/>
                      <w:sz w:val="18"/>
                      <w:szCs w:val="18"/>
                    </w:rPr>
                  </w:pPr>
                  <w:r w:rsidRPr="00BB6A75">
                    <w:rPr>
                      <w:rFonts w:eastAsia="Times"/>
                      <w:bCs/>
                      <w:sz w:val="18"/>
                      <w:szCs w:val="18"/>
                    </w:rPr>
                    <w:t>9</w:t>
                  </w:r>
                </w:p>
              </w:tc>
              <w:tc>
                <w:tcPr>
                  <w:tcW w:w="1773" w:type="dxa"/>
                  <w:vAlign w:val="center"/>
                </w:tcPr>
                <w:p w14:paraId="5B49CD5C" w14:textId="77777777" w:rsidR="00DF6C2E" w:rsidRPr="00BB6A75" w:rsidRDefault="00DF6C2E" w:rsidP="00BE0140">
                  <w:pPr>
                    <w:rPr>
                      <w:rFonts w:eastAsia="Times"/>
                      <w:bCs/>
                      <w:sz w:val="18"/>
                      <w:szCs w:val="18"/>
                    </w:rPr>
                  </w:pPr>
                  <w:r w:rsidRPr="00BB6A75">
                    <w:rPr>
                      <w:rFonts w:eastAsia="Times"/>
                      <w:bCs/>
                      <w:sz w:val="18"/>
                      <w:szCs w:val="18"/>
                    </w:rPr>
                    <w:t>Don't know</w:t>
                  </w:r>
                </w:p>
              </w:tc>
              <w:tc>
                <w:tcPr>
                  <w:tcW w:w="523" w:type="dxa"/>
                  <w:vAlign w:val="center"/>
                </w:tcPr>
                <w:p w14:paraId="39583B95" w14:textId="77777777" w:rsidR="00DF6C2E" w:rsidRPr="00BB6A75" w:rsidRDefault="00DF6C2E" w:rsidP="00BE0140">
                  <w:pPr>
                    <w:jc w:val="right"/>
                    <w:rPr>
                      <w:rFonts w:eastAsia="Times"/>
                      <w:bCs/>
                      <w:sz w:val="18"/>
                      <w:szCs w:val="18"/>
                    </w:rPr>
                  </w:pPr>
                </w:p>
              </w:tc>
            </w:tr>
          </w:tbl>
          <w:p w14:paraId="5CD61AC6" w14:textId="77777777" w:rsidR="00DF6C2E" w:rsidRPr="00BB6A75" w:rsidRDefault="00DF6C2E">
            <w:pPr>
              <w:widowControl w:val="0"/>
              <w:pBdr>
                <w:top w:val="nil"/>
                <w:left w:val="nil"/>
                <w:bottom w:val="nil"/>
                <w:right w:val="nil"/>
                <w:between w:val="nil"/>
              </w:pBdr>
              <w:spacing w:line="276" w:lineRule="auto"/>
              <w:rPr>
                <w:rFonts w:eastAsia="Times"/>
                <w:bCs/>
                <w:sz w:val="18"/>
                <w:szCs w:val="18"/>
              </w:rPr>
            </w:pPr>
          </w:p>
          <w:p w14:paraId="1CCE15AB" w14:textId="77777777" w:rsidR="00DF6C2E" w:rsidRPr="00BB6A75" w:rsidRDefault="00DF6C2E">
            <w:pPr>
              <w:pStyle w:val="Heading3"/>
              <w:spacing w:line="240" w:lineRule="auto"/>
              <w:outlineLvl w:val="2"/>
              <w:rPr>
                <w:rFonts w:ascii="Times New Roman" w:eastAsia="Times" w:hAnsi="Times New Roman" w:cs="Times New Roman"/>
                <w:bCs/>
                <w:color w:val="auto"/>
                <w:sz w:val="18"/>
                <w:szCs w:val="18"/>
              </w:rPr>
            </w:pPr>
          </w:p>
        </w:tc>
      </w:tr>
      <w:tr w:rsidR="00BB6A75" w:rsidRPr="00BB6A75" w14:paraId="6714FB59" w14:textId="77777777">
        <w:tc>
          <w:tcPr>
            <w:tcW w:w="10065" w:type="dxa"/>
          </w:tcPr>
          <w:p w14:paraId="183291ED" w14:textId="77777777" w:rsidR="00DF6C2E" w:rsidRPr="00BB6A75" w:rsidRDefault="00DF6C2E">
            <w:pPr>
              <w:pStyle w:val="Heading3"/>
              <w:spacing w:before="0" w:line="240" w:lineRule="auto"/>
              <w:outlineLvl w:val="2"/>
              <w:rPr>
                <w:rFonts w:ascii="Times New Roman" w:eastAsia="Times" w:hAnsi="Times New Roman" w:cs="Times New Roman"/>
                <w:bCs/>
                <w:color w:val="auto"/>
                <w:sz w:val="18"/>
                <w:szCs w:val="18"/>
              </w:rPr>
            </w:pPr>
            <w:r w:rsidRPr="00BB6A75">
              <w:rPr>
                <w:rFonts w:ascii="Times New Roman" w:eastAsia="Times" w:hAnsi="Times New Roman" w:cs="Times New Roman"/>
                <w:bCs/>
                <w:color w:val="auto"/>
                <w:sz w:val="18"/>
                <w:szCs w:val="18"/>
              </w:rPr>
              <w:t>CSQ204: During the past 12 months, [have you/has the person you care for] had any of the following ...frequent nasal congestion from allergies?</w:t>
            </w:r>
          </w:p>
        </w:tc>
      </w:tr>
      <w:tr w:rsidR="00BB6A75" w:rsidRPr="00BB6A75" w14:paraId="75C8699D" w14:textId="77777777">
        <w:tc>
          <w:tcPr>
            <w:tcW w:w="10065" w:type="dxa"/>
          </w:tcPr>
          <w:tbl>
            <w:tblPr>
              <w:tblStyle w:val="15"/>
              <w:tblpPr w:leftFromText="180" w:rightFromText="180" w:vertAnchor="text" w:horzAnchor="margin" w:tblpY="-23"/>
              <w:tblOverlap w:val="never"/>
              <w:tblW w:w="28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4"/>
              <w:gridCol w:w="1773"/>
              <w:gridCol w:w="523"/>
            </w:tblGrid>
            <w:tr w:rsidR="00BB6A75" w:rsidRPr="00BB6A75" w14:paraId="3339CFE3" w14:textId="77777777" w:rsidTr="00BE0140">
              <w:tc>
                <w:tcPr>
                  <w:tcW w:w="584" w:type="dxa"/>
                  <w:vAlign w:val="center"/>
                </w:tcPr>
                <w:p w14:paraId="2AFB85C3" w14:textId="77777777" w:rsidR="00DF6C2E" w:rsidRPr="00BB6A75" w:rsidRDefault="00DF6C2E" w:rsidP="00BE0140">
                  <w:pPr>
                    <w:jc w:val="center"/>
                    <w:rPr>
                      <w:rFonts w:eastAsia="Times"/>
                      <w:bCs/>
                      <w:sz w:val="18"/>
                      <w:szCs w:val="18"/>
                    </w:rPr>
                  </w:pPr>
                  <w:r w:rsidRPr="00BB6A75">
                    <w:rPr>
                      <w:rFonts w:eastAsia="Times"/>
                      <w:bCs/>
                      <w:sz w:val="18"/>
                      <w:szCs w:val="18"/>
                    </w:rPr>
                    <w:t>Code</w:t>
                  </w:r>
                </w:p>
              </w:tc>
              <w:tc>
                <w:tcPr>
                  <w:tcW w:w="1773" w:type="dxa"/>
                  <w:vAlign w:val="center"/>
                </w:tcPr>
                <w:p w14:paraId="0E474A0F" w14:textId="77777777" w:rsidR="00DF6C2E" w:rsidRPr="00BB6A75" w:rsidRDefault="00DF6C2E" w:rsidP="00BE0140">
                  <w:pPr>
                    <w:jc w:val="center"/>
                    <w:rPr>
                      <w:rFonts w:eastAsia="Times"/>
                      <w:bCs/>
                      <w:sz w:val="18"/>
                      <w:szCs w:val="18"/>
                    </w:rPr>
                  </w:pPr>
                  <w:r w:rsidRPr="00BB6A75">
                    <w:rPr>
                      <w:rFonts w:eastAsia="Times"/>
                      <w:bCs/>
                      <w:sz w:val="18"/>
                      <w:szCs w:val="18"/>
                    </w:rPr>
                    <w:t>Value Description</w:t>
                  </w:r>
                </w:p>
              </w:tc>
              <w:tc>
                <w:tcPr>
                  <w:tcW w:w="523" w:type="dxa"/>
                  <w:vAlign w:val="center"/>
                </w:tcPr>
                <w:p w14:paraId="5FF0C81C" w14:textId="77777777" w:rsidR="00DF6C2E" w:rsidRPr="00BB6A75" w:rsidRDefault="00DF6C2E" w:rsidP="00BE0140">
                  <w:pPr>
                    <w:jc w:val="center"/>
                    <w:rPr>
                      <w:rFonts w:eastAsia="Times"/>
                      <w:bCs/>
                      <w:sz w:val="18"/>
                      <w:szCs w:val="18"/>
                    </w:rPr>
                  </w:pPr>
                  <w:r w:rsidRPr="00BB6A75">
                    <w:rPr>
                      <w:rFonts w:eastAsia="Times"/>
                      <w:bCs/>
                      <w:sz w:val="18"/>
                      <w:szCs w:val="18"/>
                    </w:rPr>
                    <w:t>Tick</w:t>
                  </w:r>
                </w:p>
              </w:tc>
            </w:tr>
            <w:tr w:rsidR="00BB6A75" w:rsidRPr="00BB6A75" w14:paraId="15766F6B" w14:textId="77777777" w:rsidTr="00BE0140">
              <w:tc>
                <w:tcPr>
                  <w:tcW w:w="584" w:type="dxa"/>
                  <w:vAlign w:val="center"/>
                </w:tcPr>
                <w:p w14:paraId="4BE8F8A7" w14:textId="77777777" w:rsidR="00DF6C2E" w:rsidRPr="00BB6A75" w:rsidRDefault="00DF6C2E" w:rsidP="00BE0140">
                  <w:pPr>
                    <w:rPr>
                      <w:rFonts w:eastAsia="Times"/>
                      <w:bCs/>
                      <w:sz w:val="18"/>
                      <w:szCs w:val="18"/>
                    </w:rPr>
                  </w:pPr>
                  <w:r w:rsidRPr="00BB6A75">
                    <w:rPr>
                      <w:rFonts w:eastAsia="Times"/>
                      <w:bCs/>
                      <w:sz w:val="18"/>
                      <w:szCs w:val="18"/>
                    </w:rPr>
                    <w:t>1</w:t>
                  </w:r>
                </w:p>
              </w:tc>
              <w:tc>
                <w:tcPr>
                  <w:tcW w:w="1773" w:type="dxa"/>
                  <w:vAlign w:val="center"/>
                </w:tcPr>
                <w:p w14:paraId="4397F98E" w14:textId="77777777" w:rsidR="00DF6C2E" w:rsidRPr="00BB6A75" w:rsidRDefault="00DF6C2E" w:rsidP="00BE0140">
                  <w:pPr>
                    <w:rPr>
                      <w:rFonts w:eastAsia="Times"/>
                      <w:bCs/>
                      <w:sz w:val="18"/>
                      <w:szCs w:val="18"/>
                    </w:rPr>
                  </w:pPr>
                  <w:r w:rsidRPr="00BB6A75">
                    <w:rPr>
                      <w:rFonts w:eastAsia="Times"/>
                      <w:bCs/>
                      <w:sz w:val="18"/>
                      <w:szCs w:val="18"/>
                    </w:rPr>
                    <w:t>Yes</w:t>
                  </w:r>
                </w:p>
              </w:tc>
              <w:tc>
                <w:tcPr>
                  <w:tcW w:w="523" w:type="dxa"/>
                  <w:vAlign w:val="center"/>
                </w:tcPr>
                <w:p w14:paraId="384DA317" w14:textId="77777777" w:rsidR="00DF6C2E" w:rsidRPr="00BB6A75" w:rsidRDefault="00DF6C2E" w:rsidP="00BE0140">
                  <w:pPr>
                    <w:jc w:val="right"/>
                    <w:rPr>
                      <w:rFonts w:eastAsia="Times"/>
                      <w:bCs/>
                      <w:sz w:val="18"/>
                      <w:szCs w:val="18"/>
                    </w:rPr>
                  </w:pPr>
                </w:p>
              </w:tc>
            </w:tr>
            <w:tr w:rsidR="00BB6A75" w:rsidRPr="00BB6A75" w14:paraId="2E434EFA" w14:textId="77777777" w:rsidTr="00BE0140">
              <w:tc>
                <w:tcPr>
                  <w:tcW w:w="584" w:type="dxa"/>
                  <w:vAlign w:val="center"/>
                </w:tcPr>
                <w:p w14:paraId="7B9D08FA" w14:textId="77777777" w:rsidR="00DF6C2E" w:rsidRPr="00BB6A75" w:rsidRDefault="00DF6C2E" w:rsidP="00BE0140">
                  <w:pPr>
                    <w:rPr>
                      <w:rFonts w:eastAsia="Times"/>
                      <w:bCs/>
                      <w:sz w:val="18"/>
                      <w:szCs w:val="18"/>
                    </w:rPr>
                  </w:pPr>
                  <w:r w:rsidRPr="00BB6A75">
                    <w:rPr>
                      <w:rFonts w:eastAsia="Times"/>
                      <w:bCs/>
                      <w:sz w:val="18"/>
                      <w:szCs w:val="18"/>
                    </w:rPr>
                    <w:t>2</w:t>
                  </w:r>
                </w:p>
              </w:tc>
              <w:tc>
                <w:tcPr>
                  <w:tcW w:w="1773" w:type="dxa"/>
                  <w:vAlign w:val="center"/>
                </w:tcPr>
                <w:p w14:paraId="526E45FF" w14:textId="77777777" w:rsidR="00DF6C2E" w:rsidRPr="00BB6A75" w:rsidRDefault="00DF6C2E" w:rsidP="00BE0140">
                  <w:pPr>
                    <w:rPr>
                      <w:rFonts w:eastAsia="Times"/>
                      <w:bCs/>
                      <w:sz w:val="18"/>
                      <w:szCs w:val="18"/>
                    </w:rPr>
                  </w:pPr>
                  <w:r w:rsidRPr="00BB6A75">
                    <w:rPr>
                      <w:rFonts w:eastAsia="Times"/>
                      <w:bCs/>
                      <w:sz w:val="18"/>
                      <w:szCs w:val="18"/>
                    </w:rPr>
                    <w:t>No</w:t>
                  </w:r>
                </w:p>
              </w:tc>
              <w:tc>
                <w:tcPr>
                  <w:tcW w:w="523" w:type="dxa"/>
                  <w:vAlign w:val="center"/>
                </w:tcPr>
                <w:p w14:paraId="6B80261E" w14:textId="77777777" w:rsidR="00DF6C2E" w:rsidRPr="00BB6A75" w:rsidRDefault="00DF6C2E" w:rsidP="00BE0140">
                  <w:pPr>
                    <w:jc w:val="right"/>
                    <w:rPr>
                      <w:rFonts w:eastAsia="Times"/>
                      <w:bCs/>
                      <w:sz w:val="18"/>
                      <w:szCs w:val="18"/>
                    </w:rPr>
                  </w:pPr>
                </w:p>
              </w:tc>
            </w:tr>
            <w:tr w:rsidR="00BB6A75" w:rsidRPr="00BB6A75" w14:paraId="3F40BF26" w14:textId="77777777" w:rsidTr="00BE0140">
              <w:tc>
                <w:tcPr>
                  <w:tcW w:w="584" w:type="dxa"/>
                  <w:vAlign w:val="center"/>
                </w:tcPr>
                <w:p w14:paraId="67398CE2" w14:textId="77777777" w:rsidR="00DF6C2E" w:rsidRPr="00BB6A75" w:rsidRDefault="00DF6C2E" w:rsidP="00BE0140">
                  <w:pPr>
                    <w:rPr>
                      <w:rFonts w:eastAsia="Times"/>
                      <w:bCs/>
                      <w:sz w:val="18"/>
                      <w:szCs w:val="18"/>
                    </w:rPr>
                  </w:pPr>
                  <w:r w:rsidRPr="00BB6A75">
                    <w:rPr>
                      <w:rFonts w:eastAsia="Times"/>
                      <w:bCs/>
                      <w:sz w:val="18"/>
                      <w:szCs w:val="18"/>
                    </w:rPr>
                    <w:t>9</w:t>
                  </w:r>
                </w:p>
              </w:tc>
              <w:tc>
                <w:tcPr>
                  <w:tcW w:w="1773" w:type="dxa"/>
                  <w:vAlign w:val="center"/>
                </w:tcPr>
                <w:p w14:paraId="25DE9F8E" w14:textId="77777777" w:rsidR="00DF6C2E" w:rsidRPr="00BB6A75" w:rsidRDefault="00DF6C2E" w:rsidP="00BE0140">
                  <w:pPr>
                    <w:rPr>
                      <w:rFonts w:eastAsia="Times"/>
                      <w:bCs/>
                      <w:sz w:val="18"/>
                      <w:szCs w:val="18"/>
                    </w:rPr>
                  </w:pPr>
                  <w:r w:rsidRPr="00BB6A75">
                    <w:rPr>
                      <w:rFonts w:eastAsia="Times"/>
                      <w:bCs/>
                      <w:sz w:val="18"/>
                      <w:szCs w:val="18"/>
                    </w:rPr>
                    <w:t>Don't know</w:t>
                  </w:r>
                </w:p>
              </w:tc>
              <w:tc>
                <w:tcPr>
                  <w:tcW w:w="523" w:type="dxa"/>
                  <w:vAlign w:val="center"/>
                </w:tcPr>
                <w:p w14:paraId="689BE22D" w14:textId="77777777" w:rsidR="00DF6C2E" w:rsidRPr="00BB6A75" w:rsidRDefault="00DF6C2E" w:rsidP="00BE0140">
                  <w:pPr>
                    <w:jc w:val="right"/>
                    <w:rPr>
                      <w:rFonts w:eastAsia="Times"/>
                      <w:bCs/>
                      <w:sz w:val="18"/>
                      <w:szCs w:val="18"/>
                    </w:rPr>
                  </w:pPr>
                </w:p>
              </w:tc>
            </w:tr>
          </w:tbl>
          <w:p w14:paraId="31F1F6BD" w14:textId="77777777" w:rsidR="00DF6C2E" w:rsidRPr="00BB6A75" w:rsidRDefault="00DF6C2E">
            <w:pPr>
              <w:widowControl w:val="0"/>
              <w:pBdr>
                <w:top w:val="nil"/>
                <w:left w:val="nil"/>
                <w:bottom w:val="nil"/>
                <w:right w:val="nil"/>
                <w:between w:val="nil"/>
              </w:pBdr>
              <w:spacing w:line="276" w:lineRule="auto"/>
              <w:rPr>
                <w:rFonts w:eastAsia="Times"/>
                <w:bCs/>
                <w:sz w:val="18"/>
                <w:szCs w:val="18"/>
              </w:rPr>
            </w:pPr>
          </w:p>
          <w:p w14:paraId="2A9373A6" w14:textId="77777777" w:rsidR="00DF6C2E" w:rsidRPr="00BB6A75" w:rsidRDefault="00DF6C2E">
            <w:pPr>
              <w:pStyle w:val="Heading3"/>
              <w:spacing w:line="240" w:lineRule="auto"/>
              <w:outlineLvl w:val="2"/>
              <w:rPr>
                <w:rFonts w:ascii="Times New Roman" w:eastAsia="Times" w:hAnsi="Times New Roman" w:cs="Times New Roman"/>
                <w:bCs/>
                <w:color w:val="auto"/>
                <w:sz w:val="18"/>
                <w:szCs w:val="18"/>
              </w:rPr>
            </w:pPr>
          </w:p>
        </w:tc>
      </w:tr>
      <w:tr w:rsidR="00BB6A75" w:rsidRPr="00BB6A75" w14:paraId="28D76242" w14:textId="77777777">
        <w:tc>
          <w:tcPr>
            <w:tcW w:w="10065" w:type="dxa"/>
          </w:tcPr>
          <w:p w14:paraId="2488A2B9" w14:textId="77777777" w:rsidR="00DF6C2E" w:rsidRPr="00BB6A75" w:rsidRDefault="00DF6C2E">
            <w:pPr>
              <w:pStyle w:val="Heading3"/>
              <w:spacing w:before="0" w:line="240" w:lineRule="auto"/>
              <w:outlineLvl w:val="2"/>
              <w:rPr>
                <w:rFonts w:ascii="Times New Roman" w:eastAsia="Times" w:hAnsi="Times New Roman" w:cs="Times New Roman"/>
                <w:bCs/>
                <w:color w:val="auto"/>
                <w:sz w:val="18"/>
                <w:szCs w:val="18"/>
              </w:rPr>
            </w:pPr>
            <w:r w:rsidRPr="00BB6A75">
              <w:rPr>
                <w:rFonts w:ascii="Times New Roman" w:eastAsia="Times" w:hAnsi="Times New Roman" w:cs="Times New Roman"/>
                <w:bCs/>
                <w:color w:val="auto"/>
                <w:sz w:val="18"/>
                <w:szCs w:val="18"/>
              </w:rPr>
              <w:t>CSQ210: [have you/has the person you care for] ever had any of the following? wisdom teeth removed.</w:t>
            </w:r>
          </w:p>
        </w:tc>
      </w:tr>
      <w:tr w:rsidR="00BB6A75" w:rsidRPr="00BB6A75" w14:paraId="40956600" w14:textId="77777777">
        <w:tc>
          <w:tcPr>
            <w:tcW w:w="10065" w:type="dxa"/>
          </w:tcPr>
          <w:tbl>
            <w:tblPr>
              <w:tblStyle w:val="14"/>
              <w:tblpPr w:leftFromText="180" w:rightFromText="180" w:vertAnchor="text" w:horzAnchor="margin" w:tblpY="-23"/>
              <w:tblOverlap w:val="never"/>
              <w:tblW w:w="28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4"/>
              <w:gridCol w:w="1773"/>
              <w:gridCol w:w="523"/>
            </w:tblGrid>
            <w:tr w:rsidR="00BB6A75" w:rsidRPr="00BB6A75" w14:paraId="321B045D" w14:textId="77777777" w:rsidTr="00BE0140">
              <w:tc>
                <w:tcPr>
                  <w:tcW w:w="584" w:type="dxa"/>
                  <w:vAlign w:val="center"/>
                </w:tcPr>
                <w:p w14:paraId="69E149A7" w14:textId="77777777" w:rsidR="00DF6C2E" w:rsidRPr="00BB6A75" w:rsidRDefault="00DF6C2E" w:rsidP="00BE0140">
                  <w:pPr>
                    <w:jc w:val="center"/>
                    <w:rPr>
                      <w:rFonts w:eastAsia="Times"/>
                      <w:bCs/>
                      <w:sz w:val="18"/>
                      <w:szCs w:val="18"/>
                    </w:rPr>
                  </w:pPr>
                  <w:r w:rsidRPr="00BB6A75">
                    <w:rPr>
                      <w:rFonts w:eastAsia="Times"/>
                      <w:bCs/>
                      <w:sz w:val="18"/>
                      <w:szCs w:val="18"/>
                    </w:rPr>
                    <w:t>Code</w:t>
                  </w:r>
                </w:p>
              </w:tc>
              <w:tc>
                <w:tcPr>
                  <w:tcW w:w="1773" w:type="dxa"/>
                  <w:vAlign w:val="center"/>
                </w:tcPr>
                <w:p w14:paraId="02D3770B" w14:textId="77777777" w:rsidR="00DF6C2E" w:rsidRPr="00BB6A75" w:rsidRDefault="00DF6C2E" w:rsidP="00BE0140">
                  <w:pPr>
                    <w:jc w:val="center"/>
                    <w:rPr>
                      <w:rFonts w:eastAsia="Times"/>
                      <w:bCs/>
                      <w:sz w:val="18"/>
                      <w:szCs w:val="18"/>
                    </w:rPr>
                  </w:pPr>
                  <w:r w:rsidRPr="00BB6A75">
                    <w:rPr>
                      <w:rFonts w:eastAsia="Times"/>
                      <w:bCs/>
                      <w:sz w:val="18"/>
                      <w:szCs w:val="18"/>
                    </w:rPr>
                    <w:t>Value Description</w:t>
                  </w:r>
                </w:p>
              </w:tc>
              <w:tc>
                <w:tcPr>
                  <w:tcW w:w="523" w:type="dxa"/>
                  <w:vAlign w:val="center"/>
                </w:tcPr>
                <w:p w14:paraId="058A9FA4" w14:textId="77777777" w:rsidR="00DF6C2E" w:rsidRPr="00BB6A75" w:rsidRDefault="00DF6C2E" w:rsidP="00BE0140">
                  <w:pPr>
                    <w:jc w:val="center"/>
                    <w:rPr>
                      <w:rFonts w:eastAsia="Times"/>
                      <w:bCs/>
                      <w:sz w:val="18"/>
                      <w:szCs w:val="18"/>
                    </w:rPr>
                  </w:pPr>
                  <w:r w:rsidRPr="00BB6A75">
                    <w:rPr>
                      <w:rFonts w:eastAsia="Times"/>
                      <w:bCs/>
                      <w:sz w:val="18"/>
                      <w:szCs w:val="18"/>
                    </w:rPr>
                    <w:t>Tick</w:t>
                  </w:r>
                </w:p>
              </w:tc>
            </w:tr>
            <w:tr w:rsidR="00BB6A75" w:rsidRPr="00BB6A75" w14:paraId="3C58177B" w14:textId="77777777" w:rsidTr="00BE0140">
              <w:tc>
                <w:tcPr>
                  <w:tcW w:w="584" w:type="dxa"/>
                  <w:vAlign w:val="center"/>
                </w:tcPr>
                <w:p w14:paraId="51832D94" w14:textId="77777777" w:rsidR="00DF6C2E" w:rsidRPr="00BB6A75" w:rsidRDefault="00DF6C2E" w:rsidP="00BE0140">
                  <w:pPr>
                    <w:rPr>
                      <w:rFonts w:eastAsia="Times"/>
                      <w:bCs/>
                      <w:sz w:val="18"/>
                      <w:szCs w:val="18"/>
                    </w:rPr>
                  </w:pPr>
                  <w:r w:rsidRPr="00BB6A75">
                    <w:rPr>
                      <w:rFonts w:eastAsia="Times"/>
                      <w:bCs/>
                      <w:sz w:val="18"/>
                      <w:szCs w:val="18"/>
                    </w:rPr>
                    <w:t>1</w:t>
                  </w:r>
                </w:p>
              </w:tc>
              <w:tc>
                <w:tcPr>
                  <w:tcW w:w="1773" w:type="dxa"/>
                  <w:vAlign w:val="center"/>
                </w:tcPr>
                <w:p w14:paraId="30787480" w14:textId="77777777" w:rsidR="00DF6C2E" w:rsidRPr="00BB6A75" w:rsidRDefault="00DF6C2E" w:rsidP="00BE0140">
                  <w:pPr>
                    <w:rPr>
                      <w:rFonts w:eastAsia="Times"/>
                      <w:bCs/>
                      <w:sz w:val="18"/>
                      <w:szCs w:val="18"/>
                    </w:rPr>
                  </w:pPr>
                  <w:r w:rsidRPr="00BB6A75">
                    <w:rPr>
                      <w:rFonts w:eastAsia="Times"/>
                      <w:bCs/>
                      <w:sz w:val="18"/>
                      <w:szCs w:val="18"/>
                    </w:rPr>
                    <w:t>Yes</w:t>
                  </w:r>
                </w:p>
              </w:tc>
              <w:tc>
                <w:tcPr>
                  <w:tcW w:w="523" w:type="dxa"/>
                  <w:vAlign w:val="center"/>
                </w:tcPr>
                <w:p w14:paraId="181A19AF" w14:textId="77777777" w:rsidR="00DF6C2E" w:rsidRPr="00BB6A75" w:rsidRDefault="00DF6C2E" w:rsidP="00BE0140">
                  <w:pPr>
                    <w:jc w:val="right"/>
                    <w:rPr>
                      <w:rFonts w:eastAsia="Times"/>
                      <w:bCs/>
                      <w:sz w:val="18"/>
                      <w:szCs w:val="18"/>
                    </w:rPr>
                  </w:pPr>
                </w:p>
              </w:tc>
            </w:tr>
            <w:tr w:rsidR="00BB6A75" w:rsidRPr="00BB6A75" w14:paraId="34D1D1D8" w14:textId="77777777" w:rsidTr="00BE0140">
              <w:tc>
                <w:tcPr>
                  <w:tcW w:w="584" w:type="dxa"/>
                  <w:vAlign w:val="center"/>
                </w:tcPr>
                <w:p w14:paraId="1A899969" w14:textId="77777777" w:rsidR="00DF6C2E" w:rsidRPr="00BB6A75" w:rsidRDefault="00DF6C2E" w:rsidP="00BE0140">
                  <w:pPr>
                    <w:rPr>
                      <w:rFonts w:eastAsia="Times"/>
                      <w:bCs/>
                      <w:sz w:val="18"/>
                      <w:szCs w:val="18"/>
                    </w:rPr>
                  </w:pPr>
                  <w:r w:rsidRPr="00BB6A75">
                    <w:rPr>
                      <w:rFonts w:eastAsia="Times"/>
                      <w:bCs/>
                      <w:sz w:val="18"/>
                      <w:szCs w:val="18"/>
                    </w:rPr>
                    <w:t>2</w:t>
                  </w:r>
                </w:p>
              </w:tc>
              <w:tc>
                <w:tcPr>
                  <w:tcW w:w="1773" w:type="dxa"/>
                  <w:vAlign w:val="center"/>
                </w:tcPr>
                <w:p w14:paraId="2BCF0ED0" w14:textId="77777777" w:rsidR="00DF6C2E" w:rsidRPr="00BB6A75" w:rsidRDefault="00DF6C2E" w:rsidP="00BE0140">
                  <w:pPr>
                    <w:rPr>
                      <w:rFonts w:eastAsia="Times"/>
                      <w:bCs/>
                      <w:sz w:val="18"/>
                      <w:szCs w:val="18"/>
                    </w:rPr>
                  </w:pPr>
                  <w:r w:rsidRPr="00BB6A75">
                    <w:rPr>
                      <w:rFonts w:eastAsia="Times"/>
                      <w:bCs/>
                      <w:sz w:val="18"/>
                      <w:szCs w:val="18"/>
                    </w:rPr>
                    <w:t>No</w:t>
                  </w:r>
                </w:p>
              </w:tc>
              <w:tc>
                <w:tcPr>
                  <w:tcW w:w="523" w:type="dxa"/>
                  <w:vAlign w:val="center"/>
                </w:tcPr>
                <w:p w14:paraId="417807D8" w14:textId="77777777" w:rsidR="00DF6C2E" w:rsidRPr="00BB6A75" w:rsidRDefault="00DF6C2E" w:rsidP="00BE0140">
                  <w:pPr>
                    <w:jc w:val="right"/>
                    <w:rPr>
                      <w:rFonts w:eastAsia="Times"/>
                      <w:bCs/>
                      <w:sz w:val="18"/>
                      <w:szCs w:val="18"/>
                    </w:rPr>
                  </w:pPr>
                </w:p>
              </w:tc>
            </w:tr>
            <w:tr w:rsidR="00BB6A75" w:rsidRPr="00BB6A75" w14:paraId="246FA0A7" w14:textId="77777777" w:rsidTr="00BE0140">
              <w:tc>
                <w:tcPr>
                  <w:tcW w:w="584" w:type="dxa"/>
                  <w:vAlign w:val="center"/>
                </w:tcPr>
                <w:p w14:paraId="706C2647" w14:textId="77777777" w:rsidR="00DF6C2E" w:rsidRPr="00BB6A75" w:rsidRDefault="00DF6C2E" w:rsidP="00BE0140">
                  <w:pPr>
                    <w:rPr>
                      <w:rFonts w:eastAsia="Times"/>
                      <w:bCs/>
                      <w:sz w:val="18"/>
                      <w:szCs w:val="18"/>
                    </w:rPr>
                  </w:pPr>
                  <w:r w:rsidRPr="00BB6A75">
                    <w:rPr>
                      <w:rFonts w:eastAsia="Times"/>
                      <w:bCs/>
                      <w:sz w:val="18"/>
                      <w:szCs w:val="18"/>
                    </w:rPr>
                    <w:t>9</w:t>
                  </w:r>
                </w:p>
              </w:tc>
              <w:tc>
                <w:tcPr>
                  <w:tcW w:w="1773" w:type="dxa"/>
                  <w:vAlign w:val="center"/>
                </w:tcPr>
                <w:p w14:paraId="000577B2" w14:textId="77777777" w:rsidR="00DF6C2E" w:rsidRPr="00BB6A75" w:rsidRDefault="00DF6C2E" w:rsidP="00BE0140">
                  <w:pPr>
                    <w:rPr>
                      <w:rFonts w:eastAsia="Times"/>
                      <w:bCs/>
                      <w:sz w:val="18"/>
                      <w:szCs w:val="18"/>
                    </w:rPr>
                  </w:pPr>
                  <w:r w:rsidRPr="00BB6A75">
                    <w:rPr>
                      <w:rFonts w:eastAsia="Times"/>
                      <w:bCs/>
                      <w:sz w:val="18"/>
                      <w:szCs w:val="18"/>
                    </w:rPr>
                    <w:t>Don't know</w:t>
                  </w:r>
                </w:p>
              </w:tc>
              <w:tc>
                <w:tcPr>
                  <w:tcW w:w="523" w:type="dxa"/>
                  <w:vAlign w:val="center"/>
                </w:tcPr>
                <w:p w14:paraId="6CCD8B8D" w14:textId="77777777" w:rsidR="00DF6C2E" w:rsidRPr="00BB6A75" w:rsidRDefault="00DF6C2E" w:rsidP="00BE0140">
                  <w:pPr>
                    <w:jc w:val="right"/>
                    <w:rPr>
                      <w:rFonts w:eastAsia="Times"/>
                      <w:bCs/>
                      <w:sz w:val="18"/>
                      <w:szCs w:val="18"/>
                    </w:rPr>
                  </w:pPr>
                </w:p>
              </w:tc>
            </w:tr>
          </w:tbl>
          <w:p w14:paraId="6972F4D1" w14:textId="77777777" w:rsidR="00DF6C2E" w:rsidRPr="00BB6A75" w:rsidRDefault="00DF6C2E">
            <w:pPr>
              <w:widowControl w:val="0"/>
              <w:pBdr>
                <w:top w:val="nil"/>
                <w:left w:val="nil"/>
                <w:bottom w:val="nil"/>
                <w:right w:val="nil"/>
                <w:between w:val="nil"/>
              </w:pBdr>
              <w:spacing w:line="276" w:lineRule="auto"/>
              <w:rPr>
                <w:rFonts w:eastAsia="Times"/>
                <w:bCs/>
                <w:sz w:val="18"/>
                <w:szCs w:val="18"/>
              </w:rPr>
            </w:pPr>
          </w:p>
          <w:p w14:paraId="7A26E112" w14:textId="77777777" w:rsidR="00DF6C2E" w:rsidRPr="00BB6A75" w:rsidRDefault="00DF6C2E">
            <w:pPr>
              <w:pStyle w:val="Heading3"/>
              <w:spacing w:line="240" w:lineRule="auto"/>
              <w:outlineLvl w:val="2"/>
              <w:rPr>
                <w:rFonts w:ascii="Times New Roman" w:eastAsia="Times" w:hAnsi="Times New Roman" w:cs="Times New Roman"/>
                <w:bCs/>
                <w:color w:val="auto"/>
                <w:sz w:val="18"/>
                <w:szCs w:val="18"/>
              </w:rPr>
            </w:pPr>
          </w:p>
        </w:tc>
      </w:tr>
      <w:tr w:rsidR="00BB6A75" w:rsidRPr="00BB6A75" w14:paraId="73ABA923" w14:textId="77777777">
        <w:tc>
          <w:tcPr>
            <w:tcW w:w="10065" w:type="dxa"/>
          </w:tcPr>
          <w:p w14:paraId="3E76EE95" w14:textId="77777777" w:rsidR="00DF6C2E" w:rsidRPr="00BB6A75" w:rsidRDefault="00DF6C2E">
            <w:pPr>
              <w:pStyle w:val="Heading3"/>
              <w:spacing w:before="0" w:line="240" w:lineRule="auto"/>
              <w:outlineLvl w:val="2"/>
              <w:rPr>
                <w:rFonts w:ascii="Times New Roman" w:eastAsia="Times" w:hAnsi="Times New Roman" w:cs="Times New Roman"/>
                <w:bCs/>
                <w:color w:val="auto"/>
                <w:sz w:val="18"/>
                <w:szCs w:val="18"/>
              </w:rPr>
            </w:pPr>
            <w:r w:rsidRPr="00BB6A75">
              <w:rPr>
                <w:rFonts w:ascii="Times New Roman" w:eastAsia="Times" w:hAnsi="Times New Roman" w:cs="Times New Roman"/>
                <w:bCs/>
                <w:color w:val="auto"/>
                <w:sz w:val="18"/>
                <w:szCs w:val="18"/>
              </w:rPr>
              <w:t>CSQ220: [have you/has the person you care for] ever had any of the following? tonsils removed.</w:t>
            </w:r>
          </w:p>
        </w:tc>
      </w:tr>
      <w:tr w:rsidR="00BB6A75" w:rsidRPr="00BB6A75" w14:paraId="5C96463E" w14:textId="77777777">
        <w:tc>
          <w:tcPr>
            <w:tcW w:w="10065" w:type="dxa"/>
          </w:tcPr>
          <w:tbl>
            <w:tblPr>
              <w:tblStyle w:val="13"/>
              <w:tblpPr w:leftFromText="180" w:rightFromText="180" w:vertAnchor="text" w:horzAnchor="margin" w:tblpY="-43"/>
              <w:tblOverlap w:val="never"/>
              <w:tblW w:w="28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4"/>
              <w:gridCol w:w="1773"/>
              <w:gridCol w:w="523"/>
            </w:tblGrid>
            <w:tr w:rsidR="00BB6A75" w:rsidRPr="00BB6A75" w14:paraId="110E6A85" w14:textId="77777777" w:rsidTr="00BE0140">
              <w:tc>
                <w:tcPr>
                  <w:tcW w:w="584" w:type="dxa"/>
                  <w:vAlign w:val="center"/>
                </w:tcPr>
                <w:p w14:paraId="1B8489D8" w14:textId="77777777" w:rsidR="00DF6C2E" w:rsidRPr="00BB6A75" w:rsidRDefault="00DF6C2E" w:rsidP="00BE0140">
                  <w:pPr>
                    <w:jc w:val="center"/>
                    <w:rPr>
                      <w:rFonts w:eastAsia="Times"/>
                      <w:bCs/>
                      <w:sz w:val="18"/>
                      <w:szCs w:val="18"/>
                    </w:rPr>
                  </w:pPr>
                  <w:r w:rsidRPr="00BB6A75">
                    <w:rPr>
                      <w:rFonts w:eastAsia="Times"/>
                      <w:bCs/>
                      <w:sz w:val="18"/>
                      <w:szCs w:val="18"/>
                    </w:rPr>
                    <w:t>Code</w:t>
                  </w:r>
                </w:p>
              </w:tc>
              <w:tc>
                <w:tcPr>
                  <w:tcW w:w="1773" w:type="dxa"/>
                  <w:vAlign w:val="center"/>
                </w:tcPr>
                <w:p w14:paraId="46A8ED20" w14:textId="77777777" w:rsidR="00DF6C2E" w:rsidRPr="00BB6A75" w:rsidRDefault="00DF6C2E" w:rsidP="00BE0140">
                  <w:pPr>
                    <w:jc w:val="center"/>
                    <w:rPr>
                      <w:rFonts w:eastAsia="Times"/>
                      <w:bCs/>
                      <w:sz w:val="18"/>
                      <w:szCs w:val="18"/>
                    </w:rPr>
                  </w:pPr>
                  <w:r w:rsidRPr="00BB6A75">
                    <w:rPr>
                      <w:rFonts w:eastAsia="Times"/>
                      <w:bCs/>
                      <w:sz w:val="18"/>
                      <w:szCs w:val="18"/>
                    </w:rPr>
                    <w:t>Value Description</w:t>
                  </w:r>
                </w:p>
              </w:tc>
              <w:tc>
                <w:tcPr>
                  <w:tcW w:w="523" w:type="dxa"/>
                  <w:vAlign w:val="center"/>
                </w:tcPr>
                <w:p w14:paraId="599DAD4E" w14:textId="77777777" w:rsidR="00DF6C2E" w:rsidRPr="00BB6A75" w:rsidRDefault="00DF6C2E" w:rsidP="00BE0140">
                  <w:pPr>
                    <w:jc w:val="center"/>
                    <w:rPr>
                      <w:rFonts w:eastAsia="Times"/>
                      <w:bCs/>
                      <w:sz w:val="18"/>
                      <w:szCs w:val="18"/>
                    </w:rPr>
                  </w:pPr>
                  <w:r w:rsidRPr="00BB6A75">
                    <w:rPr>
                      <w:rFonts w:eastAsia="Times"/>
                      <w:bCs/>
                      <w:sz w:val="18"/>
                      <w:szCs w:val="18"/>
                    </w:rPr>
                    <w:t>Tick</w:t>
                  </w:r>
                </w:p>
              </w:tc>
            </w:tr>
            <w:tr w:rsidR="00BB6A75" w:rsidRPr="00BB6A75" w14:paraId="14AFB38C" w14:textId="77777777" w:rsidTr="00BE0140">
              <w:tc>
                <w:tcPr>
                  <w:tcW w:w="584" w:type="dxa"/>
                  <w:vAlign w:val="center"/>
                </w:tcPr>
                <w:p w14:paraId="71193A58" w14:textId="77777777" w:rsidR="00DF6C2E" w:rsidRPr="00BB6A75" w:rsidRDefault="00DF6C2E" w:rsidP="00BE0140">
                  <w:pPr>
                    <w:rPr>
                      <w:rFonts w:eastAsia="Times"/>
                      <w:bCs/>
                      <w:sz w:val="18"/>
                      <w:szCs w:val="18"/>
                    </w:rPr>
                  </w:pPr>
                  <w:r w:rsidRPr="00BB6A75">
                    <w:rPr>
                      <w:rFonts w:eastAsia="Times"/>
                      <w:bCs/>
                      <w:sz w:val="18"/>
                      <w:szCs w:val="18"/>
                    </w:rPr>
                    <w:t>1</w:t>
                  </w:r>
                </w:p>
              </w:tc>
              <w:tc>
                <w:tcPr>
                  <w:tcW w:w="1773" w:type="dxa"/>
                  <w:vAlign w:val="center"/>
                </w:tcPr>
                <w:p w14:paraId="6FE02D7D" w14:textId="77777777" w:rsidR="00DF6C2E" w:rsidRPr="00BB6A75" w:rsidRDefault="00DF6C2E" w:rsidP="00BE0140">
                  <w:pPr>
                    <w:rPr>
                      <w:rFonts w:eastAsia="Times"/>
                      <w:bCs/>
                      <w:sz w:val="18"/>
                      <w:szCs w:val="18"/>
                    </w:rPr>
                  </w:pPr>
                  <w:r w:rsidRPr="00BB6A75">
                    <w:rPr>
                      <w:rFonts w:eastAsia="Times"/>
                      <w:bCs/>
                      <w:sz w:val="18"/>
                      <w:szCs w:val="18"/>
                    </w:rPr>
                    <w:t>Yes</w:t>
                  </w:r>
                </w:p>
              </w:tc>
              <w:tc>
                <w:tcPr>
                  <w:tcW w:w="523" w:type="dxa"/>
                  <w:vAlign w:val="center"/>
                </w:tcPr>
                <w:p w14:paraId="063E076E" w14:textId="77777777" w:rsidR="00DF6C2E" w:rsidRPr="00BB6A75" w:rsidRDefault="00DF6C2E" w:rsidP="00BE0140">
                  <w:pPr>
                    <w:jc w:val="right"/>
                    <w:rPr>
                      <w:rFonts w:eastAsia="Times"/>
                      <w:bCs/>
                      <w:sz w:val="18"/>
                      <w:szCs w:val="18"/>
                    </w:rPr>
                  </w:pPr>
                </w:p>
              </w:tc>
            </w:tr>
            <w:tr w:rsidR="00BB6A75" w:rsidRPr="00BB6A75" w14:paraId="5C012E30" w14:textId="77777777" w:rsidTr="00BE0140">
              <w:tc>
                <w:tcPr>
                  <w:tcW w:w="584" w:type="dxa"/>
                  <w:vAlign w:val="center"/>
                </w:tcPr>
                <w:p w14:paraId="3387B842" w14:textId="77777777" w:rsidR="00DF6C2E" w:rsidRPr="00BB6A75" w:rsidRDefault="00DF6C2E" w:rsidP="00BE0140">
                  <w:pPr>
                    <w:rPr>
                      <w:rFonts w:eastAsia="Times"/>
                      <w:bCs/>
                      <w:sz w:val="18"/>
                      <w:szCs w:val="18"/>
                    </w:rPr>
                  </w:pPr>
                  <w:r w:rsidRPr="00BB6A75">
                    <w:rPr>
                      <w:rFonts w:eastAsia="Times"/>
                      <w:bCs/>
                      <w:sz w:val="18"/>
                      <w:szCs w:val="18"/>
                    </w:rPr>
                    <w:t>2</w:t>
                  </w:r>
                </w:p>
              </w:tc>
              <w:tc>
                <w:tcPr>
                  <w:tcW w:w="1773" w:type="dxa"/>
                  <w:vAlign w:val="center"/>
                </w:tcPr>
                <w:p w14:paraId="78B490DE" w14:textId="77777777" w:rsidR="00DF6C2E" w:rsidRPr="00BB6A75" w:rsidRDefault="00DF6C2E" w:rsidP="00BE0140">
                  <w:pPr>
                    <w:rPr>
                      <w:rFonts w:eastAsia="Times"/>
                      <w:bCs/>
                      <w:sz w:val="18"/>
                      <w:szCs w:val="18"/>
                    </w:rPr>
                  </w:pPr>
                  <w:r w:rsidRPr="00BB6A75">
                    <w:rPr>
                      <w:rFonts w:eastAsia="Times"/>
                      <w:bCs/>
                      <w:sz w:val="18"/>
                      <w:szCs w:val="18"/>
                    </w:rPr>
                    <w:t>No</w:t>
                  </w:r>
                </w:p>
              </w:tc>
              <w:tc>
                <w:tcPr>
                  <w:tcW w:w="523" w:type="dxa"/>
                  <w:vAlign w:val="center"/>
                </w:tcPr>
                <w:p w14:paraId="42268D22" w14:textId="77777777" w:rsidR="00DF6C2E" w:rsidRPr="00BB6A75" w:rsidRDefault="00DF6C2E" w:rsidP="00BE0140">
                  <w:pPr>
                    <w:jc w:val="right"/>
                    <w:rPr>
                      <w:rFonts w:eastAsia="Times"/>
                      <w:bCs/>
                      <w:sz w:val="18"/>
                      <w:szCs w:val="18"/>
                    </w:rPr>
                  </w:pPr>
                </w:p>
              </w:tc>
            </w:tr>
            <w:tr w:rsidR="00BB6A75" w:rsidRPr="00BB6A75" w14:paraId="556AEF76" w14:textId="77777777" w:rsidTr="00BE0140">
              <w:tc>
                <w:tcPr>
                  <w:tcW w:w="584" w:type="dxa"/>
                  <w:vAlign w:val="center"/>
                </w:tcPr>
                <w:p w14:paraId="3455C34D" w14:textId="77777777" w:rsidR="00DF6C2E" w:rsidRPr="00BB6A75" w:rsidRDefault="00DF6C2E" w:rsidP="00BE0140">
                  <w:pPr>
                    <w:rPr>
                      <w:rFonts w:eastAsia="Times"/>
                      <w:bCs/>
                      <w:sz w:val="18"/>
                      <w:szCs w:val="18"/>
                    </w:rPr>
                  </w:pPr>
                  <w:r w:rsidRPr="00BB6A75">
                    <w:rPr>
                      <w:rFonts w:eastAsia="Times"/>
                      <w:bCs/>
                      <w:sz w:val="18"/>
                      <w:szCs w:val="18"/>
                    </w:rPr>
                    <w:t>9</w:t>
                  </w:r>
                </w:p>
              </w:tc>
              <w:tc>
                <w:tcPr>
                  <w:tcW w:w="1773" w:type="dxa"/>
                  <w:vAlign w:val="center"/>
                </w:tcPr>
                <w:p w14:paraId="59322EF9" w14:textId="77777777" w:rsidR="00DF6C2E" w:rsidRPr="00BB6A75" w:rsidRDefault="00DF6C2E" w:rsidP="00BE0140">
                  <w:pPr>
                    <w:rPr>
                      <w:rFonts w:eastAsia="Times"/>
                      <w:bCs/>
                      <w:sz w:val="18"/>
                      <w:szCs w:val="18"/>
                    </w:rPr>
                  </w:pPr>
                  <w:r w:rsidRPr="00BB6A75">
                    <w:rPr>
                      <w:rFonts w:eastAsia="Times"/>
                      <w:bCs/>
                      <w:sz w:val="18"/>
                      <w:szCs w:val="18"/>
                    </w:rPr>
                    <w:t>Don't know</w:t>
                  </w:r>
                </w:p>
              </w:tc>
              <w:tc>
                <w:tcPr>
                  <w:tcW w:w="523" w:type="dxa"/>
                  <w:vAlign w:val="center"/>
                </w:tcPr>
                <w:p w14:paraId="7540E3AA" w14:textId="77777777" w:rsidR="00DF6C2E" w:rsidRPr="00BB6A75" w:rsidRDefault="00DF6C2E" w:rsidP="00BE0140">
                  <w:pPr>
                    <w:jc w:val="right"/>
                    <w:rPr>
                      <w:rFonts w:eastAsia="Times"/>
                      <w:bCs/>
                      <w:sz w:val="18"/>
                      <w:szCs w:val="18"/>
                    </w:rPr>
                  </w:pPr>
                </w:p>
              </w:tc>
            </w:tr>
          </w:tbl>
          <w:p w14:paraId="027161B4" w14:textId="77777777" w:rsidR="00DF6C2E" w:rsidRPr="00BB6A75" w:rsidRDefault="00DF6C2E">
            <w:pPr>
              <w:widowControl w:val="0"/>
              <w:pBdr>
                <w:top w:val="nil"/>
                <w:left w:val="nil"/>
                <w:bottom w:val="nil"/>
                <w:right w:val="nil"/>
                <w:between w:val="nil"/>
              </w:pBdr>
              <w:spacing w:line="276" w:lineRule="auto"/>
              <w:rPr>
                <w:rFonts w:eastAsia="Times"/>
                <w:bCs/>
                <w:sz w:val="18"/>
                <w:szCs w:val="18"/>
              </w:rPr>
            </w:pPr>
          </w:p>
          <w:p w14:paraId="52BDF614" w14:textId="77777777" w:rsidR="00DF6C2E" w:rsidRPr="00BB6A75" w:rsidRDefault="00DF6C2E">
            <w:pPr>
              <w:pStyle w:val="Heading3"/>
              <w:spacing w:line="240" w:lineRule="auto"/>
              <w:outlineLvl w:val="2"/>
              <w:rPr>
                <w:rFonts w:ascii="Times New Roman" w:eastAsia="Times" w:hAnsi="Times New Roman" w:cs="Times New Roman"/>
                <w:bCs/>
                <w:color w:val="auto"/>
                <w:sz w:val="18"/>
                <w:szCs w:val="18"/>
              </w:rPr>
            </w:pPr>
          </w:p>
        </w:tc>
      </w:tr>
      <w:tr w:rsidR="00BB6A75" w:rsidRPr="00BB6A75" w14:paraId="199BC649" w14:textId="77777777">
        <w:tc>
          <w:tcPr>
            <w:tcW w:w="10065" w:type="dxa"/>
          </w:tcPr>
          <w:p w14:paraId="0C11955D" w14:textId="77777777" w:rsidR="00DF6C2E" w:rsidRPr="00BB6A75" w:rsidRDefault="00DF6C2E">
            <w:pPr>
              <w:pStyle w:val="Heading3"/>
              <w:spacing w:before="0" w:line="240" w:lineRule="auto"/>
              <w:outlineLvl w:val="2"/>
              <w:rPr>
                <w:rFonts w:ascii="Times New Roman" w:eastAsia="Times" w:hAnsi="Times New Roman" w:cs="Times New Roman"/>
                <w:bCs/>
                <w:color w:val="auto"/>
                <w:sz w:val="18"/>
                <w:szCs w:val="18"/>
              </w:rPr>
            </w:pPr>
            <w:r w:rsidRPr="00BB6A75">
              <w:rPr>
                <w:rFonts w:ascii="Times New Roman" w:eastAsia="Times" w:hAnsi="Times New Roman" w:cs="Times New Roman"/>
                <w:bCs/>
                <w:color w:val="auto"/>
                <w:sz w:val="18"/>
                <w:szCs w:val="18"/>
              </w:rPr>
              <w:t>CSQ240: [have you/has the person you care for] ever had any of the following? a loss of consciousness because of a head injury.</w:t>
            </w:r>
          </w:p>
        </w:tc>
      </w:tr>
      <w:tr w:rsidR="00BB6A75" w:rsidRPr="00BB6A75" w14:paraId="597E70C4" w14:textId="77777777">
        <w:tc>
          <w:tcPr>
            <w:tcW w:w="10065" w:type="dxa"/>
          </w:tcPr>
          <w:tbl>
            <w:tblPr>
              <w:tblStyle w:val="12"/>
              <w:tblpPr w:leftFromText="180" w:rightFromText="180" w:vertAnchor="text" w:horzAnchor="margin" w:tblpY="-13"/>
              <w:tblOverlap w:val="never"/>
              <w:tblW w:w="28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4"/>
              <w:gridCol w:w="1773"/>
              <w:gridCol w:w="523"/>
            </w:tblGrid>
            <w:tr w:rsidR="00BB6A75" w:rsidRPr="00BB6A75" w14:paraId="594D355C" w14:textId="77777777" w:rsidTr="00BE0140">
              <w:tc>
                <w:tcPr>
                  <w:tcW w:w="584" w:type="dxa"/>
                  <w:vAlign w:val="center"/>
                </w:tcPr>
                <w:p w14:paraId="0812AC86" w14:textId="77777777" w:rsidR="00DF6C2E" w:rsidRPr="00BB6A75" w:rsidRDefault="00DF6C2E" w:rsidP="00BE0140">
                  <w:pPr>
                    <w:jc w:val="center"/>
                    <w:rPr>
                      <w:rFonts w:eastAsia="Times"/>
                      <w:bCs/>
                      <w:sz w:val="18"/>
                      <w:szCs w:val="18"/>
                    </w:rPr>
                  </w:pPr>
                  <w:r w:rsidRPr="00BB6A75">
                    <w:rPr>
                      <w:rFonts w:eastAsia="Times"/>
                      <w:bCs/>
                      <w:sz w:val="18"/>
                      <w:szCs w:val="18"/>
                    </w:rPr>
                    <w:t>Code</w:t>
                  </w:r>
                </w:p>
              </w:tc>
              <w:tc>
                <w:tcPr>
                  <w:tcW w:w="1773" w:type="dxa"/>
                  <w:vAlign w:val="center"/>
                </w:tcPr>
                <w:p w14:paraId="4F714787" w14:textId="77777777" w:rsidR="00DF6C2E" w:rsidRPr="00BB6A75" w:rsidRDefault="00DF6C2E" w:rsidP="00BE0140">
                  <w:pPr>
                    <w:jc w:val="center"/>
                    <w:rPr>
                      <w:rFonts w:eastAsia="Times"/>
                      <w:bCs/>
                      <w:sz w:val="18"/>
                      <w:szCs w:val="18"/>
                    </w:rPr>
                  </w:pPr>
                  <w:r w:rsidRPr="00BB6A75">
                    <w:rPr>
                      <w:rFonts w:eastAsia="Times"/>
                      <w:bCs/>
                      <w:sz w:val="18"/>
                      <w:szCs w:val="18"/>
                    </w:rPr>
                    <w:t>Value Description</w:t>
                  </w:r>
                </w:p>
              </w:tc>
              <w:tc>
                <w:tcPr>
                  <w:tcW w:w="523" w:type="dxa"/>
                  <w:vAlign w:val="center"/>
                </w:tcPr>
                <w:p w14:paraId="47D1DE62" w14:textId="77777777" w:rsidR="00DF6C2E" w:rsidRPr="00BB6A75" w:rsidRDefault="00DF6C2E" w:rsidP="00BE0140">
                  <w:pPr>
                    <w:jc w:val="center"/>
                    <w:rPr>
                      <w:rFonts w:eastAsia="Times"/>
                      <w:bCs/>
                      <w:sz w:val="18"/>
                      <w:szCs w:val="18"/>
                    </w:rPr>
                  </w:pPr>
                  <w:r w:rsidRPr="00BB6A75">
                    <w:rPr>
                      <w:rFonts w:eastAsia="Times"/>
                      <w:bCs/>
                      <w:sz w:val="18"/>
                      <w:szCs w:val="18"/>
                    </w:rPr>
                    <w:t>Tick</w:t>
                  </w:r>
                </w:p>
              </w:tc>
            </w:tr>
            <w:tr w:rsidR="00BB6A75" w:rsidRPr="00BB6A75" w14:paraId="60B10E1B" w14:textId="77777777" w:rsidTr="00BE0140">
              <w:tc>
                <w:tcPr>
                  <w:tcW w:w="584" w:type="dxa"/>
                  <w:vAlign w:val="center"/>
                </w:tcPr>
                <w:p w14:paraId="0204E983" w14:textId="77777777" w:rsidR="00DF6C2E" w:rsidRPr="00BB6A75" w:rsidRDefault="00DF6C2E" w:rsidP="00BE0140">
                  <w:pPr>
                    <w:rPr>
                      <w:rFonts w:eastAsia="Times"/>
                      <w:bCs/>
                      <w:sz w:val="18"/>
                      <w:szCs w:val="18"/>
                    </w:rPr>
                  </w:pPr>
                  <w:r w:rsidRPr="00BB6A75">
                    <w:rPr>
                      <w:rFonts w:eastAsia="Times"/>
                      <w:bCs/>
                      <w:sz w:val="18"/>
                      <w:szCs w:val="18"/>
                    </w:rPr>
                    <w:t>1</w:t>
                  </w:r>
                </w:p>
              </w:tc>
              <w:tc>
                <w:tcPr>
                  <w:tcW w:w="1773" w:type="dxa"/>
                  <w:vAlign w:val="center"/>
                </w:tcPr>
                <w:p w14:paraId="117EE6F6" w14:textId="77777777" w:rsidR="00DF6C2E" w:rsidRPr="00BB6A75" w:rsidRDefault="00DF6C2E" w:rsidP="00BE0140">
                  <w:pPr>
                    <w:rPr>
                      <w:rFonts w:eastAsia="Times"/>
                      <w:bCs/>
                      <w:sz w:val="18"/>
                      <w:szCs w:val="18"/>
                    </w:rPr>
                  </w:pPr>
                  <w:r w:rsidRPr="00BB6A75">
                    <w:rPr>
                      <w:rFonts w:eastAsia="Times"/>
                      <w:bCs/>
                      <w:sz w:val="18"/>
                      <w:szCs w:val="18"/>
                    </w:rPr>
                    <w:t>Yes</w:t>
                  </w:r>
                </w:p>
              </w:tc>
              <w:tc>
                <w:tcPr>
                  <w:tcW w:w="523" w:type="dxa"/>
                  <w:vAlign w:val="center"/>
                </w:tcPr>
                <w:p w14:paraId="4C6F30D4" w14:textId="77777777" w:rsidR="00DF6C2E" w:rsidRPr="00BB6A75" w:rsidRDefault="00DF6C2E" w:rsidP="00BE0140">
                  <w:pPr>
                    <w:jc w:val="right"/>
                    <w:rPr>
                      <w:rFonts w:eastAsia="Times"/>
                      <w:bCs/>
                      <w:sz w:val="18"/>
                      <w:szCs w:val="18"/>
                    </w:rPr>
                  </w:pPr>
                </w:p>
              </w:tc>
            </w:tr>
            <w:tr w:rsidR="00BB6A75" w:rsidRPr="00BB6A75" w14:paraId="5C7322CD" w14:textId="77777777" w:rsidTr="00BE0140">
              <w:tc>
                <w:tcPr>
                  <w:tcW w:w="584" w:type="dxa"/>
                  <w:vAlign w:val="center"/>
                </w:tcPr>
                <w:p w14:paraId="0376FA87" w14:textId="77777777" w:rsidR="00DF6C2E" w:rsidRPr="00BB6A75" w:rsidRDefault="00DF6C2E" w:rsidP="00BE0140">
                  <w:pPr>
                    <w:rPr>
                      <w:rFonts w:eastAsia="Times"/>
                      <w:bCs/>
                      <w:sz w:val="18"/>
                      <w:szCs w:val="18"/>
                    </w:rPr>
                  </w:pPr>
                  <w:r w:rsidRPr="00BB6A75">
                    <w:rPr>
                      <w:rFonts w:eastAsia="Times"/>
                      <w:bCs/>
                      <w:sz w:val="18"/>
                      <w:szCs w:val="18"/>
                    </w:rPr>
                    <w:t>2</w:t>
                  </w:r>
                </w:p>
              </w:tc>
              <w:tc>
                <w:tcPr>
                  <w:tcW w:w="1773" w:type="dxa"/>
                  <w:vAlign w:val="center"/>
                </w:tcPr>
                <w:p w14:paraId="0675C2EC" w14:textId="77777777" w:rsidR="00DF6C2E" w:rsidRPr="00BB6A75" w:rsidRDefault="00DF6C2E" w:rsidP="00BE0140">
                  <w:pPr>
                    <w:rPr>
                      <w:rFonts w:eastAsia="Times"/>
                      <w:bCs/>
                      <w:sz w:val="18"/>
                      <w:szCs w:val="18"/>
                    </w:rPr>
                  </w:pPr>
                  <w:r w:rsidRPr="00BB6A75">
                    <w:rPr>
                      <w:rFonts w:eastAsia="Times"/>
                      <w:bCs/>
                      <w:sz w:val="18"/>
                      <w:szCs w:val="18"/>
                    </w:rPr>
                    <w:t>No</w:t>
                  </w:r>
                </w:p>
              </w:tc>
              <w:tc>
                <w:tcPr>
                  <w:tcW w:w="523" w:type="dxa"/>
                  <w:vAlign w:val="center"/>
                </w:tcPr>
                <w:p w14:paraId="6EC37BD9" w14:textId="77777777" w:rsidR="00DF6C2E" w:rsidRPr="00BB6A75" w:rsidRDefault="00DF6C2E" w:rsidP="00BE0140">
                  <w:pPr>
                    <w:jc w:val="right"/>
                    <w:rPr>
                      <w:rFonts w:eastAsia="Times"/>
                      <w:bCs/>
                      <w:sz w:val="18"/>
                      <w:szCs w:val="18"/>
                    </w:rPr>
                  </w:pPr>
                </w:p>
              </w:tc>
            </w:tr>
            <w:tr w:rsidR="00BB6A75" w:rsidRPr="00BB6A75" w14:paraId="60BC3A61" w14:textId="77777777" w:rsidTr="00BE0140">
              <w:tc>
                <w:tcPr>
                  <w:tcW w:w="584" w:type="dxa"/>
                  <w:vAlign w:val="center"/>
                </w:tcPr>
                <w:p w14:paraId="480AECC3" w14:textId="77777777" w:rsidR="00DF6C2E" w:rsidRPr="00BB6A75" w:rsidRDefault="00DF6C2E" w:rsidP="00BE0140">
                  <w:pPr>
                    <w:rPr>
                      <w:rFonts w:eastAsia="Times"/>
                      <w:bCs/>
                      <w:sz w:val="18"/>
                      <w:szCs w:val="18"/>
                    </w:rPr>
                  </w:pPr>
                  <w:r w:rsidRPr="00BB6A75">
                    <w:rPr>
                      <w:rFonts w:eastAsia="Times"/>
                      <w:bCs/>
                      <w:sz w:val="18"/>
                      <w:szCs w:val="18"/>
                    </w:rPr>
                    <w:t>9</w:t>
                  </w:r>
                </w:p>
              </w:tc>
              <w:tc>
                <w:tcPr>
                  <w:tcW w:w="1773" w:type="dxa"/>
                  <w:vAlign w:val="center"/>
                </w:tcPr>
                <w:p w14:paraId="6629C9F5" w14:textId="77777777" w:rsidR="00DF6C2E" w:rsidRPr="00BB6A75" w:rsidRDefault="00DF6C2E" w:rsidP="00BE0140">
                  <w:pPr>
                    <w:rPr>
                      <w:rFonts w:eastAsia="Times"/>
                      <w:bCs/>
                      <w:sz w:val="18"/>
                      <w:szCs w:val="18"/>
                    </w:rPr>
                  </w:pPr>
                  <w:r w:rsidRPr="00BB6A75">
                    <w:rPr>
                      <w:rFonts w:eastAsia="Times"/>
                      <w:bCs/>
                      <w:sz w:val="18"/>
                      <w:szCs w:val="18"/>
                    </w:rPr>
                    <w:t>Don't know</w:t>
                  </w:r>
                </w:p>
              </w:tc>
              <w:tc>
                <w:tcPr>
                  <w:tcW w:w="523" w:type="dxa"/>
                  <w:vAlign w:val="center"/>
                </w:tcPr>
                <w:p w14:paraId="6C35A307" w14:textId="77777777" w:rsidR="00DF6C2E" w:rsidRPr="00BB6A75" w:rsidRDefault="00DF6C2E" w:rsidP="00BE0140">
                  <w:pPr>
                    <w:jc w:val="right"/>
                    <w:rPr>
                      <w:rFonts w:eastAsia="Times"/>
                      <w:bCs/>
                      <w:sz w:val="18"/>
                      <w:szCs w:val="18"/>
                    </w:rPr>
                  </w:pPr>
                </w:p>
              </w:tc>
            </w:tr>
          </w:tbl>
          <w:p w14:paraId="30187860" w14:textId="77777777" w:rsidR="00DF6C2E" w:rsidRPr="00BB6A75" w:rsidRDefault="00DF6C2E">
            <w:pPr>
              <w:widowControl w:val="0"/>
              <w:pBdr>
                <w:top w:val="nil"/>
                <w:left w:val="nil"/>
                <w:bottom w:val="nil"/>
                <w:right w:val="nil"/>
                <w:between w:val="nil"/>
              </w:pBdr>
              <w:spacing w:line="276" w:lineRule="auto"/>
              <w:rPr>
                <w:rFonts w:eastAsia="Times"/>
                <w:bCs/>
                <w:sz w:val="18"/>
                <w:szCs w:val="18"/>
              </w:rPr>
            </w:pPr>
          </w:p>
          <w:p w14:paraId="35CECC40" w14:textId="77777777" w:rsidR="00DF6C2E" w:rsidRPr="00BB6A75" w:rsidRDefault="00DF6C2E">
            <w:pPr>
              <w:pStyle w:val="Heading3"/>
              <w:spacing w:line="240" w:lineRule="auto"/>
              <w:outlineLvl w:val="2"/>
              <w:rPr>
                <w:rFonts w:ascii="Times New Roman" w:eastAsia="Times" w:hAnsi="Times New Roman" w:cs="Times New Roman"/>
                <w:bCs/>
                <w:color w:val="auto"/>
                <w:sz w:val="18"/>
                <w:szCs w:val="18"/>
              </w:rPr>
            </w:pPr>
          </w:p>
        </w:tc>
      </w:tr>
      <w:tr w:rsidR="00BB6A75" w:rsidRPr="00BB6A75" w14:paraId="6B8BF442" w14:textId="77777777">
        <w:tc>
          <w:tcPr>
            <w:tcW w:w="10065" w:type="dxa"/>
          </w:tcPr>
          <w:p w14:paraId="62B8EDE9" w14:textId="77777777" w:rsidR="00DF6C2E" w:rsidRPr="00BB6A75" w:rsidRDefault="00DF6C2E">
            <w:pPr>
              <w:pStyle w:val="Heading3"/>
              <w:spacing w:before="0" w:line="240" w:lineRule="auto"/>
              <w:outlineLvl w:val="2"/>
              <w:rPr>
                <w:rFonts w:ascii="Times New Roman" w:eastAsia="Times" w:hAnsi="Times New Roman" w:cs="Times New Roman"/>
                <w:bCs/>
                <w:color w:val="auto"/>
                <w:sz w:val="18"/>
                <w:szCs w:val="18"/>
              </w:rPr>
            </w:pPr>
            <w:r w:rsidRPr="00BB6A75">
              <w:rPr>
                <w:rFonts w:ascii="Times New Roman" w:eastAsia="Times" w:hAnsi="Times New Roman" w:cs="Times New Roman"/>
                <w:bCs/>
                <w:color w:val="auto"/>
                <w:sz w:val="18"/>
                <w:szCs w:val="18"/>
              </w:rPr>
              <w:t>CSQ250: [have you/has the person you care for] ever had any of the following? a broken nose or other serious injury to face or skull.</w:t>
            </w:r>
          </w:p>
        </w:tc>
      </w:tr>
      <w:tr w:rsidR="00BB6A75" w:rsidRPr="00BB6A75" w14:paraId="4EC81254" w14:textId="77777777">
        <w:tc>
          <w:tcPr>
            <w:tcW w:w="10065" w:type="dxa"/>
          </w:tcPr>
          <w:tbl>
            <w:tblPr>
              <w:tblStyle w:val="11"/>
              <w:tblpPr w:leftFromText="180" w:rightFromText="180" w:vertAnchor="text" w:horzAnchor="margin" w:tblpY="-33"/>
              <w:tblOverlap w:val="never"/>
              <w:tblW w:w="28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4"/>
              <w:gridCol w:w="1773"/>
              <w:gridCol w:w="523"/>
            </w:tblGrid>
            <w:tr w:rsidR="00BB6A75" w:rsidRPr="00BB6A75" w14:paraId="7CB078C1" w14:textId="77777777" w:rsidTr="00BE0140">
              <w:tc>
                <w:tcPr>
                  <w:tcW w:w="584" w:type="dxa"/>
                  <w:vAlign w:val="center"/>
                </w:tcPr>
                <w:p w14:paraId="73268867" w14:textId="77777777" w:rsidR="00DF6C2E" w:rsidRPr="00BB6A75" w:rsidRDefault="00DF6C2E" w:rsidP="00BE0140">
                  <w:pPr>
                    <w:jc w:val="center"/>
                    <w:rPr>
                      <w:rFonts w:eastAsia="Times"/>
                      <w:bCs/>
                      <w:sz w:val="18"/>
                      <w:szCs w:val="18"/>
                    </w:rPr>
                  </w:pPr>
                  <w:r w:rsidRPr="00BB6A75">
                    <w:rPr>
                      <w:rFonts w:eastAsia="Times"/>
                      <w:bCs/>
                      <w:sz w:val="18"/>
                      <w:szCs w:val="18"/>
                    </w:rPr>
                    <w:t>Code</w:t>
                  </w:r>
                </w:p>
              </w:tc>
              <w:tc>
                <w:tcPr>
                  <w:tcW w:w="1773" w:type="dxa"/>
                  <w:vAlign w:val="center"/>
                </w:tcPr>
                <w:p w14:paraId="284BBE25" w14:textId="77777777" w:rsidR="00DF6C2E" w:rsidRPr="00BB6A75" w:rsidRDefault="00DF6C2E" w:rsidP="00BE0140">
                  <w:pPr>
                    <w:jc w:val="center"/>
                    <w:rPr>
                      <w:rFonts w:eastAsia="Times"/>
                      <w:bCs/>
                      <w:sz w:val="18"/>
                      <w:szCs w:val="18"/>
                    </w:rPr>
                  </w:pPr>
                  <w:r w:rsidRPr="00BB6A75">
                    <w:rPr>
                      <w:rFonts w:eastAsia="Times"/>
                      <w:bCs/>
                      <w:sz w:val="18"/>
                      <w:szCs w:val="18"/>
                    </w:rPr>
                    <w:t>Value Description</w:t>
                  </w:r>
                </w:p>
              </w:tc>
              <w:tc>
                <w:tcPr>
                  <w:tcW w:w="523" w:type="dxa"/>
                  <w:vAlign w:val="center"/>
                </w:tcPr>
                <w:p w14:paraId="7CCA6C7A" w14:textId="77777777" w:rsidR="00DF6C2E" w:rsidRPr="00BB6A75" w:rsidRDefault="00DF6C2E" w:rsidP="00BE0140">
                  <w:pPr>
                    <w:jc w:val="center"/>
                    <w:rPr>
                      <w:rFonts w:eastAsia="Times"/>
                      <w:bCs/>
                      <w:sz w:val="18"/>
                      <w:szCs w:val="18"/>
                    </w:rPr>
                  </w:pPr>
                  <w:r w:rsidRPr="00BB6A75">
                    <w:rPr>
                      <w:rFonts w:eastAsia="Times"/>
                      <w:bCs/>
                      <w:sz w:val="18"/>
                      <w:szCs w:val="18"/>
                    </w:rPr>
                    <w:t>Tick</w:t>
                  </w:r>
                </w:p>
              </w:tc>
            </w:tr>
            <w:tr w:rsidR="00BB6A75" w:rsidRPr="00BB6A75" w14:paraId="39BD5F9C" w14:textId="77777777" w:rsidTr="00BE0140">
              <w:tc>
                <w:tcPr>
                  <w:tcW w:w="584" w:type="dxa"/>
                  <w:vAlign w:val="center"/>
                </w:tcPr>
                <w:p w14:paraId="19158ECF" w14:textId="77777777" w:rsidR="00DF6C2E" w:rsidRPr="00BB6A75" w:rsidRDefault="00DF6C2E" w:rsidP="00BE0140">
                  <w:pPr>
                    <w:rPr>
                      <w:rFonts w:eastAsia="Times"/>
                      <w:bCs/>
                      <w:sz w:val="18"/>
                      <w:szCs w:val="18"/>
                    </w:rPr>
                  </w:pPr>
                  <w:r w:rsidRPr="00BB6A75">
                    <w:rPr>
                      <w:rFonts w:eastAsia="Times"/>
                      <w:bCs/>
                      <w:sz w:val="18"/>
                      <w:szCs w:val="18"/>
                    </w:rPr>
                    <w:lastRenderedPageBreak/>
                    <w:t>1</w:t>
                  </w:r>
                </w:p>
              </w:tc>
              <w:tc>
                <w:tcPr>
                  <w:tcW w:w="1773" w:type="dxa"/>
                  <w:vAlign w:val="center"/>
                </w:tcPr>
                <w:p w14:paraId="6B145711" w14:textId="77777777" w:rsidR="00DF6C2E" w:rsidRPr="00BB6A75" w:rsidRDefault="00DF6C2E" w:rsidP="00BE0140">
                  <w:pPr>
                    <w:rPr>
                      <w:rFonts w:eastAsia="Times"/>
                      <w:bCs/>
                      <w:sz w:val="18"/>
                      <w:szCs w:val="18"/>
                    </w:rPr>
                  </w:pPr>
                  <w:r w:rsidRPr="00BB6A75">
                    <w:rPr>
                      <w:rFonts w:eastAsia="Times"/>
                      <w:bCs/>
                      <w:sz w:val="18"/>
                      <w:szCs w:val="18"/>
                    </w:rPr>
                    <w:t>Yes</w:t>
                  </w:r>
                </w:p>
              </w:tc>
              <w:tc>
                <w:tcPr>
                  <w:tcW w:w="523" w:type="dxa"/>
                  <w:vAlign w:val="center"/>
                </w:tcPr>
                <w:p w14:paraId="065D060A" w14:textId="77777777" w:rsidR="00DF6C2E" w:rsidRPr="00BB6A75" w:rsidRDefault="00DF6C2E" w:rsidP="00BE0140">
                  <w:pPr>
                    <w:jc w:val="right"/>
                    <w:rPr>
                      <w:rFonts w:eastAsia="Times"/>
                      <w:bCs/>
                      <w:sz w:val="18"/>
                      <w:szCs w:val="18"/>
                    </w:rPr>
                  </w:pPr>
                </w:p>
              </w:tc>
            </w:tr>
            <w:tr w:rsidR="00BB6A75" w:rsidRPr="00BB6A75" w14:paraId="42F2072D" w14:textId="77777777" w:rsidTr="00BE0140">
              <w:tc>
                <w:tcPr>
                  <w:tcW w:w="584" w:type="dxa"/>
                  <w:vAlign w:val="center"/>
                </w:tcPr>
                <w:p w14:paraId="3109C36E" w14:textId="77777777" w:rsidR="00DF6C2E" w:rsidRPr="00BB6A75" w:rsidRDefault="00DF6C2E" w:rsidP="00BE0140">
                  <w:pPr>
                    <w:rPr>
                      <w:rFonts w:eastAsia="Times"/>
                      <w:bCs/>
                      <w:sz w:val="18"/>
                      <w:szCs w:val="18"/>
                    </w:rPr>
                  </w:pPr>
                  <w:r w:rsidRPr="00BB6A75">
                    <w:rPr>
                      <w:rFonts w:eastAsia="Times"/>
                      <w:bCs/>
                      <w:sz w:val="18"/>
                      <w:szCs w:val="18"/>
                    </w:rPr>
                    <w:t>2</w:t>
                  </w:r>
                </w:p>
              </w:tc>
              <w:tc>
                <w:tcPr>
                  <w:tcW w:w="1773" w:type="dxa"/>
                  <w:vAlign w:val="center"/>
                </w:tcPr>
                <w:p w14:paraId="5E9B320B" w14:textId="77777777" w:rsidR="00DF6C2E" w:rsidRPr="00BB6A75" w:rsidRDefault="00DF6C2E" w:rsidP="00BE0140">
                  <w:pPr>
                    <w:rPr>
                      <w:rFonts w:eastAsia="Times"/>
                      <w:bCs/>
                      <w:sz w:val="18"/>
                      <w:szCs w:val="18"/>
                    </w:rPr>
                  </w:pPr>
                  <w:r w:rsidRPr="00BB6A75">
                    <w:rPr>
                      <w:rFonts w:eastAsia="Times"/>
                      <w:bCs/>
                      <w:sz w:val="18"/>
                      <w:szCs w:val="18"/>
                    </w:rPr>
                    <w:t>No</w:t>
                  </w:r>
                </w:p>
              </w:tc>
              <w:tc>
                <w:tcPr>
                  <w:tcW w:w="523" w:type="dxa"/>
                  <w:vAlign w:val="center"/>
                </w:tcPr>
                <w:p w14:paraId="02DBBD19" w14:textId="77777777" w:rsidR="00DF6C2E" w:rsidRPr="00BB6A75" w:rsidRDefault="00DF6C2E" w:rsidP="00BE0140">
                  <w:pPr>
                    <w:jc w:val="right"/>
                    <w:rPr>
                      <w:rFonts w:eastAsia="Times"/>
                      <w:bCs/>
                      <w:sz w:val="18"/>
                      <w:szCs w:val="18"/>
                    </w:rPr>
                  </w:pPr>
                </w:p>
              </w:tc>
            </w:tr>
            <w:tr w:rsidR="00BB6A75" w:rsidRPr="00BB6A75" w14:paraId="05FF7F84" w14:textId="77777777" w:rsidTr="00BE0140">
              <w:tc>
                <w:tcPr>
                  <w:tcW w:w="584" w:type="dxa"/>
                  <w:vAlign w:val="center"/>
                </w:tcPr>
                <w:p w14:paraId="5A0A31CC" w14:textId="77777777" w:rsidR="00DF6C2E" w:rsidRPr="00BB6A75" w:rsidRDefault="00DF6C2E" w:rsidP="00BE0140">
                  <w:pPr>
                    <w:rPr>
                      <w:rFonts w:eastAsia="Times"/>
                      <w:bCs/>
                      <w:sz w:val="18"/>
                      <w:szCs w:val="18"/>
                    </w:rPr>
                  </w:pPr>
                  <w:r w:rsidRPr="00BB6A75">
                    <w:rPr>
                      <w:rFonts w:eastAsia="Times"/>
                      <w:bCs/>
                      <w:sz w:val="18"/>
                      <w:szCs w:val="18"/>
                    </w:rPr>
                    <w:t>9</w:t>
                  </w:r>
                </w:p>
              </w:tc>
              <w:tc>
                <w:tcPr>
                  <w:tcW w:w="1773" w:type="dxa"/>
                  <w:vAlign w:val="center"/>
                </w:tcPr>
                <w:p w14:paraId="542557E5" w14:textId="77777777" w:rsidR="00DF6C2E" w:rsidRPr="00BB6A75" w:rsidRDefault="00DF6C2E" w:rsidP="00BE0140">
                  <w:pPr>
                    <w:rPr>
                      <w:rFonts w:eastAsia="Times"/>
                      <w:bCs/>
                      <w:sz w:val="18"/>
                      <w:szCs w:val="18"/>
                    </w:rPr>
                  </w:pPr>
                  <w:r w:rsidRPr="00BB6A75">
                    <w:rPr>
                      <w:rFonts w:eastAsia="Times"/>
                      <w:bCs/>
                      <w:sz w:val="18"/>
                      <w:szCs w:val="18"/>
                    </w:rPr>
                    <w:t>Don't know</w:t>
                  </w:r>
                </w:p>
              </w:tc>
              <w:tc>
                <w:tcPr>
                  <w:tcW w:w="523" w:type="dxa"/>
                  <w:vAlign w:val="center"/>
                </w:tcPr>
                <w:p w14:paraId="37A9BE8A" w14:textId="77777777" w:rsidR="00DF6C2E" w:rsidRPr="00BB6A75" w:rsidRDefault="00DF6C2E" w:rsidP="00BE0140">
                  <w:pPr>
                    <w:jc w:val="right"/>
                    <w:rPr>
                      <w:rFonts w:eastAsia="Times"/>
                      <w:bCs/>
                      <w:sz w:val="18"/>
                      <w:szCs w:val="18"/>
                    </w:rPr>
                  </w:pPr>
                </w:p>
              </w:tc>
            </w:tr>
          </w:tbl>
          <w:p w14:paraId="35CB9417" w14:textId="77777777" w:rsidR="00DF6C2E" w:rsidRPr="00BB6A75" w:rsidRDefault="00DF6C2E">
            <w:pPr>
              <w:widowControl w:val="0"/>
              <w:pBdr>
                <w:top w:val="nil"/>
                <w:left w:val="nil"/>
                <w:bottom w:val="nil"/>
                <w:right w:val="nil"/>
                <w:between w:val="nil"/>
              </w:pBdr>
              <w:spacing w:line="276" w:lineRule="auto"/>
              <w:rPr>
                <w:rFonts w:eastAsia="Times"/>
                <w:bCs/>
                <w:sz w:val="18"/>
                <w:szCs w:val="18"/>
              </w:rPr>
            </w:pPr>
          </w:p>
          <w:p w14:paraId="5DFD057A" w14:textId="77777777" w:rsidR="00DF6C2E" w:rsidRPr="00BB6A75" w:rsidRDefault="00DF6C2E">
            <w:pPr>
              <w:pStyle w:val="Heading3"/>
              <w:spacing w:line="240" w:lineRule="auto"/>
              <w:outlineLvl w:val="2"/>
              <w:rPr>
                <w:rFonts w:ascii="Times New Roman" w:eastAsia="Times" w:hAnsi="Times New Roman" w:cs="Times New Roman"/>
                <w:bCs/>
                <w:color w:val="auto"/>
                <w:sz w:val="18"/>
                <w:szCs w:val="18"/>
              </w:rPr>
            </w:pPr>
          </w:p>
        </w:tc>
      </w:tr>
      <w:tr w:rsidR="00BB6A75" w:rsidRPr="00BB6A75" w14:paraId="3A5ACF95" w14:textId="77777777">
        <w:tc>
          <w:tcPr>
            <w:tcW w:w="10065" w:type="dxa"/>
          </w:tcPr>
          <w:p w14:paraId="6C7407C4" w14:textId="77777777" w:rsidR="00DF6C2E" w:rsidRPr="00BB6A75" w:rsidRDefault="00DF6C2E">
            <w:pPr>
              <w:pStyle w:val="Heading3"/>
              <w:spacing w:before="0" w:line="240" w:lineRule="auto"/>
              <w:outlineLvl w:val="2"/>
              <w:rPr>
                <w:rFonts w:ascii="Times New Roman" w:eastAsia="Times" w:hAnsi="Times New Roman" w:cs="Times New Roman"/>
                <w:bCs/>
                <w:color w:val="auto"/>
                <w:sz w:val="18"/>
                <w:szCs w:val="18"/>
              </w:rPr>
            </w:pPr>
            <w:r w:rsidRPr="00BB6A75">
              <w:rPr>
                <w:rFonts w:ascii="Times New Roman" w:eastAsia="Times" w:hAnsi="Times New Roman" w:cs="Times New Roman"/>
                <w:bCs/>
                <w:color w:val="auto"/>
                <w:sz w:val="18"/>
                <w:szCs w:val="18"/>
              </w:rPr>
              <w:lastRenderedPageBreak/>
              <w:t>CSQ260: [have you/has the person you care for] ever had any of the following? two or more sinus infections.</w:t>
            </w:r>
          </w:p>
        </w:tc>
      </w:tr>
      <w:tr w:rsidR="00BB6A75" w:rsidRPr="00BB6A75" w14:paraId="1D4F2A2F" w14:textId="77777777">
        <w:tc>
          <w:tcPr>
            <w:tcW w:w="10065" w:type="dxa"/>
          </w:tcPr>
          <w:tbl>
            <w:tblPr>
              <w:tblStyle w:val="10"/>
              <w:tblpPr w:leftFromText="180" w:rightFromText="180" w:vertAnchor="text" w:tblpY="-23"/>
              <w:tblOverlap w:val="never"/>
              <w:tblW w:w="28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4"/>
              <w:gridCol w:w="1773"/>
              <w:gridCol w:w="523"/>
            </w:tblGrid>
            <w:tr w:rsidR="00BB6A75" w:rsidRPr="00BB6A75" w14:paraId="583CA7C8" w14:textId="77777777" w:rsidTr="00BE0140">
              <w:tc>
                <w:tcPr>
                  <w:tcW w:w="584" w:type="dxa"/>
                  <w:vAlign w:val="center"/>
                </w:tcPr>
                <w:p w14:paraId="48DA57D4" w14:textId="77777777" w:rsidR="00DF6C2E" w:rsidRPr="00BB6A75" w:rsidRDefault="00DF6C2E" w:rsidP="00BE0140">
                  <w:pPr>
                    <w:jc w:val="center"/>
                    <w:rPr>
                      <w:rFonts w:eastAsia="Times"/>
                      <w:bCs/>
                      <w:sz w:val="18"/>
                      <w:szCs w:val="18"/>
                    </w:rPr>
                  </w:pPr>
                  <w:r w:rsidRPr="00BB6A75">
                    <w:rPr>
                      <w:rFonts w:eastAsia="Times"/>
                      <w:bCs/>
                      <w:sz w:val="18"/>
                      <w:szCs w:val="18"/>
                    </w:rPr>
                    <w:t>Code</w:t>
                  </w:r>
                </w:p>
              </w:tc>
              <w:tc>
                <w:tcPr>
                  <w:tcW w:w="1773" w:type="dxa"/>
                  <w:vAlign w:val="center"/>
                </w:tcPr>
                <w:p w14:paraId="7B682B8A" w14:textId="77777777" w:rsidR="00DF6C2E" w:rsidRPr="00BB6A75" w:rsidRDefault="00DF6C2E" w:rsidP="00BE0140">
                  <w:pPr>
                    <w:jc w:val="center"/>
                    <w:rPr>
                      <w:rFonts w:eastAsia="Times"/>
                      <w:bCs/>
                      <w:sz w:val="18"/>
                      <w:szCs w:val="18"/>
                    </w:rPr>
                  </w:pPr>
                  <w:r w:rsidRPr="00BB6A75">
                    <w:rPr>
                      <w:rFonts w:eastAsia="Times"/>
                      <w:bCs/>
                      <w:sz w:val="18"/>
                      <w:szCs w:val="18"/>
                    </w:rPr>
                    <w:t>Value Description</w:t>
                  </w:r>
                </w:p>
              </w:tc>
              <w:tc>
                <w:tcPr>
                  <w:tcW w:w="523" w:type="dxa"/>
                  <w:vAlign w:val="center"/>
                </w:tcPr>
                <w:p w14:paraId="665B50EE" w14:textId="77777777" w:rsidR="00DF6C2E" w:rsidRPr="00BB6A75" w:rsidRDefault="00DF6C2E" w:rsidP="00BE0140">
                  <w:pPr>
                    <w:jc w:val="center"/>
                    <w:rPr>
                      <w:rFonts w:eastAsia="Times"/>
                      <w:bCs/>
                      <w:sz w:val="18"/>
                      <w:szCs w:val="18"/>
                    </w:rPr>
                  </w:pPr>
                  <w:r w:rsidRPr="00BB6A75">
                    <w:rPr>
                      <w:rFonts w:eastAsia="Times"/>
                      <w:bCs/>
                      <w:sz w:val="18"/>
                      <w:szCs w:val="18"/>
                    </w:rPr>
                    <w:t>Tick</w:t>
                  </w:r>
                </w:p>
              </w:tc>
            </w:tr>
            <w:tr w:rsidR="00BB6A75" w:rsidRPr="00BB6A75" w14:paraId="2CEF1880" w14:textId="77777777" w:rsidTr="00BE0140">
              <w:tc>
                <w:tcPr>
                  <w:tcW w:w="584" w:type="dxa"/>
                  <w:vAlign w:val="center"/>
                </w:tcPr>
                <w:p w14:paraId="29FD7E05" w14:textId="77777777" w:rsidR="00DF6C2E" w:rsidRPr="00BB6A75" w:rsidRDefault="00DF6C2E" w:rsidP="00BE0140">
                  <w:pPr>
                    <w:rPr>
                      <w:rFonts w:eastAsia="Times"/>
                      <w:bCs/>
                      <w:sz w:val="18"/>
                      <w:szCs w:val="18"/>
                    </w:rPr>
                  </w:pPr>
                  <w:r w:rsidRPr="00BB6A75">
                    <w:rPr>
                      <w:rFonts w:eastAsia="Times"/>
                      <w:bCs/>
                      <w:sz w:val="18"/>
                      <w:szCs w:val="18"/>
                    </w:rPr>
                    <w:t>1</w:t>
                  </w:r>
                </w:p>
              </w:tc>
              <w:tc>
                <w:tcPr>
                  <w:tcW w:w="1773" w:type="dxa"/>
                  <w:vAlign w:val="center"/>
                </w:tcPr>
                <w:p w14:paraId="7CD861E6" w14:textId="77777777" w:rsidR="00DF6C2E" w:rsidRPr="00BB6A75" w:rsidRDefault="00DF6C2E" w:rsidP="00BE0140">
                  <w:pPr>
                    <w:rPr>
                      <w:rFonts w:eastAsia="Times"/>
                      <w:bCs/>
                      <w:sz w:val="18"/>
                      <w:szCs w:val="18"/>
                    </w:rPr>
                  </w:pPr>
                  <w:r w:rsidRPr="00BB6A75">
                    <w:rPr>
                      <w:rFonts w:eastAsia="Times"/>
                      <w:bCs/>
                      <w:sz w:val="18"/>
                      <w:szCs w:val="18"/>
                    </w:rPr>
                    <w:t>Yes</w:t>
                  </w:r>
                </w:p>
              </w:tc>
              <w:tc>
                <w:tcPr>
                  <w:tcW w:w="523" w:type="dxa"/>
                  <w:vAlign w:val="center"/>
                </w:tcPr>
                <w:p w14:paraId="1430BDD4" w14:textId="77777777" w:rsidR="00DF6C2E" w:rsidRPr="00BB6A75" w:rsidRDefault="00DF6C2E" w:rsidP="00BE0140">
                  <w:pPr>
                    <w:jc w:val="right"/>
                    <w:rPr>
                      <w:rFonts w:eastAsia="Times"/>
                      <w:bCs/>
                      <w:sz w:val="18"/>
                      <w:szCs w:val="18"/>
                    </w:rPr>
                  </w:pPr>
                </w:p>
              </w:tc>
            </w:tr>
            <w:tr w:rsidR="00BB6A75" w:rsidRPr="00BB6A75" w14:paraId="2966443C" w14:textId="77777777" w:rsidTr="00BE0140">
              <w:tc>
                <w:tcPr>
                  <w:tcW w:w="584" w:type="dxa"/>
                  <w:vAlign w:val="center"/>
                </w:tcPr>
                <w:p w14:paraId="6B8BBFF6" w14:textId="77777777" w:rsidR="00DF6C2E" w:rsidRPr="00BB6A75" w:rsidRDefault="00DF6C2E" w:rsidP="00BE0140">
                  <w:pPr>
                    <w:rPr>
                      <w:rFonts w:eastAsia="Times"/>
                      <w:bCs/>
                      <w:sz w:val="18"/>
                      <w:szCs w:val="18"/>
                    </w:rPr>
                  </w:pPr>
                  <w:r w:rsidRPr="00BB6A75">
                    <w:rPr>
                      <w:rFonts w:eastAsia="Times"/>
                      <w:bCs/>
                      <w:sz w:val="18"/>
                      <w:szCs w:val="18"/>
                    </w:rPr>
                    <w:t>2</w:t>
                  </w:r>
                </w:p>
              </w:tc>
              <w:tc>
                <w:tcPr>
                  <w:tcW w:w="1773" w:type="dxa"/>
                  <w:vAlign w:val="center"/>
                </w:tcPr>
                <w:p w14:paraId="6B503BEC" w14:textId="77777777" w:rsidR="00DF6C2E" w:rsidRPr="00BB6A75" w:rsidRDefault="00DF6C2E" w:rsidP="00BE0140">
                  <w:pPr>
                    <w:rPr>
                      <w:rFonts w:eastAsia="Times"/>
                      <w:bCs/>
                      <w:sz w:val="18"/>
                      <w:szCs w:val="18"/>
                    </w:rPr>
                  </w:pPr>
                  <w:r w:rsidRPr="00BB6A75">
                    <w:rPr>
                      <w:rFonts w:eastAsia="Times"/>
                      <w:bCs/>
                      <w:sz w:val="18"/>
                      <w:szCs w:val="18"/>
                    </w:rPr>
                    <w:t>No</w:t>
                  </w:r>
                </w:p>
              </w:tc>
              <w:tc>
                <w:tcPr>
                  <w:tcW w:w="523" w:type="dxa"/>
                  <w:vAlign w:val="center"/>
                </w:tcPr>
                <w:p w14:paraId="0017BACF" w14:textId="77777777" w:rsidR="00DF6C2E" w:rsidRPr="00BB6A75" w:rsidRDefault="00DF6C2E" w:rsidP="00BE0140">
                  <w:pPr>
                    <w:jc w:val="right"/>
                    <w:rPr>
                      <w:rFonts w:eastAsia="Times"/>
                      <w:bCs/>
                      <w:sz w:val="18"/>
                      <w:szCs w:val="18"/>
                    </w:rPr>
                  </w:pPr>
                </w:p>
              </w:tc>
            </w:tr>
            <w:tr w:rsidR="00BB6A75" w:rsidRPr="00BB6A75" w14:paraId="2509CF4E" w14:textId="77777777" w:rsidTr="00BE0140">
              <w:tc>
                <w:tcPr>
                  <w:tcW w:w="584" w:type="dxa"/>
                  <w:vAlign w:val="center"/>
                </w:tcPr>
                <w:p w14:paraId="53546BA4" w14:textId="77777777" w:rsidR="00DF6C2E" w:rsidRPr="00BB6A75" w:rsidRDefault="00DF6C2E" w:rsidP="00BE0140">
                  <w:pPr>
                    <w:rPr>
                      <w:rFonts w:eastAsia="Times"/>
                      <w:bCs/>
                      <w:sz w:val="18"/>
                      <w:szCs w:val="18"/>
                    </w:rPr>
                  </w:pPr>
                  <w:r w:rsidRPr="00BB6A75">
                    <w:rPr>
                      <w:rFonts w:eastAsia="Times"/>
                      <w:bCs/>
                      <w:sz w:val="18"/>
                      <w:szCs w:val="18"/>
                    </w:rPr>
                    <w:t>9</w:t>
                  </w:r>
                </w:p>
              </w:tc>
              <w:tc>
                <w:tcPr>
                  <w:tcW w:w="1773" w:type="dxa"/>
                  <w:vAlign w:val="center"/>
                </w:tcPr>
                <w:p w14:paraId="68B262BE" w14:textId="77777777" w:rsidR="00DF6C2E" w:rsidRPr="00BB6A75" w:rsidRDefault="00DF6C2E" w:rsidP="00BE0140">
                  <w:pPr>
                    <w:rPr>
                      <w:rFonts w:eastAsia="Times"/>
                      <w:bCs/>
                      <w:sz w:val="18"/>
                      <w:szCs w:val="18"/>
                    </w:rPr>
                  </w:pPr>
                  <w:r w:rsidRPr="00BB6A75">
                    <w:rPr>
                      <w:rFonts w:eastAsia="Times"/>
                      <w:bCs/>
                      <w:sz w:val="18"/>
                      <w:szCs w:val="18"/>
                    </w:rPr>
                    <w:t>Don't know</w:t>
                  </w:r>
                </w:p>
              </w:tc>
              <w:tc>
                <w:tcPr>
                  <w:tcW w:w="523" w:type="dxa"/>
                  <w:vAlign w:val="center"/>
                </w:tcPr>
                <w:p w14:paraId="1E831002" w14:textId="77777777" w:rsidR="00DF6C2E" w:rsidRPr="00BB6A75" w:rsidRDefault="00DF6C2E" w:rsidP="00BE0140">
                  <w:pPr>
                    <w:jc w:val="right"/>
                    <w:rPr>
                      <w:rFonts w:eastAsia="Times"/>
                      <w:bCs/>
                      <w:sz w:val="18"/>
                      <w:szCs w:val="18"/>
                    </w:rPr>
                  </w:pPr>
                </w:p>
              </w:tc>
            </w:tr>
          </w:tbl>
          <w:p w14:paraId="0462AE1E" w14:textId="77777777" w:rsidR="00DF6C2E" w:rsidRPr="00BB6A75" w:rsidRDefault="00DF6C2E">
            <w:pPr>
              <w:widowControl w:val="0"/>
              <w:pBdr>
                <w:top w:val="nil"/>
                <w:left w:val="nil"/>
                <w:bottom w:val="nil"/>
                <w:right w:val="nil"/>
                <w:between w:val="nil"/>
              </w:pBdr>
              <w:spacing w:line="276" w:lineRule="auto"/>
              <w:rPr>
                <w:rFonts w:eastAsia="Times"/>
                <w:bCs/>
                <w:sz w:val="18"/>
                <w:szCs w:val="18"/>
              </w:rPr>
            </w:pPr>
          </w:p>
          <w:p w14:paraId="58BE7303" w14:textId="77777777" w:rsidR="00DF6C2E" w:rsidRPr="00BB6A75" w:rsidRDefault="00DF6C2E">
            <w:pPr>
              <w:pStyle w:val="Heading3"/>
              <w:outlineLvl w:val="2"/>
              <w:rPr>
                <w:rFonts w:ascii="Times New Roman" w:eastAsia="Times" w:hAnsi="Times New Roman" w:cs="Times New Roman"/>
                <w:bCs/>
                <w:color w:val="auto"/>
                <w:sz w:val="18"/>
                <w:szCs w:val="18"/>
              </w:rPr>
            </w:pPr>
          </w:p>
        </w:tc>
      </w:tr>
      <w:tr w:rsidR="00BB6A75" w:rsidRPr="00BB6A75" w14:paraId="2EE4C245" w14:textId="77777777">
        <w:tc>
          <w:tcPr>
            <w:tcW w:w="10065" w:type="dxa"/>
          </w:tcPr>
          <w:p w14:paraId="01121CBA" w14:textId="77777777" w:rsidR="00DF6C2E" w:rsidRPr="00BB6A75" w:rsidRDefault="00DF6C2E">
            <w:pPr>
              <w:pStyle w:val="Heading3"/>
              <w:spacing w:before="0" w:line="240" w:lineRule="auto"/>
              <w:outlineLvl w:val="2"/>
              <w:rPr>
                <w:rFonts w:ascii="Times New Roman" w:eastAsia="Times" w:hAnsi="Times New Roman" w:cs="Times New Roman"/>
                <w:bCs/>
                <w:color w:val="auto"/>
                <w:sz w:val="18"/>
                <w:szCs w:val="18"/>
              </w:rPr>
            </w:pPr>
            <w:r w:rsidRPr="00BB6A75">
              <w:rPr>
                <w:rFonts w:ascii="Times New Roman" w:eastAsia="Times" w:hAnsi="Times New Roman" w:cs="Times New Roman"/>
                <w:bCs/>
                <w:color w:val="auto"/>
                <w:sz w:val="18"/>
                <w:szCs w:val="18"/>
              </w:rPr>
              <w:t>AUQ136: [have you/has the person you care for] ever had 3 or more ear infections? Please include ear infections [you/he/she] may have had when [you were/he was/she was] a child.</w:t>
            </w:r>
          </w:p>
        </w:tc>
      </w:tr>
      <w:tr w:rsidR="00BB6A75" w:rsidRPr="00BB6A75" w14:paraId="48B3FF31" w14:textId="77777777">
        <w:tc>
          <w:tcPr>
            <w:tcW w:w="10065" w:type="dxa"/>
          </w:tcPr>
          <w:tbl>
            <w:tblPr>
              <w:tblStyle w:val="9"/>
              <w:tblpPr w:leftFromText="180" w:rightFromText="180" w:vertAnchor="text" w:horzAnchor="margin" w:tblpY="7"/>
              <w:tblOverlap w:val="never"/>
              <w:tblW w:w="28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4"/>
              <w:gridCol w:w="1773"/>
              <w:gridCol w:w="523"/>
            </w:tblGrid>
            <w:tr w:rsidR="00BB6A75" w:rsidRPr="00BB6A75" w14:paraId="35AEC69E" w14:textId="77777777" w:rsidTr="00BE0140">
              <w:tc>
                <w:tcPr>
                  <w:tcW w:w="584" w:type="dxa"/>
                  <w:vAlign w:val="center"/>
                </w:tcPr>
                <w:p w14:paraId="18FD9B79" w14:textId="77777777" w:rsidR="00DF6C2E" w:rsidRPr="00BB6A75" w:rsidRDefault="00DF6C2E" w:rsidP="00BE0140">
                  <w:pPr>
                    <w:jc w:val="center"/>
                    <w:rPr>
                      <w:rFonts w:eastAsia="Times"/>
                      <w:bCs/>
                      <w:sz w:val="18"/>
                      <w:szCs w:val="18"/>
                    </w:rPr>
                  </w:pPr>
                  <w:r w:rsidRPr="00BB6A75">
                    <w:rPr>
                      <w:rFonts w:eastAsia="Times"/>
                      <w:bCs/>
                      <w:sz w:val="18"/>
                      <w:szCs w:val="18"/>
                    </w:rPr>
                    <w:t xml:space="preserve">Code </w:t>
                  </w:r>
                </w:p>
              </w:tc>
              <w:tc>
                <w:tcPr>
                  <w:tcW w:w="1773" w:type="dxa"/>
                  <w:vAlign w:val="center"/>
                </w:tcPr>
                <w:p w14:paraId="54423E18" w14:textId="77777777" w:rsidR="00DF6C2E" w:rsidRPr="00BB6A75" w:rsidRDefault="00DF6C2E" w:rsidP="00BE0140">
                  <w:pPr>
                    <w:jc w:val="center"/>
                    <w:rPr>
                      <w:rFonts w:eastAsia="Times"/>
                      <w:bCs/>
                      <w:sz w:val="18"/>
                      <w:szCs w:val="18"/>
                    </w:rPr>
                  </w:pPr>
                  <w:r w:rsidRPr="00BB6A75">
                    <w:rPr>
                      <w:rFonts w:eastAsia="Times"/>
                      <w:bCs/>
                      <w:sz w:val="18"/>
                      <w:szCs w:val="18"/>
                    </w:rPr>
                    <w:t>Value Description</w:t>
                  </w:r>
                </w:p>
              </w:tc>
              <w:tc>
                <w:tcPr>
                  <w:tcW w:w="523" w:type="dxa"/>
                  <w:vAlign w:val="center"/>
                </w:tcPr>
                <w:p w14:paraId="0C550BB5" w14:textId="77777777" w:rsidR="00DF6C2E" w:rsidRPr="00BB6A75" w:rsidRDefault="00DF6C2E" w:rsidP="00BE0140">
                  <w:pPr>
                    <w:jc w:val="center"/>
                    <w:rPr>
                      <w:rFonts w:eastAsia="Times"/>
                      <w:bCs/>
                      <w:sz w:val="18"/>
                      <w:szCs w:val="18"/>
                    </w:rPr>
                  </w:pPr>
                  <w:r w:rsidRPr="00BB6A75">
                    <w:rPr>
                      <w:rFonts w:eastAsia="Times"/>
                      <w:bCs/>
                      <w:sz w:val="18"/>
                      <w:szCs w:val="18"/>
                    </w:rPr>
                    <w:t>Tick</w:t>
                  </w:r>
                </w:p>
              </w:tc>
            </w:tr>
            <w:tr w:rsidR="00BB6A75" w:rsidRPr="00BB6A75" w14:paraId="342147AC" w14:textId="77777777" w:rsidTr="00BE0140">
              <w:tc>
                <w:tcPr>
                  <w:tcW w:w="584" w:type="dxa"/>
                  <w:vAlign w:val="center"/>
                </w:tcPr>
                <w:p w14:paraId="0D066728" w14:textId="77777777" w:rsidR="00DF6C2E" w:rsidRPr="00BB6A75" w:rsidRDefault="00DF6C2E" w:rsidP="00BE0140">
                  <w:pPr>
                    <w:rPr>
                      <w:rFonts w:eastAsia="Times"/>
                      <w:bCs/>
                      <w:sz w:val="18"/>
                      <w:szCs w:val="18"/>
                    </w:rPr>
                  </w:pPr>
                  <w:r w:rsidRPr="00BB6A75">
                    <w:rPr>
                      <w:rFonts w:eastAsia="Times"/>
                      <w:bCs/>
                      <w:sz w:val="18"/>
                      <w:szCs w:val="18"/>
                    </w:rPr>
                    <w:t>1</w:t>
                  </w:r>
                </w:p>
              </w:tc>
              <w:tc>
                <w:tcPr>
                  <w:tcW w:w="1773" w:type="dxa"/>
                  <w:vAlign w:val="center"/>
                </w:tcPr>
                <w:p w14:paraId="49B00F25" w14:textId="77777777" w:rsidR="00DF6C2E" w:rsidRPr="00BB6A75" w:rsidRDefault="00DF6C2E" w:rsidP="00BE0140">
                  <w:pPr>
                    <w:rPr>
                      <w:rFonts w:eastAsia="Times"/>
                      <w:bCs/>
                      <w:sz w:val="18"/>
                      <w:szCs w:val="18"/>
                    </w:rPr>
                  </w:pPr>
                  <w:r w:rsidRPr="00BB6A75">
                    <w:rPr>
                      <w:rFonts w:eastAsia="Times"/>
                      <w:bCs/>
                      <w:sz w:val="18"/>
                      <w:szCs w:val="18"/>
                    </w:rPr>
                    <w:t>Yes</w:t>
                  </w:r>
                </w:p>
              </w:tc>
              <w:tc>
                <w:tcPr>
                  <w:tcW w:w="523" w:type="dxa"/>
                  <w:vAlign w:val="center"/>
                </w:tcPr>
                <w:p w14:paraId="0241DF54" w14:textId="77777777" w:rsidR="00DF6C2E" w:rsidRPr="00BB6A75" w:rsidRDefault="00DF6C2E" w:rsidP="00BE0140">
                  <w:pPr>
                    <w:jc w:val="right"/>
                    <w:rPr>
                      <w:rFonts w:eastAsia="Times"/>
                      <w:bCs/>
                      <w:sz w:val="18"/>
                      <w:szCs w:val="18"/>
                    </w:rPr>
                  </w:pPr>
                </w:p>
              </w:tc>
            </w:tr>
            <w:tr w:rsidR="00BB6A75" w:rsidRPr="00BB6A75" w14:paraId="6C167D2B" w14:textId="77777777" w:rsidTr="00BE0140">
              <w:tc>
                <w:tcPr>
                  <w:tcW w:w="584" w:type="dxa"/>
                  <w:vAlign w:val="center"/>
                </w:tcPr>
                <w:p w14:paraId="7BC76720" w14:textId="77777777" w:rsidR="00DF6C2E" w:rsidRPr="00BB6A75" w:rsidRDefault="00DF6C2E" w:rsidP="00BE0140">
                  <w:pPr>
                    <w:rPr>
                      <w:rFonts w:eastAsia="Times"/>
                      <w:bCs/>
                      <w:sz w:val="18"/>
                      <w:szCs w:val="18"/>
                    </w:rPr>
                  </w:pPr>
                  <w:r w:rsidRPr="00BB6A75">
                    <w:rPr>
                      <w:rFonts w:eastAsia="Times"/>
                      <w:bCs/>
                      <w:sz w:val="18"/>
                      <w:szCs w:val="18"/>
                    </w:rPr>
                    <w:t>2</w:t>
                  </w:r>
                </w:p>
              </w:tc>
              <w:tc>
                <w:tcPr>
                  <w:tcW w:w="1773" w:type="dxa"/>
                  <w:vAlign w:val="center"/>
                </w:tcPr>
                <w:p w14:paraId="2BCC3F12" w14:textId="77777777" w:rsidR="00DF6C2E" w:rsidRPr="00BB6A75" w:rsidRDefault="00DF6C2E" w:rsidP="00BE0140">
                  <w:pPr>
                    <w:rPr>
                      <w:rFonts w:eastAsia="Times"/>
                      <w:bCs/>
                      <w:sz w:val="18"/>
                      <w:szCs w:val="18"/>
                    </w:rPr>
                  </w:pPr>
                  <w:r w:rsidRPr="00BB6A75">
                    <w:rPr>
                      <w:rFonts w:eastAsia="Times"/>
                      <w:bCs/>
                      <w:sz w:val="18"/>
                      <w:szCs w:val="18"/>
                    </w:rPr>
                    <w:t>No</w:t>
                  </w:r>
                </w:p>
              </w:tc>
              <w:tc>
                <w:tcPr>
                  <w:tcW w:w="523" w:type="dxa"/>
                  <w:vAlign w:val="center"/>
                </w:tcPr>
                <w:p w14:paraId="559C6689" w14:textId="77777777" w:rsidR="00DF6C2E" w:rsidRPr="00BB6A75" w:rsidRDefault="00DF6C2E" w:rsidP="00BE0140">
                  <w:pPr>
                    <w:jc w:val="right"/>
                    <w:rPr>
                      <w:rFonts w:eastAsia="Times"/>
                      <w:bCs/>
                      <w:sz w:val="18"/>
                      <w:szCs w:val="18"/>
                    </w:rPr>
                  </w:pPr>
                </w:p>
              </w:tc>
            </w:tr>
            <w:tr w:rsidR="00BB6A75" w:rsidRPr="00BB6A75" w14:paraId="650BE0BC" w14:textId="77777777" w:rsidTr="00BE0140">
              <w:tc>
                <w:tcPr>
                  <w:tcW w:w="584" w:type="dxa"/>
                  <w:vAlign w:val="center"/>
                </w:tcPr>
                <w:p w14:paraId="35CCCDF0" w14:textId="77777777" w:rsidR="00DF6C2E" w:rsidRPr="00BB6A75" w:rsidRDefault="00DF6C2E" w:rsidP="00BE0140">
                  <w:pPr>
                    <w:rPr>
                      <w:rFonts w:eastAsia="Times"/>
                      <w:bCs/>
                      <w:sz w:val="18"/>
                      <w:szCs w:val="18"/>
                    </w:rPr>
                  </w:pPr>
                  <w:r w:rsidRPr="00BB6A75">
                    <w:rPr>
                      <w:rFonts w:eastAsia="Times"/>
                      <w:bCs/>
                      <w:sz w:val="18"/>
                      <w:szCs w:val="18"/>
                    </w:rPr>
                    <w:t>9</w:t>
                  </w:r>
                </w:p>
              </w:tc>
              <w:tc>
                <w:tcPr>
                  <w:tcW w:w="1773" w:type="dxa"/>
                  <w:vAlign w:val="center"/>
                </w:tcPr>
                <w:p w14:paraId="0D0538A6" w14:textId="77777777" w:rsidR="00DF6C2E" w:rsidRPr="00BB6A75" w:rsidRDefault="00DF6C2E" w:rsidP="00BE0140">
                  <w:pPr>
                    <w:rPr>
                      <w:rFonts w:eastAsia="Times"/>
                      <w:bCs/>
                      <w:sz w:val="18"/>
                      <w:szCs w:val="18"/>
                    </w:rPr>
                  </w:pPr>
                  <w:r w:rsidRPr="00BB6A75">
                    <w:rPr>
                      <w:rFonts w:eastAsia="Times"/>
                      <w:bCs/>
                      <w:sz w:val="18"/>
                      <w:szCs w:val="18"/>
                    </w:rPr>
                    <w:t>Don't know</w:t>
                  </w:r>
                </w:p>
              </w:tc>
              <w:tc>
                <w:tcPr>
                  <w:tcW w:w="523" w:type="dxa"/>
                  <w:vAlign w:val="center"/>
                </w:tcPr>
                <w:p w14:paraId="1C5ADE39" w14:textId="77777777" w:rsidR="00DF6C2E" w:rsidRPr="00BB6A75" w:rsidRDefault="00DF6C2E" w:rsidP="00BE0140">
                  <w:pPr>
                    <w:jc w:val="right"/>
                    <w:rPr>
                      <w:rFonts w:eastAsia="Times"/>
                      <w:bCs/>
                      <w:sz w:val="18"/>
                      <w:szCs w:val="18"/>
                    </w:rPr>
                  </w:pPr>
                </w:p>
              </w:tc>
            </w:tr>
          </w:tbl>
          <w:p w14:paraId="13B976B3" w14:textId="77777777" w:rsidR="00DF6C2E" w:rsidRPr="00BB6A75" w:rsidRDefault="00DF6C2E">
            <w:pPr>
              <w:widowControl w:val="0"/>
              <w:pBdr>
                <w:top w:val="nil"/>
                <w:left w:val="nil"/>
                <w:bottom w:val="nil"/>
                <w:right w:val="nil"/>
                <w:between w:val="nil"/>
              </w:pBdr>
              <w:spacing w:line="276" w:lineRule="auto"/>
              <w:rPr>
                <w:rFonts w:eastAsia="Times"/>
                <w:bCs/>
                <w:sz w:val="18"/>
                <w:szCs w:val="18"/>
              </w:rPr>
            </w:pPr>
          </w:p>
          <w:p w14:paraId="4D0B61CE" w14:textId="77777777" w:rsidR="00DF6C2E" w:rsidRPr="00BB6A75" w:rsidRDefault="00DF6C2E">
            <w:pPr>
              <w:pStyle w:val="Heading3"/>
              <w:spacing w:line="240" w:lineRule="auto"/>
              <w:outlineLvl w:val="2"/>
              <w:rPr>
                <w:rFonts w:ascii="Times New Roman" w:eastAsia="Times" w:hAnsi="Times New Roman" w:cs="Times New Roman"/>
                <w:bCs/>
                <w:color w:val="auto"/>
                <w:sz w:val="18"/>
                <w:szCs w:val="18"/>
              </w:rPr>
            </w:pPr>
          </w:p>
        </w:tc>
      </w:tr>
      <w:tr w:rsidR="00BB6A75" w:rsidRPr="00BB6A75" w14:paraId="2982B2D2" w14:textId="77777777">
        <w:tc>
          <w:tcPr>
            <w:tcW w:w="10065" w:type="dxa"/>
          </w:tcPr>
          <w:p w14:paraId="3C51CF18" w14:textId="77777777" w:rsidR="00DF6C2E" w:rsidRPr="00BB6A75" w:rsidRDefault="00DF6C2E">
            <w:pPr>
              <w:pStyle w:val="Heading3"/>
              <w:spacing w:before="0" w:line="240" w:lineRule="auto"/>
              <w:outlineLvl w:val="2"/>
              <w:rPr>
                <w:rFonts w:ascii="Times New Roman" w:eastAsia="Times" w:hAnsi="Times New Roman" w:cs="Times New Roman"/>
                <w:bCs/>
                <w:color w:val="auto"/>
                <w:sz w:val="18"/>
                <w:szCs w:val="18"/>
              </w:rPr>
            </w:pPr>
            <w:r w:rsidRPr="00BB6A75">
              <w:rPr>
                <w:rFonts w:ascii="Times New Roman" w:eastAsia="Times" w:hAnsi="Times New Roman" w:cs="Times New Roman"/>
                <w:bCs/>
                <w:color w:val="auto"/>
                <w:sz w:val="18"/>
                <w:szCs w:val="18"/>
              </w:rPr>
              <w:t>AUQ138: [have you/has the person you care for] ever had a tube placed in [your/his/her] ear to drain the fluid from [your/his/her] ear?</w:t>
            </w:r>
          </w:p>
        </w:tc>
      </w:tr>
      <w:tr w:rsidR="00BB6A75" w:rsidRPr="00BB6A75" w14:paraId="79DFC02F" w14:textId="77777777">
        <w:tc>
          <w:tcPr>
            <w:tcW w:w="10065" w:type="dxa"/>
          </w:tcPr>
          <w:tbl>
            <w:tblPr>
              <w:tblStyle w:val="8"/>
              <w:tblpPr w:leftFromText="180" w:rightFromText="180" w:vertAnchor="text" w:horzAnchor="margin" w:tblpY="-33"/>
              <w:tblOverlap w:val="never"/>
              <w:tblW w:w="28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4"/>
              <w:gridCol w:w="1773"/>
              <w:gridCol w:w="523"/>
            </w:tblGrid>
            <w:tr w:rsidR="00BB6A75" w:rsidRPr="00BB6A75" w14:paraId="0B2EE9D6" w14:textId="77777777" w:rsidTr="00BE0140">
              <w:tc>
                <w:tcPr>
                  <w:tcW w:w="584" w:type="dxa"/>
                  <w:vAlign w:val="center"/>
                </w:tcPr>
                <w:p w14:paraId="1612F9BC" w14:textId="77777777" w:rsidR="00DF6C2E" w:rsidRPr="00BB6A75" w:rsidRDefault="00DF6C2E" w:rsidP="00BE0140">
                  <w:pPr>
                    <w:jc w:val="center"/>
                    <w:rPr>
                      <w:rFonts w:eastAsia="Times"/>
                      <w:bCs/>
                      <w:sz w:val="18"/>
                      <w:szCs w:val="18"/>
                    </w:rPr>
                  </w:pPr>
                  <w:r w:rsidRPr="00BB6A75">
                    <w:rPr>
                      <w:rFonts w:eastAsia="Times"/>
                      <w:bCs/>
                      <w:sz w:val="18"/>
                      <w:szCs w:val="18"/>
                    </w:rPr>
                    <w:t>Code</w:t>
                  </w:r>
                </w:p>
              </w:tc>
              <w:tc>
                <w:tcPr>
                  <w:tcW w:w="1773" w:type="dxa"/>
                  <w:vAlign w:val="center"/>
                </w:tcPr>
                <w:p w14:paraId="710353CC" w14:textId="77777777" w:rsidR="00DF6C2E" w:rsidRPr="00BB6A75" w:rsidRDefault="00DF6C2E" w:rsidP="00BE0140">
                  <w:pPr>
                    <w:jc w:val="center"/>
                    <w:rPr>
                      <w:rFonts w:eastAsia="Times"/>
                      <w:bCs/>
                      <w:sz w:val="18"/>
                      <w:szCs w:val="18"/>
                    </w:rPr>
                  </w:pPr>
                  <w:r w:rsidRPr="00BB6A75">
                    <w:rPr>
                      <w:rFonts w:eastAsia="Times"/>
                      <w:bCs/>
                      <w:sz w:val="18"/>
                      <w:szCs w:val="18"/>
                    </w:rPr>
                    <w:t>Value Description</w:t>
                  </w:r>
                </w:p>
              </w:tc>
              <w:tc>
                <w:tcPr>
                  <w:tcW w:w="523" w:type="dxa"/>
                  <w:vAlign w:val="center"/>
                </w:tcPr>
                <w:p w14:paraId="27B2A349" w14:textId="77777777" w:rsidR="00DF6C2E" w:rsidRPr="00BB6A75" w:rsidRDefault="00DF6C2E" w:rsidP="00BE0140">
                  <w:pPr>
                    <w:jc w:val="center"/>
                    <w:rPr>
                      <w:rFonts w:eastAsia="Times"/>
                      <w:bCs/>
                      <w:sz w:val="18"/>
                      <w:szCs w:val="18"/>
                    </w:rPr>
                  </w:pPr>
                  <w:r w:rsidRPr="00BB6A75">
                    <w:rPr>
                      <w:rFonts w:eastAsia="Times"/>
                      <w:bCs/>
                      <w:sz w:val="18"/>
                      <w:szCs w:val="18"/>
                    </w:rPr>
                    <w:t>Tick</w:t>
                  </w:r>
                </w:p>
              </w:tc>
            </w:tr>
            <w:tr w:rsidR="00BB6A75" w:rsidRPr="00BB6A75" w14:paraId="037844F2" w14:textId="77777777" w:rsidTr="00BE0140">
              <w:tc>
                <w:tcPr>
                  <w:tcW w:w="584" w:type="dxa"/>
                  <w:vAlign w:val="center"/>
                </w:tcPr>
                <w:p w14:paraId="21CD60B4" w14:textId="77777777" w:rsidR="00DF6C2E" w:rsidRPr="00BB6A75" w:rsidRDefault="00DF6C2E" w:rsidP="00BE0140">
                  <w:pPr>
                    <w:rPr>
                      <w:rFonts w:eastAsia="Times"/>
                      <w:bCs/>
                      <w:sz w:val="18"/>
                      <w:szCs w:val="18"/>
                    </w:rPr>
                  </w:pPr>
                  <w:r w:rsidRPr="00BB6A75">
                    <w:rPr>
                      <w:rFonts w:eastAsia="Times"/>
                      <w:bCs/>
                      <w:sz w:val="18"/>
                      <w:szCs w:val="18"/>
                    </w:rPr>
                    <w:t>1</w:t>
                  </w:r>
                </w:p>
              </w:tc>
              <w:tc>
                <w:tcPr>
                  <w:tcW w:w="1773" w:type="dxa"/>
                  <w:vAlign w:val="center"/>
                </w:tcPr>
                <w:p w14:paraId="5F03A870" w14:textId="77777777" w:rsidR="00DF6C2E" w:rsidRPr="00BB6A75" w:rsidRDefault="00DF6C2E" w:rsidP="00BE0140">
                  <w:pPr>
                    <w:rPr>
                      <w:rFonts w:eastAsia="Times"/>
                      <w:bCs/>
                      <w:sz w:val="18"/>
                      <w:szCs w:val="18"/>
                    </w:rPr>
                  </w:pPr>
                  <w:r w:rsidRPr="00BB6A75">
                    <w:rPr>
                      <w:rFonts w:eastAsia="Times"/>
                      <w:bCs/>
                      <w:sz w:val="18"/>
                      <w:szCs w:val="18"/>
                    </w:rPr>
                    <w:t>Yes</w:t>
                  </w:r>
                </w:p>
              </w:tc>
              <w:tc>
                <w:tcPr>
                  <w:tcW w:w="523" w:type="dxa"/>
                  <w:vAlign w:val="center"/>
                </w:tcPr>
                <w:p w14:paraId="2A61C2BB" w14:textId="77777777" w:rsidR="00DF6C2E" w:rsidRPr="00BB6A75" w:rsidRDefault="00DF6C2E" w:rsidP="00BE0140">
                  <w:pPr>
                    <w:jc w:val="right"/>
                    <w:rPr>
                      <w:rFonts w:eastAsia="Times"/>
                      <w:bCs/>
                      <w:sz w:val="18"/>
                      <w:szCs w:val="18"/>
                    </w:rPr>
                  </w:pPr>
                </w:p>
              </w:tc>
            </w:tr>
            <w:tr w:rsidR="00BB6A75" w:rsidRPr="00BB6A75" w14:paraId="5ACA62C4" w14:textId="77777777" w:rsidTr="00BE0140">
              <w:tc>
                <w:tcPr>
                  <w:tcW w:w="584" w:type="dxa"/>
                  <w:vAlign w:val="center"/>
                </w:tcPr>
                <w:p w14:paraId="37F9B68E" w14:textId="77777777" w:rsidR="00DF6C2E" w:rsidRPr="00BB6A75" w:rsidRDefault="00DF6C2E" w:rsidP="00BE0140">
                  <w:pPr>
                    <w:rPr>
                      <w:rFonts w:eastAsia="Times"/>
                      <w:bCs/>
                      <w:sz w:val="18"/>
                      <w:szCs w:val="18"/>
                    </w:rPr>
                  </w:pPr>
                  <w:r w:rsidRPr="00BB6A75">
                    <w:rPr>
                      <w:rFonts w:eastAsia="Times"/>
                      <w:bCs/>
                      <w:sz w:val="18"/>
                      <w:szCs w:val="18"/>
                    </w:rPr>
                    <w:t>2</w:t>
                  </w:r>
                </w:p>
              </w:tc>
              <w:tc>
                <w:tcPr>
                  <w:tcW w:w="1773" w:type="dxa"/>
                  <w:vAlign w:val="center"/>
                </w:tcPr>
                <w:p w14:paraId="01DD39BC" w14:textId="77777777" w:rsidR="00DF6C2E" w:rsidRPr="00BB6A75" w:rsidRDefault="00DF6C2E" w:rsidP="00BE0140">
                  <w:pPr>
                    <w:rPr>
                      <w:rFonts w:eastAsia="Times"/>
                      <w:bCs/>
                      <w:sz w:val="18"/>
                      <w:szCs w:val="18"/>
                    </w:rPr>
                  </w:pPr>
                  <w:r w:rsidRPr="00BB6A75">
                    <w:rPr>
                      <w:rFonts w:eastAsia="Times"/>
                      <w:bCs/>
                      <w:sz w:val="18"/>
                      <w:szCs w:val="18"/>
                    </w:rPr>
                    <w:t>No</w:t>
                  </w:r>
                </w:p>
              </w:tc>
              <w:tc>
                <w:tcPr>
                  <w:tcW w:w="523" w:type="dxa"/>
                  <w:vAlign w:val="center"/>
                </w:tcPr>
                <w:p w14:paraId="1EFC941A" w14:textId="77777777" w:rsidR="00DF6C2E" w:rsidRPr="00BB6A75" w:rsidRDefault="00DF6C2E" w:rsidP="00BE0140">
                  <w:pPr>
                    <w:jc w:val="right"/>
                    <w:rPr>
                      <w:rFonts w:eastAsia="Times"/>
                      <w:bCs/>
                      <w:sz w:val="18"/>
                      <w:szCs w:val="18"/>
                    </w:rPr>
                  </w:pPr>
                </w:p>
              </w:tc>
            </w:tr>
            <w:tr w:rsidR="00BB6A75" w:rsidRPr="00BB6A75" w14:paraId="57F2EC66" w14:textId="77777777" w:rsidTr="00BE0140">
              <w:tc>
                <w:tcPr>
                  <w:tcW w:w="584" w:type="dxa"/>
                  <w:vAlign w:val="center"/>
                </w:tcPr>
                <w:p w14:paraId="213BE853" w14:textId="77777777" w:rsidR="00DF6C2E" w:rsidRPr="00BB6A75" w:rsidRDefault="00DF6C2E" w:rsidP="00BE0140">
                  <w:pPr>
                    <w:rPr>
                      <w:rFonts w:eastAsia="Times"/>
                      <w:bCs/>
                      <w:sz w:val="18"/>
                      <w:szCs w:val="18"/>
                    </w:rPr>
                  </w:pPr>
                  <w:r w:rsidRPr="00BB6A75">
                    <w:rPr>
                      <w:rFonts w:eastAsia="Times"/>
                      <w:bCs/>
                      <w:sz w:val="18"/>
                      <w:szCs w:val="18"/>
                    </w:rPr>
                    <w:t>9</w:t>
                  </w:r>
                </w:p>
              </w:tc>
              <w:tc>
                <w:tcPr>
                  <w:tcW w:w="1773" w:type="dxa"/>
                  <w:vAlign w:val="center"/>
                </w:tcPr>
                <w:p w14:paraId="124C79F1" w14:textId="77777777" w:rsidR="00DF6C2E" w:rsidRPr="00BB6A75" w:rsidRDefault="00DF6C2E" w:rsidP="00BE0140">
                  <w:pPr>
                    <w:rPr>
                      <w:rFonts w:eastAsia="Times"/>
                      <w:bCs/>
                      <w:sz w:val="18"/>
                      <w:szCs w:val="18"/>
                    </w:rPr>
                  </w:pPr>
                  <w:r w:rsidRPr="00BB6A75">
                    <w:rPr>
                      <w:rFonts w:eastAsia="Times"/>
                      <w:bCs/>
                      <w:sz w:val="18"/>
                      <w:szCs w:val="18"/>
                    </w:rPr>
                    <w:t>Don't know</w:t>
                  </w:r>
                </w:p>
              </w:tc>
              <w:tc>
                <w:tcPr>
                  <w:tcW w:w="523" w:type="dxa"/>
                  <w:vAlign w:val="center"/>
                </w:tcPr>
                <w:p w14:paraId="1AEED876" w14:textId="77777777" w:rsidR="00DF6C2E" w:rsidRPr="00BB6A75" w:rsidRDefault="00DF6C2E" w:rsidP="00BE0140">
                  <w:pPr>
                    <w:jc w:val="right"/>
                    <w:rPr>
                      <w:rFonts w:eastAsia="Times"/>
                      <w:bCs/>
                      <w:sz w:val="18"/>
                      <w:szCs w:val="18"/>
                    </w:rPr>
                  </w:pPr>
                </w:p>
              </w:tc>
            </w:tr>
          </w:tbl>
          <w:p w14:paraId="1D63F47A" w14:textId="77777777" w:rsidR="00DF6C2E" w:rsidRPr="00BB6A75" w:rsidRDefault="00DF6C2E">
            <w:pPr>
              <w:widowControl w:val="0"/>
              <w:pBdr>
                <w:top w:val="nil"/>
                <w:left w:val="nil"/>
                <w:bottom w:val="nil"/>
                <w:right w:val="nil"/>
                <w:between w:val="nil"/>
              </w:pBdr>
              <w:spacing w:line="276" w:lineRule="auto"/>
              <w:rPr>
                <w:rFonts w:eastAsia="Times"/>
                <w:bCs/>
                <w:sz w:val="18"/>
                <w:szCs w:val="18"/>
              </w:rPr>
            </w:pPr>
          </w:p>
          <w:p w14:paraId="1EA6A39F" w14:textId="77777777" w:rsidR="00DF6C2E" w:rsidRPr="00BB6A75" w:rsidRDefault="00DF6C2E">
            <w:pPr>
              <w:rPr>
                <w:bCs/>
                <w:sz w:val="18"/>
                <w:szCs w:val="18"/>
              </w:rPr>
            </w:pPr>
          </w:p>
        </w:tc>
      </w:tr>
    </w:tbl>
    <w:p w14:paraId="17DCB879" w14:textId="77777777" w:rsidR="00DF6C2E" w:rsidRPr="00BB6A75" w:rsidRDefault="00DF6C2E">
      <w:pPr>
        <w:rPr>
          <w:rFonts w:eastAsia="Times"/>
          <w:bCs/>
          <w:sz w:val="22"/>
          <w:szCs w:val="22"/>
        </w:rPr>
      </w:pPr>
    </w:p>
    <w:p w14:paraId="099DB4EE" w14:textId="77777777" w:rsidR="00DF6C2E" w:rsidRPr="00BB6A75" w:rsidRDefault="00DF6C2E">
      <w:pPr>
        <w:rPr>
          <w:rFonts w:eastAsia="Times"/>
          <w:bCs/>
          <w:sz w:val="22"/>
          <w:szCs w:val="22"/>
        </w:rPr>
      </w:pPr>
    </w:p>
    <w:p w14:paraId="0232C011" w14:textId="77777777" w:rsidR="00DF6C2E" w:rsidRPr="00BB6A75" w:rsidRDefault="00DF6C2E">
      <w:pPr>
        <w:rPr>
          <w:rFonts w:eastAsia="Times"/>
          <w:bCs/>
          <w:sz w:val="22"/>
          <w:szCs w:val="22"/>
        </w:rPr>
      </w:pPr>
      <w:r w:rsidRPr="00BB6A75">
        <w:rPr>
          <w:rFonts w:eastAsia="Times"/>
          <w:bCs/>
          <w:sz w:val="22"/>
          <w:szCs w:val="22"/>
        </w:rPr>
        <w:br w:type="page"/>
      </w:r>
    </w:p>
    <w:p w14:paraId="6FFF0917" w14:textId="77777777" w:rsidR="00DF6C2E" w:rsidRPr="00BB6A75" w:rsidRDefault="00DF6C2E">
      <w:pPr>
        <w:rPr>
          <w:rFonts w:eastAsia="Times"/>
          <w:bCs/>
          <w:sz w:val="22"/>
          <w:szCs w:val="22"/>
        </w:rPr>
      </w:pPr>
    </w:p>
    <w:p w14:paraId="260CAB0D" w14:textId="77777777" w:rsidR="00DF6C2E" w:rsidRPr="00BB6A75" w:rsidRDefault="00DF6C2E">
      <w:pPr>
        <w:spacing w:line="480" w:lineRule="auto"/>
        <w:rPr>
          <w:rFonts w:eastAsia="Times"/>
          <w:b/>
          <w:sz w:val="22"/>
          <w:szCs w:val="22"/>
        </w:rPr>
      </w:pPr>
      <w:r w:rsidRPr="00BB6A75">
        <w:rPr>
          <w:rFonts w:eastAsia="Times"/>
          <w:b/>
          <w:sz w:val="22"/>
          <w:szCs w:val="22"/>
        </w:rPr>
        <w:t>Supplemental Material 2: HL2: Cognitive symptoms</w:t>
      </w:r>
    </w:p>
    <w:p w14:paraId="4F0AC74C" w14:textId="6A062316" w:rsidR="00DF6C2E" w:rsidRPr="00BB6A75" w:rsidRDefault="005F430A">
      <w:pPr>
        <w:rPr>
          <w:rFonts w:eastAsia="Times"/>
          <w:b/>
          <w:sz w:val="22"/>
          <w:szCs w:val="22"/>
        </w:rPr>
      </w:pPr>
      <w:r w:rsidRPr="00BB6A75">
        <w:rPr>
          <w:rFonts w:eastAsia="Times"/>
          <w:b/>
          <w:sz w:val="22"/>
          <w:szCs w:val="22"/>
        </w:rPr>
        <w:t>To follow the priority recommendation</w:t>
      </w:r>
      <w:r w:rsidR="000F0738" w:rsidRPr="00BB6A75">
        <w:rPr>
          <w:rFonts w:eastAsia="Times"/>
          <w:b/>
          <w:sz w:val="22"/>
          <w:szCs w:val="22"/>
        </w:rPr>
        <w:t>s</w:t>
      </w:r>
      <w:r w:rsidRPr="00BB6A75">
        <w:rPr>
          <w:rFonts w:eastAsia="Times"/>
          <w:b/>
          <w:sz w:val="22"/>
          <w:szCs w:val="22"/>
        </w:rPr>
        <w:t>, u</w:t>
      </w:r>
      <w:r w:rsidR="00DF6C2E" w:rsidRPr="00BB6A75">
        <w:rPr>
          <w:rFonts w:eastAsia="Times"/>
          <w:b/>
          <w:sz w:val="22"/>
          <w:szCs w:val="22"/>
        </w:rPr>
        <w:t>se PAOFI as for HL1</w:t>
      </w:r>
    </w:p>
    <w:p w14:paraId="6B8C8393" w14:textId="77777777" w:rsidR="00DF6C2E" w:rsidRPr="00BB6A75" w:rsidRDefault="00DF6C2E">
      <w:pPr>
        <w:rPr>
          <w:rFonts w:eastAsia="Times"/>
          <w:bCs/>
          <w:sz w:val="22"/>
          <w:szCs w:val="22"/>
        </w:rPr>
      </w:pPr>
    </w:p>
    <w:p w14:paraId="08A09DDC" w14:textId="4EA7DC11" w:rsidR="00DF6C2E" w:rsidRPr="00BB6A75" w:rsidRDefault="000765C7">
      <w:pPr>
        <w:rPr>
          <w:rFonts w:eastAsia="Times"/>
          <w:bCs/>
          <w:sz w:val="20"/>
          <w:szCs w:val="20"/>
        </w:rPr>
      </w:pPr>
      <w:r w:rsidRPr="00BB6A75">
        <w:rPr>
          <w:rFonts w:eastAsia="Times"/>
          <w:bCs/>
          <w:sz w:val="20"/>
          <w:szCs w:val="20"/>
        </w:rPr>
        <w:t>O</w:t>
      </w:r>
      <w:r w:rsidR="00DF6C2E" w:rsidRPr="00BB6A75">
        <w:rPr>
          <w:rFonts w:eastAsia="Times"/>
          <w:bCs/>
          <w:sz w:val="20"/>
          <w:szCs w:val="20"/>
        </w:rPr>
        <w:t>ther options</w:t>
      </w:r>
      <w:r w:rsidR="005F430A" w:rsidRPr="00BB6A75">
        <w:rPr>
          <w:rFonts w:eastAsia="Times"/>
          <w:bCs/>
          <w:sz w:val="20"/>
          <w:szCs w:val="20"/>
        </w:rPr>
        <w:t xml:space="preserve"> may be considered</w:t>
      </w:r>
    </w:p>
    <w:tbl>
      <w:tblPr>
        <w:tblStyle w:val="7"/>
        <w:tblW w:w="90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0"/>
      </w:tblGrid>
      <w:tr w:rsidR="00BB6A75" w:rsidRPr="00BB6A75" w14:paraId="2984D8CF" w14:textId="77777777">
        <w:tc>
          <w:tcPr>
            <w:tcW w:w="9010" w:type="dxa"/>
          </w:tcPr>
          <w:p w14:paraId="14D4B35A" w14:textId="77777777" w:rsidR="00DF6C2E" w:rsidRPr="00BB6A75" w:rsidRDefault="00DF6C2E">
            <w:pPr>
              <w:rPr>
                <w:bCs/>
                <w:sz w:val="20"/>
                <w:szCs w:val="20"/>
              </w:rPr>
            </w:pPr>
            <w:r w:rsidRPr="00BB6A75">
              <w:rPr>
                <w:bCs/>
                <w:sz w:val="20"/>
                <w:szCs w:val="20"/>
              </w:rPr>
              <w:t>Cognitive symptoms</w:t>
            </w:r>
          </w:p>
          <w:p w14:paraId="3EF1408A" w14:textId="77777777" w:rsidR="00DF6C2E" w:rsidRPr="00BB6A75" w:rsidRDefault="00DF6C2E">
            <w:pPr>
              <w:numPr>
                <w:ilvl w:val="0"/>
                <w:numId w:val="17"/>
              </w:numPr>
              <w:pBdr>
                <w:top w:val="nil"/>
                <w:left w:val="nil"/>
                <w:bottom w:val="nil"/>
                <w:right w:val="nil"/>
                <w:between w:val="nil"/>
              </w:pBdr>
              <w:rPr>
                <w:bCs/>
                <w:sz w:val="20"/>
                <w:szCs w:val="20"/>
              </w:rPr>
            </w:pPr>
            <w:r w:rsidRPr="00BB6A75">
              <w:rPr>
                <w:bCs/>
                <w:sz w:val="20"/>
                <w:szCs w:val="20"/>
              </w:rPr>
              <w:t>Cognitive Failures Questionnaire (</w:t>
            </w:r>
            <w:hyperlink r:id="rId14">
              <w:r w:rsidRPr="00BB6A75">
                <w:rPr>
                  <w:bCs/>
                  <w:sz w:val="20"/>
                  <w:szCs w:val="20"/>
                  <w:u w:val="single"/>
                </w:rPr>
                <w:t>https://www.ocf.berkeley.edu/~jfkihlstrom/ConsciousnessWeb/Meditation/CFQ.htm</w:t>
              </w:r>
            </w:hyperlink>
            <w:r w:rsidRPr="00BB6A75">
              <w:rPr>
                <w:bCs/>
                <w:sz w:val="20"/>
                <w:szCs w:val="20"/>
              </w:rPr>
              <w:t>)</w:t>
            </w:r>
          </w:p>
          <w:p w14:paraId="4845B47E" w14:textId="77777777" w:rsidR="00DF6C2E" w:rsidRPr="00BB6A75" w:rsidRDefault="00DF6C2E" w:rsidP="00BE0140">
            <w:pPr>
              <w:pBdr>
                <w:top w:val="nil"/>
                <w:left w:val="nil"/>
                <w:bottom w:val="nil"/>
                <w:right w:val="nil"/>
                <w:between w:val="nil"/>
              </w:pBdr>
              <w:ind w:left="360"/>
              <w:rPr>
                <w:bCs/>
                <w:sz w:val="20"/>
                <w:szCs w:val="20"/>
              </w:rPr>
            </w:pPr>
          </w:p>
          <w:p w14:paraId="352A0EC1" w14:textId="77777777" w:rsidR="00DF6C2E" w:rsidRPr="00BB6A75" w:rsidRDefault="00DF6C2E">
            <w:pPr>
              <w:numPr>
                <w:ilvl w:val="0"/>
                <w:numId w:val="17"/>
              </w:numPr>
              <w:pBdr>
                <w:top w:val="nil"/>
                <w:left w:val="nil"/>
                <w:bottom w:val="nil"/>
                <w:right w:val="nil"/>
                <w:between w:val="nil"/>
              </w:pBdr>
              <w:rPr>
                <w:bCs/>
                <w:sz w:val="20"/>
                <w:szCs w:val="20"/>
              </w:rPr>
            </w:pPr>
            <w:r w:rsidRPr="00BB6A75">
              <w:rPr>
                <w:bCs/>
                <w:sz w:val="20"/>
                <w:szCs w:val="20"/>
              </w:rPr>
              <w:t xml:space="preserve">The A-B Neuropsychological Assessment Schedule (ABNAS): The Further Refinement of a Patient-Based Scale of Patient-Perceived Cognitive Functioning </w:t>
            </w:r>
            <w:hyperlink r:id="rId15">
              <w:r w:rsidRPr="00BB6A75">
                <w:rPr>
                  <w:bCs/>
                  <w:sz w:val="20"/>
                  <w:szCs w:val="20"/>
                  <w:u w:val="single"/>
                </w:rPr>
                <w:t>https://pubmed.ncbi.nlm.nih.gov/11248534/</w:t>
              </w:r>
            </w:hyperlink>
            <w:r w:rsidRPr="00BB6A75">
              <w:rPr>
                <w:bCs/>
                <w:sz w:val="20"/>
                <w:szCs w:val="20"/>
              </w:rPr>
              <w:t xml:space="preserve">; </w:t>
            </w:r>
            <w:hyperlink r:id="rId16">
              <w:r w:rsidRPr="00BB6A75">
                <w:rPr>
                  <w:bCs/>
                  <w:sz w:val="20"/>
                  <w:szCs w:val="20"/>
                  <w:u w:val="single"/>
                </w:rPr>
                <w:t>https://pubmed.ncbi.nlm.nih.gov/12027569/</w:t>
              </w:r>
            </w:hyperlink>
          </w:p>
        </w:tc>
      </w:tr>
    </w:tbl>
    <w:p w14:paraId="687E36BE" w14:textId="77777777" w:rsidR="00DF6C2E" w:rsidRPr="00BB6A75" w:rsidRDefault="00DF6C2E">
      <w:pPr>
        <w:rPr>
          <w:rFonts w:eastAsia="Times"/>
          <w:bCs/>
          <w:sz w:val="22"/>
          <w:szCs w:val="22"/>
        </w:rPr>
      </w:pPr>
      <w:r w:rsidRPr="00BB6A75">
        <w:rPr>
          <w:bCs/>
        </w:rPr>
        <w:br w:type="page"/>
      </w:r>
    </w:p>
    <w:p w14:paraId="4D07040B" w14:textId="3A88E546" w:rsidR="00DF6C2E" w:rsidRPr="00BB6A75" w:rsidRDefault="00DF6C2E" w:rsidP="002C576C">
      <w:pPr>
        <w:ind w:left="-567"/>
        <w:rPr>
          <w:rFonts w:eastAsia="Times"/>
          <w:b/>
          <w:sz w:val="22"/>
          <w:szCs w:val="22"/>
        </w:rPr>
      </w:pPr>
      <w:r w:rsidRPr="00BB6A75">
        <w:rPr>
          <w:rFonts w:eastAsia="Times"/>
          <w:b/>
          <w:sz w:val="22"/>
          <w:szCs w:val="22"/>
        </w:rPr>
        <w:lastRenderedPageBreak/>
        <w:t>Supplemental Material 2: HL2: Objective olfaction</w:t>
      </w:r>
      <w:r w:rsidR="000F0738" w:rsidRPr="00BB6A75">
        <w:rPr>
          <w:rFonts w:eastAsia="Times"/>
          <w:b/>
          <w:sz w:val="22"/>
          <w:szCs w:val="22"/>
        </w:rPr>
        <w:t xml:space="preserve">, </w:t>
      </w:r>
      <w:r w:rsidRPr="00BB6A75">
        <w:rPr>
          <w:rFonts w:eastAsia="Times"/>
          <w:b/>
          <w:sz w:val="22"/>
          <w:szCs w:val="22"/>
        </w:rPr>
        <w:t>taste testing options</w:t>
      </w:r>
      <w:r w:rsidR="000765C7" w:rsidRPr="00BB6A75">
        <w:rPr>
          <w:rFonts w:eastAsia="Times"/>
          <w:b/>
          <w:sz w:val="22"/>
          <w:szCs w:val="22"/>
        </w:rPr>
        <w:t xml:space="preserve"> and recommended priority</w:t>
      </w:r>
    </w:p>
    <w:p w14:paraId="55EB3812" w14:textId="77777777" w:rsidR="000765C7" w:rsidRPr="00BB6A75" w:rsidRDefault="000765C7" w:rsidP="000765C7">
      <w:pPr>
        <w:rPr>
          <w:rFonts w:eastAsia="Times"/>
          <w:bCs/>
          <w:sz w:val="22"/>
          <w:szCs w:val="22"/>
        </w:rPr>
      </w:pPr>
    </w:p>
    <w:tbl>
      <w:tblPr>
        <w:tblStyle w:val="6"/>
        <w:tblW w:w="10060"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7797"/>
      </w:tblGrid>
      <w:tr w:rsidR="00BB6A75" w:rsidRPr="00BB6A75" w14:paraId="3C67B767" w14:textId="77777777" w:rsidTr="002C576C">
        <w:tc>
          <w:tcPr>
            <w:tcW w:w="10060" w:type="dxa"/>
            <w:gridSpan w:val="2"/>
            <w:shd w:val="clear" w:color="auto" w:fill="BFBFBF"/>
          </w:tcPr>
          <w:p w14:paraId="2132FEDA" w14:textId="77777777" w:rsidR="00DF6C2E" w:rsidRPr="00BB6A75" w:rsidRDefault="00DF6C2E">
            <w:pPr>
              <w:rPr>
                <w:bCs/>
                <w:sz w:val="20"/>
                <w:szCs w:val="20"/>
              </w:rPr>
            </w:pPr>
            <w:r w:rsidRPr="00BB6A75">
              <w:rPr>
                <w:bCs/>
                <w:sz w:val="20"/>
                <w:szCs w:val="20"/>
              </w:rPr>
              <w:t>Objective Olfaction testing</w:t>
            </w:r>
          </w:p>
        </w:tc>
      </w:tr>
      <w:tr w:rsidR="00BB6A75" w:rsidRPr="00BB6A75" w14:paraId="0CA0E15E" w14:textId="77777777" w:rsidTr="002C576C">
        <w:tc>
          <w:tcPr>
            <w:tcW w:w="2263" w:type="dxa"/>
          </w:tcPr>
          <w:p w14:paraId="77810083" w14:textId="0E325C9F" w:rsidR="000765C7" w:rsidRPr="00BB6A75" w:rsidRDefault="000765C7" w:rsidP="000765C7">
            <w:pPr>
              <w:pStyle w:val="ListParagraph"/>
              <w:numPr>
                <w:ilvl w:val="0"/>
                <w:numId w:val="42"/>
              </w:numPr>
              <w:rPr>
                <w:b/>
                <w:sz w:val="20"/>
                <w:szCs w:val="20"/>
              </w:rPr>
            </w:pPr>
            <w:r w:rsidRPr="00BB6A75">
              <w:rPr>
                <w:b/>
                <w:sz w:val="20"/>
                <w:szCs w:val="20"/>
              </w:rPr>
              <w:t>NIH Toolbox olfaction test (Dalton et al., 2013)</w:t>
            </w:r>
          </w:p>
        </w:tc>
        <w:tc>
          <w:tcPr>
            <w:tcW w:w="7797" w:type="dxa"/>
          </w:tcPr>
          <w:p w14:paraId="2AFDA7B7" w14:textId="77777777" w:rsidR="000765C7" w:rsidRPr="00BB6A75" w:rsidRDefault="000765C7" w:rsidP="00EC10EA">
            <w:pPr>
              <w:rPr>
                <w:b/>
                <w:sz w:val="20"/>
                <w:szCs w:val="20"/>
              </w:rPr>
            </w:pPr>
            <w:r w:rsidRPr="00BB6A75">
              <w:rPr>
                <w:b/>
                <w:sz w:val="20"/>
                <w:szCs w:val="20"/>
              </w:rPr>
              <w:t>Test cards are less expensive than the UPSIT (see link below for details). Validated against the UPSIT and B-CIT. Very clear set of instructions. Shorter than other options. Some odors would only be valid in North American and related cultures</w:t>
            </w:r>
          </w:p>
          <w:p w14:paraId="6017D059" w14:textId="77777777" w:rsidR="000765C7" w:rsidRPr="00BB6A75" w:rsidRDefault="00275A97" w:rsidP="00EC10EA">
            <w:pPr>
              <w:rPr>
                <w:b/>
                <w:sz w:val="20"/>
                <w:szCs w:val="20"/>
              </w:rPr>
            </w:pPr>
            <w:hyperlink r:id="rId17">
              <w:r w:rsidR="000765C7" w:rsidRPr="00BB6A75">
                <w:rPr>
                  <w:b/>
                  <w:sz w:val="20"/>
                  <w:szCs w:val="20"/>
                  <w:u w:val="single"/>
                </w:rPr>
                <w:t>http://www.healthmeasures.net/explore-measurement-systems/nih-toolbox/intro-to-nih-toolbox/sensation</w:t>
              </w:r>
            </w:hyperlink>
            <w:r w:rsidR="000765C7" w:rsidRPr="00BB6A75">
              <w:rPr>
                <w:b/>
                <w:sz w:val="20"/>
                <w:szCs w:val="20"/>
              </w:rPr>
              <w:t xml:space="preserve"> </w:t>
            </w:r>
          </w:p>
        </w:tc>
      </w:tr>
      <w:tr w:rsidR="00BB6A75" w:rsidRPr="00BB6A75" w14:paraId="71561D23" w14:textId="77777777" w:rsidTr="002C576C">
        <w:tc>
          <w:tcPr>
            <w:tcW w:w="2263" w:type="dxa"/>
          </w:tcPr>
          <w:p w14:paraId="6CEA9CEB" w14:textId="5C04684E" w:rsidR="000765C7" w:rsidRPr="00BB6A75" w:rsidRDefault="000765C7" w:rsidP="000765C7">
            <w:pPr>
              <w:pStyle w:val="ListParagraph"/>
              <w:numPr>
                <w:ilvl w:val="0"/>
                <w:numId w:val="42"/>
              </w:numPr>
              <w:rPr>
                <w:b/>
                <w:sz w:val="20"/>
                <w:szCs w:val="20"/>
              </w:rPr>
            </w:pPr>
            <w:r w:rsidRPr="00BB6A75">
              <w:rPr>
                <w:b/>
                <w:sz w:val="20"/>
                <w:szCs w:val="20"/>
              </w:rPr>
              <w:t>The Brief Smell Identification Test (B-SIT)</w:t>
            </w:r>
          </w:p>
        </w:tc>
        <w:tc>
          <w:tcPr>
            <w:tcW w:w="7797" w:type="dxa"/>
          </w:tcPr>
          <w:p w14:paraId="7F92C2FA" w14:textId="77777777" w:rsidR="000765C7" w:rsidRPr="00BB6A75" w:rsidRDefault="000765C7" w:rsidP="00EC10EA">
            <w:pPr>
              <w:rPr>
                <w:bCs/>
                <w:sz w:val="20"/>
                <w:szCs w:val="20"/>
              </w:rPr>
            </w:pPr>
            <w:r w:rsidRPr="00BB6A75">
              <w:rPr>
                <w:bCs/>
                <w:sz w:val="20"/>
                <w:szCs w:val="20"/>
              </w:rPr>
              <w:t>5-minute screening test. The Brief Smell Identification Test (BSIT) is a commonly used measure of olfactory functioning in elderly populations.</w:t>
            </w:r>
          </w:p>
          <w:p w14:paraId="3C4EE855" w14:textId="77777777" w:rsidR="000765C7" w:rsidRPr="00BB6A75" w:rsidRDefault="00275A97" w:rsidP="00EC10EA">
            <w:pPr>
              <w:rPr>
                <w:bCs/>
                <w:sz w:val="20"/>
                <w:szCs w:val="20"/>
              </w:rPr>
            </w:pPr>
            <w:hyperlink r:id="rId18">
              <w:r w:rsidR="000765C7" w:rsidRPr="00BB6A75">
                <w:rPr>
                  <w:bCs/>
                  <w:sz w:val="20"/>
                  <w:szCs w:val="20"/>
                  <w:u w:val="single"/>
                </w:rPr>
                <w:t>https://sensonics.com/</w:t>
              </w:r>
            </w:hyperlink>
          </w:p>
          <w:p w14:paraId="3A33D3EE" w14:textId="77777777" w:rsidR="000765C7" w:rsidRPr="00BB6A75" w:rsidRDefault="000765C7" w:rsidP="00EC10EA">
            <w:pPr>
              <w:rPr>
                <w:bCs/>
                <w:sz w:val="20"/>
                <w:szCs w:val="20"/>
              </w:rPr>
            </w:pPr>
            <w:r w:rsidRPr="00BB6A75">
              <w:rPr>
                <w:bCs/>
                <w:sz w:val="20"/>
                <w:szCs w:val="20"/>
              </w:rPr>
              <w:t>For norms and cross-cultural considerations, see: (Menon, Westervelt, Jahn, Dressel, &amp; O'Bryant, 2013)</w:t>
            </w:r>
          </w:p>
        </w:tc>
      </w:tr>
      <w:tr w:rsidR="00BB6A75" w:rsidRPr="00BB6A75" w14:paraId="0BADC15E" w14:textId="77777777" w:rsidTr="002C576C">
        <w:tc>
          <w:tcPr>
            <w:tcW w:w="2263" w:type="dxa"/>
          </w:tcPr>
          <w:p w14:paraId="71F3CBD2" w14:textId="4C88F9C7" w:rsidR="00DF6C2E" w:rsidRPr="00BB6A75" w:rsidRDefault="00DF6C2E" w:rsidP="000765C7">
            <w:pPr>
              <w:pStyle w:val="ListParagraph"/>
              <w:numPr>
                <w:ilvl w:val="0"/>
                <w:numId w:val="42"/>
              </w:numPr>
              <w:rPr>
                <w:b/>
                <w:sz w:val="20"/>
                <w:szCs w:val="20"/>
              </w:rPr>
            </w:pPr>
            <w:r w:rsidRPr="00BB6A75">
              <w:rPr>
                <w:b/>
                <w:sz w:val="20"/>
                <w:szCs w:val="20"/>
              </w:rPr>
              <w:t>Thomas Hummel's '</w:t>
            </w:r>
            <w:proofErr w:type="spellStart"/>
            <w:r w:rsidRPr="00BB6A75">
              <w:rPr>
                <w:b/>
                <w:sz w:val="20"/>
                <w:szCs w:val="20"/>
              </w:rPr>
              <w:t>sniffin</w:t>
            </w:r>
            <w:proofErr w:type="spellEnd"/>
            <w:r w:rsidRPr="00BB6A75">
              <w:rPr>
                <w:b/>
                <w:sz w:val="20"/>
                <w:szCs w:val="20"/>
              </w:rPr>
              <w:t>-sticks' test</w:t>
            </w:r>
          </w:p>
          <w:p w14:paraId="30DF3C96" w14:textId="07D38D0A" w:rsidR="00DF6C2E" w:rsidRPr="00BB6A75" w:rsidRDefault="00DF6C2E">
            <w:pPr>
              <w:rPr>
                <w:bCs/>
                <w:sz w:val="20"/>
                <w:szCs w:val="20"/>
              </w:rPr>
            </w:pPr>
          </w:p>
        </w:tc>
        <w:tc>
          <w:tcPr>
            <w:tcW w:w="7797" w:type="dxa"/>
          </w:tcPr>
          <w:p w14:paraId="7F2425B9" w14:textId="59D65D0C" w:rsidR="00DF6C2E" w:rsidRPr="00BB6A75" w:rsidRDefault="00DF6C2E">
            <w:pPr>
              <w:rPr>
                <w:bCs/>
                <w:sz w:val="20"/>
                <w:szCs w:val="20"/>
              </w:rPr>
            </w:pPr>
            <w:r w:rsidRPr="00BB6A75">
              <w:rPr>
                <w:bCs/>
                <w:sz w:val="20"/>
                <w:szCs w:val="20"/>
              </w:rPr>
              <w:t xml:space="preserve">(~US130) </w:t>
            </w:r>
            <w:hyperlink r:id="rId19">
              <w:r w:rsidRPr="00BB6A75">
                <w:rPr>
                  <w:bCs/>
                  <w:sz w:val="20"/>
                  <w:szCs w:val="20"/>
                  <w:u w:val="single"/>
                </w:rPr>
                <w:t>https://www.burghart-mt.de/en/medical-devices/sniffin-sticks-taste-strips/single-tests.html</w:t>
              </w:r>
            </w:hyperlink>
            <w:r w:rsidRPr="00BB6A75">
              <w:rPr>
                <w:bCs/>
                <w:sz w:val="20"/>
                <w:szCs w:val="20"/>
              </w:rPr>
              <w:t xml:space="preserve"> </w:t>
            </w:r>
            <w:r w:rsidR="000765C7" w:rsidRPr="00BB6A75">
              <w:rPr>
                <w:bCs/>
                <w:sz w:val="20"/>
                <w:szCs w:val="20"/>
              </w:rPr>
              <w:t xml:space="preserve">(Hummel, </w:t>
            </w:r>
            <w:proofErr w:type="spellStart"/>
            <w:r w:rsidR="000765C7" w:rsidRPr="00BB6A75">
              <w:rPr>
                <w:bCs/>
                <w:sz w:val="20"/>
                <w:szCs w:val="20"/>
              </w:rPr>
              <w:t>Sekinger</w:t>
            </w:r>
            <w:proofErr w:type="spellEnd"/>
            <w:r w:rsidR="000765C7" w:rsidRPr="00BB6A75">
              <w:rPr>
                <w:bCs/>
                <w:sz w:val="20"/>
                <w:szCs w:val="20"/>
              </w:rPr>
              <w:t xml:space="preserve">, Wolf, Pauli, &amp; </w:t>
            </w:r>
            <w:proofErr w:type="spellStart"/>
            <w:r w:rsidR="000765C7" w:rsidRPr="00BB6A75">
              <w:rPr>
                <w:bCs/>
                <w:sz w:val="20"/>
                <w:szCs w:val="20"/>
              </w:rPr>
              <w:t>Kobal</w:t>
            </w:r>
            <w:proofErr w:type="spellEnd"/>
            <w:r w:rsidR="000765C7" w:rsidRPr="00BB6A75">
              <w:rPr>
                <w:bCs/>
                <w:sz w:val="20"/>
                <w:szCs w:val="20"/>
              </w:rPr>
              <w:t xml:space="preserve">, 1997; </w:t>
            </w:r>
            <w:proofErr w:type="spellStart"/>
            <w:r w:rsidR="000765C7" w:rsidRPr="00BB6A75">
              <w:rPr>
                <w:bCs/>
                <w:sz w:val="20"/>
                <w:szCs w:val="20"/>
              </w:rPr>
              <w:t>Oleszkiewicz</w:t>
            </w:r>
            <w:proofErr w:type="spellEnd"/>
            <w:r w:rsidR="000765C7" w:rsidRPr="00BB6A75">
              <w:rPr>
                <w:bCs/>
                <w:sz w:val="20"/>
                <w:szCs w:val="20"/>
              </w:rPr>
              <w:t xml:space="preserve">, Schriever, </w:t>
            </w:r>
            <w:proofErr w:type="spellStart"/>
            <w:r w:rsidR="000765C7" w:rsidRPr="00BB6A75">
              <w:rPr>
                <w:bCs/>
                <w:sz w:val="20"/>
                <w:szCs w:val="20"/>
              </w:rPr>
              <w:t>Croy</w:t>
            </w:r>
            <w:proofErr w:type="spellEnd"/>
            <w:r w:rsidR="000765C7" w:rsidRPr="00BB6A75">
              <w:rPr>
                <w:bCs/>
                <w:sz w:val="20"/>
                <w:szCs w:val="20"/>
              </w:rPr>
              <w:t xml:space="preserve">, </w:t>
            </w:r>
            <w:proofErr w:type="spellStart"/>
            <w:r w:rsidR="000765C7" w:rsidRPr="00BB6A75">
              <w:rPr>
                <w:bCs/>
                <w:sz w:val="20"/>
                <w:szCs w:val="20"/>
              </w:rPr>
              <w:t>Hähner</w:t>
            </w:r>
            <w:proofErr w:type="spellEnd"/>
            <w:r w:rsidR="000765C7" w:rsidRPr="00BB6A75">
              <w:rPr>
                <w:bCs/>
                <w:sz w:val="20"/>
                <w:szCs w:val="20"/>
              </w:rPr>
              <w:t>, &amp; Hummel, 2019)</w:t>
            </w:r>
          </w:p>
          <w:p w14:paraId="28C8253E" w14:textId="77777777" w:rsidR="00DF6C2E" w:rsidRPr="00BB6A75" w:rsidRDefault="00DF6C2E">
            <w:pPr>
              <w:rPr>
                <w:bCs/>
                <w:sz w:val="20"/>
                <w:szCs w:val="20"/>
              </w:rPr>
            </w:pPr>
            <w:r w:rsidRPr="00BB6A75">
              <w:rPr>
                <w:bCs/>
                <w:sz w:val="20"/>
                <w:szCs w:val="20"/>
              </w:rPr>
              <w:t>Manufactured in Germany; cost effective</w:t>
            </w:r>
          </w:p>
          <w:p w14:paraId="214978E4" w14:textId="58F06905" w:rsidR="00DF6C2E" w:rsidRPr="00BB6A75" w:rsidRDefault="00DF6C2E">
            <w:pPr>
              <w:rPr>
                <w:bCs/>
                <w:sz w:val="20"/>
                <w:szCs w:val="20"/>
              </w:rPr>
            </w:pPr>
            <w:r w:rsidRPr="00BB6A75">
              <w:rPr>
                <w:bCs/>
                <w:sz w:val="20"/>
                <w:szCs w:val="20"/>
              </w:rPr>
              <w:t>The “</w:t>
            </w:r>
            <w:proofErr w:type="spellStart"/>
            <w:r w:rsidRPr="00BB6A75">
              <w:rPr>
                <w:bCs/>
                <w:sz w:val="20"/>
                <w:szCs w:val="20"/>
              </w:rPr>
              <w:t>Sniffin</w:t>
            </w:r>
            <w:proofErr w:type="spellEnd"/>
            <w:r w:rsidRPr="00BB6A75">
              <w:rPr>
                <w:bCs/>
                <w:sz w:val="20"/>
                <w:szCs w:val="20"/>
              </w:rPr>
              <w:t xml:space="preserve">’ Sticks” test is a widely used tool for assessment of olfactory performance consisting of three subtests: olfactory threshold, odor discrimination and odor identification. It was introduced over 20 years ago by </w:t>
            </w:r>
            <w:proofErr w:type="spellStart"/>
            <w:r w:rsidRPr="00BB6A75">
              <w:rPr>
                <w:bCs/>
                <w:sz w:val="20"/>
                <w:szCs w:val="20"/>
              </w:rPr>
              <w:t>Kobal</w:t>
            </w:r>
            <w:proofErr w:type="spellEnd"/>
            <w:r w:rsidRPr="00BB6A75">
              <w:rPr>
                <w:bCs/>
                <w:sz w:val="20"/>
                <w:szCs w:val="20"/>
              </w:rPr>
              <w:t xml:space="preserve"> et al.</w:t>
            </w:r>
            <w:r w:rsidR="0063784B" w:rsidRPr="00BB6A75">
              <w:rPr>
                <w:bCs/>
                <w:sz w:val="20"/>
                <w:szCs w:val="20"/>
              </w:rPr>
              <w:t xml:space="preserve"> 1996</w:t>
            </w:r>
            <w:r w:rsidRPr="00BB6A75">
              <w:rPr>
                <w:bCs/>
                <w:sz w:val="20"/>
                <w:szCs w:val="20"/>
              </w:rPr>
              <w:t xml:space="preserve"> Since the first publication, test–retest reliability and validity have been established and the test has been adapted in some cultures. Both extended and abridged versions with satisfactory psychometric properties have been proposed, along with modifications of the set of odors utilized.</w:t>
            </w:r>
          </w:p>
          <w:p w14:paraId="1AAF939A" w14:textId="77777777" w:rsidR="00DF6C2E" w:rsidRPr="00BB6A75" w:rsidRDefault="00DF6C2E">
            <w:pPr>
              <w:rPr>
                <w:bCs/>
                <w:sz w:val="20"/>
                <w:szCs w:val="20"/>
              </w:rPr>
            </w:pPr>
            <w:r w:rsidRPr="00BB6A75">
              <w:rPr>
                <w:bCs/>
                <w:sz w:val="20"/>
                <w:szCs w:val="20"/>
              </w:rPr>
              <w:t>Norms in 9139 subjects [4928 females aged 5–96 years (</w:t>
            </w:r>
            <w:r w:rsidRPr="00BB6A75">
              <w:rPr>
                <w:bCs/>
                <w:i/>
                <w:sz w:val="20"/>
                <w:szCs w:val="20"/>
              </w:rPr>
              <w:t>M</w:t>
            </w:r>
            <w:r w:rsidRPr="00BB6A75">
              <w:rPr>
                <w:bCs/>
                <w:sz w:val="20"/>
                <w:szCs w:val="20"/>
              </w:rPr>
              <w:t> = 31.8, SD = 18.9) and 4211 males aged 5–91 years (</w:t>
            </w:r>
            <w:r w:rsidRPr="00BB6A75">
              <w:rPr>
                <w:bCs/>
                <w:i/>
                <w:sz w:val="20"/>
                <w:szCs w:val="20"/>
              </w:rPr>
              <w:t>M</w:t>
            </w:r>
            <w:r w:rsidRPr="00BB6A75">
              <w:rPr>
                <w:bCs/>
                <w:sz w:val="20"/>
                <w:szCs w:val="20"/>
              </w:rPr>
              <w:t> = 30.7, SD = 17.7)].</w:t>
            </w:r>
          </w:p>
          <w:p w14:paraId="5CBE4D71" w14:textId="77777777" w:rsidR="00DF6C2E" w:rsidRPr="00BB6A75" w:rsidRDefault="00DF6C2E">
            <w:pPr>
              <w:rPr>
                <w:bCs/>
                <w:sz w:val="20"/>
                <w:szCs w:val="20"/>
              </w:rPr>
            </w:pPr>
            <w:r w:rsidRPr="00BB6A75">
              <w:rPr>
                <w:bCs/>
                <w:sz w:val="20"/>
                <w:szCs w:val="20"/>
              </w:rPr>
              <w:t xml:space="preserve">Cross-cultural considerations: see (Millar </w:t>
            </w:r>
            <w:proofErr w:type="spellStart"/>
            <w:r w:rsidRPr="00BB6A75">
              <w:rPr>
                <w:bCs/>
                <w:sz w:val="20"/>
                <w:szCs w:val="20"/>
              </w:rPr>
              <w:t>Vernetti</w:t>
            </w:r>
            <w:proofErr w:type="spellEnd"/>
            <w:r w:rsidRPr="00BB6A75">
              <w:rPr>
                <w:bCs/>
                <w:sz w:val="20"/>
                <w:szCs w:val="20"/>
              </w:rPr>
              <w:t xml:space="preserve">, Rossi, </w:t>
            </w:r>
            <w:proofErr w:type="spellStart"/>
            <w:r w:rsidRPr="00BB6A75">
              <w:rPr>
                <w:bCs/>
                <w:sz w:val="20"/>
                <w:szCs w:val="20"/>
              </w:rPr>
              <w:t>Cerquetti</w:t>
            </w:r>
            <w:proofErr w:type="spellEnd"/>
            <w:r w:rsidRPr="00BB6A75">
              <w:rPr>
                <w:bCs/>
                <w:sz w:val="20"/>
                <w:szCs w:val="20"/>
              </w:rPr>
              <w:t xml:space="preserve">, Perez </w:t>
            </w:r>
            <w:proofErr w:type="spellStart"/>
            <w:r w:rsidRPr="00BB6A75">
              <w:rPr>
                <w:bCs/>
                <w:sz w:val="20"/>
                <w:szCs w:val="20"/>
              </w:rPr>
              <w:t>Lloret</w:t>
            </w:r>
            <w:proofErr w:type="spellEnd"/>
            <w:r w:rsidRPr="00BB6A75">
              <w:rPr>
                <w:bCs/>
                <w:sz w:val="20"/>
                <w:szCs w:val="20"/>
              </w:rPr>
              <w:t xml:space="preserve">, &amp; </w:t>
            </w:r>
            <w:proofErr w:type="spellStart"/>
            <w:r w:rsidRPr="00BB6A75">
              <w:rPr>
                <w:bCs/>
                <w:sz w:val="20"/>
                <w:szCs w:val="20"/>
              </w:rPr>
              <w:t>Merello</w:t>
            </w:r>
            <w:proofErr w:type="spellEnd"/>
            <w:r w:rsidRPr="00BB6A75">
              <w:rPr>
                <w:bCs/>
                <w:sz w:val="20"/>
                <w:szCs w:val="20"/>
              </w:rPr>
              <w:t>, 2015)</w:t>
            </w:r>
          </w:p>
        </w:tc>
      </w:tr>
      <w:tr w:rsidR="00BB6A75" w:rsidRPr="00BB6A75" w14:paraId="724C7241" w14:textId="77777777" w:rsidTr="002C576C">
        <w:tc>
          <w:tcPr>
            <w:tcW w:w="2263" w:type="dxa"/>
          </w:tcPr>
          <w:p w14:paraId="23DFFA68" w14:textId="3B18BC64" w:rsidR="00DF6C2E" w:rsidRPr="00BB6A75" w:rsidRDefault="00DF6C2E" w:rsidP="000765C7">
            <w:pPr>
              <w:pStyle w:val="ListParagraph"/>
              <w:numPr>
                <w:ilvl w:val="0"/>
                <w:numId w:val="42"/>
              </w:numPr>
              <w:rPr>
                <w:b/>
                <w:sz w:val="20"/>
                <w:szCs w:val="20"/>
              </w:rPr>
            </w:pPr>
            <w:r w:rsidRPr="00BB6A75">
              <w:rPr>
                <w:b/>
                <w:sz w:val="20"/>
                <w:szCs w:val="20"/>
              </w:rPr>
              <w:t>University of Pennsylvania Smell Identification Test (UPSIT)</w:t>
            </w:r>
          </w:p>
        </w:tc>
        <w:tc>
          <w:tcPr>
            <w:tcW w:w="7797" w:type="dxa"/>
          </w:tcPr>
          <w:p w14:paraId="629637A7" w14:textId="77777777" w:rsidR="00DF6C2E" w:rsidRPr="00BB6A75" w:rsidRDefault="00DF6C2E">
            <w:pPr>
              <w:rPr>
                <w:bCs/>
                <w:sz w:val="20"/>
                <w:szCs w:val="20"/>
              </w:rPr>
            </w:pPr>
            <w:r w:rsidRPr="00BB6A75">
              <w:rPr>
                <w:bCs/>
                <w:sz w:val="20"/>
                <w:szCs w:val="20"/>
              </w:rPr>
              <w:t xml:space="preserve">~ $27 USD per assessment </w:t>
            </w:r>
            <w:hyperlink r:id="rId20">
              <w:r w:rsidRPr="00BB6A75">
                <w:rPr>
                  <w:bCs/>
                  <w:sz w:val="20"/>
                  <w:szCs w:val="20"/>
                  <w:u w:val="single"/>
                </w:rPr>
                <w:t>https://www.parinc.com/Products/Pkey/415</w:t>
              </w:r>
            </w:hyperlink>
            <w:r w:rsidRPr="00BB6A75">
              <w:rPr>
                <w:bCs/>
                <w:sz w:val="20"/>
                <w:szCs w:val="20"/>
              </w:rPr>
              <w:t xml:space="preserve"> </w:t>
            </w:r>
          </w:p>
          <w:p w14:paraId="37E1F3A2" w14:textId="77777777" w:rsidR="00DF6C2E" w:rsidRPr="00BB6A75" w:rsidRDefault="00DF6C2E">
            <w:pPr>
              <w:rPr>
                <w:bCs/>
                <w:sz w:val="20"/>
                <w:szCs w:val="20"/>
                <w:u w:val="single"/>
              </w:rPr>
            </w:pPr>
            <w:r w:rsidRPr="00BB6A75">
              <w:rPr>
                <w:bCs/>
                <w:sz w:val="20"/>
                <w:szCs w:val="20"/>
              </w:rPr>
              <w:t xml:space="preserve">One of the most common smell identification tests to assess olfactory function. It has now been translated into several languages and employed widely due to its accurate and appropriate ability to test olfactory function with no need for complex equipment and devices. </w:t>
            </w:r>
            <w:r w:rsidRPr="00BB6A75">
              <w:rPr>
                <w:bCs/>
                <w:sz w:val="20"/>
                <w:szCs w:val="20"/>
                <w:u w:val="single"/>
              </w:rPr>
              <w:t>However</w:t>
            </w:r>
            <w:r w:rsidRPr="00BB6A75">
              <w:rPr>
                <w:bCs/>
                <w:sz w:val="20"/>
                <w:szCs w:val="20"/>
              </w:rPr>
              <w:t>, the identification of different odors even in a normal population is strongly affected by various social and cultural factors, and it is suggested that the test be modified to prevent cultural biases (</w:t>
            </w:r>
            <w:proofErr w:type="spellStart"/>
            <w:r w:rsidRPr="00BB6A75">
              <w:rPr>
                <w:bCs/>
                <w:sz w:val="20"/>
                <w:szCs w:val="20"/>
              </w:rPr>
              <w:t>Altundag</w:t>
            </w:r>
            <w:proofErr w:type="spellEnd"/>
            <w:r w:rsidRPr="00BB6A75">
              <w:rPr>
                <w:bCs/>
                <w:sz w:val="20"/>
                <w:szCs w:val="20"/>
              </w:rPr>
              <w:t xml:space="preserve"> et al., 2015).</w:t>
            </w:r>
          </w:p>
        </w:tc>
      </w:tr>
      <w:tr w:rsidR="00BB6A75" w:rsidRPr="00BB6A75" w14:paraId="6B137ECF" w14:textId="77777777" w:rsidTr="002C576C">
        <w:tc>
          <w:tcPr>
            <w:tcW w:w="10060" w:type="dxa"/>
            <w:gridSpan w:val="2"/>
            <w:shd w:val="clear" w:color="auto" w:fill="BFBFBF"/>
          </w:tcPr>
          <w:p w14:paraId="57336E18" w14:textId="77777777" w:rsidR="00DF6C2E" w:rsidRPr="00BB6A75" w:rsidRDefault="00DF6C2E">
            <w:pPr>
              <w:rPr>
                <w:bCs/>
                <w:sz w:val="20"/>
                <w:szCs w:val="20"/>
              </w:rPr>
            </w:pPr>
            <w:r w:rsidRPr="00BB6A75">
              <w:rPr>
                <w:bCs/>
                <w:sz w:val="20"/>
                <w:szCs w:val="20"/>
              </w:rPr>
              <w:t>Objective Taste testing</w:t>
            </w:r>
          </w:p>
        </w:tc>
      </w:tr>
      <w:tr w:rsidR="00BB6A75" w:rsidRPr="00BB6A75" w14:paraId="4CA6EA7C" w14:textId="77777777" w:rsidTr="002C576C">
        <w:tc>
          <w:tcPr>
            <w:tcW w:w="2263" w:type="dxa"/>
          </w:tcPr>
          <w:p w14:paraId="65F4C136" w14:textId="4C01222B" w:rsidR="00DF6C2E" w:rsidRPr="00BB6A75" w:rsidRDefault="00DF6C2E" w:rsidP="000765C7">
            <w:pPr>
              <w:pStyle w:val="ListParagraph"/>
              <w:numPr>
                <w:ilvl w:val="0"/>
                <w:numId w:val="42"/>
              </w:numPr>
              <w:rPr>
                <w:b/>
                <w:sz w:val="20"/>
                <w:szCs w:val="20"/>
              </w:rPr>
            </w:pPr>
            <w:r w:rsidRPr="00BB6A75">
              <w:rPr>
                <w:b/>
                <w:sz w:val="20"/>
                <w:szCs w:val="20"/>
              </w:rPr>
              <w:t>NIH Toolbox taste test (Coldwell et al., 2013)</w:t>
            </w:r>
          </w:p>
        </w:tc>
        <w:tc>
          <w:tcPr>
            <w:tcW w:w="7797" w:type="dxa"/>
          </w:tcPr>
          <w:p w14:paraId="79A511C0" w14:textId="77777777" w:rsidR="00DF6C2E" w:rsidRPr="00BB6A75" w:rsidRDefault="00275A97">
            <w:pPr>
              <w:rPr>
                <w:bCs/>
                <w:sz w:val="20"/>
                <w:szCs w:val="20"/>
              </w:rPr>
            </w:pPr>
            <w:hyperlink r:id="rId21">
              <w:r w:rsidR="00DF6C2E" w:rsidRPr="00BB6A75">
                <w:rPr>
                  <w:bCs/>
                  <w:sz w:val="20"/>
                  <w:szCs w:val="20"/>
                  <w:u w:val="single"/>
                </w:rPr>
                <w:t>http://www.healthmeasures.net/explore-measurement-systems/nih-toolbox/intro-to-nih-toolbox/sensation</w:t>
              </w:r>
            </w:hyperlink>
            <w:r w:rsidR="00DF6C2E" w:rsidRPr="00BB6A75">
              <w:rPr>
                <w:bCs/>
                <w:sz w:val="20"/>
                <w:szCs w:val="20"/>
              </w:rPr>
              <w:t xml:space="preserve"> </w:t>
            </w:r>
          </w:p>
        </w:tc>
      </w:tr>
    </w:tbl>
    <w:p w14:paraId="43BBCCF1" w14:textId="7BBFE857" w:rsidR="000765C7" w:rsidRPr="00BB6A75" w:rsidRDefault="000765C7" w:rsidP="000765C7">
      <w:pPr>
        <w:rPr>
          <w:rFonts w:eastAsia="Times"/>
          <w:bCs/>
          <w:i/>
          <w:iCs/>
          <w:sz w:val="16"/>
          <w:szCs w:val="16"/>
        </w:rPr>
      </w:pPr>
      <w:r w:rsidRPr="00BB6A75">
        <w:rPr>
          <w:rFonts w:eastAsia="Times"/>
          <w:bCs/>
          <w:i/>
          <w:iCs/>
          <w:sz w:val="16"/>
          <w:szCs w:val="16"/>
        </w:rPr>
        <w:t>NB:</w:t>
      </w:r>
    </w:p>
    <w:p w14:paraId="24C10CB7" w14:textId="5F97A580" w:rsidR="000765C7" w:rsidRPr="00BB6A75" w:rsidRDefault="000765C7" w:rsidP="000765C7">
      <w:pPr>
        <w:rPr>
          <w:bCs/>
          <w:sz w:val="16"/>
          <w:szCs w:val="16"/>
        </w:rPr>
      </w:pPr>
      <w:r w:rsidRPr="00BB6A75">
        <w:rPr>
          <w:bCs/>
          <w:sz w:val="16"/>
          <w:szCs w:val="16"/>
        </w:rPr>
        <w:t xml:space="preserve">Priority selection was based on </w:t>
      </w:r>
      <w:r w:rsidR="005F430A" w:rsidRPr="00BB6A75">
        <w:rPr>
          <w:bCs/>
          <w:sz w:val="16"/>
          <w:szCs w:val="16"/>
        </w:rPr>
        <w:t>how rapidly a tool covered the domain to be measured first and the</w:t>
      </w:r>
      <w:r w:rsidRPr="00BB6A75">
        <w:rPr>
          <w:bCs/>
          <w:sz w:val="16"/>
          <w:szCs w:val="16"/>
        </w:rPr>
        <w:t xml:space="preserve"> </w:t>
      </w:r>
      <w:r w:rsidR="005F430A" w:rsidRPr="00BB6A75">
        <w:rPr>
          <w:bCs/>
          <w:sz w:val="16"/>
          <w:szCs w:val="16"/>
        </w:rPr>
        <w:t xml:space="preserve">international </w:t>
      </w:r>
      <w:r w:rsidRPr="00BB6A75">
        <w:rPr>
          <w:bCs/>
          <w:sz w:val="16"/>
          <w:szCs w:val="16"/>
        </w:rPr>
        <w:t>availab</w:t>
      </w:r>
      <w:r w:rsidR="005F430A" w:rsidRPr="00BB6A75">
        <w:rPr>
          <w:bCs/>
          <w:sz w:val="16"/>
          <w:szCs w:val="16"/>
        </w:rPr>
        <w:t>ility second</w:t>
      </w:r>
      <w:r w:rsidRPr="00BB6A75">
        <w:rPr>
          <w:bCs/>
          <w:sz w:val="16"/>
          <w:szCs w:val="16"/>
        </w:rPr>
        <w:t>.</w:t>
      </w:r>
    </w:p>
    <w:p w14:paraId="2144748D" w14:textId="77777777" w:rsidR="00DF6C2E" w:rsidRPr="00BB6A75" w:rsidRDefault="00DF6C2E">
      <w:pPr>
        <w:spacing w:line="480" w:lineRule="auto"/>
        <w:rPr>
          <w:rFonts w:eastAsia="Times"/>
          <w:bCs/>
          <w:sz w:val="22"/>
          <w:szCs w:val="22"/>
        </w:rPr>
      </w:pPr>
    </w:p>
    <w:p w14:paraId="5A38073C" w14:textId="77777777" w:rsidR="00DF6C2E" w:rsidRPr="00BB6A75" w:rsidRDefault="00DF6C2E">
      <w:pPr>
        <w:spacing w:line="480" w:lineRule="auto"/>
        <w:rPr>
          <w:rFonts w:eastAsia="Times"/>
          <w:bCs/>
          <w:sz w:val="22"/>
          <w:szCs w:val="22"/>
        </w:rPr>
      </w:pPr>
    </w:p>
    <w:p w14:paraId="327A639C" w14:textId="77777777" w:rsidR="00DF6C2E" w:rsidRPr="00BB6A75" w:rsidRDefault="00DF6C2E">
      <w:pPr>
        <w:spacing w:line="480" w:lineRule="auto"/>
        <w:rPr>
          <w:rFonts w:eastAsia="Times"/>
          <w:bCs/>
          <w:sz w:val="22"/>
          <w:szCs w:val="22"/>
        </w:rPr>
      </w:pPr>
    </w:p>
    <w:p w14:paraId="1C4C3735" w14:textId="77777777" w:rsidR="00DF6C2E" w:rsidRPr="00BB6A75" w:rsidRDefault="00DF6C2E">
      <w:pPr>
        <w:rPr>
          <w:bCs/>
        </w:rPr>
      </w:pPr>
      <w:r w:rsidRPr="00BB6A75">
        <w:rPr>
          <w:bCs/>
        </w:rPr>
        <w:br w:type="page"/>
      </w:r>
    </w:p>
    <w:p w14:paraId="32EEB66F" w14:textId="1BB33FBE" w:rsidR="00DF6C2E" w:rsidRPr="00BB6A75" w:rsidRDefault="00DF6C2E" w:rsidP="002C576C">
      <w:pPr>
        <w:ind w:left="-567"/>
        <w:rPr>
          <w:rFonts w:eastAsia="Times"/>
          <w:b/>
          <w:sz w:val="22"/>
          <w:szCs w:val="22"/>
        </w:rPr>
      </w:pPr>
      <w:r w:rsidRPr="00BB6A75">
        <w:rPr>
          <w:rFonts w:eastAsia="Times"/>
          <w:b/>
          <w:sz w:val="22"/>
          <w:szCs w:val="22"/>
        </w:rPr>
        <w:lastRenderedPageBreak/>
        <w:t>Supplemental Material 2: HL2: Computerized neurocognitive testing options</w:t>
      </w:r>
      <w:r w:rsidR="00315BF8" w:rsidRPr="00BB6A75">
        <w:rPr>
          <w:rFonts w:eastAsia="Times"/>
          <w:b/>
          <w:sz w:val="22"/>
          <w:szCs w:val="22"/>
        </w:rPr>
        <w:t xml:space="preserve"> with recommended coverage of </w:t>
      </w:r>
      <w:r w:rsidR="00315BF8" w:rsidRPr="00BB6A75">
        <w:rPr>
          <w:rFonts w:eastAsia="Times"/>
          <w:b/>
          <w:sz w:val="22"/>
          <w:szCs w:val="22"/>
          <w:lang w:val="en-AU"/>
        </w:rPr>
        <w:t xml:space="preserve">Attention/working memory, Executive function, Motor function, Processing speed, and </w:t>
      </w:r>
      <w:proofErr w:type="gramStart"/>
      <w:r w:rsidR="00315BF8" w:rsidRPr="00BB6A75">
        <w:rPr>
          <w:rFonts w:eastAsia="Times"/>
          <w:b/>
          <w:sz w:val="22"/>
          <w:szCs w:val="22"/>
          <w:lang w:val="en-AU"/>
        </w:rPr>
        <w:t>Learning</w:t>
      </w:r>
      <w:proofErr w:type="gramEnd"/>
      <w:r w:rsidR="00315BF8" w:rsidRPr="00BB6A75">
        <w:rPr>
          <w:rFonts w:eastAsia="Times"/>
          <w:b/>
          <w:sz w:val="22"/>
          <w:szCs w:val="22"/>
          <w:lang w:val="en-AU"/>
        </w:rPr>
        <w:t xml:space="preserve"> and memory.</w:t>
      </w:r>
    </w:p>
    <w:tbl>
      <w:tblPr>
        <w:tblStyle w:val="5"/>
        <w:tblW w:w="10196" w:type="dxa"/>
        <w:tblInd w:w="-6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0"/>
        <w:gridCol w:w="1984"/>
        <w:gridCol w:w="2268"/>
        <w:gridCol w:w="2126"/>
        <w:gridCol w:w="2268"/>
      </w:tblGrid>
      <w:tr w:rsidR="00BB6A75" w:rsidRPr="00BB6A75" w14:paraId="349F0062" w14:textId="77777777" w:rsidTr="002C576C">
        <w:trPr>
          <w:trHeight w:val="187"/>
        </w:trPr>
        <w:tc>
          <w:tcPr>
            <w:tcW w:w="1550"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tcPr>
          <w:p w14:paraId="0AD9936C" w14:textId="77777777" w:rsidR="00DF6C2E" w:rsidRPr="00BB6A75" w:rsidRDefault="00DF6C2E">
            <w:pPr>
              <w:rPr>
                <w:b/>
                <w:sz w:val="16"/>
                <w:szCs w:val="16"/>
              </w:rPr>
            </w:pPr>
          </w:p>
        </w:tc>
        <w:tc>
          <w:tcPr>
            <w:tcW w:w="1984"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tcPr>
          <w:p w14:paraId="57F95A91" w14:textId="77777777" w:rsidR="00DF6C2E" w:rsidRPr="00BB6A75" w:rsidRDefault="00DF6C2E">
            <w:pPr>
              <w:rPr>
                <w:b/>
                <w:sz w:val="16"/>
                <w:szCs w:val="16"/>
              </w:rPr>
            </w:pPr>
            <w:r w:rsidRPr="00BB6A75">
              <w:rPr>
                <w:b/>
                <w:sz w:val="16"/>
                <w:szCs w:val="16"/>
              </w:rPr>
              <w:t>Test My Brain</w:t>
            </w:r>
          </w:p>
        </w:tc>
        <w:tc>
          <w:tcPr>
            <w:tcW w:w="2268"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tcPr>
          <w:p w14:paraId="14145FB2" w14:textId="77777777" w:rsidR="00DF6C2E" w:rsidRPr="00BB6A75" w:rsidRDefault="00DF6C2E">
            <w:pPr>
              <w:rPr>
                <w:b/>
                <w:sz w:val="16"/>
                <w:szCs w:val="16"/>
              </w:rPr>
            </w:pPr>
            <w:r w:rsidRPr="00BB6A75">
              <w:rPr>
                <w:b/>
                <w:sz w:val="16"/>
                <w:szCs w:val="16"/>
              </w:rPr>
              <w:t>Cogstate</w:t>
            </w:r>
          </w:p>
        </w:tc>
        <w:tc>
          <w:tcPr>
            <w:tcW w:w="2126"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tcPr>
          <w:p w14:paraId="6CA7DC2B" w14:textId="77777777" w:rsidR="00DF6C2E" w:rsidRPr="00BB6A75" w:rsidRDefault="00DF6C2E">
            <w:pPr>
              <w:rPr>
                <w:b/>
                <w:sz w:val="16"/>
                <w:szCs w:val="16"/>
              </w:rPr>
            </w:pPr>
            <w:proofErr w:type="spellStart"/>
            <w:r w:rsidRPr="00BB6A75">
              <w:rPr>
                <w:b/>
                <w:sz w:val="16"/>
                <w:szCs w:val="16"/>
              </w:rPr>
              <w:t>NeuroScreen</w:t>
            </w:r>
            <w:proofErr w:type="spellEnd"/>
          </w:p>
        </w:tc>
        <w:tc>
          <w:tcPr>
            <w:tcW w:w="2268"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tcPr>
          <w:p w14:paraId="7EB659C6" w14:textId="77777777" w:rsidR="00DF6C2E" w:rsidRPr="00BB6A75" w:rsidRDefault="00DF6C2E">
            <w:pPr>
              <w:rPr>
                <w:b/>
                <w:sz w:val="16"/>
                <w:szCs w:val="16"/>
              </w:rPr>
            </w:pPr>
            <w:r w:rsidRPr="00BB6A75">
              <w:rPr>
                <w:b/>
                <w:sz w:val="16"/>
                <w:szCs w:val="16"/>
              </w:rPr>
              <w:t>NIH Toolbox</w:t>
            </w:r>
          </w:p>
        </w:tc>
      </w:tr>
      <w:tr w:rsidR="00BB6A75" w:rsidRPr="00BB6A75" w14:paraId="288685EE" w14:textId="77777777" w:rsidTr="002C576C">
        <w:trPr>
          <w:trHeight w:val="1076"/>
        </w:trPr>
        <w:tc>
          <w:tcPr>
            <w:tcW w:w="1550"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tcPr>
          <w:p w14:paraId="52DE8864" w14:textId="77777777" w:rsidR="00DF6C2E" w:rsidRPr="00BB6A75" w:rsidRDefault="00DF6C2E">
            <w:pPr>
              <w:rPr>
                <w:bCs/>
                <w:sz w:val="16"/>
                <w:szCs w:val="16"/>
              </w:rPr>
            </w:pPr>
            <w:r w:rsidRPr="00BB6A75">
              <w:rPr>
                <w:bCs/>
                <w:sz w:val="16"/>
                <w:szCs w:val="16"/>
              </w:rPr>
              <w:t>Tasks</w:t>
            </w:r>
          </w:p>
        </w:tc>
        <w:tc>
          <w:tcPr>
            <w:tcW w:w="1984"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tcPr>
          <w:p w14:paraId="3E234789" w14:textId="4DCDEC90" w:rsidR="00DF6C2E" w:rsidRPr="00BB6A75" w:rsidRDefault="00DF6C2E">
            <w:pPr>
              <w:rPr>
                <w:bCs/>
                <w:sz w:val="16"/>
                <w:szCs w:val="16"/>
              </w:rPr>
            </w:pPr>
            <w:r w:rsidRPr="00BB6A75">
              <w:rPr>
                <w:bCs/>
                <w:sz w:val="16"/>
                <w:szCs w:val="16"/>
              </w:rPr>
              <w:t xml:space="preserve">Simple, complex RT, TMT, Digit symbol matching, Visual Paired associate, Grad CPT </w:t>
            </w:r>
            <w:r w:rsidR="00667E37" w:rsidRPr="00BB6A75">
              <w:rPr>
                <w:bCs/>
                <w:sz w:val="16"/>
                <w:szCs w:val="16"/>
              </w:rPr>
              <w:t>(more tasks are available to match cognitive domains assessed with other batteries)</w:t>
            </w:r>
          </w:p>
        </w:tc>
        <w:tc>
          <w:tcPr>
            <w:tcW w:w="2268"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tcPr>
          <w:p w14:paraId="6A7C1920" w14:textId="0FA4D997" w:rsidR="00DF6C2E" w:rsidRPr="00BB6A75" w:rsidRDefault="00DF6C2E">
            <w:pPr>
              <w:rPr>
                <w:bCs/>
                <w:sz w:val="16"/>
                <w:szCs w:val="16"/>
              </w:rPr>
            </w:pPr>
            <w:r w:rsidRPr="00BB6A75">
              <w:rPr>
                <w:bCs/>
                <w:sz w:val="16"/>
                <w:szCs w:val="16"/>
              </w:rPr>
              <w:t xml:space="preserve">Detection, identification, 1-back, 1-card learning (more </w:t>
            </w:r>
            <w:r w:rsidR="00667E37" w:rsidRPr="00BB6A75">
              <w:rPr>
                <w:bCs/>
                <w:sz w:val="16"/>
                <w:szCs w:val="16"/>
              </w:rPr>
              <w:t xml:space="preserve">tasks </w:t>
            </w:r>
            <w:r w:rsidRPr="00BB6A75">
              <w:rPr>
                <w:bCs/>
                <w:sz w:val="16"/>
                <w:szCs w:val="16"/>
              </w:rPr>
              <w:t>are available</w:t>
            </w:r>
            <w:r w:rsidR="00667E37" w:rsidRPr="00BB6A75">
              <w:rPr>
                <w:bCs/>
                <w:sz w:val="16"/>
                <w:szCs w:val="16"/>
              </w:rPr>
              <w:t xml:space="preserve"> to match cognitive domains assessed with other batteries</w:t>
            </w:r>
            <w:r w:rsidRPr="00BB6A75">
              <w:rPr>
                <w:bCs/>
                <w:sz w:val="16"/>
                <w:szCs w:val="16"/>
              </w:rPr>
              <w:t>)</w:t>
            </w:r>
          </w:p>
        </w:tc>
        <w:tc>
          <w:tcPr>
            <w:tcW w:w="2126"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tcPr>
          <w:p w14:paraId="35DCCFF8" w14:textId="77777777" w:rsidR="00DF6C2E" w:rsidRPr="00BB6A75" w:rsidRDefault="00DF6C2E">
            <w:pPr>
              <w:rPr>
                <w:bCs/>
                <w:sz w:val="16"/>
                <w:szCs w:val="16"/>
              </w:rPr>
            </w:pPr>
            <w:r w:rsidRPr="00BB6A75">
              <w:rPr>
                <w:bCs/>
                <w:sz w:val="16"/>
                <w:szCs w:val="16"/>
              </w:rPr>
              <w:t>Verbal list learning/delayed, Number span forward/backward, Number span speed, Visual Discrimination, Trail Making Test, Finger tapping task</w:t>
            </w:r>
          </w:p>
        </w:tc>
        <w:tc>
          <w:tcPr>
            <w:tcW w:w="2268"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tcPr>
          <w:p w14:paraId="732333C8" w14:textId="77777777" w:rsidR="00DF6C2E" w:rsidRPr="00BB6A75" w:rsidRDefault="00DF6C2E">
            <w:pPr>
              <w:rPr>
                <w:bCs/>
                <w:sz w:val="16"/>
                <w:szCs w:val="16"/>
              </w:rPr>
            </w:pPr>
            <w:r w:rsidRPr="00BB6A75">
              <w:rPr>
                <w:bCs/>
                <w:sz w:val="16"/>
                <w:szCs w:val="16"/>
              </w:rPr>
              <w:t>Flanker Inhibitory Control and Attention; Picture Sequence Memory; List Sorting Working Memory; Dimensional Change Card Sort; Pattern Comparison Processing Speed Test</w:t>
            </w:r>
          </w:p>
        </w:tc>
      </w:tr>
      <w:tr w:rsidR="00BB6A75" w:rsidRPr="00BB6A75" w14:paraId="0F0165D0" w14:textId="77777777" w:rsidTr="002C576C">
        <w:trPr>
          <w:trHeight w:val="584"/>
        </w:trPr>
        <w:tc>
          <w:tcPr>
            <w:tcW w:w="1550"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tcPr>
          <w:p w14:paraId="4BCCC21E" w14:textId="77777777" w:rsidR="00DF6C2E" w:rsidRPr="00BB6A75" w:rsidRDefault="00DF6C2E">
            <w:pPr>
              <w:rPr>
                <w:bCs/>
                <w:sz w:val="16"/>
                <w:szCs w:val="16"/>
              </w:rPr>
            </w:pPr>
            <w:r w:rsidRPr="00BB6A75">
              <w:rPr>
                <w:bCs/>
                <w:sz w:val="16"/>
                <w:szCs w:val="16"/>
              </w:rPr>
              <w:t>Cost</w:t>
            </w:r>
          </w:p>
        </w:tc>
        <w:tc>
          <w:tcPr>
            <w:tcW w:w="1984"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tcPr>
          <w:p w14:paraId="093FDDC1" w14:textId="77777777" w:rsidR="00DF6C2E" w:rsidRPr="00BB6A75" w:rsidRDefault="00DF6C2E">
            <w:pPr>
              <w:rPr>
                <w:bCs/>
                <w:sz w:val="16"/>
                <w:szCs w:val="16"/>
              </w:rPr>
            </w:pPr>
            <w:r w:rsidRPr="00BB6A75">
              <w:rPr>
                <w:bCs/>
                <w:sz w:val="16"/>
                <w:szCs w:val="16"/>
              </w:rPr>
              <w:t>Cost free if using main TMB platform</w:t>
            </w:r>
          </w:p>
          <w:p w14:paraId="722AFB51" w14:textId="77777777" w:rsidR="00DF6C2E" w:rsidRPr="00BB6A75" w:rsidRDefault="00DF6C2E">
            <w:pPr>
              <w:rPr>
                <w:bCs/>
                <w:sz w:val="16"/>
                <w:szCs w:val="16"/>
              </w:rPr>
            </w:pPr>
            <w:r w:rsidRPr="00BB6A75">
              <w:rPr>
                <w:bCs/>
                <w:sz w:val="16"/>
                <w:szCs w:val="16"/>
              </w:rPr>
              <w:t>$US2500-$40,000 for customization</w:t>
            </w:r>
          </w:p>
        </w:tc>
        <w:tc>
          <w:tcPr>
            <w:tcW w:w="2268"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tcPr>
          <w:p w14:paraId="75F85A31" w14:textId="77777777" w:rsidR="00DF6C2E" w:rsidRPr="00BB6A75" w:rsidRDefault="00DF6C2E">
            <w:pPr>
              <w:rPr>
                <w:bCs/>
                <w:sz w:val="16"/>
                <w:szCs w:val="16"/>
              </w:rPr>
            </w:pPr>
            <w:r w:rsidRPr="00BB6A75">
              <w:rPr>
                <w:bCs/>
                <w:sz w:val="16"/>
                <w:szCs w:val="16"/>
              </w:rPr>
              <w:t>~US$3000/year for academic research (waiver is possible for LMIC)</w:t>
            </w:r>
          </w:p>
        </w:tc>
        <w:tc>
          <w:tcPr>
            <w:tcW w:w="2126"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tcPr>
          <w:p w14:paraId="53A90F19" w14:textId="77777777" w:rsidR="00DF6C2E" w:rsidRPr="00BB6A75" w:rsidRDefault="00DF6C2E">
            <w:pPr>
              <w:rPr>
                <w:bCs/>
                <w:sz w:val="16"/>
                <w:szCs w:val="16"/>
              </w:rPr>
            </w:pPr>
            <w:r w:rsidRPr="00BB6A75">
              <w:rPr>
                <w:bCs/>
                <w:sz w:val="16"/>
                <w:szCs w:val="16"/>
              </w:rPr>
              <w:t>Cost to add audio files is USD $500 set-up fee</w:t>
            </w:r>
          </w:p>
          <w:p w14:paraId="17B51152" w14:textId="77777777" w:rsidR="00DF6C2E" w:rsidRPr="00BB6A75" w:rsidRDefault="00DF6C2E">
            <w:pPr>
              <w:rPr>
                <w:bCs/>
                <w:sz w:val="16"/>
                <w:szCs w:val="16"/>
              </w:rPr>
            </w:pPr>
            <w:r w:rsidRPr="00BB6A75">
              <w:rPr>
                <w:bCs/>
                <w:sz w:val="16"/>
                <w:szCs w:val="16"/>
              </w:rPr>
              <w:t xml:space="preserve">+  USD$500 annual </w:t>
            </w:r>
            <w:proofErr w:type="spellStart"/>
            <w:r w:rsidRPr="00BB6A75">
              <w:rPr>
                <w:bCs/>
                <w:sz w:val="16"/>
                <w:szCs w:val="16"/>
              </w:rPr>
              <w:t>licence</w:t>
            </w:r>
            <w:proofErr w:type="spellEnd"/>
          </w:p>
          <w:p w14:paraId="18662519" w14:textId="77777777" w:rsidR="00DF6C2E" w:rsidRPr="00BB6A75" w:rsidRDefault="00DF6C2E">
            <w:pPr>
              <w:rPr>
                <w:bCs/>
                <w:sz w:val="16"/>
                <w:szCs w:val="16"/>
              </w:rPr>
            </w:pPr>
          </w:p>
        </w:tc>
        <w:tc>
          <w:tcPr>
            <w:tcW w:w="2268"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tcPr>
          <w:p w14:paraId="21A9ED4D" w14:textId="77777777" w:rsidR="00DF6C2E" w:rsidRPr="00BB6A75" w:rsidRDefault="00DF6C2E">
            <w:pPr>
              <w:rPr>
                <w:bCs/>
                <w:sz w:val="16"/>
                <w:szCs w:val="16"/>
              </w:rPr>
            </w:pPr>
            <w:r w:rsidRPr="00BB6A75">
              <w:rPr>
                <w:bCs/>
                <w:sz w:val="16"/>
                <w:szCs w:val="16"/>
              </w:rPr>
              <w:t xml:space="preserve">~US$500/year (iPad) </w:t>
            </w:r>
          </w:p>
        </w:tc>
      </w:tr>
      <w:tr w:rsidR="00BB6A75" w:rsidRPr="00BB6A75" w14:paraId="568EC924" w14:textId="77777777" w:rsidTr="002C576C">
        <w:trPr>
          <w:trHeight w:val="301"/>
        </w:trPr>
        <w:tc>
          <w:tcPr>
            <w:tcW w:w="155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43AB90F0" w14:textId="77777777" w:rsidR="00DF6C2E" w:rsidRPr="00BB6A75" w:rsidRDefault="00DF6C2E">
            <w:pPr>
              <w:rPr>
                <w:bCs/>
                <w:sz w:val="16"/>
                <w:szCs w:val="16"/>
              </w:rPr>
            </w:pPr>
            <w:r w:rsidRPr="00BB6A75">
              <w:rPr>
                <w:bCs/>
                <w:sz w:val="16"/>
                <w:szCs w:val="16"/>
              </w:rPr>
              <w:t>Cross-cultural validity</w:t>
            </w:r>
          </w:p>
        </w:tc>
        <w:tc>
          <w:tcPr>
            <w:tcW w:w="1984"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27E41FC1" w14:textId="77777777" w:rsidR="00DF6C2E" w:rsidRPr="00BB6A75" w:rsidRDefault="00DF6C2E">
            <w:pPr>
              <w:rPr>
                <w:bCs/>
                <w:sz w:val="16"/>
                <w:szCs w:val="16"/>
              </w:rPr>
            </w:pPr>
            <w:r w:rsidRPr="00BB6A75">
              <w:rPr>
                <w:bCs/>
                <w:sz w:val="16"/>
                <w:szCs w:val="16"/>
              </w:rPr>
              <w:t>US, China, Spanish speaking population</w:t>
            </w:r>
          </w:p>
        </w:tc>
        <w:tc>
          <w:tcPr>
            <w:tcW w:w="2268"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75A2FD69" w14:textId="77777777" w:rsidR="00DF6C2E" w:rsidRPr="00BB6A75" w:rsidRDefault="00DF6C2E">
            <w:pPr>
              <w:rPr>
                <w:bCs/>
                <w:sz w:val="16"/>
                <w:szCs w:val="16"/>
              </w:rPr>
            </w:pPr>
            <w:r w:rsidRPr="00BB6A75">
              <w:rPr>
                <w:bCs/>
                <w:sz w:val="16"/>
                <w:szCs w:val="16"/>
              </w:rPr>
              <w:t>International</w:t>
            </w:r>
          </w:p>
        </w:tc>
        <w:tc>
          <w:tcPr>
            <w:tcW w:w="2126"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08E09E3B" w14:textId="77777777" w:rsidR="00DF6C2E" w:rsidRPr="00BB6A75" w:rsidRDefault="00DF6C2E">
            <w:pPr>
              <w:rPr>
                <w:bCs/>
                <w:sz w:val="16"/>
                <w:szCs w:val="16"/>
              </w:rPr>
            </w:pPr>
            <w:r w:rsidRPr="00BB6A75">
              <w:rPr>
                <w:bCs/>
                <w:sz w:val="16"/>
                <w:szCs w:val="16"/>
              </w:rPr>
              <w:t>US, South Africa, Thailand, Uganda, Zimbabwe, Kenya</w:t>
            </w:r>
          </w:p>
        </w:tc>
        <w:tc>
          <w:tcPr>
            <w:tcW w:w="2268"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2C23054B" w14:textId="77777777" w:rsidR="00DF6C2E" w:rsidRPr="00BB6A75" w:rsidRDefault="00DF6C2E">
            <w:pPr>
              <w:rPr>
                <w:bCs/>
                <w:sz w:val="16"/>
                <w:szCs w:val="16"/>
              </w:rPr>
            </w:pPr>
            <w:r w:rsidRPr="00BB6A75">
              <w:rPr>
                <w:bCs/>
                <w:sz w:val="16"/>
                <w:szCs w:val="16"/>
              </w:rPr>
              <w:t>Across US</w:t>
            </w:r>
          </w:p>
        </w:tc>
      </w:tr>
      <w:tr w:rsidR="00BB6A75" w:rsidRPr="00BB6A75" w14:paraId="3593FC7F" w14:textId="77777777" w:rsidTr="002C576C">
        <w:trPr>
          <w:trHeight w:val="286"/>
        </w:trPr>
        <w:tc>
          <w:tcPr>
            <w:tcW w:w="1550"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tcPr>
          <w:p w14:paraId="3EC73B13" w14:textId="77777777" w:rsidR="00DF6C2E" w:rsidRPr="00BB6A75" w:rsidRDefault="00DF6C2E">
            <w:pPr>
              <w:rPr>
                <w:bCs/>
                <w:sz w:val="16"/>
                <w:szCs w:val="16"/>
              </w:rPr>
            </w:pPr>
            <w:r w:rsidRPr="00BB6A75">
              <w:rPr>
                <w:bCs/>
                <w:sz w:val="16"/>
                <w:szCs w:val="16"/>
              </w:rPr>
              <w:t>Languages</w:t>
            </w:r>
          </w:p>
        </w:tc>
        <w:tc>
          <w:tcPr>
            <w:tcW w:w="1984"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tcPr>
          <w:p w14:paraId="7C322F4D" w14:textId="77777777" w:rsidR="00DF6C2E" w:rsidRPr="00BB6A75" w:rsidRDefault="00DF6C2E">
            <w:pPr>
              <w:rPr>
                <w:bCs/>
                <w:sz w:val="16"/>
                <w:szCs w:val="16"/>
              </w:rPr>
            </w:pPr>
            <w:r w:rsidRPr="00BB6A75">
              <w:rPr>
                <w:bCs/>
                <w:sz w:val="16"/>
                <w:szCs w:val="16"/>
              </w:rPr>
              <w:t>English, Spanish, Mandarin</w:t>
            </w:r>
          </w:p>
        </w:tc>
        <w:tc>
          <w:tcPr>
            <w:tcW w:w="2268"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tcPr>
          <w:p w14:paraId="2C4D904A" w14:textId="77777777" w:rsidR="00DF6C2E" w:rsidRPr="00BB6A75" w:rsidRDefault="00DF6C2E">
            <w:pPr>
              <w:rPr>
                <w:bCs/>
                <w:sz w:val="16"/>
                <w:szCs w:val="16"/>
              </w:rPr>
            </w:pPr>
            <w:r w:rsidRPr="00BB6A75">
              <w:rPr>
                <w:bCs/>
                <w:sz w:val="16"/>
                <w:szCs w:val="16"/>
              </w:rPr>
              <w:t>60 languages + 30 in development; contact Cogstate for details</w:t>
            </w:r>
          </w:p>
        </w:tc>
        <w:tc>
          <w:tcPr>
            <w:tcW w:w="2126"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tcPr>
          <w:p w14:paraId="36A52F57" w14:textId="77777777" w:rsidR="00DF6C2E" w:rsidRPr="00BB6A75" w:rsidRDefault="00DF6C2E">
            <w:pPr>
              <w:rPr>
                <w:bCs/>
                <w:sz w:val="16"/>
                <w:szCs w:val="16"/>
              </w:rPr>
            </w:pPr>
            <w:r w:rsidRPr="00BB6A75">
              <w:rPr>
                <w:bCs/>
                <w:sz w:val="16"/>
                <w:szCs w:val="16"/>
              </w:rPr>
              <w:t>English (American and South African accent), Spanish (Mexican American), Zulu, Xhosa, Shona, Luganda, Thai, Swahili</w:t>
            </w:r>
          </w:p>
        </w:tc>
        <w:tc>
          <w:tcPr>
            <w:tcW w:w="2268"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tcPr>
          <w:p w14:paraId="7A15E8E1" w14:textId="77777777" w:rsidR="00DF6C2E" w:rsidRPr="00BB6A75" w:rsidRDefault="00DF6C2E">
            <w:pPr>
              <w:rPr>
                <w:bCs/>
                <w:sz w:val="16"/>
                <w:szCs w:val="16"/>
              </w:rPr>
            </w:pPr>
            <w:r w:rsidRPr="00BB6A75">
              <w:rPr>
                <w:bCs/>
                <w:sz w:val="16"/>
                <w:szCs w:val="16"/>
              </w:rPr>
              <w:t>English, Mandarin</w:t>
            </w:r>
          </w:p>
        </w:tc>
      </w:tr>
      <w:tr w:rsidR="00BB6A75" w:rsidRPr="00BB6A75" w14:paraId="1A99FED8" w14:textId="77777777" w:rsidTr="002C576C">
        <w:trPr>
          <w:trHeight w:val="584"/>
        </w:trPr>
        <w:tc>
          <w:tcPr>
            <w:tcW w:w="155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094A5840" w14:textId="33BE5BC1" w:rsidR="00DF6C2E" w:rsidRPr="00BB6A75" w:rsidRDefault="00B93FB0">
            <w:pPr>
              <w:rPr>
                <w:bCs/>
                <w:sz w:val="16"/>
                <w:szCs w:val="16"/>
              </w:rPr>
            </w:pPr>
            <w:r w:rsidRPr="00BB6A75">
              <w:rPr>
                <w:bCs/>
                <w:sz w:val="16"/>
                <w:szCs w:val="16"/>
              </w:rPr>
              <w:t xml:space="preserve">Cross-sectional </w:t>
            </w:r>
            <w:r w:rsidR="00DF6C2E" w:rsidRPr="00BB6A75">
              <w:rPr>
                <w:bCs/>
                <w:sz w:val="16"/>
                <w:szCs w:val="16"/>
              </w:rPr>
              <w:t>Norms</w:t>
            </w:r>
          </w:p>
          <w:p w14:paraId="28D2CB10" w14:textId="39C4F762" w:rsidR="00B93FB0" w:rsidRPr="00BB6A75" w:rsidRDefault="00B93FB0">
            <w:pPr>
              <w:rPr>
                <w:bCs/>
                <w:sz w:val="16"/>
                <w:szCs w:val="16"/>
              </w:rPr>
            </w:pPr>
          </w:p>
          <w:p w14:paraId="54534AE2" w14:textId="1A6CA99A" w:rsidR="00B93FB0" w:rsidRPr="00BB6A75" w:rsidRDefault="00B93FB0">
            <w:pPr>
              <w:rPr>
                <w:bCs/>
                <w:sz w:val="16"/>
                <w:szCs w:val="16"/>
              </w:rPr>
            </w:pPr>
          </w:p>
          <w:p w14:paraId="183883E0" w14:textId="77777777" w:rsidR="00DF6C2E" w:rsidRPr="00BB6A75" w:rsidRDefault="00DF6C2E">
            <w:pPr>
              <w:rPr>
                <w:bCs/>
                <w:sz w:val="16"/>
                <w:szCs w:val="16"/>
              </w:rPr>
            </w:pPr>
          </w:p>
          <w:p w14:paraId="4B27D6AE" w14:textId="0A8ED2CD" w:rsidR="00DF6C2E" w:rsidRPr="00BB6A75" w:rsidRDefault="00B93FB0">
            <w:pPr>
              <w:rPr>
                <w:bCs/>
                <w:sz w:val="16"/>
                <w:szCs w:val="16"/>
              </w:rPr>
            </w:pPr>
            <w:r w:rsidRPr="00BB6A75">
              <w:rPr>
                <w:bCs/>
                <w:sz w:val="16"/>
                <w:szCs w:val="16"/>
              </w:rPr>
              <w:t>Longitudinal norms</w:t>
            </w:r>
          </w:p>
        </w:tc>
        <w:tc>
          <w:tcPr>
            <w:tcW w:w="1984"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5263B4CA" w14:textId="77777777" w:rsidR="00DF6C2E" w:rsidRPr="00BB6A75" w:rsidRDefault="00DF6C2E">
            <w:pPr>
              <w:rPr>
                <w:bCs/>
                <w:sz w:val="16"/>
                <w:szCs w:val="16"/>
              </w:rPr>
            </w:pPr>
            <w:r w:rsidRPr="00BB6A75">
              <w:rPr>
                <w:bCs/>
                <w:sz w:val="16"/>
                <w:szCs w:val="16"/>
              </w:rPr>
              <w:t>Worldwide test user, large set of norms for each test (N=5000-10,000)</w:t>
            </w:r>
          </w:p>
          <w:p w14:paraId="52C716D0" w14:textId="77777777" w:rsidR="00DF6C2E" w:rsidRPr="00BB6A75" w:rsidRDefault="00DF6C2E">
            <w:pPr>
              <w:rPr>
                <w:bCs/>
                <w:sz w:val="16"/>
                <w:szCs w:val="16"/>
              </w:rPr>
            </w:pPr>
            <w:r w:rsidRPr="00BB6A75">
              <w:rPr>
                <w:bCs/>
                <w:sz w:val="16"/>
                <w:szCs w:val="16"/>
              </w:rPr>
              <w:t>Age range: 10-89</w:t>
            </w:r>
          </w:p>
          <w:p w14:paraId="691DF8CA" w14:textId="77777777" w:rsidR="00B93FB0" w:rsidRPr="00BB6A75" w:rsidRDefault="00B93FB0">
            <w:pPr>
              <w:rPr>
                <w:bCs/>
                <w:sz w:val="16"/>
                <w:szCs w:val="16"/>
              </w:rPr>
            </w:pPr>
          </w:p>
          <w:p w14:paraId="16AD95AF" w14:textId="77777777" w:rsidR="00B93FB0" w:rsidRPr="00BB6A75" w:rsidRDefault="00B93FB0">
            <w:pPr>
              <w:rPr>
                <w:bCs/>
                <w:sz w:val="16"/>
                <w:szCs w:val="16"/>
              </w:rPr>
            </w:pPr>
          </w:p>
          <w:p w14:paraId="561B9295" w14:textId="236032FA" w:rsidR="00B93FB0" w:rsidRPr="00BB6A75" w:rsidRDefault="00B93FB0">
            <w:pPr>
              <w:rPr>
                <w:bCs/>
                <w:sz w:val="16"/>
                <w:szCs w:val="16"/>
              </w:rPr>
            </w:pPr>
            <w:r w:rsidRPr="00BB6A75">
              <w:rPr>
                <w:bCs/>
                <w:sz w:val="16"/>
                <w:szCs w:val="16"/>
              </w:rPr>
              <w:t>Yes, upon request</w:t>
            </w:r>
          </w:p>
        </w:tc>
        <w:tc>
          <w:tcPr>
            <w:tcW w:w="2268"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7AD338DD" w14:textId="77777777" w:rsidR="00DF6C2E" w:rsidRPr="00BB6A75" w:rsidRDefault="00DF6C2E">
            <w:pPr>
              <w:rPr>
                <w:bCs/>
                <w:sz w:val="16"/>
                <w:szCs w:val="16"/>
              </w:rPr>
            </w:pPr>
            <w:r w:rsidRPr="00BB6A75">
              <w:rPr>
                <w:bCs/>
                <w:sz w:val="16"/>
                <w:szCs w:val="16"/>
              </w:rPr>
              <w:t>Age; gender</w:t>
            </w:r>
          </w:p>
          <w:p w14:paraId="14397537" w14:textId="77777777" w:rsidR="00DF6C2E" w:rsidRPr="00BB6A75" w:rsidRDefault="00DF6C2E">
            <w:pPr>
              <w:rPr>
                <w:bCs/>
                <w:sz w:val="16"/>
                <w:szCs w:val="16"/>
              </w:rPr>
            </w:pPr>
            <w:r w:rsidRPr="00BB6A75">
              <w:rPr>
                <w:bCs/>
                <w:sz w:val="16"/>
                <w:szCs w:val="16"/>
              </w:rPr>
              <w:t>International, large sample (N=800)</w:t>
            </w:r>
          </w:p>
          <w:p w14:paraId="7B528D6D" w14:textId="77777777" w:rsidR="00DF6C2E" w:rsidRPr="00BB6A75" w:rsidRDefault="00DF6C2E">
            <w:pPr>
              <w:rPr>
                <w:bCs/>
                <w:sz w:val="16"/>
                <w:szCs w:val="16"/>
              </w:rPr>
            </w:pPr>
            <w:r w:rsidRPr="00BB6A75">
              <w:rPr>
                <w:bCs/>
                <w:sz w:val="16"/>
                <w:szCs w:val="16"/>
              </w:rPr>
              <w:t>Education on request</w:t>
            </w:r>
          </w:p>
          <w:p w14:paraId="4FA13220" w14:textId="77777777" w:rsidR="00DF6C2E" w:rsidRPr="00BB6A75" w:rsidRDefault="00DF6C2E">
            <w:pPr>
              <w:rPr>
                <w:bCs/>
                <w:sz w:val="16"/>
                <w:szCs w:val="16"/>
              </w:rPr>
            </w:pPr>
            <w:r w:rsidRPr="00BB6A75">
              <w:rPr>
                <w:bCs/>
                <w:sz w:val="16"/>
                <w:szCs w:val="16"/>
              </w:rPr>
              <w:t>Age range: 10-99 (upon request for 4-9)</w:t>
            </w:r>
          </w:p>
          <w:p w14:paraId="2908959F" w14:textId="3C9070EB" w:rsidR="00B93FB0" w:rsidRPr="00BB6A75" w:rsidRDefault="00B93FB0">
            <w:pPr>
              <w:rPr>
                <w:bCs/>
                <w:sz w:val="16"/>
                <w:szCs w:val="16"/>
              </w:rPr>
            </w:pPr>
            <w:r w:rsidRPr="00BB6A75">
              <w:rPr>
                <w:bCs/>
                <w:sz w:val="16"/>
                <w:szCs w:val="16"/>
              </w:rPr>
              <w:t>Yes, at multiple intervals</w:t>
            </w:r>
          </w:p>
        </w:tc>
        <w:tc>
          <w:tcPr>
            <w:tcW w:w="2126"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4960B487" w14:textId="77777777" w:rsidR="00DF6C2E" w:rsidRPr="00BB6A75" w:rsidRDefault="00DF6C2E">
            <w:pPr>
              <w:rPr>
                <w:bCs/>
                <w:sz w:val="16"/>
                <w:szCs w:val="16"/>
              </w:rPr>
            </w:pPr>
            <w:r w:rsidRPr="00BB6A75">
              <w:rPr>
                <w:bCs/>
                <w:sz w:val="16"/>
                <w:szCs w:val="16"/>
              </w:rPr>
              <w:t>Age; education; gender, ethnicity for US, and SA</w:t>
            </w:r>
          </w:p>
          <w:p w14:paraId="1DFA68A0" w14:textId="77777777" w:rsidR="00DF6C2E" w:rsidRPr="00BB6A75" w:rsidRDefault="00DF6C2E">
            <w:pPr>
              <w:rPr>
                <w:bCs/>
                <w:sz w:val="16"/>
                <w:szCs w:val="16"/>
              </w:rPr>
            </w:pPr>
            <w:r w:rsidRPr="00BB6A75">
              <w:rPr>
                <w:bCs/>
                <w:sz w:val="16"/>
                <w:szCs w:val="16"/>
              </w:rPr>
              <w:t>Norming work is ongoing</w:t>
            </w:r>
          </w:p>
          <w:p w14:paraId="2A8C83D7" w14:textId="77777777" w:rsidR="00DF6C2E" w:rsidRPr="00BB6A75" w:rsidRDefault="00DF6C2E">
            <w:pPr>
              <w:rPr>
                <w:bCs/>
                <w:sz w:val="16"/>
                <w:szCs w:val="16"/>
              </w:rPr>
            </w:pPr>
          </w:p>
          <w:p w14:paraId="6B60714E" w14:textId="77777777" w:rsidR="00DF6C2E" w:rsidRPr="00BB6A75" w:rsidRDefault="00DF6C2E">
            <w:pPr>
              <w:rPr>
                <w:bCs/>
                <w:sz w:val="16"/>
                <w:szCs w:val="16"/>
              </w:rPr>
            </w:pPr>
            <w:r w:rsidRPr="00BB6A75">
              <w:rPr>
                <w:bCs/>
                <w:sz w:val="16"/>
                <w:szCs w:val="16"/>
              </w:rPr>
              <w:t>Age range: 18-60</w:t>
            </w:r>
          </w:p>
          <w:p w14:paraId="6D599492" w14:textId="77777777" w:rsidR="00B93FB0" w:rsidRPr="00BB6A75" w:rsidRDefault="00B93FB0">
            <w:pPr>
              <w:rPr>
                <w:bCs/>
                <w:sz w:val="16"/>
                <w:szCs w:val="16"/>
              </w:rPr>
            </w:pPr>
          </w:p>
          <w:p w14:paraId="6BAA8E0B" w14:textId="0C681CCB" w:rsidR="00B93FB0" w:rsidRPr="00BB6A75" w:rsidRDefault="00B93FB0">
            <w:pPr>
              <w:rPr>
                <w:bCs/>
                <w:sz w:val="16"/>
                <w:szCs w:val="16"/>
              </w:rPr>
            </w:pPr>
            <w:r w:rsidRPr="00BB6A75">
              <w:rPr>
                <w:bCs/>
                <w:sz w:val="16"/>
                <w:szCs w:val="16"/>
              </w:rPr>
              <w:t>No</w:t>
            </w:r>
          </w:p>
        </w:tc>
        <w:tc>
          <w:tcPr>
            <w:tcW w:w="2268"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09182C04" w14:textId="77777777" w:rsidR="00DF6C2E" w:rsidRPr="00BB6A75" w:rsidRDefault="00DF6C2E">
            <w:pPr>
              <w:rPr>
                <w:bCs/>
                <w:sz w:val="16"/>
                <w:szCs w:val="16"/>
              </w:rPr>
            </w:pPr>
            <w:r w:rsidRPr="00BB6A75">
              <w:rPr>
                <w:bCs/>
                <w:sz w:val="16"/>
                <w:szCs w:val="16"/>
              </w:rPr>
              <w:t>Age; education; gender, ethnicity (based on US representation)</w:t>
            </w:r>
          </w:p>
          <w:p w14:paraId="7F5D5E34" w14:textId="77777777" w:rsidR="00DF6C2E" w:rsidRPr="00BB6A75" w:rsidRDefault="00DF6C2E">
            <w:pPr>
              <w:rPr>
                <w:bCs/>
                <w:sz w:val="16"/>
                <w:szCs w:val="16"/>
              </w:rPr>
            </w:pPr>
          </w:p>
          <w:p w14:paraId="5F1CB75E" w14:textId="77777777" w:rsidR="00DF6C2E" w:rsidRPr="00BB6A75" w:rsidRDefault="00DF6C2E">
            <w:pPr>
              <w:rPr>
                <w:bCs/>
                <w:sz w:val="16"/>
                <w:szCs w:val="16"/>
              </w:rPr>
            </w:pPr>
            <w:r w:rsidRPr="00BB6A75">
              <w:rPr>
                <w:bCs/>
                <w:sz w:val="16"/>
                <w:szCs w:val="16"/>
              </w:rPr>
              <w:t>Age range: 3-85</w:t>
            </w:r>
          </w:p>
          <w:p w14:paraId="60E4F1FF" w14:textId="77777777" w:rsidR="00B93FB0" w:rsidRPr="00BB6A75" w:rsidRDefault="00B93FB0">
            <w:pPr>
              <w:rPr>
                <w:bCs/>
                <w:sz w:val="16"/>
                <w:szCs w:val="16"/>
              </w:rPr>
            </w:pPr>
          </w:p>
          <w:p w14:paraId="3BF3FF68" w14:textId="2F2E9444" w:rsidR="00B93FB0" w:rsidRPr="00BB6A75" w:rsidRDefault="00B93FB0">
            <w:pPr>
              <w:rPr>
                <w:bCs/>
                <w:sz w:val="16"/>
                <w:szCs w:val="16"/>
              </w:rPr>
            </w:pPr>
            <w:r w:rsidRPr="00BB6A75">
              <w:rPr>
                <w:bCs/>
                <w:sz w:val="16"/>
                <w:szCs w:val="16"/>
              </w:rPr>
              <w:t>Yes, at one interval</w:t>
            </w:r>
          </w:p>
        </w:tc>
      </w:tr>
      <w:tr w:rsidR="00BB6A75" w:rsidRPr="00BB6A75" w14:paraId="6734E0FF" w14:textId="77777777" w:rsidTr="002C576C">
        <w:trPr>
          <w:trHeight w:val="131"/>
        </w:trPr>
        <w:tc>
          <w:tcPr>
            <w:tcW w:w="1550"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tcPr>
          <w:p w14:paraId="20D25194" w14:textId="77777777" w:rsidR="00DF6C2E" w:rsidRPr="00BB6A75" w:rsidRDefault="00DF6C2E">
            <w:pPr>
              <w:rPr>
                <w:bCs/>
                <w:sz w:val="16"/>
                <w:szCs w:val="16"/>
              </w:rPr>
            </w:pPr>
            <w:r w:rsidRPr="00BB6A75">
              <w:rPr>
                <w:bCs/>
                <w:sz w:val="16"/>
                <w:szCs w:val="16"/>
              </w:rPr>
              <w:t>Data access</w:t>
            </w:r>
          </w:p>
        </w:tc>
        <w:tc>
          <w:tcPr>
            <w:tcW w:w="1984"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tcPr>
          <w:p w14:paraId="3F905B94" w14:textId="77777777" w:rsidR="00DF6C2E" w:rsidRPr="00BB6A75" w:rsidRDefault="00DF6C2E">
            <w:pPr>
              <w:rPr>
                <w:bCs/>
                <w:sz w:val="16"/>
                <w:szCs w:val="16"/>
              </w:rPr>
            </w:pPr>
            <w:r w:rsidRPr="00BB6A75">
              <w:rPr>
                <w:bCs/>
                <w:sz w:val="16"/>
                <w:szCs w:val="16"/>
              </w:rPr>
              <w:t>Yes</w:t>
            </w:r>
          </w:p>
        </w:tc>
        <w:tc>
          <w:tcPr>
            <w:tcW w:w="2268"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tcPr>
          <w:p w14:paraId="20161B2D" w14:textId="77777777" w:rsidR="00DF6C2E" w:rsidRPr="00BB6A75" w:rsidRDefault="00DF6C2E">
            <w:pPr>
              <w:rPr>
                <w:bCs/>
                <w:sz w:val="16"/>
                <w:szCs w:val="16"/>
              </w:rPr>
            </w:pPr>
            <w:r w:rsidRPr="00BB6A75">
              <w:rPr>
                <w:bCs/>
                <w:sz w:val="16"/>
                <w:szCs w:val="16"/>
              </w:rPr>
              <w:t>Yes</w:t>
            </w:r>
          </w:p>
        </w:tc>
        <w:tc>
          <w:tcPr>
            <w:tcW w:w="2126"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tcPr>
          <w:p w14:paraId="0B1D6218" w14:textId="77777777" w:rsidR="00DF6C2E" w:rsidRPr="00BB6A75" w:rsidRDefault="00DF6C2E">
            <w:pPr>
              <w:rPr>
                <w:bCs/>
                <w:sz w:val="16"/>
                <w:szCs w:val="16"/>
              </w:rPr>
            </w:pPr>
            <w:r w:rsidRPr="00BB6A75">
              <w:rPr>
                <w:bCs/>
                <w:sz w:val="16"/>
                <w:szCs w:val="16"/>
              </w:rPr>
              <w:t>Yes</w:t>
            </w:r>
          </w:p>
        </w:tc>
        <w:tc>
          <w:tcPr>
            <w:tcW w:w="2268"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tcPr>
          <w:p w14:paraId="0148F6E8" w14:textId="77777777" w:rsidR="00DF6C2E" w:rsidRPr="00BB6A75" w:rsidRDefault="00DF6C2E">
            <w:pPr>
              <w:rPr>
                <w:bCs/>
                <w:sz w:val="16"/>
                <w:szCs w:val="16"/>
              </w:rPr>
            </w:pPr>
            <w:r w:rsidRPr="00BB6A75">
              <w:rPr>
                <w:bCs/>
                <w:sz w:val="16"/>
                <w:szCs w:val="16"/>
              </w:rPr>
              <w:t>Yes</w:t>
            </w:r>
          </w:p>
        </w:tc>
      </w:tr>
      <w:tr w:rsidR="00BB6A75" w:rsidRPr="00BB6A75" w14:paraId="67BCD6D0" w14:textId="77777777" w:rsidTr="002C576C">
        <w:trPr>
          <w:trHeight w:val="348"/>
        </w:trPr>
        <w:tc>
          <w:tcPr>
            <w:tcW w:w="155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72A871BF" w14:textId="77777777" w:rsidR="00DF6C2E" w:rsidRPr="00BB6A75" w:rsidRDefault="00DF6C2E">
            <w:pPr>
              <w:rPr>
                <w:bCs/>
                <w:sz w:val="16"/>
                <w:szCs w:val="16"/>
              </w:rPr>
            </w:pPr>
            <w:r w:rsidRPr="00BB6A75">
              <w:rPr>
                <w:bCs/>
                <w:sz w:val="16"/>
                <w:szCs w:val="16"/>
              </w:rPr>
              <w:t>Resource-limited setting validation</w:t>
            </w:r>
          </w:p>
        </w:tc>
        <w:tc>
          <w:tcPr>
            <w:tcW w:w="1984"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4320B342" w14:textId="77777777" w:rsidR="00DF6C2E" w:rsidRPr="00BB6A75" w:rsidRDefault="00DF6C2E">
            <w:pPr>
              <w:rPr>
                <w:bCs/>
                <w:sz w:val="16"/>
                <w:szCs w:val="16"/>
              </w:rPr>
            </w:pPr>
            <w:r w:rsidRPr="00BB6A75">
              <w:rPr>
                <w:bCs/>
                <w:sz w:val="16"/>
                <w:szCs w:val="16"/>
              </w:rPr>
              <w:t>No</w:t>
            </w:r>
          </w:p>
        </w:tc>
        <w:tc>
          <w:tcPr>
            <w:tcW w:w="2268"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5889C304" w14:textId="77777777" w:rsidR="00DF6C2E" w:rsidRPr="00BB6A75" w:rsidRDefault="00DF6C2E">
            <w:pPr>
              <w:rPr>
                <w:bCs/>
                <w:sz w:val="16"/>
                <w:szCs w:val="16"/>
              </w:rPr>
            </w:pPr>
            <w:r w:rsidRPr="00BB6A75">
              <w:rPr>
                <w:bCs/>
                <w:sz w:val="16"/>
                <w:szCs w:val="16"/>
              </w:rPr>
              <w:t>Yes</w:t>
            </w:r>
          </w:p>
        </w:tc>
        <w:tc>
          <w:tcPr>
            <w:tcW w:w="2126"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380B5AB4" w14:textId="77777777" w:rsidR="00DF6C2E" w:rsidRPr="00BB6A75" w:rsidRDefault="00DF6C2E">
            <w:pPr>
              <w:rPr>
                <w:bCs/>
                <w:sz w:val="16"/>
                <w:szCs w:val="16"/>
              </w:rPr>
            </w:pPr>
            <w:r w:rsidRPr="00BB6A75">
              <w:rPr>
                <w:bCs/>
                <w:sz w:val="16"/>
                <w:szCs w:val="16"/>
              </w:rPr>
              <w:t>Yes</w:t>
            </w:r>
          </w:p>
        </w:tc>
        <w:tc>
          <w:tcPr>
            <w:tcW w:w="2268"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26A37499" w14:textId="77777777" w:rsidR="00DF6C2E" w:rsidRPr="00BB6A75" w:rsidRDefault="00DF6C2E">
            <w:pPr>
              <w:rPr>
                <w:bCs/>
                <w:sz w:val="16"/>
                <w:szCs w:val="16"/>
              </w:rPr>
            </w:pPr>
            <w:r w:rsidRPr="00BB6A75">
              <w:rPr>
                <w:bCs/>
                <w:sz w:val="16"/>
                <w:szCs w:val="16"/>
              </w:rPr>
              <w:t>No</w:t>
            </w:r>
          </w:p>
        </w:tc>
      </w:tr>
      <w:tr w:rsidR="00BB6A75" w:rsidRPr="00BB6A75" w14:paraId="0941EF49" w14:textId="77777777" w:rsidTr="002C576C">
        <w:trPr>
          <w:trHeight w:val="384"/>
        </w:trPr>
        <w:tc>
          <w:tcPr>
            <w:tcW w:w="1550"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tcPr>
          <w:p w14:paraId="5289E378" w14:textId="77777777" w:rsidR="00DF6C2E" w:rsidRPr="00BB6A75" w:rsidRDefault="00DF6C2E">
            <w:pPr>
              <w:rPr>
                <w:bCs/>
                <w:sz w:val="16"/>
                <w:szCs w:val="16"/>
              </w:rPr>
            </w:pPr>
            <w:r w:rsidRPr="00BB6A75">
              <w:rPr>
                <w:bCs/>
                <w:sz w:val="16"/>
                <w:szCs w:val="16"/>
              </w:rPr>
              <w:t>Platform</w:t>
            </w:r>
          </w:p>
        </w:tc>
        <w:tc>
          <w:tcPr>
            <w:tcW w:w="1984"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tcPr>
          <w:p w14:paraId="0EE860BE" w14:textId="77777777" w:rsidR="00DF6C2E" w:rsidRPr="00BB6A75" w:rsidRDefault="00DF6C2E">
            <w:pPr>
              <w:rPr>
                <w:bCs/>
                <w:sz w:val="16"/>
                <w:szCs w:val="16"/>
              </w:rPr>
            </w:pPr>
            <w:r w:rsidRPr="00BB6A75">
              <w:rPr>
                <w:bCs/>
                <w:sz w:val="16"/>
                <w:szCs w:val="16"/>
              </w:rPr>
              <w:t>Online internet</w:t>
            </w:r>
          </w:p>
        </w:tc>
        <w:tc>
          <w:tcPr>
            <w:tcW w:w="2268"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tcPr>
          <w:p w14:paraId="03D40CF4" w14:textId="77777777" w:rsidR="00DF6C2E" w:rsidRPr="00BB6A75" w:rsidRDefault="00DF6C2E">
            <w:pPr>
              <w:rPr>
                <w:bCs/>
                <w:sz w:val="16"/>
                <w:szCs w:val="16"/>
              </w:rPr>
            </w:pPr>
            <w:r w:rsidRPr="00BB6A75">
              <w:rPr>
                <w:bCs/>
                <w:sz w:val="16"/>
                <w:szCs w:val="16"/>
              </w:rPr>
              <w:t>Offline iPad or PC tablet or computer</w:t>
            </w:r>
          </w:p>
          <w:p w14:paraId="79019B65" w14:textId="77777777" w:rsidR="00DF6C2E" w:rsidRPr="00BB6A75" w:rsidRDefault="00DF6C2E">
            <w:pPr>
              <w:rPr>
                <w:bCs/>
                <w:sz w:val="16"/>
                <w:szCs w:val="16"/>
              </w:rPr>
            </w:pPr>
            <w:r w:rsidRPr="00BB6A75">
              <w:rPr>
                <w:bCs/>
                <w:sz w:val="16"/>
                <w:szCs w:val="16"/>
              </w:rPr>
              <w:t xml:space="preserve">Online internet </w:t>
            </w:r>
          </w:p>
        </w:tc>
        <w:tc>
          <w:tcPr>
            <w:tcW w:w="2126"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tcPr>
          <w:p w14:paraId="4DB358B8" w14:textId="77777777" w:rsidR="00DF6C2E" w:rsidRPr="00BB6A75" w:rsidRDefault="00DF6C2E">
            <w:pPr>
              <w:rPr>
                <w:bCs/>
                <w:sz w:val="16"/>
                <w:szCs w:val="16"/>
              </w:rPr>
            </w:pPr>
            <w:r w:rsidRPr="00BB6A75">
              <w:rPr>
                <w:bCs/>
                <w:sz w:val="16"/>
                <w:szCs w:val="16"/>
              </w:rPr>
              <w:t>On or Offline Android tablet (cannot be used on iPad at this time)</w:t>
            </w:r>
          </w:p>
        </w:tc>
        <w:tc>
          <w:tcPr>
            <w:tcW w:w="2268"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tcPr>
          <w:p w14:paraId="745F5B64" w14:textId="77777777" w:rsidR="00DF6C2E" w:rsidRPr="00BB6A75" w:rsidRDefault="00DF6C2E">
            <w:pPr>
              <w:rPr>
                <w:bCs/>
                <w:sz w:val="16"/>
                <w:szCs w:val="16"/>
              </w:rPr>
            </w:pPr>
            <w:r w:rsidRPr="00BB6A75">
              <w:rPr>
                <w:bCs/>
                <w:sz w:val="16"/>
                <w:szCs w:val="16"/>
              </w:rPr>
              <w:t>Offline iPad</w:t>
            </w:r>
          </w:p>
        </w:tc>
      </w:tr>
      <w:tr w:rsidR="00BB6A75" w:rsidRPr="00BB6A75" w14:paraId="7600CFBB" w14:textId="77777777" w:rsidTr="002C576C">
        <w:trPr>
          <w:trHeight w:val="806"/>
        </w:trPr>
        <w:tc>
          <w:tcPr>
            <w:tcW w:w="155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418582FC" w14:textId="77777777" w:rsidR="00DF6C2E" w:rsidRPr="00BB6A75" w:rsidRDefault="00DF6C2E">
            <w:pPr>
              <w:rPr>
                <w:bCs/>
                <w:sz w:val="16"/>
                <w:szCs w:val="16"/>
              </w:rPr>
            </w:pPr>
            <w:r w:rsidRPr="00BB6A75">
              <w:rPr>
                <w:bCs/>
                <w:sz w:val="16"/>
                <w:szCs w:val="16"/>
              </w:rPr>
              <w:t>Interface friendly</w:t>
            </w:r>
          </w:p>
        </w:tc>
        <w:tc>
          <w:tcPr>
            <w:tcW w:w="1984"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39FED19E" w14:textId="77777777" w:rsidR="00DF6C2E" w:rsidRPr="00BB6A75" w:rsidRDefault="00DF6C2E">
            <w:pPr>
              <w:rPr>
                <w:bCs/>
                <w:sz w:val="16"/>
                <w:szCs w:val="16"/>
              </w:rPr>
            </w:pPr>
            <w:r w:rsidRPr="00BB6A75">
              <w:rPr>
                <w:bCs/>
                <w:sz w:val="16"/>
                <w:szCs w:val="16"/>
              </w:rPr>
              <w:t>Test demonstrations are on the webpage and see link below</w:t>
            </w:r>
          </w:p>
        </w:tc>
        <w:tc>
          <w:tcPr>
            <w:tcW w:w="2268"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7FBC6C97" w14:textId="77777777" w:rsidR="00DF6C2E" w:rsidRPr="00BB6A75" w:rsidRDefault="00DF6C2E">
            <w:pPr>
              <w:rPr>
                <w:bCs/>
                <w:sz w:val="16"/>
                <w:szCs w:val="16"/>
              </w:rPr>
            </w:pPr>
            <w:r w:rsidRPr="00BB6A75">
              <w:rPr>
                <w:bCs/>
                <w:sz w:val="16"/>
                <w:szCs w:val="16"/>
              </w:rPr>
              <w:t>Examiner supervision is gold standard</w:t>
            </w:r>
          </w:p>
          <w:p w14:paraId="7A9EE705" w14:textId="77777777" w:rsidR="00DF6C2E" w:rsidRPr="00BB6A75" w:rsidRDefault="00DF6C2E">
            <w:pPr>
              <w:rPr>
                <w:bCs/>
                <w:sz w:val="16"/>
                <w:szCs w:val="16"/>
              </w:rPr>
            </w:pPr>
            <w:r w:rsidRPr="00BB6A75">
              <w:rPr>
                <w:bCs/>
                <w:sz w:val="16"/>
                <w:szCs w:val="16"/>
              </w:rPr>
              <w:t>Online version is recommended only in non-clinical population</w:t>
            </w:r>
          </w:p>
        </w:tc>
        <w:tc>
          <w:tcPr>
            <w:tcW w:w="2126"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3D11A8EC" w14:textId="77777777" w:rsidR="00DF6C2E" w:rsidRPr="00BB6A75" w:rsidRDefault="00DF6C2E">
            <w:pPr>
              <w:rPr>
                <w:bCs/>
                <w:sz w:val="16"/>
                <w:szCs w:val="16"/>
              </w:rPr>
            </w:pPr>
            <w:r w:rsidRPr="00BB6A75">
              <w:rPr>
                <w:bCs/>
                <w:sz w:val="16"/>
                <w:szCs w:val="16"/>
              </w:rPr>
              <w:t>Has been used successfully by community health workers with about 3-4 hours of training</w:t>
            </w:r>
          </w:p>
        </w:tc>
        <w:tc>
          <w:tcPr>
            <w:tcW w:w="2268"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698A342F" w14:textId="77777777" w:rsidR="00DF6C2E" w:rsidRPr="00BB6A75" w:rsidRDefault="00DF6C2E">
            <w:pPr>
              <w:rPr>
                <w:bCs/>
                <w:sz w:val="16"/>
                <w:szCs w:val="16"/>
              </w:rPr>
            </w:pPr>
            <w:r w:rsidRPr="00BB6A75">
              <w:rPr>
                <w:bCs/>
                <w:sz w:val="16"/>
                <w:szCs w:val="16"/>
              </w:rPr>
              <w:t>Testing procedures were designed to be done with an examiner</w:t>
            </w:r>
          </w:p>
        </w:tc>
      </w:tr>
      <w:tr w:rsidR="00BB6A75" w:rsidRPr="00BB6A75" w14:paraId="1A400367" w14:textId="77777777" w:rsidTr="002C576C">
        <w:trPr>
          <w:trHeight w:val="274"/>
        </w:trPr>
        <w:tc>
          <w:tcPr>
            <w:tcW w:w="155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182E1EEA" w14:textId="77777777" w:rsidR="00DF6C2E" w:rsidRPr="00BB6A75" w:rsidRDefault="00DF6C2E">
            <w:pPr>
              <w:rPr>
                <w:bCs/>
                <w:sz w:val="16"/>
                <w:szCs w:val="16"/>
              </w:rPr>
            </w:pPr>
            <w:r w:rsidRPr="00BB6A75">
              <w:rPr>
                <w:bCs/>
                <w:sz w:val="16"/>
                <w:szCs w:val="16"/>
              </w:rPr>
              <w:t>Instructions</w:t>
            </w:r>
          </w:p>
          <w:p w14:paraId="3C64B2BA" w14:textId="77777777" w:rsidR="00DF6C2E" w:rsidRPr="00BB6A75" w:rsidRDefault="00DF6C2E">
            <w:pPr>
              <w:rPr>
                <w:bCs/>
                <w:sz w:val="16"/>
                <w:szCs w:val="16"/>
              </w:rPr>
            </w:pPr>
            <w:r w:rsidRPr="00BB6A75">
              <w:rPr>
                <w:bCs/>
                <w:sz w:val="16"/>
                <w:szCs w:val="16"/>
              </w:rPr>
              <w:t>Manual</w:t>
            </w:r>
          </w:p>
        </w:tc>
        <w:tc>
          <w:tcPr>
            <w:tcW w:w="1984"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7E295A7D" w14:textId="77777777" w:rsidR="00DF6C2E" w:rsidRPr="00BB6A75" w:rsidRDefault="00DF6C2E">
            <w:pPr>
              <w:rPr>
                <w:bCs/>
                <w:sz w:val="16"/>
                <w:szCs w:val="16"/>
              </w:rPr>
            </w:pPr>
            <w:r w:rsidRPr="00BB6A75">
              <w:rPr>
                <w:bCs/>
                <w:sz w:val="16"/>
                <w:szCs w:val="16"/>
              </w:rPr>
              <w:t>Excellent, on screen only</w:t>
            </w:r>
          </w:p>
        </w:tc>
        <w:tc>
          <w:tcPr>
            <w:tcW w:w="2268"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13817436" w14:textId="77777777" w:rsidR="00DF6C2E" w:rsidRPr="00BB6A75" w:rsidRDefault="00DF6C2E">
            <w:pPr>
              <w:rPr>
                <w:bCs/>
                <w:sz w:val="16"/>
                <w:szCs w:val="16"/>
              </w:rPr>
            </w:pPr>
            <w:r w:rsidRPr="00BB6A75">
              <w:rPr>
                <w:bCs/>
                <w:sz w:val="16"/>
                <w:szCs w:val="16"/>
              </w:rPr>
              <w:t>Excellent + downloadable manual</w:t>
            </w:r>
          </w:p>
        </w:tc>
        <w:tc>
          <w:tcPr>
            <w:tcW w:w="2126"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6853E666" w14:textId="77777777" w:rsidR="00DF6C2E" w:rsidRPr="00BB6A75" w:rsidRDefault="00DF6C2E">
            <w:pPr>
              <w:rPr>
                <w:bCs/>
                <w:sz w:val="16"/>
                <w:szCs w:val="16"/>
              </w:rPr>
            </w:pPr>
            <w:r w:rsidRPr="00BB6A75">
              <w:rPr>
                <w:bCs/>
                <w:sz w:val="16"/>
                <w:szCs w:val="16"/>
              </w:rPr>
              <w:t>Excellent, + video training available</w:t>
            </w:r>
          </w:p>
        </w:tc>
        <w:tc>
          <w:tcPr>
            <w:tcW w:w="2268"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14:paraId="75BACC64" w14:textId="77777777" w:rsidR="00DF6C2E" w:rsidRPr="00BB6A75" w:rsidRDefault="00DF6C2E">
            <w:pPr>
              <w:rPr>
                <w:bCs/>
                <w:sz w:val="16"/>
                <w:szCs w:val="16"/>
              </w:rPr>
            </w:pPr>
            <w:r w:rsidRPr="00BB6A75">
              <w:rPr>
                <w:bCs/>
                <w:sz w:val="16"/>
                <w:szCs w:val="16"/>
              </w:rPr>
              <w:t>Excellent and detailed</w:t>
            </w:r>
          </w:p>
        </w:tc>
      </w:tr>
      <w:tr w:rsidR="00BB6A75" w:rsidRPr="00BB6A75" w14:paraId="223684E1" w14:textId="77777777" w:rsidTr="002C576C">
        <w:trPr>
          <w:trHeight w:val="369"/>
        </w:trPr>
        <w:tc>
          <w:tcPr>
            <w:tcW w:w="1550"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tcPr>
          <w:p w14:paraId="24CF4FA0" w14:textId="77777777" w:rsidR="00DF6C2E" w:rsidRPr="00BB6A75" w:rsidRDefault="00DF6C2E">
            <w:pPr>
              <w:rPr>
                <w:bCs/>
                <w:sz w:val="16"/>
                <w:szCs w:val="16"/>
              </w:rPr>
            </w:pPr>
            <w:r w:rsidRPr="00BB6A75">
              <w:rPr>
                <w:bCs/>
                <w:sz w:val="16"/>
                <w:szCs w:val="16"/>
              </w:rPr>
              <w:t>Administration</w:t>
            </w:r>
          </w:p>
        </w:tc>
        <w:tc>
          <w:tcPr>
            <w:tcW w:w="1984"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tcPr>
          <w:p w14:paraId="402E725C" w14:textId="77777777" w:rsidR="00DF6C2E" w:rsidRPr="00BB6A75" w:rsidRDefault="00DF6C2E">
            <w:pPr>
              <w:rPr>
                <w:bCs/>
                <w:sz w:val="16"/>
                <w:szCs w:val="16"/>
              </w:rPr>
            </w:pPr>
            <w:r w:rsidRPr="00BB6A75">
              <w:rPr>
                <w:bCs/>
                <w:sz w:val="16"/>
                <w:szCs w:val="16"/>
              </w:rPr>
              <w:t>Self-administration is the default</w:t>
            </w:r>
          </w:p>
        </w:tc>
        <w:tc>
          <w:tcPr>
            <w:tcW w:w="2268"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tcPr>
          <w:p w14:paraId="50E606F7" w14:textId="77777777" w:rsidR="00DF6C2E" w:rsidRPr="00BB6A75" w:rsidRDefault="00DF6C2E">
            <w:pPr>
              <w:rPr>
                <w:bCs/>
                <w:sz w:val="16"/>
                <w:szCs w:val="16"/>
              </w:rPr>
            </w:pPr>
            <w:r w:rsidRPr="00BB6A75">
              <w:rPr>
                <w:bCs/>
                <w:sz w:val="16"/>
                <w:szCs w:val="16"/>
              </w:rPr>
              <w:t>Platform already exists via internet but at extra cost</w:t>
            </w:r>
          </w:p>
        </w:tc>
        <w:tc>
          <w:tcPr>
            <w:tcW w:w="2126"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tcPr>
          <w:p w14:paraId="23A61FE1" w14:textId="77777777" w:rsidR="00DF6C2E" w:rsidRPr="00BB6A75" w:rsidRDefault="00DF6C2E">
            <w:pPr>
              <w:rPr>
                <w:bCs/>
                <w:sz w:val="16"/>
                <w:szCs w:val="16"/>
              </w:rPr>
            </w:pPr>
            <w:r w:rsidRPr="00BB6A75">
              <w:rPr>
                <w:bCs/>
                <w:sz w:val="16"/>
                <w:szCs w:val="16"/>
              </w:rPr>
              <w:t>Possible on most tests</w:t>
            </w:r>
          </w:p>
        </w:tc>
        <w:tc>
          <w:tcPr>
            <w:tcW w:w="2268"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tcPr>
          <w:p w14:paraId="3721AEAA" w14:textId="77777777" w:rsidR="00DF6C2E" w:rsidRPr="00BB6A75" w:rsidRDefault="00DF6C2E">
            <w:pPr>
              <w:rPr>
                <w:bCs/>
                <w:sz w:val="16"/>
                <w:szCs w:val="16"/>
              </w:rPr>
            </w:pPr>
            <w:r w:rsidRPr="00BB6A75">
              <w:rPr>
                <w:bCs/>
                <w:sz w:val="16"/>
                <w:szCs w:val="16"/>
              </w:rPr>
              <w:t>Requires an examiner</w:t>
            </w:r>
          </w:p>
        </w:tc>
      </w:tr>
      <w:tr w:rsidR="00BB6A75" w:rsidRPr="00BB6A75" w14:paraId="49E1D26C" w14:textId="77777777" w:rsidTr="002C576C">
        <w:trPr>
          <w:trHeight w:val="584"/>
        </w:trPr>
        <w:tc>
          <w:tcPr>
            <w:tcW w:w="1550"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tcPr>
          <w:p w14:paraId="20946C67" w14:textId="77777777" w:rsidR="00DF6C2E" w:rsidRPr="00BB6A75" w:rsidRDefault="00DF6C2E">
            <w:pPr>
              <w:rPr>
                <w:bCs/>
                <w:sz w:val="16"/>
                <w:szCs w:val="16"/>
              </w:rPr>
            </w:pPr>
            <w:r w:rsidRPr="00BB6A75">
              <w:rPr>
                <w:bCs/>
                <w:sz w:val="16"/>
                <w:szCs w:val="16"/>
              </w:rPr>
              <w:t>Pros &amp; Cons</w:t>
            </w:r>
          </w:p>
        </w:tc>
        <w:tc>
          <w:tcPr>
            <w:tcW w:w="1984"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tcPr>
          <w:p w14:paraId="790F7BE3" w14:textId="77777777" w:rsidR="00DF6C2E" w:rsidRPr="00BB6A75" w:rsidRDefault="00DF6C2E">
            <w:pPr>
              <w:rPr>
                <w:bCs/>
                <w:sz w:val="16"/>
                <w:szCs w:val="16"/>
              </w:rPr>
            </w:pPr>
            <w:r w:rsidRPr="00BB6A75">
              <w:rPr>
                <w:bCs/>
                <w:sz w:val="16"/>
                <w:szCs w:val="16"/>
              </w:rPr>
              <w:t>Open science platform</w:t>
            </w:r>
          </w:p>
          <w:p w14:paraId="6210B6D0" w14:textId="77777777" w:rsidR="00DF6C2E" w:rsidRPr="00BB6A75" w:rsidRDefault="00DF6C2E">
            <w:pPr>
              <w:rPr>
                <w:bCs/>
                <w:sz w:val="16"/>
                <w:szCs w:val="16"/>
              </w:rPr>
            </w:pPr>
            <w:r w:rsidRPr="00BB6A75">
              <w:rPr>
                <w:bCs/>
                <w:sz w:val="16"/>
                <w:szCs w:val="16"/>
              </w:rPr>
              <w:t>Works on almost any device (although a single device is recommended for research)</w:t>
            </w:r>
          </w:p>
          <w:p w14:paraId="36423370" w14:textId="77777777" w:rsidR="00DF6C2E" w:rsidRPr="00BB6A75" w:rsidRDefault="00DF6C2E">
            <w:pPr>
              <w:rPr>
                <w:bCs/>
                <w:sz w:val="16"/>
                <w:szCs w:val="16"/>
              </w:rPr>
            </w:pPr>
            <w:r w:rsidRPr="00BB6A75">
              <w:rPr>
                <w:bCs/>
                <w:sz w:val="16"/>
                <w:szCs w:val="16"/>
              </w:rPr>
              <w:t xml:space="preserve">Some tests are </w:t>
            </w:r>
            <w:r w:rsidRPr="00BB6A75">
              <w:rPr>
                <w:bCs/>
                <w:i/>
                <w:sz w:val="16"/>
                <w:szCs w:val="16"/>
              </w:rPr>
              <w:t>not</w:t>
            </w:r>
            <w:r w:rsidRPr="00BB6A75">
              <w:rPr>
                <w:bCs/>
                <w:sz w:val="16"/>
                <w:szCs w:val="16"/>
              </w:rPr>
              <w:t xml:space="preserve"> cross-culturally adaptable </w:t>
            </w:r>
          </w:p>
          <w:p w14:paraId="24BC1C6B" w14:textId="77777777" w:rsidR="00DF6C2E" w:rsidRPr="00BB6A75" w:rsidRDefault="00DF6C2E">
            <w:pPr>
              <w:rPr>
                <w:bCs/>
                <w:sz w:val="16"/>
                <w:szCs w:val="16"/>
              </w:rPr>
            </w:pPr>
            <w:r w:rsidRPr="00BB6A75">
              <w:rPr>
                <w:bCs/>
                <w:sz w:val="16"/>
                <w:szCs w:val="16"/>
              </w:rPr>
              <w:t>TMB welcomes translations as long as they are then made available to the platform</w:t>
            </w:r>
          </w:p>
          <w:p w14:paraId="5F9AE858" w14:textId="77777777" w:rsidR="00DF6C2E" w:rsidRPr="00BB6A75" w:rsidRDefault="00DF6C2E">
            <w:pPr>
              <w:rPr>
                <w:bCs/>
                <w:sz w:val="16"/>
                <w:szCs w:val="16"/>
              </w:rPr>
            </w:pPr>
            <w:r w:rsidRPr="00BB6A75">
              <w:rPr>
                <w:bCs/>
                <w:sz w:val="16"/>
                <w:szCs w:val="16"/>
              </w:rPr>
              <w:t>Quite a few tests are only for Latin alphabet-based languages</w:t>
            </w:r>
          </w:p>
          <w:p w14:paraId="54D07001" w14:textId="77777777" w:rsidR="00DF6C2E" w:rsidRPr="00BB6A75" w:rsidRDefault="00DF6C2E">
            <w:pPr>
              <w:rPr>
                <w:bCs/>
                <w:sz w:val="16"/>
                <w:szCs w:val="16"/>
              </w:rPr>
            </w:pPr>
          </w:p>
        </w:tc>
        <w:tc>
          <w:tcPr>
            <w:tcW w:w="2268"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tcPr>
          <w:p w14:paraId="5B65AFC0" w14:textId="77777777" w:rsidR="00DF6C2E" w:rsidRPr="00BB6A75" w:rsidRDefault="00DF6C2E">
            <w:pPr>
              <w:rPr>
                <w:bCs/>
                <w:sz w:val="16"/>
                <w:szCs w:val="16"/>
              </w:rPr>
            </w:pPr>
            <w:r w:rsidRPr="00BB6A75">
              <w:rPr>
                <w:bCs/>
                <w:sz w:val="16"/>
                <w:szCs w:val="16"/>
              </w:rPr>
              <w:t>Widely used and validated but with varying concurrent validity compared to standard NP testing</w:t>
            </w:r>
          </w:p>
          <w:p w14:paraId="67144D56" w14:textId="77777777" w:rsidR="00DF6C2E" w:rsidRPr="00BB6A75" w:rsidRDefault="00DF6C2E">
            <w:pPr>
              <w:rPr>
                <w:bCs/>
                <w:sz w:val="16"/>
                <w:szCs w:val="16"/>
              </w:rPr>
            </w:pPr>
            <w:r w:rsidRPr="00BB6A75">
              <w:rPr>
                <w:bCs/>
                <w:sz w:val="16"/>
                <w:szCs w:val="16"/>
              </w:rPr>
              <w:t>Norms can be an issue if education is not accounted for</w:t>
            </w:r>
          </w:p>
          <w:p w14:paraId="10E7CE5C" w14:textId="77777777" w:rsidR="00DF6C2E" w:rsidRPr="00BB6A75" w:rsidRDefault="00DF6C2E">
            <w:pPr>
              <w:rPr>
                <w:bCs/>
                <w:sz w:val="16"/>
                <w:szCs w:val="16"/>
              </w:rPr>
            </w:pPr>
            <w:r w:rsidRPr="00BB6A75">
              <w:rPr>
                <w:bCs/>
                <w:sz w:val="16"/>
                <w:szCs w:val="16"/>
              </w:rPr>
              <w:t>Some tests have a universal intake</w:t>
            </w:r>
          </w:p>
          <w:p w14:paraId="27E46B67" w14:textId="77777777" w:rsidR="00DF6C2E" w:rsidRPr="00BB6A75" w:rsidRDefault="00DF6C2E">
            <w:pPr>
              <w:rPr>
                <w:bCs/>
                <w:sz w:val="16"/>
                <w:szCs w:val="16"/>
              </w:rPr>
            </w:pPr>
            <w:r w:rsidRPr="00BB6A75">
              <w:rPr>
                <w:bCs/>
                <w:sz w:val="16"/>
                <w:szCs w:val="16"/>
              </w:rPr>
              <w:t>Data is managed on a datapoint system which eventually remains with Cogstate</w:t>
            </w:r>
          </w:p>
          <w:p w14:paraId="00F908F1" w14:textId="77777777" w:rsidR="00DF6C2E" w:rsidRPr="00BB6A75" w:rsidRDefault="00DF6C2E">
            <w:pPr>
              <w:rPr>
                <w:bCs/>
                <w:sz w:val="16"/>
                <w:szCs w:val="16"/>
              </w:rPr>
            </w:pPr>
            <w:r w:rsidRPr="00BB6A75">
              <w:rPr>
                <w:bCs/>
                <w:sz w:val="16"/>
                <w:szCs w:val="16"/>
              </w:rPr>
              <w:t>Translation to new language is possible in collaboration with Cogstate</w:t>
            </w:r>
          </w:p>
        </w:tc>
        <w:tc>
          <w:tcPr>
            <w:tcW w:w="2126"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tcPr>
          <w:p w14:paraId="6CD8B3B4" w14:textId="77777777" w:rsidR="00DF6C2E" w:rsidRPr="00BB6A75" w:rsidRDefault="00DF6C2E">
            <w:pPr>
              <w:rPr>
                <w:bCs/>
                <w:sz w:val="16"/>
                <w:szCs w:val="16"/>
              </w:rPr>
            </w:pPr>
            <w:r w:rsidRPr="00BB6A75">
              <w:rPr>
                <w:bCs/>
                <w:sz w:val="16"/>
                <w:szCs w:val="16"/>
              </w:rPr>
              <w:t>Validation and use against standard NP testing in resource-limited setting (South Africa, Thailand, Uganda, New York)</w:t>
            </w:r>
          </w:p>
          <w:p w14:paraId="5072FC66" w14:textId="77777777" w:rsidR="00DF6C2E" w:rsidRPr="00BB6A75" w:rsidRDefault="00DF6C2E">
            <w:pPr>
              <w:rPr>
                <w:bCs/>
                <w:sz w:val="16"/>
                <w:szCs w:val="16"/>
              </w:rPr>
            </w:pPr>
            <w:r w:rsidRPr="00BB6A75">
              <w:rPr>
                <w:bCs/>
                <w:sz w:val="16"/>
                <w:szCs w:val="16"/>
              </w:rPr>
              <w:t xml:space="preserve">Data synced to </w:t>
            </w:r>
            <w:proofErr w:type="spellStart"/>
            <w:r w:rsidRPr="00BB6A75">
              <w:rPr>
                <w:bCs/>
                <w:sz w:val="16"/>
                <w:szCs w:val="16"/>
              </w:rPr>
              <w:t>NeuroScreen</w:t>
            </w:r>
            <w:proofErr w:type="spellEnd"/>
            <w:r w:rsidRPr="00BB6A75">
              <w:rPr>
                <w:bCs/>
                <w:sz w:val="16"/>
                <w:szCs w:val="16"/>
              </w:rPr>
              <w:t xml:space="preserve"> server.</w:t>
            </w:r>
          </w:p>
          <w:p w14:paraId="6649ABBF" w14:textId="77777777" w:rsidR="00DF6C2E" w:rsidRPr="00BB6A75" w:rsidRDefault="00DF6C2E">
            <w:pPr>
              <w:rPr>
                <w:bCs/>
                <w:sz w:val="16"/>
                <w:szCs w:val="16"/>
              </w:rPr>
            </w:pPr>
            <w:r w:rsidRPr="00BB6A75">
              <w:rPr>
                <w:bCs/>
                <w:sz w:val="16"/>
                <w:szCs w:val="16"/>
              </w:rPr>
              <w:t>Currently very limited norms, however with a control group tests have demonstrated robust effect sizes to detect differences between HIV+ and HIV- groups.</w:t>
            </w:r>
          </w:p>
          <w:p w14:paraId="334E9E4C" w14:textId="77777777" w:rsidR="00DF6C2E" w:rsidRPr="00BB6A75" w:rsidRDefault="00DF6C2E">
            <w:pPr>
              <w:rPr>
                <w:bCs/>
                <w:sz w:val="16"/>
                <w:szCs w:val="16"/>
              </w:rPr>
            </w:pPr>
          </w:p>
          <w:p w14:paraId="6A1B9044" w14:textId="77777777" w:rsidR="00DF6C2E" w:rsidRPr="00BB6A75" w:rsidRDefault="00DF6C2E">
            <w:pPr>
              <w:rPr>
                <w:bCs/>
                <w:sz w:val="16"/>
                <w:szCs w:val="16"/>
              </w:rPr>
            </w:pPr>
          </w:p>
        </w:tc>
        <w:tc>
          <w:tcPr>
            <w:tcW w:w="2268"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tcPr>
          <w:p w14:paraId="3E7A658F" w14:textId="77777777" w:rsidR="00DF6C2E" w:rsidRPr="00BB6A75" w:rsidRDefault="00DF6C2E">
            <w:pPr>
              <w:rPr>
                <w:bCs/>
                <w:sz w:val="16"/>
                <w:szCs w:val="16"/>
              </w:rPr>
            </w:pPr>
            <w:r w:rsidRPr="00BB6A75">
              <w:rPr>
                <w:bCs/>
                <w:sz w:val="16"/>
                <w:szCs w:val="16"/>
              </w:rPr>
              <w:t>Toolbox was developed to have concurrent validity with standard NP testing. The toolbox has the most sophisticated set of norms (for US only)</w:t>
            </w:r>
          </w:p>
          <w:p w14:paraId="7896E527" w14:textId="77777777" w:rsidR="00DF6C2E" w:rsidRPr="00BB6A75" w:rsidRDefault="00DF6C2E">
            <w:pPr>
              <w:rPr>
                <w:bCs/>
                <w:sz w:val="16"/>
                <w:szCs w:val="16"/>
              </w:rPr>
            </w:pPr>
            <w:r w:rsidRPr="00BB6A75">
              <w:rPr>
                <w:bCs/>
                <w:sz w:val="16"/>
                <w:szCs w:val="16"/>
              </w:rPr>
              <w:t>Some tests remain culturally North American &amp; adaptation is a lengthy/costly process</w:t>
            </w:r>
          </w:p>
          <w:p w14:paraId="4FE210F0" w14:textId="77777777" w:rsidR="00DF6C2E" w:rsidRPr="00BB6A75" w:rsidRDefault="00DF6C2E">
            <w:pPr>
              <w:rPr>
                <w:bCs/>
                <w:sz w:val="16"/>
                <w:szCs w:val="16"/>
              </w:rPr>
            </w:pPr>
            <w:r w:rsidRPr="00BB6A75">
              <w:rPr>
                <w:bCs/>
                <w:sz w:val="16"/>
                <w:szCs w:val="16"/>
              </w:rPr>
              <w:t>Picture Vocabulary Test is very difficult and not possible in very low educated people</w:t>
            </w:r>
          </w:p>
          <w:p w14:paraId="2EB0A61F" w14:textId="77777777" w:rsidR="00DF6C2E" w:rsidRPr="00BB6A75" w:rsidRDefault="00DF6C2E">
            <w:pPr>
              <w:rPr>
                <w:bCs/>
                <w:sz w:val="16"/>
                <w:szCs w:val="16"/>
              </w:rPr>
            </w:pPr>
            <w:r w:rsidRPr="00BB6A75">
              <w:rPr>
                <w:bCs/>
                <w:sz w:val="16"/>
                <w:szCs w:val="16"/>
              </w:rPr>
              <w:t>Has co-normed supplemental measures: Auditory Verbal Learning Test (Rey) &amp; Oral Symbol Digit Test</w:t>
            </w:r>
          </w:p>
        </w:tc>
      </w:tr>
    </w:tbl>
    <w:p w14:paraId="775246EF" w14:textId="3B4BA016" w:rsidR="00DF6C2E" w:rsidRPr="00BB6A75" w:rsidRDefault="00DF6C2E">
      <w:pPr>
        <w:rPr>
          <w:rFonts w:eastAsia="Times"/>
          <w:bCs/>
          <w:sz w:val="18"/>
          <w:szCs w:val="18"/>
        </w:rPr>
      </w:pPr>
      <w:r w:rsidRPr="00BB6A75">
        <w:rPr>
          <w:rFonts w:eastAsia="Times"/>
          <w:bCs/>
          <w:sz w:val="18"/>
          <w:szCs w:val="18"/>
        </w:rPr>
        <w:lastRenderedPageBreak/>
        <w:t xml:space="preserve"> LMIC: Low-Middle Income Countries; NP: Neuropsychological; RT: reaction time; TMT: Trail Making Test</w:t>
      </w:r>
    </w:p>
    <w:p w14:paraId="5F493D96" w14:textId="77777777" w:rsidR="00695699" w:rsidRPr="00BB6A75" w:rsidRDefault="00695699">
      <w:pPr>
        <w:rPr>
          <w:rFonts w:eastAsia="Times"/>
          <w:bCs/>
          <w:sz w:val="18"/>
          <w:szCs w:val="18"/>
        </w:rPr>
      </w:pPr>
    </w:p>
    <w:p w14:paraId="2A782687" w14:textId="77777777" w:rsidR="00DF6C2E" w:rsidRPr="00BB6A75" w:rsidRDefault="00DF6C2E">
      <w:pPr>
        <w:rPr>
          <w:rFonts w:eastAsia="Times"/>
          <w:bCs/>
          <w:i/>
          <w:sz w:val="22"/>
          <w:szCs w:val="22"/>
        </w:rPr>
      </w:pPr>
    </w:p>
    <w:tbl>
      <w:tblPr>
        <w:tblStyle w:val="4"/>
        <w:tblW w:w="90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0"/>
      </w:tblGrid>
      <w:tr w:rsidR="00BB6A75" w:rsidRPr="00BB6A75" w14:paraId="420DF220" w14:textId="77777777">
        <w:tc>
          <w:tcPr>
            <w:tcW w:w="9010" w:type="dxa"/>
          </w:tcPr>
          <w:p w14:paraId="5E6ACB81" w14:textId="77777777" w:rsidR="00DF6C2E" w:rsidRPr="00BB6A75" w:rsidRDefault="00DF6C2E">
            <w:pPr>
              <w:rPr>
                <w:rFonts w:eastAsia="Times"/>
                <w:bCs/>
                <w:sz w:val="18"/>
                <w:szCs w:val="18"/>
              </w:rPr>
            </w:pPr>
            <w:r w:rsidRPr="00BB6A75">
              <w:rPr>
                <w:rFonts w:eastAsia="Times"/>
                <w:bCs/>
                <w:i/>
                <w:sz w:val="18"/>
                <w:szCs w:val="18"/>
              </w:rPr>
              <w:t>Link to the computerized tools and key articles</w:t>
            </w:r>
            <w:r w:rsidRPr="00BB6A75">
              <w:rPr>
                <w:rFonts w:eastAsia="Times"/>
                <w:bCs/>
                <w:sz w:val="18"/>
                <w:szCs w:val="18"/>
              </w:rPr>
              <w:t>:</w:t>
            </w:r>
          </w:p>
        </w:tc>
      </w:tr>
      <w:tr w:rsidR="00BB6A75" w:rsidRPr="00BB6A75" w14:paraId="42C87AC0" w14:textId="77777777">
        <w:tc>
          <w:tcPr>
            <w:tcW w:w="9010" w:type="dxa"/>
          </w:tcPr>
          <w:p w14:paraId="2C0E7C6F" w14:textId="77777777" w:rsidR="00DF6C2E" w:rsidRPr="00BB6A75" w:rsidRDefault="00DF6C2E">
            <w:pPr>
              <w:rPr>
                <w:rFonts w:eastAsia="Times"/>
                <w:bCs/>
                <w:sz w:val="18"/>
                <w:szCs w:val="18"/>
              </w:rPr>
            </w:pPr>
            <w:r w:rsidRPr="00BB6A75">
              <w:rPr>
                <w:rFonts w:eastAsia="Times"/>
                <w:bCs/>
                <w:sz w:val="18"/>
                <w:szCs w:val="18"/>
              </w:rPr>
              <w:t xml:space="preserve">Test My Brain: </w:t>
            </w:r>
            <w:hyperlink r:id="rId22">
              <w:r w:rsidRPr="00BB6A75">
                <w:rPr>
                  <w:rFonts w:eastAsia="Times"/>
                  <w:bCs/>
                  <w:sz w:val="18"/>
                  <w:szCs w:val="18"/>
                  <w:u w:val="single"/>
                </w:rPr>
                <w:t>https://www.testmybrain.org/</w:t>
              </w:r>
            </w:hyperlink>
            <w:r w:rsidRPr="00BB6A75">
              <w:rPr>
                <w:rFonts w:eastAsia="Times"/>
                <w:bCs/>
                <w:sz w:val="18"/>
                <w:szCs w:val="18"/>
                <w:u w:val="single"/>
              </w:rPr>
              <w:t xml:space="preserve">; </w:t>
            </w:r>
            <w:hyperlink r:id="rId23">
              <w:r w:rsidRPr="00BB6A75">
                <w:rPr>
                  <w:rFonts w:eastAsia="Times"/>
                  <w:bCs/>
                  <w:sz w:val="18"/>
                  <w:szCs w:val="18"/>
                  <w:u w:val="single"/>
                </w:rPr>
                <w:t>https://journals.plos.org/plosone/article/file?id=10.1371/journal.pone.0165100&amp;type=printable</w:t>
              </w:r>
            </w:hyperlink>
            <w:r w:rsidRPr="00BB6A75">
              <w:rPr>
                <w:rFonts w:eastAsia="Times"/>
                <w:bCs/>
                <w:sz w:val="18"/>
                <w:szCs w:val="18"/>
                <w:u w:val="single"/>
              </w:rPr>
              <w:t xml:space="preserve">; </w:t>
            </w:r>
            <w:hyperlink r:id="rId24">
              <w:r w:rsidRPr="00BB6A75">
                <w:rPr>
                  <w:rFonts w:eastAsia="Times"/>
                  <w:bCs/>
                  <w:sz w:val="18"/>
                  <w:szCs w:val="18"/>
                  <w:u w:val="single"/>
                </w:rPr>
                <w:t>https://testmybrain.org/RDOC_Report/index.html</w:t>
              </w:r>
            </w:hyperlink>
          </w:p>
        </w:tc>
      </w:tr>
      <w:tr w:rsidR="00BB6A75" w:rsidRPr="00BB6A75" w14:paraId="1FE86D6D" w14:textId="77777777">
        <w:tc>
          <w:tcPr>
            <w:tcW w:w="9010" w:type="dxa"/>
          </w:tcPr>
          <w:p w14:paraId="2019FC15" w14:textId="77777777" w:rsidR="00DF6C2E" w:rsidRPr="00BB6A75" w:rsidRDefault="00DF6C2E">
            <w:pPr>
              <w:tabs>
                <w:tab w:val="left" w:pos="4657"/>
              </w:tabs>
              <w:rPr>
                <w:rFonts w:eastAsia="Times"/>
                <w:bCs/>
                <w:sz w:val="18"/>
                <w:szCs w:val="18"/>
                <w:u w:val="single"/>
              </w:rPr>
            </w:pPr>
            <w:r w:rsidRPr="00BB6A75">
              <w:rPr>
                <w:rFonts w:eastAsia="Times"/>
                <w:bCs/>
                <w:sz w:val="18"/>
                <w:szCs w:val="18"/>
              </w:rPr>
              <w:t xml:space="preserve">Cogstate: </w:t>
            </w:r>
            <w:hyperlink r:id="rId25">
              <w:r w:rsidRPr="00BB6A75">
                <w:rPr>
                  <w:rFonts w:eastAsia="Times"/>
                  <w:bCs/>
                  <w:sz w:val="18"/>
                  <w:szCs w:val="18"/>
                  <w:u w:val="single"/>
                </w:rPr>
                <w:t>https://www.cogstate.com/academic-research/</w:t>
              </w:r>
            </w:hyperlink>
            <w:r w:rsidRPr="00BB6A75">
              <w:rPr>
                <w:rFonts w:eastAsia="Times"/>
                <w:bCs/>
                <w:sz w:val="18"/>
                <w:szCs w:val="18"/>
                <w:u w:val="single"/>
              </w:rPr>
              <w:t xml:space="preserve">; </w:t>
            </w:r>
            <w:hyperlink r:id="rId26">
              <w:r w:rsidRPr="00BB6A75">
                <w:rPr>
                  <w:rFonts w:eastAsia="Times"/>
                  <w:bCs/>
                  <w:sz w:val="18"/>
                  <w:szCs w:val="18"/>
                  <w:u w:val="single"/>
                </w:rPr>
                <w:t>https://www.cogstate.com/publications/tag/normsnormative-studies/</w:t>
              </w:r>
            </w:hyperlink>
          </w:p>
        </w:tc>
      </w:tr>
      <w:tr w:rsidR="00BB6A75" w:rsidRPr="00BB6A75" w14:paraId="3C9DC7F0" w14:textId="77777777">
        <w:tc>
          <w:tcPr>
            <w:tcW w:w="9010" w:type="dxa"/>
          </w:tcPr>
          <w:p w14:paraId="32BAA020" w14:textId="77777777" w:rsidR="00DF6C2E" w:rsidRPr="00BB6A75" w:rsidRDefault="00DF6C2E">
            <w:pPr>
              <w:rPr>
                <w:rFonts w:eastAsia="Times"/>
                <w:bCs/>
                <w:sz w:val="18"/>
                <w:szCs w:val="18"/>
              </w:rPr>
            </w:pPr>
            <w:proofErr w:type="spellStart"/>
            <w:r w:rsidRPr="00BB6A75">
              <w:rPr>
                <w:rFonts w:eastAsia="Times"/>
                <w:bCs/>
                <w:sz w:val="18"/>
                <w:szCs w:val="18"/>
              </w:rPr>
              <w:t>NeuroScreen</w:t>
            </w:r>
            <w:proofErr w:type="spellEnd"/>
            <w:r w:rsidRPr="00BB6A75">
              <w:rPr>
                <w:rFonts w:eastAsia="Times"/>
                <w:bCs/>
                <w:sz w:val="18"/>
                <w:szCs w:val="18"/>
              </w:rPr>
              <w:t xml:space="preserve">: </w:t>
            </w:r>
            <w:hyperlink r:id="rId27">
              <w:r w:rsidRPr="00BB6A75">
                <w:rPr>
                  <w:rFonts w:eastAsia="Times"/>
                  <w:bCs/>
                  <w:sz w:val="18"/>
                  <w:szCs w:val="18"/>
                  <w:u w:val="single"/>
                </w:rPr>
                <w:t>https://www.ncbi.nlm.nih.gov/pubmed/29305338</w:t>
              </w:r>
            </w:hyperlink>
          </w:p>
        </w:tc>
      </w:tr>
      <w:tr w:rsidR="00DF6C2E" w:rsidRPr="00BB6A75" w14:paraId="465A18B3" w14:textId="77777777">
        <w:tc>
          <w:tcPr>
            <w:tcW w:w="9010" w:type="dxa"/>
          </w:tcPr>
          <w:p w14:paraId="0C0C13A3" w14:textId="77777777" w:rsidR="00DF6C2E" w:rsidRPr="00BB6A75" w:rsidRDefault="00DF6C2E">
            <w:pPr>
              <w:rPr>
                <w:rFonts w:eastAsia="Times"/>
                <w:bCs/>
                <w:sz w:val="18"/>
                <w:szCs w:val="18"/>
                <w:u w:val="single"/>
              </w:rPr>
            </w:pPr>
            <w:r w:rsidRPr="00BB6A75">
              <w:rPr>
                <w:rFonts w:eastAsia="Times"/>
                <w:bCs/>
                <w:sz w:val="18"/>
                <w:szCs w:val="18"/>
              </w:rPr>
              <w:t xml:space="preserve">NIH Toolbox (Cognition): </w:t>
            </w:r>
            <w:hyperlink r:id="rId28">
              <w:r w:rsidRPr="00BB6A75">
                <w:rPr>
                  <w:rFonts w:eastAsia="Times"/>
                  <w:bCs/>
                  <w:sz w:val="18"/>
                  <w:szCs w:val="18"/>
                  <w:u w:val="single"/>
                </w:rPr>
                <w:t>http://www.healthmeasures.net/explore-measurement-systems/nih-toolbox/intro-to-nih-toolbox/cognition</w:t>
              </w:r>
            </w:hyperlink>
            <w:r w:rsidRPr="00BB6A75">
              <w:rPr>
                <w:rFonts w:eastAsia="Times"/>
                <w:bCs/>
                <w:sz w:val="18"/>
                <w:szCs w:val="18"/>
                <w:u w:val="single"/>
              </w:rPr>
              <w:t xml:space="preserve">; </w:t>
            </w:r>
            <w:hyperlink r:id="rId29">
              <w:r w:rsidRPr="00BB6A75">
                <w:rPr>
                  <w:rFonts w:eastAsia="Times"/>
                  <w:bCs/>
                  <w:sz w:val="18"/>
                  <w:szCs w:val="18"/>
                  <w:u w:val="single"/>
                </w:rPr>
                <w:t>https://pubmed.ncbi.nlm.nih.gov/23479546/?from_term=NIH+Toolbox+cognition&amp;from_pos=1</w:t>
              </w:r>
            </w:hyperlink>
          </w:p>
        </w:tc>
      </w:tr>
    </w:tbl>
    <w:p w14:paraId="0972659F" w14:textId="77777777" w:rsidR="00DF6C2E" w:rsidRPr="00BB6A75" w:rsidRDefault="00DF6C2E">
      <w:pPr>
        <w:rPr>
          <w:rFonts w:eastAsia="Times"/>
          <w:bCs/>
          <w:sz w:val="18"/>
          <w:szCs w:val="18"/>
        </w:rPr>
      </w:pPr>
    </w:p>
    <w:p w14:paraId="04B12908" w14:textId="77777777" w:rsidR="00DF6C2E" w:rsidRPr="00BB6A75" w:rsidRDefault="00DF6C2E">
      <w:pPr>
        <w:rPr>
          <w:rFonts w:eastAsia="Times"/>
          <w:bCs/>
          <w:sz w:val="18"/>
          <w:szCs w:val="18"/>
        </w:rPr>
      </w:pPr>
      <w:r w:rsidRPr="00BB6A75">
        <w:rPr>
          <w:rFonts w:eastAsia="Times"/>
          <w:bCs/>
          <w:sz w:val="18"/>
          <w:szCs w:val="18"/>
        </w:rPr>
        <w:t>We recommend covering literacy, quality of education, and/or premorbid abilities to best interpret the neurocognitive test performance in addition to the use of the normative data.</w:t>
      </w:r>
    </w:p>
    <w:p w14:paraId="1B7FC816" w14:textId="77777777" w:rsidR="00DF6C2E" w:rsidRPr="00BB6A75" w:rsidRDefault="00DF6C2E">
      <w:pPr>
        <w:rPr>
          <w:rFonts w:eastAsia="Times"/>
          <w:bCs/>
          <w:sz w:val="18"/>
          <w:szCs w:val="18"/>
        </w:rPr>
      </w:pPr>
    </w:p>
    <w:p w14:paraId="102BC5F8" w14:textId="77777777" w:rsidR="00DF6C2E" w:rsidRPr="00BB6A75" w:rsidRDefault="00DF6C2E">
      <w:pPr>
        <w:rPr>
          <w:rFonts w:eastAsia="Times"/>
          <w:bCs/>
          <w:i/>
          <w:sz w:val="18"/>
          <w:szCs w:val="18"/>
        </w:rPr>
      </w:pPr>
      <w:r w:rsidRPr="00BB6A75">
        <w:rPr>
          <w:rFonts w:eastAsia="Times"/>
          <w:bCs/>
          <w:i/>
          <w:sz w:val="18"/>
          <w:szCs w:val="18"/>
        </w:rPr>
        <w:t xml:space="preserve">Suggested instruments: </w:t>
      </w:r>
    </w:p>
    <w:p w14:paraId="7A5663A0" w14:textId="77777777" w:rsidR="00DF6C2E" w:rsidRPr="00BB6A75" w:rsidRDefault="00DF6C2E">
      <w:pPr>
        <w:numPr>
          <w:ilvl w:val="0"/>
          <w:numId w:val="22"/>
        </w:numPr>
        <w:rPr>
          <w:bCs/>
          <w:sz w:val="18"/>
          <w:szCs w:val="18"/>
        </w:rPr>
      </w:pPr>
      <w:r w:rsidRPr="00BB6A75">
        <w:rPr>
          <w:rFonts w:eastAsia="Times"/>
          <w:bCs/>
          <w:sz w:val="18"/>
          <w:szCs w:val="18"/>
        </w:rPr>
        <w:t>WRAT-Reading or WTAR (English and other language versions)</w:t>
      </w:r>
    </w:p>
    <w:p w14:paraId="5F38FB97" w14:textId="77777777" w:rsidR="00DF6C2E" w:rsidRPr="00BB6A75" w:rsidRDefault="00DF6C2E">
      <w:pPr>
        <w:numPr>
          <w:ilvl w:val="0"/>
          <w:numId w:val="22"/>
        </w:numPr>
        <w:rPr>
          <w:bCs/>
          <w:sz w:val="18"/>
          <w:szCs w:val="18"/>
        </w:rPr>
      </w:pPr>
      <w:r w:rsidRPr="00BB6A75">
        <w:rPr>
          <w:rFonts w:eastAsia="Times"/>
          <w:bCs/>
          <w:sz w:val="18"/>
          <w:szCs w:val="18"/>
        </w:rPr>
        <w:t>WAT-Chicago version (Spanish)</w:t>
      </w:r>
    </w:p>
    <w:p w14:paraId="2818C379" w14:textId="77777777" w:rsidR="00DF6C2E" w:rsidRPr="00BB6A75" w:rsidRDefault="00DF6C2E">
      <w:pPr>
        <w:numPr>
          <w:ilvl w:val="0"/>
          <w:numId w:val="22"/>
        </w:numPr>
        <w:rPr>
          <w:bCs/>
          <w:sz w:val="18"/>
          <w:szCs w:val="18"/>
        </w:rPr>
      </w:pPr>
      <w:r w:rsidRPr="00BB6A75">
        <w:rPr>
          <w:rFonts w:eastAsia="Times"/>
          <w:bCs/>
          <w:sz w:val="18"/>
          <w:szCs w:val="18"/>
        </w:rPr>
        <w:t>Test My Brain Vocabulary (English, similarities-like test)</w:t>
      </w:r>
    </w:p>
    <w:p w14:paraId="590FB6D9" w14:textId="77777777" w:rsidR="00DF6C2E" w:rsidRPr="00BB6A75" w:rsidRDefault="00DF6C2E">
      <w:pPr>
        <w:numPr>
          <w:ilvl w:val="0"/>
          <w:numId w:val="22"/>
        </w:numPr>
        <w:rPr>
          <w:bCs/>
          <w:sz w:val="18"/>
          <w:szCs w:val="18"/>
        </w:rPr>
      </w:pPr>
      <w:r w:rsidRPr="00BB6A75">
        <w:rPr>
          <w:rFonts w:eastAsia="Times"/>
          <w:bCs/>
          <w:sz w:val="18"/>
          <w:szCs w:val="18"/>
        </w:rPr>
        <w:t>WAIS (various versions) Vocabulary (English and other language versions)</w:t>
      </w:r>
    </w:p>
    <w:p w14:paraId="4AE67E05" w14:textId="77777777" w:rsidR="00DF6C2E" w:rsidRPr="00BB6A75" w:rsidRDefault="00DF6C2E">
      <w:pPr>
        <w:numPr>
          <w:ilvl w:val="0"/>
          <w:numId w:val="22"/>
        </w:numPr>
        <w:rPr>
          <w:bCs/>
          <w:sz w:val="18"/>
          <w:szCs w:val="18"/>
        </w:rPr>
      </w:pPr>
      <w:r w:rsidRPr="00BB6A75">
        <w:rPr>
          <w:rFonts w:eastAsia="Times"/>
          <w:bCs/>
          <w:sz w:val="18"/>
          <w:szCs w:val="18"/>
        </w:rPr>
        <w:t>NART 2</w:t>
      </w:r>
      <w:r w:rsidRPr="00BB6A75">
        <w:rPr>
          <w:rFonts w:eastAsia="Times"/>
          <w:bCs/>
          <w:sz w:val="18"/>
          <w:szCs w:val="18"/>
          <w:vertAlign w:val="superscript"/>
        </w:rPr>
        <w:t>nd</w:t>
      </w:r>
      <w:r w:rsidRPr="00BB6A75">
        <w:rPr>
          <w:rFonts w:eastAsia="Times"/>
          <w:bCs/>
          <w:sz w:val="18"/>
          <w:szCs w:val="18"/>
        </w:rPr>
        <w:t xml:space="preserve"> edition (English and other languages versions)</w:t>
      </w:r>
    </w:p>
    <w:p w14:paraId="077D61D5" w14:textId="77777777" w:rsidR="00DF6C2E" w:rsidRPr="00BB6A75" w:rsidRDefault="00DF6C2E">
      <w:pPr>
        <w:numPr>
          <w:ilvl w:val="0"/>
          <w:numId w:val="22"/>
        </w:numPr>
        <w:rPr>
          <w:bCs/>
          <w:sz w:val="18"/>
          <w:szCs w:val="18"/>
        </w:rPr>
      </w:pPr>
      <w:r w:rsidRPr="00BB6A75">
        <w:rPr>
          <w:rFonts w:eastAsia="Times"/>
          <w:bCs/>
          <w:sz w:val="18"/>
          <w:szCs w:val="18"/>
        </w:rPr>
        <w:t>Test of Premorbid Functioning (TOPF) </w:t>
      </w:r>
    </w:p>
    <w:p w14:paraId="701EDDF3" w14:textId="53816432" w:rsidR="00DF6C2E" w:rsidRPr="00BB6A75" w:rsidRDefault="00DF6C2E">
      <w:pPr>
        <w:numPr>
          <w:ilvl w:val="0"/>
          <w:numId w:val="22"/>
        </w:numPr>
        <w:rPr>
          <w:bCs/>
          <w:sz w:val="18"/>
          <w:szCs w:val="18"/>
        </w:rPr>
      </w:pPr>
      <w:r w:rsidRPr="00BB6A75">
        <w:rPr>
          <w:bCs/>
          <w:sz w:val="18"/>
          <w:szCs w:val="18"/>
        </w:rPr>
        <w:t>Options for lower educated people: Spot the Word Test (SCOLP)</w:t>
      </w:r>
    </w:p>
    <w:p w14:paraId="25EDA423" w14:textId="28BEA19E" w:rsidR="00277DEA" w:rsidRPr="00BB6A75" w:rsidRDefault="00277DEA" w:rsidP="00277DEA">
      <w:pPr>
        <w:rPr>
          <w:bCs/>
          <w:sz w:val="18"/>
          <w:szCs w:val="18"/>
        </w:rPr>
      </w:pPr>
    </w:p>
    <w:p w14:paraId="39871979" w14:textId="00E9796B" w:rsidR="00277DEA" w:rsidRPr="00BB6A75" w:rsidRDefault="00277DEA" w:rsidP="00277DEA">
      <w:pPr>
        <w:rPr>
          <w:bCs/>
          <w:sz w:val="18"/>
          <w:szCs w:val="18"/>
        </w:rPr>
      </w:pPr>
      <w:r w:rsidRPr="00BB6A75">
        <w:rPr>
          <w:bCs/>
          <w:sz w:val="18"/>
          <w:szCs w:val="18"/>
        </w:rPr>
        <w:t xml:space="preserve">We also recommend the inclusion of performance validity tests at this level of harmonization: see </w:t>
      </w:r>
      <w:r w:rsidRPr="00BB6A75">
        <w:rPr>
          <w:b/>
          <w:bCs/>
          <w:sz w:val="18"/>
          <w:szCs w:val="18"/>
        </w:rPr>
        <w:t>Supplemental Material 5</w:t>
      </w:r>
      <w:r w:rsidRPr="00BB6A75">
        <w:rPr>
          <w:bCs/>
          <w:sz w:val="18"/>
          <w:szCs w:val="18"/>
        </w:rPr>
        <w:t xml:space="preserve"> for further guidance. Note that some computerized test battery integrity data (e.g., Cogstate may serve as performance validity screen).</w:t>
      </w:r>
    </w:p>
    <w:p w14:paraId="344AE824" w14:textId="0EE8FE5E" w:rsidR="00277DEA" w:rsidRPr="00BB6A75" w:rsidRDefault="00277DEA" w:rsidP="00277DEA">
      <w:pPr>
        <w:rPr>
          <w:bCs/>
          <w:sz w:val="18"/>
          <w:szCs w:val="18"/>
        </w:rPr>
      </w:pPr>
    </w:p>
    <w:p w14:paraId="6B35AE9B" w14:textId="4A9BBBD3" w:rsidR="00DF6C2E" w:rsidRPr="00BB6A75" w:rsidRDefault="00DF6C2E">
      <w:pPr>
        <w:spacing w:line="480" w:lineRule="auto"/>
        <w:rPr>
          <w:bCs/>
        </w:rPr>
      </w:pPr>
    </w:p>
    <w:p w14:paraId="05786FEA" w14:textId="77777777" w:rsidR="00DF6C2E" w:rsidRPr="00BB6A75" w:rsidRDefault="00DF6C2E">
      <w:pPr>
        <w:rPr>
          <w:bCs/>
        </w:rPr>
      </w:pPr>
      <w:r w:rsidRPr="00BB6A75">
        <w:rPr>
          <w:bCs/>
        </w:rPr>
        <w:br w:type="page"/>
      </w:r>
    </w:p>
    <w:p w14:paraId="786A245E" w14:textId="64F1F63D" w:rsidR="00DF6C2E" w:rsidRPr="00BB6A75" w:rsidRDefault="00DF6C2E" w:rsidP="000C3BB7">
      <w:pPr>
        <w:rPr>
          <w:b/>
          <w:sz w:val="22"/>
          <w:szCs w:val="22"/>
        </w:rPr>
      </w:pPr>
      <w:r w:rsidRPr="00BB6A75">
        <w:rPr>
          <w:b/>
          <w:sz w:val="22"/>
          <w:szCs w:val="22"/>
        </w:rPr>
        <w:lastRenderedPageBreak/>
        <w:t>Supplemental Material 2: HL2: Psycho-social and global health</w:t>
      </w:r>
      <w:r w:rsidR="007646DB" w:rsidRPr="00BB6A75">
        <w:rPr>
          <w:b/>
          <w:sz w:val="22"/>
          <w:szCs w:val="22"/>
        </w:rPr>
        <w:t xml:space="preserve"> recommended </w:t>
      </w:r>
      <w:r w:rsidR="000C3BB7" w:rsidRPr="00BB6A75">
        <w:rPr>
          <w:b/>
          <w:sz w:val="22"/>
          <w:szCs w:val="22"/>
        </w:rPr>
        <w:t>5</w:t>
      </w:r>
      <w:r w:rsidR="007646DB" w:rsidRPr="00BB6A75">
        <w:rPr>
          <w:b/>
          <w:sz w:val="22"/>
          <w:szCs w:val="22"/>
        </w:rPr>
        <w:t xml:space="preserve"> priority</w:t>
      </w:r>
      <w:r w:rsidR="000C3BB7" w:rsidRPr="00BB6A75">
        <w:rPr>
          <w:b/>
          <w:sz w:val="22"/>
          <w:szCs w:val="22"/>
        </w:rPr>
        <w:t xml:space="preserve"> domains and priority instruments</w:t>
      </w:r>
    </w:p>
    <w:tbl>
      <w:tblPr>
        <w:tblStyle w:val="3"/>
        <w:tblW w:w="90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0"/>
      </w:tblGrid>
      <w:tr w:rsidR="00BB6A75" w:rsidRPr="00BB6A75" w14:paraId="32905F26" w14:textId="77777777">
        <w:tc>
          <w:tcPr>
            <w:tcW w:w="9010" w:type="dxa"/>
          </w:tcPr>
          <w:p w14:paraId="1B022B7A" w14:textId="01A4700C" w:rsidR="00DF6C2E" w:rsidRPr="00BB6A75" w:rsidRDefault="00DF6C2E" w:rsidP="007646DB">
            <w:pPr>
              <w:pStyle w:val="ListParagraph"/>
              <w:numPr>
                <w:ilvl w:val="0"/>
                <w:numId w:val="39"/>
              </w:numPr>
              <w:rPr>
                <w:b/>
                <w:sz w:val="16"/>
                <w:szCs w:val="16"/>
              </w:rPr>
            </w:pPr>
            <w:r w:rsidRPr="00BB6A75">
              <w:rPr>
                <w:b/>
                <w:sz w:val="16"/>
                <w:szCs w:val="16"/>
              </w:rPr>
              <w:t>Depressive symptoms</w:t>
            </w:r>
          </w:p>
          <w:p w14:paraId="3D4AAE94" w14:textId="59168C88" w:rsidR="00DF6C2E" w:rsidRPr="00BB6A75" w:rsidRDefault="00DF6C2E">
            <w:pPr>
              <w:numPr>
                <w:ilvl w:val="0"/>
                <w:numId w:val="24"/>
              </w:numPr>
              <w:pBdr>
                <w:top w:val="nil"/>
                <w:left w:val="nil"/>
                <w:bottom w:val="nil"/>
                <w:right w:val="nil"/>
                <w:between w:val="nil"/>
              </w:pBdr>
              <w:rPr>
                <w:b/>
                <w:sz w:val="16"/>
                <w:szCs w:val="16"/>
              </w:rPr>
            </w:pPr>
            <w:r w:rsidRPr="00BB6A75">
              <w:rPr>
                <w:b/>
                <w:sz w:val="16"/>
                <w:szCs w:val="16"/>
              </w:rPr>
              <w:t xml:space="preserve">DASS </w:t>
            </w:r>
            <w:hyperlink r:id="rId30">
              <w:r w:rsidRPr="00BB6A75">
                <w:rPr>
                  <w:b/>
                  <w:sz w:val="16"/>
                  <w:szCs w:val="16"/>
                  <w:u w:val="single"/>
                </w:rPr>
                <w:t>http://www2.psy.unsw.edu.au/dass/</w:t>
              </w:r>
            </w:hyperlink>
            <w:r w:rsidR="005F445E" w:rsidRPr="00BB6A75">
              <w:rPr>
                <w:b/>
                <w:sz w:val="16"/>
                <w:szCs w:val="16"/>
                <w:u w:val="single"/>
              </w:rPr>
              <w:t xml:space="preserve">    Note that DASS includes assessment of Anxiety and also Stress.</w:t>
            </w:r>
          </w:p>
          <w:p w14:paraId="751833A3" w14:textId="1B6A656B" w:rsidR="00DF6C2E" w:rsidRPr="00BB6A75" w:rsidRDefault="007646DB">
            <w:pPr>
              <w:numPr>
                <w:ilvl w:val="0"/>
                <w:numId w:val="3"/>
              </w:numPr>
              <w:pBdr>
                <w:top w:val="nil"/>
                <w:left w:val="nil"/>
                <w:bottom w:val="nil"/>
                <w:right w:val="nil"/>
                <w:between w:val="nil"/>
              </w:pBdr>
              <w:rPr>
                <w:bCs/>
                <w:sz w:val="16"/>
                <w:szCs w:val="16"/>
              </w:rPr>
            </w:pPr>
            <w:r w:rsidRPr="00BB6A75">
              <w:rPr>
                <w:bCs/>
                <w:sz w:val="16"/>
                <w:szCs w:val="16"/>
              </w:rPr>
              <w:t xml:space="preserve">Or </w:t>
            </w:r>
            <w:r w:rsidR="00DF6C2E" w:rsidRPr="00BB6A75">
              <w:rPr>
                <w:bCs/>
                <w:sz w:val="16"/>
                <w:szCs w:val="16"/>
              </w:rPr>
              <w:t xml:space="preserve">PHQ-9 </w:t>
            </w:r>
            <w:hyperlink r:id="rId31">
              <w:r w:rsidR="00DF6C2E" w:rsidRPr="00BB6A75">
                <w:rPr>
                  <w:bCs/>
                  <w:sz w:val="16"/>
                  <w:szCs w:val="16"/>
                  <w:u w:val="single"/>
                </w:rPr>
                <w:t>https://www.ncbi.nlm.nih.gov/pmc/articles/PMC1495268/</w:t>
              </w:r>
            </w:hyperlink>
          </w:p>
          <w:p w14:paraId="3C81E62E" w14:textId="201D2986" w:rsidR="00DF6C2E" w:rsidRPr="00BB6A75" w:rsidRDefault="007646DB">
            <w:pPr>
              <w:numPr>
                <w:ilvl w:val="0"/>
                <w:numId w:val="3"/>
              </w:numPr>
              <w:pBdr>
                <w:top w:val="nil"/>
                <w:left w:val="nil"/>
                <w:bottom w:val="nil"/>
                <w:right w:val="nil"/>
                <w:between w:val="nil"/>
              </w:pBdr>
              <w:rPr>
                <w:bCs/>
                <w:sz w:val="16"/>
                <w:szCs w:val="16"/>
                <w:lang w:val="pt-PT"/>
              </w:rPr>
            </w:pPr>
            <w:proofErr w:type="spellStart"/>
            <w:r w:rsidRPr="00BB6A75">
              <w:rPr>
                <w:bCs/>
                <w:sz w:val="16"/>
                <w:szCs w:val="16"/>
                <w:lang w:val="pt-PT"/>
              </w:rPr>
              <w:t>Or</w:t>
            </w:r>
            <w:proofErr w:type="spellEnd"/>
            <w:r w:rsidRPr="00BB6A75">
              <w:rPr>
                <w:bCs/>
                <w:sz w:val="16"/>
                <w:szCs w:val="16"/>
                <w:lang w:val="pt-PT"/>
              </w:rPr>
              <w:t xml:space="preserve"> </w:t>
            </w:r>
            <w:r w:rsidR="00DF6C2E" w:rsidRPr="00BB6A75">
              <w:rPr>
                <w:bCs/>
                <w:sz w:val="16"/>
                <w:szCs w:val="16"/>
                <w:lang w:val="pt-PT"/>
              </w:rPr>
              <w:t xml:space="preserve">BDI-II </w:t>
            </w:r>
            <w:hyperlink r:id="rId32">
              <w:r w:rsidR="00DF6C2E" w:rsidRPr="00BB6A75">
                <w:rPr>
                  <w:bCs/>
                  <w:sz w:val="16"/>
                  <w:szCs w:val="16"/>
                  <w:u w:val="single"/>
                  <w:lang w:val="pt-PT"/>
                </w:rPr>
                <w:t>https://onlinelibrary.wiley.com/doi/full/10.1002/acr.20556</w:t>
              </w:r>
            </w:hyperlink>
          </w:p>
          <w:p w14:paraId="5E685730" w14:textId="7F8F2C13" w:rsidR="00DF6C2E" w:rsidRPr="00BB6A75" w:rsidRDefault="007646DB">
            <w:pPr>
              <w:numPr>
                <w:ilvl w:val="0"/>
                <w:numId w:val="3"/>
              </w:numPr>
              <w:pBdr>
                <w:top w:val="nil"/>
                <w:left w:val="nil"/>
                <w:bottom w:val="nil"/>
                <w:right w:val="nil"/>
                <w:between w:val="nil"/>
              </w:pBdr>
              <w:rPr>
                <w:bCs/>
                <w:sz w:val="16"/>
                <w:szCs w:val="16"/>
                <w:lang w:val="pt-PT"/>
              </w:rPr>
            </w:pPr>
            <w:proofErr w:type="spellStart"/>
            <w:r w:rsidRPr="00BB6A75">
              <w:rPr>
                <w:bCs/>
                <w:sz w:val="16"/>
                <w:szCs w:val="16"/>
                <w:lang w:val="pt-PT"/>
              </w:rPr>
              <w:t>Or</w:t>
            </w:r>
            <w:proofErr w:type="spellEnd"/>
            <w:r w:rsidRPr="00BB6A75">
              <w:rPr>
                <w:bCs/>
                <w:sz w:val="16"/>
                <w:szCs w:val="16"/>
                <w:lang w:val="pt-PT"/>
              </w:rPr>
              <w:t xml:space="preserve"> </w:t>
            </w:r>
            <w:r w:rsidR="00DF6C2E" w:rsidRPr="00BB6A75">
              <w:rPr>
                <w:bCs/>
                <w:sz w:val="16"/>
                <w:szCs w:val="16"/>
                <w:lang w:val="pt-PT"/>
              </w:rPr>
              <w:t xml:space="preserve">CES-D </w:t>
            </w:r>
            <w:hyperlink r:id="rId33">
              <w:r w:rsidR="00DF6C2E" w:rsidRPr="00BB6A75">
                <w:rPr>
                  <w:bCs/>
                  <w:sz w:val="16"/>
                  <w:szCs w:val="16"/>
                  <w:u w:val="single"/>
                  <w:lang w:val="pt-PT"/>
                </w:rPr>
                <w:t>https://www.apa.org/pi/about/publications/caregivers/practice-settings/assessment/tools/depression-scale</w:t>
              </w:r>
            </w:hyperlink>
          </w:p>
          <w:p w14:paraId="63E5BC87" w14:textId="25D2FEAD" w:rsidR="00DF6C2E" w:rsidRPr="00BB6A75" w:rsidRDefault="007646DB">
            <w:pPr>
              <w:numPr>
                <w:ilvl w:val="0"/>
                <w:numId w:val="3"/>
              </w:numPr>
              <w:pBdr>
                <w:top w:val="nil"/>
                <w:left w:val="nil"/>
                <w:bottom w:val="nil"/>
                <w:right w:val="nil"/>
                <w:between w:val="nil"/>
              </w:pBdr>
              <w:rPr>
                <w:bCs/>
                <w:sz w:val="16"/>
                <w:szCs w:val="16"/>
              </w:rPr>
            </w:pPr>
            <w:r w:rsidRPr="00BB6A75">
              <w:rPr>
                <w:bCs/>
                <w:sz w:val="16"/>
                <w:szCs w:val="16"/>
              </w:rPr>
              <w:t xml:space="preserve">Or </w:t>
            </w:r>
            <w:r w:rsidR="00DF6C2E" w:rsidRPr="00BB6A75">
              <w:rPr>
                <w:bCs/>
                <w:sz w:val="16"/>
                <w:szCs w:val="16"/>
              </w:rPr>
              <w:t xml:space="preserve">HADS (D) </w:t>
            </w:r>
            <w:hyperlink r:id="rId34">
              <w:r w:rsidR="00DF6C2E" w:rsidRPr="00BB6A75">
                <w:rPr>
                  <w:bCs/>
                  <w:sz w:val="16"/>
                  <w:szCs w:val="16"/>
                  <w:u w:val="single"/>
                </w:rPr>
                <w:t>https://www.ncbi.nlm.nih.gov/pmc/articles/PMC183845/</w:t>
              </w:r>
            </w:hyperlink>
          </w:p>
          <w:p w14:paraId="7F7E7D0D" w14:textId="77777777" w:rsidR="00DF6C2E" w:rsidRPr="00BB6A75" w:rsidRDefault="00DF6C2E">
            <w:pPr>
              <w:rPr>
                <w:bCs/>
                <w:sz w:val="16"/>
                <w:szCs w:val="16"/>
              </w:rPr>
            </w:pPr>
            <w:r w:rsidRPr="00BB6A75">
              <w:rPr>
                <w:bCs/>
                <w:sz w:val="16"/>
                <w:szCs w:val="16"/>
              </w:rPr>
              <w:t xml:space="preserve">(+ semi-structured psychiatric interview + assess whether recent bereavement due to COVID-19 + type of relationship to deceased person) </w:t>
            </w:r>
          </w:p>
        </w:tc>
      </w:tr>
      <w:tr w:rsidR="00BB6A75" w:rsidRPr="00BB6A75" w14:paraId="42065ED8" w14:textId="77777777">
        <w:tc>
          <w:tcPr>
            <w:tcW w:w="9010" w:type="dxa"/>
          </w:tcPr>
          <w:p w14:paraId="679EFF5B" w14:textId="1F574E9E" w:rsidR="00DF6C2E" w:rsidRPr="00BB6A75" w:rsidRDefault="00DF6C2E" w:rsidP="007646DB">
            <w:pPr>
              <w:pStyle w:val="ListParagraph"/>
              <w:numPr>
                <w:ilvl w:val="0"/>
                <w:numId w:val="39"/>
              </w:numPr>
              <w:rPr>
                <w:b/>
                <w:sz w:val="16"/>
                <w:szCs w:val="16"/>
              </w:rPr>
            </w:pPr>
            <w:r w:rsidRPr="00BB6A75">
              <w:rPr>
                <w:b/>
                <w:sz w:val="16"/>
                <w:szCs w:val="16"/>
              </w:rPr>
              <w:t>Anxiety symptoms</w:t>
            </w:r>
          </w:p>
          <w:p w14:paraId="59B73BFF" w14:textId="572AE12E" w:rsidR="00DF6C2E" w:rsidRPr="00BB6A75" w:rsidRDefault="007646DB">
            <w:pPr>
              <w:numPr>
                <w:ilvl w:val="0"/>
                <w:numId w:val="18"/>
              </w:numPr>
              <w:pBdr>
                <w:top w:val="nil"/>
                <w:left w:val="nil"/>
                <w:bottom w:val="nil"/>
                <w:right w:val="nil"/>
                <w:between w:val="nil"/>
              </w:pBdr>
              <w:rPr>
                <w:bCs/>
                <w:sz w:val="16"/>
                <w:szCs w:val="16"/>
                <w:lang w:val="pl-PL"/>
              </w:rPr>
            </w:pPr>
            <w:r w:rsidRPr="00BB6A75">
              <w:rPr>
                <w:bCs/>
                <w:sz w:val="16"/>
                <w:szCs w:val="16"/>
                <w:lang w:val="pl-PL"/>
              </w:rPr>
              <w:t xml:space="preserve">And </w:t>
            </w:r>
            <w:r w:rsidR="00DF6C2E" w:rsidRPr="00BB6A75">
              <w:rPr>
                <w:bCs/>
                <w:sz w:val="16"/>
                <w:szCs w:val="16"/>
                <w:lang w:val="pl-PL"/>
              </w:rPr>
              <w:t xml:space="preserve">GAD-7 </w:t>
            </w:r>
            <w:hyperlink r:id="rId35">
              <w:r w:rsidR="00DF6C2E" w:rsidRPr="00BB6A75">
                <w:rPr>
                  <w:bCs/>
                  <w:sz w:val="16"/>
                  <w:szCs w:val="16"/>
                  <w:u w:val="single"/>
                  <w:lang w:val="pl-PL"/>
                </w:rPr>
                <w:t>https://jamanetwork.com/journals/jamainternalmedicine/fullarticle/410326</w:t>
              </w:r>
            </w:hyperlink>
          </w:p>
          <w:p w14:paraId="65857BBA" w14:textId="6533F0E3" w:rsidR="00DF6C2E" w:rsidRPr="00BB6A75" w:rsidRDefault="007646DB">
            <w:pPr>
              <w:numPr>
                <w:ilvl w:val="0"/>
                <w:numId w:val="18"/>
              </w:numPr>
              <w:pBdr>
                <w:top w:val="nil"/>
                <w:left w:val="nil"/>
                <w:bottom w:val="nil"/>
                <w:right w:val="nil"/>
                <w:between w:val="nil"/>
              </w:pBdr>
              <w:rPr>
                <w:bCs/>
                <w:sz w:val="16"/>
                <w:szCs w:val="16"/>
                <w:lang w:val="pt-PT"/>
              </w:rPr>
            </w:pPr>
            <w:r w:rsidRPr="00BB6A75">
              <w:rPr>
                <w:bCs/>
                <w:sz w:val="16"/>
                <w:szCs w:val="16"/>
                <w:lang w:val="pl-PL"/>
              </w:rPr>
              <w:t xml:space="preserve">Or </w:t>
            </w:r>
            <w:r w:rsidR="00DF6C2E" w:rsidRPr="00BB6A75">
              <w:rPr>
                <w:bCs/>
                <w:sz w:val="16"/>
                <w:szCs w:val="16"/>
                <w:lang w:val="pt-PT"/>
              </w:rPr>
              <w:t xml:space="preserve">BAI </w:t>
            </w:r>
            <w:hyperlink r:id="rId36">
              <w:r w:rsidR="00DF6C2E" w:rsidRPr="00BB6A75">
                <w:rPr>
                  <w:bCs/>
                  <w:sz w:val="16"/>
                  <w:szCs w:val="16"/>
                  <w:u w:val="single"/>
                  <w:lang w:val="pt-PT"/>
                </w:rPr>
                <w:t>https://www.gphealth.org/media/1087/anxiety.pdf</w:t>
              </w:r>
            </w:hyperlink>
          </w:p>
          <w:p w14:paraId="4CE88375" w14:textId="24F6A3EE" w:rsidR="00DF6C2E" w:rsidRPr="00BB6A75" w:rsidRDefault="007646DB">
            <w:pPr>
              <w:numPr>
                <w:ilvl w:val="0"/>
                <w:numId w:val="18"/>
              </w:numPr>
              <w:pBdr>
                <w:top w:val="nil"/>
                <w:left w:val="nil"/>
                <w:bottom w:val="nil"/>
                <w:right w:val="nil"/>
                <w:between w:val="nil"/>
              </w:pBdr>
              <w:rPr>
                <w:bCs/>
                <w:sz w:val="16"/>
                <w:szCs w:val="16"/>
                <w:lang w:val="pt-PT"/>
              </w:rPr>
            </w:pPr>
            <w:r w:rsidRPr="00BB6A75">
              <w:rPr>
                <w:bCs/>
                <w:sz w:val="16"/>
                <w:szCs w:val="16"/>
                <w:lang w:val="pl-PL"/>
              </w:rPr>
              <w:t xml:space="preserve">Or </w:t>
            </w:r>
            <w:r w:rsidR="00DF6C2E" w:rsidRPr="00BB6A75">
              <w:rPr>
                <w:bCs/>
                <w:sz w:val="16"/>
                <w:szCs w:val="16"/>
                <w:lang w:val="pt-PT"/>
              </w:rPr>
              <w:t xml:space="preserve">HAM-A </w:t>
            </w:r>
            <w:hyperlink r:id="rId37">
              <w:r w:rsidR="00DF6C2E" w:rsidRPr="00BB6A75">
                <w:rPr>
                  <w:bCs/>
                  <w:sz w:val="16"/>
                  <w:szCs w:val="16"/>
                  <w:u w:val="single"/>
                  <w:lang w:val="pt-PT"/>
                </w:rPr>
                <w:t>https://dcf.psychiatry.ufl.edu/files/2011/05/HAMILTON-ANXIETY.pdf</w:t>
              </w:r>
            </w:hyperlink>
          </w:p>
          <w:p w14:paraId="0F080722" w14:textId="4714B558" w:rsidR="00DF6C2E" w:rsidRPr="00BB6A75" w:rsidRDefault="007646DB">
            <w:pPr>
              <w:numPr>
                <w:ilvl w:val="0"/>
                <w:numId w:val="18"/>
              </w:numPr>
              <w:pBdr>
                <w:top w:val="nil"/>
                <w:left w:val="nil"/>
                <w:bottom w:val="nil"/>
                <w:right w:val="nil"/>
                <w:between w:val="nil"/>
              </w:pBdr>
              <w:rPr>
                <w:bCs/>
                <w:sz w:val="16"/>
                <w:szCs w:val="16"/>
              </w:rPr>
            </w:pPr>
            <w:r w:rsidRPr="00BB6A75">
              <w:rPr>
                <w:bCs/>
                <w:sz w:val="16"/>
                <w:szCs w:val="16"/>
                <w:lang w:val="pl-PL"/>
              </w:rPr>
              <w:t xml:space="preserve">Or </w:t>
            </w:r>
            <w:r w:rsidR="00DF6C2E" w:rsidRPr="00BB6A75">
              <w:rPr>
                <w:bCs/>
                <w:sz w:val="16"/>
                <w:szCs w:val="16"/>
              </w:rPr>
              <w:t xml:space="preserve">HADS (A) </w:t>
            </w:r>
            <w:hyperlink r:id="rId38">
              <w:r w:rsidR="00DF6C2E" w:rsidRPr="00BB6A75">
                <w:rPr>
                  <w:bCs/>
                  <w:sz w:val="16"/>
                  <w:szCs w:val="16"/>
                  <w:u w:val="single"/>
                </w:rPr>
                <w:t>https://www.ncbi.nlm.nih.gov/pmc/articles/PMC183845/</w:t>
              </w:r>
            </w:hyperlink>
            <w:r w:rsidR="00DF6C2E" w:rsidRPr="00BB6A75">
              <w:rPr>
                <w:bCs/>
                <w:sz w:val="16"/>
                <w:szCs w:val="16"/>
                <w:u w:val="single"/>
              </w:rPr>
              <w:t xml:space="preserve"> </w:t>
            </w:r>
          </w:p>
        </w:tc>
      </w:tr>
      <w:tr w:rsidR="00BB6A75" w:rsidRPr="00BB6A75" w14:paraId="2B8124C9" w14:textId="77777777" w:rsidTr="00EC10EA">
        <w:tc>
          <w:tcPr>
            <w:tcW w:w="9010" w:type="dxa"/>
          </w:tcPr>
          <w:p w14:paraId="1F61915B" w14:textId="29A5C7F3" w:rsidR="007646DB" w:rsidRPr="00BB6A75" w:rsidRDefault="007646DB" w:rsidP="007646DB">
            <w:pPr>
              <w:pStyle w:val="ListParagraph"/>
              <w:numPr>
                <w:ilvl w:val="0"/>
                <w:numId w:val="39"/>
              </w:numPr>
              <w:rPr>
                <w:b/>
                <w:sz w:val="16"/>
                <w:szCs w:val="16"/>
              </w:rPr>
            </w:pPr>
            <w:r w:rsidRPr="00BB6A75">
              <w:rPr>
                <w:b/>
                <w:sz w:val="16"/>
                <w:szCs w:val="16"/>
              </w:rPr>
              <w:t>Fatigue</w:t>
            </w:r>
          </w:p>
          <w:p w14:paraId="7D120BA0" w14:textId="70743190" w:rsidR="007646DB" w:rsidRPr="00BB6A75" w:rsidRDefault="000C3BB7" w:rsidP="00EC10EA">
            <w:pPr>
              <w:numPr>
                <w:ilvl w:val="0"/>
                <w:numId w:val="21"/>
              </w:numPr>
              <w:pBdr>
                <w:top w:val="nil"/>
                <w:left w:val="nil"/>
                <w:bottom w:val="nil"/>
                <w:right w:val="nil"/>
                <w:between w:val="nil"/>
              </w:pBdr>
              <w:rPr>
                <w:bCs/>
                <w:sz w:val="16"/>
                <w:szCs w:val="16"/>
              </w:rPr>
            </w:pPr>
            <w:r w:rsidRPr="00BB6A75">
              <w:rPr>
                <w:b/>
                <w:sz w:val="16"/>
                <w:szCs w:val="16"/>
              </w:rPr>
              <w:t xml:space="preserve">And </w:t>
            </w:r>
            <w:r w:rsidR="007646DB" w:rsidRPr="00BB6A75">
              <w:rPr>
                <w:b/>
                <w:sz w:val="16"/>
                <w:szCs w:val="16"/>
              </w:rPr>
              <w:t xml:space="preserve">BFQ Brief Fatigue Questionnaire </w:t>
            </w:r>
            <w:hyperlink r:id="rId39">
              <w:r w:rsidR="007646DB" w:rsidRPr="00BB6A75">
                <w:rPr>
                  <w:b/>
                  <w:sz w:val="16"/>
                  <w:szCs w:val="16"/>
                  <w:u w:val="single"/>
                </w:rPr>
                <w:t>https://www.mdanderson.org/research/departments-labs-institutes/departments-divisions/symptom-research/symptom-assessment-tools/brief-fatigue-inventory.html</w:t>
              </w:r>
            </w:hyperlink>
            <w:r w:rsidR="007646DB" w:rsidRPr="00BB6A75">
              <w:rPr>
                <w:b/>
                <w:sz w:val="16"/>
                <w:szCs w:val="16"/>
              </w:rPr>
              <w:t>;</w:t>
            </w:r>
            <w:r w:rsidR="007646DB" w:rsidRPr="00BB6A75">
              <w:rPr>
                <w:bCs/>
                <w:sz w:val="16"/>
                <w:szCs w:val="16"/>
              </w:rPr>
              <w:t xml:space="preserve"> </w:t>
            </w:r>
            <w:hyperlink r:id="rId40">
              <w:r w:rsidR="007646DB" w:rsidRPr="00BB6A75">
                <w:rPr>
                  <w:b/>
                  <w:bCs/>
                  <w:sz w:val="16"/>
                  <w:szCs w:val="16"/>
                  <w:u w:val="single"/>
                </w:rPr>
                <w:t>https://www.sralab.org/sites/default/files/2017-07/brief_fatigue_inventory.pdf</w:t>
              </w:r>
            </w:hyperlink>
          </w:p>
          <w:p w14:paraId="3854E27A" w14:textId="11A81460" w:rsidR="007646DB" w:rsidRPr="00BB6A75" w:rsidRDefault="000C3BB7" w:rsidP="00EC10EA">
            <w:pPr>
              <w:numPr>
                <w:ilvl w:val="0"/>
                <w:numId w:val="21"/>
              </w:numPr>
              <w:pBdr>
                <w:top w:val="nil"/>
                <w:left w:val="nil"/>
                <w:bottom w:val="nil"/>
                <w:right w:val="nil"/>
                <w:between w:val="nil"/>
              </w:pBdr>
              <w:rPr>
                <w:bCs/>
                <w:sz w:val="16"/>
                <w:szCs w:val="16"/>
                <w:lang w:val="pt-PT"/>
              </w:rPr>
            </w:pPr>
            <w:proofErr w:type="spellStart"/>
            <w:r w:rsidRPr="00BB6A75">
              <w:rPr>
                <w:bCs/>
                <w:sz w:val="16"/>
                <w:szCs w:val="16"/>
                <w:lang w:val="pt-PT"/>
              </w:rPr>
              <w:t>Or</w:t>
            </w:r>
            <w:proofErr w:type="spellEnd"/>
            <w:r w:rsidRPr="00BB6A75">
              <w:rPr>
                <w:bCs/>
                <w:sz w:val="16"/>
                <w:szCs w:val="16"/>
                <w:lang w:val="pt-PT"/>
              </w:rPr>
              <w:t xml:space="preserve"> </w:t>
            </w:r>
            <w:r w:rsidR="007646DB" w:rsidRPr="00BB6A75">
              <w:rPr>
                <w:bCs/>
                <w:sz w:val="16"/>
                <w:szCs w:val="16"/>
                <w:lang w:val="pt-PT"/>
              </w:rPr>
              <w:t xml:space="preserve">Mental fatigue </w:t>
            </w:r>
            <w:proofErr w:type="spellStart"/>
            <w:r w:rsidR="007646DB" w:rsidRPr="00BB6A75">
              <w:rPr>
                <w:bCs/>
                <w:sz w:val="16"/>
                <w:szCs w:val="16"/>
                <w:lang w:val="pt-PT"/>
              </w:rPr>
              <w:t>inventory</w:t>
            </w:r>
            <w:proofErr w:type="spellEnd"/>
            <w:r w:rsidR="007646DB" w:rsidRPr="00BB6A75">
              <w:rPr>
                <w:bCs/>
                <w:sz w:val="16"/>
                <w:szCs w:val="16"/>
                <w:lang w:val="pt-PT"/>
              </w:rPr>
              <w:t xml:space="preserve"> </w:t>
            </w:r>
            <w:hyperlink r:id="rId41">
              <w:r w:rsidR="007646DB" w:rsidRPr="00BB6A75">
                <w:rPr>
                  <w:bCs/>
                  <w:sz w:val="16"/>
                  <w:szCs w:val="16"/>
                  <w:u w:val="single"/>
                  <w:lang w:val="pt-PT"/>
                </w:rPr>
                <w:t>https://pubmed.ncbi.nlm.nih.gov/7636775/</w:t>
              </w:r>
            </w:hyperlink>
          </w:p>
        </w:tc>
      </w:tr>
      <w:tr w:rsidR="00BB6A75" w:rsidRPr="00BB6A75" w14:paraId="77116F06" w14:textId="77777777" w:rsidTr="00EC10EA">
        <w:tc>
          <w:tcPr>
            <w:tcW w:w="9010" w:type="dxa"/>
          </w:tcPr>
          <w:p w14:paraId="6D892AE8" w14:textId="37724172" w:rsidR="000C3BB7" w:rsidRPr="00BB6A75" w:rsidRDefault="000C3BB7" w:rsidP="000C3BB7">
            <w:pPr>
              <w:pStyle w:val="ListParagraph"/>
              <w:numPr>
                <w:ilvl w:val="0"/>
                <w:numId w:val="39"/>
              </w:numPr>
              <w:rPr>
                <w:b/>
                <w:sz w:val="16"/>
                <w:szCs w:val="16"/>
              </w:rPr>
            </w:pPr>
            <w:r w:rsidRPr="00BB6A75">
              <w:rPr>
                <w:b/>
                <w:sz w:val="16"/>
                <w:szCs w:val="16"/>
              </w:rPr>
              <w:t>PTSD</w:t>
            </w:r>
          </w:p>
          <w:p w14:paraId="423FFBC5" w14:textId="3669FE4B" w:rsidR="000C3BB7" w:rsidRPr="00BB6A75" w:rsidRDefault="000C3BB7" w:rsidP="00EC10EA">
            <w:pPr>
              <w:numPr>
                <w:ilvl w:val="0"/>
                <w:numId w:val="21"/>
              </w:numPr>
              <w:pBdr>
                <w:top w:val="nil"/>
                <w:left w:val="nil"/>
                <w:bottom w:val="nil"/>
                <w:right w:val="nil"/>
                <w:between w:val="nil"/>
              </w:pBdr>
              <w:rPr>
                <w:b/>
                <w:sz w:val="16"/>
                <w:szCs w:val="16"/>
                <w:u w:val="single"/>
              </w:rPr>
            </w:pPr>
            <w:r w:rsidRPr="00BB6A75">
              <w:rPr>
                <w:b/>
                <w:sz w:val="16"/>
                <w:szCs w:val="16"/>
              </w:rPr>
              <w:t xml:space="preserve">And CAPS-5 </w:t>
            </w:r>
            <w:hyperlink r:id="rId42">
              <w:r w:rsidRPr="00BB6A75">
                <w:rPr>
                  <w:b/>
                  <w:sz w:val="16"/>
                  <w:szCs w:val="16"/>
                  <w:u w:val="single"/>
                </w:rPr>
                <w:t>https://www.apa.org/ptsd-guideline/assessment/</w:t>
              </w:r>
            </w:hyperlink>
          </w:p>
          <w:p w14:paraId="2BAA8737" w14:textId="748B4E9A" w:rsidR="000C3BB7" w:rsidRPr="00BB6A75" w:rsidRDefault="000C3BB7" w:rsidP="00EC10EA">
            <w:pPr>
              <w:numPr>
                <w:ilvl w:val="0"/>
                <w:numId w:val="21"/>
              </w:numPr>
              <w:pBdr>
                <w:top w:val="nil"/>
                <w:left w:val="nil"/>
                <w:bottom w:val="nil"/>
                <w:right w:val="nil"/>
                <w:between w:val="nil"/>
              </w:pBdr>
              <w:rPr>
                <w:bCs/>
                <w:sz w:val="16"/>
                <w:szCs w:val="16"/>
                <w:lang w:val="pl-PL"/>
              </w:rPr>
            </w:pPr>
            <w:r w:rsidRPr="00BB6A75">
              <w:rPr>
                <w:bCs/>
                <w:sz w:val="16"/>
                <w:szCs w:val="16"/>
                <w:lang w:val="pl-PL"/>
              </w:rPr>
              <w:t xml:space="preserve">Or PCL-5 </w:t>
            </w:r>
            <w:hyperlink r:id="rId43">
              <w:r w:rsidRPr="00BB6A75">
                <w:rPr>
                  <w:bCs/>
                  <w:sz w:val="16"/>
                  <w:szCs w:val="16"/>
                  <w:u w:val="single"/>
                  <w:lang w:val="pl-PL"/>
                </w:rPr>
                <w:t>https://www.ptsd.va.gov/professional/assessment/adult-sr/ptsd-checklist.asp</w:t>
              </w:r>
            </w:hyperlink>
          </w:p>
          <w:p w14:paraId="481209DE" w14:textId="33589AC3" w:rsidR="000C3BB7" w:rsidRPr="00BB6A75" w:rsidRDefault="000C3BB7" w:rsidP="00EC10EA">
            <w:pPr>
              <w:numPr>
                <w:ilvl w:val="0"/>
                <w:numId w:val="21"/>
              </w:numPr>
              <w:pBdr>
                <w:top w:val="nil"/>
                <w:left w:val="nil"/>
                <w:bottom w:val="nil"/>
                <w:right w:val="nil"/>
                <w:between w:val="nil"/>
              </w:pBdr>
              <w:rPr>
                <w:bCs/>
                <w:sz w:val="16"/>
                <w:szCs w:val="16"/>
              </w:rPr>
            </w:pPr>
            <w:r w:rsidRPr="00BB6A75">
              <w:rPr>
                <w:bCs/>
                <w:sz w:val="16"/>
                <w:szCs w:val="16"/>
              </w:rPr>
              <w:t xml:space="preserve">Or PC-PTSD-5 </w:t>
            </w:r>
            <w:hyperlink r:id="rId44">
              <w:r w:rsidRPr="00BB6A75">
                <w:rPr>
                  <w:bCs/>
                  <w:sz w:val="16"/>
                  <w:szCs w:val="16"/>
                  <w:u w:val="single"/>
                </w:rPr>
                <w:t>https://www.ptsd.va.gov/professional/assessment/documents/pc-ptsd5-screen.pdf</w:t>
              </w:r>
            </w:hyperlink>
          </w:p>
        </w:tc>
      </w:tr>
      <w:tr w:rsidR="00BB6A75" w:rsidRPr="00BB6A75" w14:paraId="06BBEA59" w14:textId="77777777" w:rsidTr="00EC10EA">
        <w:tc>
          <w:tcPr>
            <w:tcW w:w="9010" w:type="dxa"/>
          </w:tcPr>
          <w:p w14:paraId="7AC9EA7A" w14:textId="49A8D59D" w:rsidR="000C3BB7" w:rsidRPr="00BB6A75" w:rsidRDefault="000C3BB7" w:rsidP="000C3BB7">
            <w:pPr>
              <w:pStyle w:val="ListParagraph"/>
              <w:numPr>
                <w:ilvl w:val="0"/>
                <w:numId w:val="39"/>
              </w:numPr>
              <w:rPr>
                <w:b/>
                <w:sz w:val="16"/>
                <w:szCs w:val="16"/>
              </w:rPr>
            </w:pPr>
            <w:r w:rsidRPr="00BB6A75">
              <w:rPr>
                <w:b/>
                <w:sz w:val="16"/>
                <w:szCs w:val="16"/>
              </w:rPr>
              <w:t xml:space="preserve">Everyday activity </w:t>
            </w:r>
          </w:p>
          <w:p w14:paraId="2F353E03" w14:textId="77777777" w:rsidR="000C3BB7" w:rsidRPr="00BB6A75" w:rsidRDefault="000C3BB7" w:rsidP="00EC10EA">
            <w:pPr>
              <w:pStyle w:val="ListParagraph"/>
              <w:numPr>
                <w:ilvl w:val="0"/>
                <w:numId w:val="34"/>
              </w:numPr>
              <w:rPr>
                <w:bCs/>
                <w:sz w:val="16"/>
                <w:szCs w:val="16"/>
              </w:rPr>
            </w:pPr>
            <w:r w:rsidRPr="00BB6A75">
              <w:rPr>
                <w:rFonts w:eastAsia="Times"/>
                <w:bCs/>
                <w:sz w:val="16"/>
                <w:szCs w:val="16"/>
              </w:rPr>
              <w:t xml:space="preserve">Instrumental Activities of Daily Living Scale (IADL) </w:t>
            </w:r>
          </w:p>
          <w:p w14:paraId="2898BDF3" w14:textId="77777777" w:rsidR="000C3BB7" w:rsidRPr="00BB6A75" w:rsidRDefault="00275A97" w:rsidP="00EC10EA">
            <w:pPr>
              <w:pStyle w:val="ListParagraph"/>
              <w:rPr>
                <w:bCs/>
                <w:sz w:val="16"/>
                <w:szCs w:val="16"/>
              </w:rPr>
            </w:pPr>
            <w:hyperlink r:id="rId45" w:history="1">
              <w:r w:rsidR="000C3BB7" w:rsidRPr="00BB6A75">
                <w:rPr>
                  <w:rStyle w:val="Hyperlink"/>
                  <w:rFonts w:eastAsia="Times"/>
                  <w:bCs/>
                  <w:color w:val="auto"/>
                  <w:sz w:val="16"/>
                  <w:szCs w:val="16"/>
                </w:rPr>
                <w:t>https://www.yumpu.com/en/document/read/51823007/instrumental-activities-of-daily-living-scale-iadl-internet-stroke-center</w:t>
              </w:r>
            </w:hyperlink>
          </w:p>
        </w:tc>
      </w:tr>
      <w:tr w:rsidR="00BB6A75" w:rsidRPr="00BB6A75" w14:paraId="2BF1EAD0" w14:textId="77777777">
        <w:tc>
          <w:tcPr>
            <w:tcW w:w="9010" w:type="dxa"/>
          </w:tcPr>
          <w:p w14:paraId="045780B9" w14:textId="77777777" w:rsidR="000C3BB7" w:rsidRPr="00BB6A75" w:rsidRDefault="000C3BB7">
            <w:pPr>
              <w:rPr>
                <w:b/>
                <w:sz w:val="16"/>
                <w:szCs w:val="16"/>
              </w:rPr>
            </w:pPr>
          </w:p>
        </w:tc>
      </w:tr>
      <w:tr w:rsidR="00BB6A75" w:rsidRPr="00BB6A75" w14:paraId="2E36207D" w14:textId="77777777">
        <w:tc>
          <w:tcPr>
            <w:tcW w:w="9010" w:type="dxa"/>
          </w:tcPr>
          <w:p w14:paraId="66A39FCB" w14:textId="16A78FFA" w:rsidR="000C3BB7" w:rsidRPr="00BB6A75" w:rsidRDefault="000C3BB7">
            <w:pPr>
              <w:rPr>
                <w:b/>
                <w:sz w:val="16"/>
                <w:szCs w:val="16"/>
              </w:rPr>
            </w:pPr>
            <w:r w:rsidRPr="00BB6A75">
              <w:rPr>
                <w:b/>
                <w:sz w:val="16"/>
                <w:szCs w:val="16"/>
              </w:rPr>
              <w:t>Below are additional domains that may be also tested</w:t>
            </w:r>
          </w:p>
        </w:tc>
      </w:tr>
      <w:tr w:rsidR="00BB6A75" w:rsidRPr="00BB6A75" w14:paraId="7E2A8241" w14:textId="77777777">
        <w:tc>
          <w:tcPr>
            <w:tcW w:w="9010" w:type="dxa"/>
          </w:tcPr>
          <w:p w14:paraId="097166DA" w14:textId="77777777" w:rsidR="00DF6C2E" w:rsidRPr="00BB6A75" w:rsidRDefault="00DF6C2E">
            <w:pPr>
              <w:rPr>
                <w:bCs/>
                <w:sz w:val="16"/>
                <w:szCs w:val="16"/>
              </w:rPr>
            </w:pPr>
            <w:r w:rsidRPr="00BB6A75">
              <w:rPr>
                <w:bCs/>
                <w:sz w:val="16"/>
                <w:szCs w:val="16"/>
              </w:rPr>
              <w:t>Alcohol use</w:t>
            </w:r>
          </w:p>
          <w:p w14:paraId="5E837FA0" w14:textId="4C03512D" w:rsidR="00DF6C2E" w:rsidRPr="00BB6A75" w:rsidRDefault="007646DB">
            <w:pPr>
              <w:numPr>
                <w:ilvl w:val="0"/>
                <w:numId w:val="1"/>
              </w:numPr>
              <w:pBdr>
                <w:top w:val="nil"/>
                <w:left w:val="nil"/>
                <w:bottom w:val="nil"/>
                <w:right w:val="nil"/>
                <w:between w:val="nil"/>
              </w:pBdr>
              <w:rPr>
                <w:bCs/>
                <w:sz w:val="16"/>
                <w:szCs w:val="16"/>
              </w:rPr>
            </w:pPr>
            <w:r w:rsidRPr="00BB6A75">
              <w:rPr>
                <w:bCs/>
                <w:sz w:val="16"/>
                <w:szCs w:val="16"/>
                <w:lang w:val="pl-PL"/>
              </w:rPr>
              <w:t xml:space="preserve">And </w:t>
            </w:r>
            <w:r w:rsidR="00DF6C2E" w:rsidRPr="00BB6A75">
              <w:rPr>
                <w:bCs/>
                <w:sz w:val="16"/>
                <w:szCs w:val="16"/>
              </w:rPr>
              <w:t xml:space="preserve">AUDIT </w:t>
            </w:r>
            <w:hyperlink r:id="rId46">
              <w:r w:rsidR="00DF6C2E" w:rsidRPr="00BB6A75">
                <w:rPr>
                  <w:bCs/>
                  <w:sz w:val="16"/>
                  <w:szCs w:val="16"/>
                  <w:u w:val="single"/>
                </w:rPr>
                <w:t>http://nceta.flinders.edu.au/files/3314/2257/4957/Right_Mix_3.pdf</w:t>
              </w:r>
            </w:hyperlink>
          </w:p>
          <w:p w14:paraId="75C4136F" w14:textId="45528770" w:rsidR="00DF6C2E" w:rsidRPr="00BB6A75" w:rsidRDefault="007646DB">
            <w:pPr>
              <w:numPr>
                <w:ilvl w:val="0"/>
                <w:numId w:val="1"/>
              </w:numPr>
              <w:pBdr>
                <w:top w:val="nil"/>
                <w:left w:val="nil"/>
                <w:bottom w:val="nil"/>
                <w:right w:val="nil"/>
                <w:between w:val="nil"/>
              </w:pBdr>
              <w:rPr>
                <w:bCs/>
                <w:sz w:val="16"/>
                <w:szCs w:val="16"/>
              </w:rPr>
            </w:pPr>
            <w:r w:rsidRPr="00BB6A75">
              <w:rPr>
                <w:bCs/>
                <w:sz w:val="16"/>
                <w:szCs w:val="16"/>
                <w:lang w:val="pl-PL"/>
              </w:rPr>
              <w:t xml:space="preserve">Or </w:t>
            </w:r>
            <w:r w:rsidR="00DF6C2E" w:rsidRPr="00BB6A75">
              <w:rPr>
                <w:bCs/>
                <w:sz w:val="16"/>
                <w:szCs w:val="16"/>
              </w:rPr>
              <w:t xml:space="preserve">ASSIST (WHO) </w:t>
            </w:r>
            <w:hyperlink r:id="rId47">
              <w:r w:rsidR="00DF6C2E" w:rsidRPr="00BB6A75">
                <w:rPr>
                  <w:bCs/>
                  <w:sz w:val="16"/>
                  <w:szCs w:val="16"/>
                  <w:u w:val="single"/>
                </w:rPr>
                <w:t>https://www.who.int/management-of-substance-use/assist</w:t>
              </w:r>
            </w:hyperlink>
          </w:p>
        </w:tc>
      </w:tr>
      <w:tr w:rsidR="00BB6A75" w:rsidRPr="00BB6A75" w14:paraId="4A4D1000" w14:textId="77777777">
        <w:tc>
          <w:tcPr>
            <w:tcW w:w="9010" w:type="dxa"/>
          </w:tcPr>
          <w:p w14:paraId="3FD3FE69" w14:textId="77777777" w:rsidR="00DF6C2E" w:rsidRPr="00BB6A75" w:rsidRDefault="00DF6C2E">
            <w:pPr>
              <w:rPr>
                <w:bCs/>
                <w:sz w:val="16"/>
                <w:szCs w:val="16"/>
              </w:rPr>
            </w:pPr>
            <w:r w:rsidRPr="00BB6A75">
              <w:rPr>
                <w:bCs/>
                <w:sz w:val="16"/>
                <w:szCs w:val="16"/>
              </w:rPr>
              <w:t>Substance use</w:t>
            </w:r>
          </w:p>
          <w:p w14:paraId="42D3D34B" w14:textId="6A970F31" w:rsidR="00DF6C2E" w:rsidRPr="00BB6A75" w:rsidRDefault="007646DB">
            <w:pPr>
              <w:numPr>
                <w:ilvl w:val="0"/>
                <w:numId w:val="7"/>
              </w:numPr>
              <w:pBdr>
                <w:top w:val="nil"/>
                <w:left w:val="nil"/>
                <w:bottom w:val="nil"/>
                <w:right w:val="nil"/>
                <w:between w:val="nil"/>
              </w:pBdr>
              <w:rPr>
                <w:bCs/>
                <w:sz w:val="16"/>
                <w:szCs w:val="16"/>
                <w:lang w:val="de-DE"/>
              </w:rPr>
            </w:pPr>
            <w:r w:rsidRPr="00BB6A75">
              <w:rPr>
                <w:bCs/>
                <w:sz w:val="16"/>
                <w:szCs w:val="16"/>
                <w:lang w:val="pl-PL"/>
              </w:rPr>
              <w:t xml:space="preserve">And </w:t>
            </w:r>
            <w:r w:rsidR="00DF6C2E" w:rsidRPr="00BB6A75">
              <w:rPr>
                <w:bCs/>
                <w:sz w:val="16"/>
                <w:szCs w:val="16"/>
                <w:lang w:val="de-DE"/>
              </w:rPr>
              <w:t xml:space="preserve">DAST-10 </w:t>
            </w:r>
            <w:hyperlink r:id="rId48">
              <w:r w:rsidR="00DF6C2E" w:rsidRPr="00BB6A75">
                <w:rPr>
                  <w:bCs/>
                  <w:sz w:val="16"/>
                  <w:szCs w:val="16"/>
                  <w:u w:val="single"/>
                  <w:lang w:val="de-DE"/>
                </w:rPr>
                <w:t>http://ehhapp.org/uploads/DAST-10-English.pdf</w:t>
              </w:r>
            </w:hyperlink>
          </w:p>
          <w:p w14:paraId="535DB338" w14:textId="0A5E6AE2" w:rsidR="00DF6C2E" w:rsidRPr="00BB6A75" w:rsidRDefault="007646DB">
            <w:pPr>
              <w:numPr>
                <w:ilvl w:val="0"/>
                <w:numId w:val="7"/>
              </w:numPr>
              <w:pBdr>
                <w:top w:val="nil"/>
                <w:left w:val="nil"/>
                <w:bottom w:val="nil"/>
                <w:right w:val="nil"/>
                <w:between w:val="nil"/>
              </w:pBdr>
              <w:rPr>
                <w:bCs/>
                <w:sz w:val="16"/>
                <w:szCs w:val="16"/>
              </w:rPr>
            </w:pPr>
            <w:r w:rsidRPr="00BB6A75">
              <w:rPr>
                <w:bCs/>
                <w:sz w:val="16"/>
                <w:szCs w:val="16"/>
                <w:lang w:val="pl-PL"/>
              </w:rPr>
              <w:t xml:space="preserve">Or </w:t>
            </w:r>
            <w:r w:rsidR="00DF6C2E" w:rsidRPr="00BB6A75">
              <w:rPr>
                <w:bCs/>
                <w:sz w:val="16"/>
                <w:szCs w:val="16"/>
              </w:rPr>
              <w:t xml:space="preserve">ASSIST (WHO) </w:t>
            </w:r>
            <w:hyperlink r:id="rId49">
              <w:r w:rsidR="00DF6C2E" w:rsidRPr="00BB6A75">
                <w:rPr>
                  <w:bCs/>
                  <w:sz w:val="16"/>
                  <w:szCs w:val="16"/>
                  <w:u w:val="single"/>
                </w:rPr>
                <w:t>https://www.who.int/management-of-substance-use/assist</w:t>
              </w:r>
            </w:hyperlink>
          </w:p>
          <w:p w14:paraId="4CB1566A" w14:textId="68797C4C" w:rsidR="00DF6C2E" w:rsidRPr="00BB6A75" w:rsidRDefault="007646DB">
            <w:pPr>
              <w:numPr>
                <w:ilvl w:val="0"/>
                <w:numId w:val="7"/>
              </w:numPr>
              <w:pBdr>
                <w:top w:val="nil"/>
                <w:left w:val="nil"/>
                <w:bottom w:val="nil"/>
                <w:right w:val="nil"/>
                <w:between w:val="nil"/>
              </w:pBdr>
              <w:rPr>
                <w:bCs/>
                <w:sz w:val="16"/>
                <w:szCs w:val="16"/>
              </w:rPr>
            </w:pPr>
            <w:r w:rsidRPr="00BB6A75">
              <w:rPr>
                <w:bCs/>
                <w:sz w:val="16"/>
                <w:szCs w:val="16"/>
              </w:rPr>
              <w:t xml:space="preserve">Or </w:t>
            </w:r>
            <w:r w:rsidR="00DF6C2E" w:rsidRPr="00BB6A75">
              <w:rPr>
                <w:bCs/>
                <w:sz w:val="16"/>
                <w:szCs w:val="16"/>
              </w:rPr>
              <w:t xml:space="preserve">DUDIT </w:t>
            </w:r>
            <w:hyperlink r:id="rId50">
              <w:r w:rsidR="00DF6C2E" w:rsidRPr="00BB6A75">
                <w:rPr>
                  <w:bCs/>
                  <w:sz w:val="16"/>
                  <w:szCs w:val="16"/>
                  <w:u w:val="single"/>
                </w:rPr>
                <w:t>https://paihdelinkki.fi/sites/default/files/duditmanual.pdf</w:t>
              </w:r>
            </w:hyperlink>
          </w:p>
        </w:tc>
      </w:tr>
      <w:tr w:rsidR="00BB6A75" w:rsidRPr="00BB6A75" w14:paraId="0D19A200" w14:textId="77777777">
        <w:tc>
          <w:tcPr>
            <w:tcW w:w="9010" w:type="dxa"/>
          </w:tcPr>
          <w:p w14:paraId="096BB4A2" w14:textId="77777777" w:rsidR="00DF6C2E" w:rsidRPr="00BB6A75" w:rsidRDefault="00DF6C2E">
            <w:pPr>
              <w:rPr>
                <w:bCs/>
                <w:sz w:val="16"/>
                <w:szCs w:val="16"/>
              </w:rPr>
            </w:pPr>
            <w:r w:rsidRPr="00BB6A75">
              <w:rPr>
                <w:bCs/>
                <w:sz w:val="16"/>
                <w:szCs w:val="16"/>
              </w:rPr>
              <w:t>Stigma</w:t>
            </w:r>
          </w:p>
          <w:p w14:paraId="72864371" w14:textId="6F32BF77" w:rsidR="007646DB" w:rsidRPr="00BB6A75" w:rsidRDefault="007646DB">
            <w:pPr>
              <w:numPr>
                <w:ilvl w:val="0"/>
                <w:numId w:val="4"/>
              </w:numPr>
              <w:pBdr>
                <w:top w:val="nil"/>
                <w:left w:val="nil"/>
                <w:bottom w:val="nil"/>
                <w:right w:val="nil"/>
                <w:between w:val="nil"/>
              </w:pBdr>
              <w:rPr>
                <w:bCs/>
                <w:sz w:val="16"/>
                <w:szCs w:val="16"/>
                <w:u w:val="single"/>
              </w:rPr>
            </w:pPr>
            <w:r w:rsidRPr="00BB6A75">
              <w:rPr>
                <w:bCs/>
                <w:sz w:val="16"/>
                <w:szCs w:val="16"/>
              </w:rPr>
              <w:t xml:space="preserve">And SSCI-8 (8 items) </w:t>
            </w:r>
            <w:hyperlink r:id="rId51">
              <w:r w:rsidRPr="00BB6A75">
                <w:rPr>
                  <w:bCs/>
                  <w:sz w:val="16"/>
                  <w:szCs w:val="16"/>
                  <w:u w:val="single"/>
                </w:rPr>
                <w:t>https://pubmed.ncbi.nlm.nih.gov/22639392/</w:t>
              </w:r>
            </w:hyperlink>
          </w:p>
          <w:p w14:paraId="29C531F1" w14:textId="3D63006B" w:rsidR="00DF6C2E" w:rsidRPr="00BB6A75" w:rsidRDefault="007646DB" w:rsidP="007646DB">
            <w:pPr>
              <w:numPr>
                <w:ilvl w:val="0"/>
                <w:numId w:val="4"/>
              </w:numPr>
              <w:pBdr>
                <w:top w:val="nil"/>
                <w:left w:val="nil"/>
                <w:bottom w:val="nil"/>
                <w:right w:val="nil"/>
                <w:between w:val="nil"/>
              </w:pBdr>
              <w:rPr>
                <w:bCs/>
                <w:sz w:val="16"/>
                <w:szCs w:val="16"/>
                <w:u w:val="single"/>
              </w:rPr>
            </w:pPr>
            <w:r w:rsidRPr="00BB6A75">
              <w:rPr>
                <w:bCs/>
                <w:sz w:val="16"/>
                <w:szCs w:val="16"/>
              </w:rPr>
              <w:t xml:space="preserve">Or </w:t>
            </w:r>
            <w:r w:rsidR="00DF6C2E" w:rsidRPr="00BB6A75">
              <w:rPr>
                <w:bCs/>
                <w:sz w:val="16"/>
                <w:szCs w:val="16"/>
              </w:rPr>
              <w:t xml:space="preserve">Full version SSCI </w:t>
            </w:r>
            <w:hyperlink r:id="rId52">
              <w:r w:rsidR="00DF6C2E" w:rsidRPr="00BB6A75">
                <w:rPr>
                  <w:bCs/>
                  <w:sz w:val="16"/>
                  <w:szCs w:val="16"/>
                  <w:u w:val="single"/>
                </w:rPr>
                <w:t>https://www.ncbi.nlm.nih.gov/pmc/articles/PMC3758464/</w:t>
              </w:r>
            </w:hyperlink>
          </w:p>
        </w:tc>
      </w:tr>
      <w:tr w:rsidR="00BB6A75" w:rsidRPr="00BB6A75" w14:paraId="6C7FB9F8" w14:textId="77777777">
        <w:tc>
          <w:tcPr>
            <w:tcW w:w="9010" w:type="dxa"/>
          </w:tcPr>
          <w:p w14:paraId="2B689D5D" w14:textId="77777777" w:rsidR="00DF6C2E" w:rsidRPr="00BB6A75" w:rsidRDefault="00DF6C2E">
            <w:pPr>
              <w:rPr>
                <w:bCs/>
                <w:sz w:val="16"/>
                <w:szCs w:val="16"/>
              </w:rPr>
            </w:pPr>
            <w:r w:rsidRPr="00BB6A75">
              <w:rPr>
                <w:bCs/>
                <w:sz w:val="16"/>
                <w:szCs w:val="16"/>
              </w:rPr>
              <w:t>Social support</w:t>
            </w:r>
          </w:p>
          <w:p w14:paraId="21E2CE17" w14:textId="65D9A99C" w:rsidR="007646DB" w:rsidRPr="00BB6A75" w:rsidRDefault="007646DB">
            <w:pPr>
              <w:numPr>
                <w:ilvl w:val="0"/>
                <w:numId w:val="10"/>
              </w:numPr>
              <w:pBdr>
                <w:top w:val="nil"/>
                <w:left w:val="nil"/>
                <w:bottom w:val="nil"/>
                <w:right w:val="nil"/>
                <w:between w:val="nil"/>
              </w:pBdr>
              <w:rPr>
                <w:bCs/>
                <w:sz w:val="16"/>
                <w:szCs w:val="16"/>
              </w:rPr>
            </w:pPr>
            <w:r w:rsidRPr="00BB6A75">
              <w:rPr>
                <w:bCs/>
                <w:sz w:val="16"/>
                <w:szCs w:val="16"/>
              </w:rPr>
              <w:t xml:space="preserve">And MOSS-SSS-6 (short form) </w:t>
            </w:r>
            <w:hyperlink r:id="rId53">
              <w:r w:rsidRPr="00BB6A75">
                <w:rPr>
                  <w:bCs/>
                  <w:sz w:val="16"/>
                  <w:szCs w:val="16"/>
                  <w:u w:val="single"/>
                </w:rPr>
                <w:t>https://www.ncbi.nlm.nih.gov/pubmed/24962651</w:t>
              </w:r>
            </w:hyperlink>
          </w:p>
          <w:p w14:paraId="5DB4647B" w14:textId="6D1B293C" w:rsidR="00DF6C2E" w:rsidRPr="00BB6A75" w:rsidRDefault="007646DB" w:rsidP="007646DB">
            <w:pPr>
              <w:numPr>
                <w:ilvl w:val="0"/>
                <w:numId w:val="10"/>
              </w:numPr>
              <w:pBdr>
                <w:top w:val="nil"/>
                <w:left w:val="nil"/>
                <w:bottom w:val="nil"/>
                <w:right w:val="nil"/>
                <w:between w:val="nil"/>
              </w:pBdr>
              <w:rPr>
                <w:bCs/>
                <w:sz w:val="16"/>
                <w:szCs w:val="16"/>
              </w:rPr>
            </w:pPr>
            <w:r w:rsidRPr="00BB6A75">
              <w:rPr>
                <w:bCs/>
                <w:sz w:val="16"/>
                <w:szCs w:val="16"/>
              </w:rPr>
              <w:t xml:space="preserve">Or </w:t>
            </w:r>
            <w:r w:rsidR="00DF6C2E" w:rsidRPr="00BB6A75">
              <w:rPr>
                <w:bCs/>
                <w:sz w:val="16"/>
                <w:szCs w:val="16"/>
              </w:rPr>
              <w:t>MOS-SSS</w:t>
            </w:r>
          </w:p>
        </w:tc>
      </w:tr>
      <w:tr w:rsidR="00BB6A75" w:rsidRPr="00BB6A75" w14:paraId="0B70EBF4" w14:textId="77777777">
        <w:tc>
          <w:tcPr>
            <w:tcW w:w="9010" w:type="dxa"/>
          </w:tcPr>
          <w:p w14:paraId="7B0E3F86" w14:textId="77777777" w:rsidR="00DF6C2E" w:rsidRPr="00BB6A75" w:rsidRDefault="00DF6C2E" w:rsidP="00BE0140">
            <w:pPr>
              <w:rPr>
                <w:bCs/>
                <w:sz w:val="16"/>
                <w:szCs w:val="16"/>
              </w:rPr>
            </w:pPr>
            <w:r w:rsidRPr="00BB6A75">
              <w:rPr>
                <w:bCs/>
                <w:sz w:val="16"/>
                <w:szCs w:val="16"/>
              </w:rPr>
              <w:t xml:space="preserve">Loneliness </w:t>
            </w:r>
          </w:p>
          <w:p w14:paraId="6CA7EF30" w14:textId="7BD1D90D" w:rsidR="00DF6C2E" w:rsidRPr="00BB6A75" w:rsidRDefault="000C3BB7" w:rsidP="00BE0140">
            <w:pPr>
              <w:pStyle w:val="ListParagraph"/>
              <w:numPr>
                <w:ilvl w:val="0"/>
                <w:numId w:val="34"/>
              </w:numPr>
              <w:rPr>
                <w:bCs/>
                <w:sz w:val="16"/>
                <w:szCs w:val="16"/>
                <w:u w:val="single"/>
              </w:rPr>
            </w:pPr>
            <w:r w:rsidRPr="00BB6A75">
              <w:rPr>
                <w:bCs/>
                <w:sz w:val="16"/>
                <w:szCs w:val="16"/>
              </w:rPr>
              <w:t xml:space="preserve">And </w:t>
            </w:r>
            <w:r w:rsidR="00DF6C2E" w:rsidRPr="00BB6A75">
              <w:rPr>
                <w:bCs/>
                <w:sz w:val="16"/>
                <w:szCs w:val="16"/>
              </w:rPr>
              <w:t xml:space="preserve">The UCLA (3-Item) Loneliness Scale </w:t>
            </w:r>
            <w:hyperlink r:id="rId54">
              <w:r w:rsidR="00DF6C2E" w:rsidRPr="00BB6A75">
                <w:rPr>
                  <w:bCs/>
                  <w:sz w:val="16"/>
                  <w:szCs w:val="16"/>
                  <w:u w:val="single"/>
                </w:rPr>
                <w:t>https://www.ncbi.nlm.nih.gov/pmc/articles/PMC2394670/</w:t>
              </w:r>
            </w:hyperlink>
          </w:p>
          <w:p w14:paraId="018FF9DB" w14:textId="223A7936" w:rsidR="00DF6C2E" w:rsidRPr="00BB6A75" w:rsidRDefault="000C3BB7">
            <w:pPr>
              <w:numPr>
                <w:ilvl w:val="0"/>
                <w:numId w:val="32"/>
              </w:numPr>
              <w:pBdr>
                <w:top w:val="nil"/>
                <w:left w:val="nil"/>
                <w:bottom w:val="nil"/>
                <w:right w:val="nil"/>
                <w:between w:val="nil"/>
              </w:pBdr>
              <w:rPr>
                <w:bCs/>
                <w:sz w:val="16"/>
                <w:szCs w:val="16"/>
              </w:rPr>
            </w:pPr>
            <w:r w:rsidRPr="00BB6A75">
              <w:rPr>
                <w:bCs/>
                <w:sz w:val="16"/>
                <w:szCs w:val="16"/>
              </w:rPr>
              <w:t xml:space="preserve">Or </w:t>
            </w:r>
            <w:r w:rsidR="00DF6C2E" w:rsidRPr="00BB6A75">
              <w:rPr>
                <w:bCs/>
                <w:sz w:val="16"/>
                <w:szCs w:val="16"/>
              </w:rPr>
              <w:t xml:space="preserve">The De Jong </w:t>
            </w:r>
            <w:proofErr w:type="spellStart"/>
            <w:r w:rsidR="00DF6C2E" w:rsidRPr="00BB6A75">
              <w:rPr>
                <w:bCs/>
                <w:sz w:val="16"/>
                <w:szCs w:val="16"/>
              </w:rPr>
              <w:t>Gierveld</w:t>
            </w:r>
            <w:proofErr w:type="spellEnd"/>
            <w:r w:rsidR="00DF6C2E" w:rsidRPr="00BB6A75">
              <w:rPr>
                <w:bCs/>
                <w:sz w:val="16"/>
                <w:szCs w:val="16"/>
              </w:rPr>
              <w:t xml:space="preserve"> short scales for emotional and social loneliness </w:t>
            </w:r>
            <w:hyperlink r:id="rId55">
              <w:r w:rsidR="00DF6C2E" w:rsidRPr="00BB6A75">
                <w:rPr>
                  <w:bCs/>
                  <w:sz w:val="16"/>
                  <w:szCs w:val="16"/>
                  <w:u w:val="single"/>
                </w:rPr>
                <w:t>https://www.ncbi.nlm.nih.gov/pmc/articles/PMC2921057/</w:t>
              </w:r>
            </w:hyperlink>
          </w:p>
        </w:tc>
      </w:tr>
      <w:tr w:rsidR="00BB6A75" w:rsidRPr="00BB6A75" w14:paraId="69D27BCD" w14:textId="77777777">
        <w:tc>
          <w:tcPr>
            <w:tcW w:w="9010" w:type="dxa"/>
          </w:tcPr>
          <w:p w14:paraId="06189542" w14:textId="77777777" w:rsidR="00DF6C2E" w:rsidRPr="00BB6A75" w:rsidRDefault="00DF6C2E">
            <w:pPr>
              <w:rPr>
                <w:bCs/>
                <w:sz w:val="16"/>
                <w:szCs w:val="16"/>
              </w:rPr>
            </w:pPr>
            <w:r w:rsidRPr="00BB6A75">
              <w:rPr>
                <w:bCs/>
                <w:sz w:val="16"/>
                <w:szCs w:val="16"/>
              </w:rPr>
              <w:t>Global health</w:t>
            </w:r>
          </w:p>
          <w:p w14:paraId="7822CAFE" w14:textId="1C0EB0D4" w:rsidR="00DF6C2E" w:rsidRPr="00BB6A75" w:rsidRDefault="000C3BB7">
            <w:pPr>
              <w:numPr>
                <w:ilvl w:val="0"/>
                <w:numId w:val="21"/>
              </w:numPr>
              <w:pBdr>
                <w:top w:val="nil"/>
                <w:left w:val="nil"/>
                <w:bottom w:val="nil"/>
                <w:right w:val="nil"/>
                <w:between w:val="nil"/>
              </w:pBdr>
              <w:rPr>
                <w:bCs/>
                <w:sz w:val="16"/>
                <w:szCs w:val="16"/>
              </w:rPr>
            </w:pPr>
            <w:r w:rsidRPr="00BB6A75">
              <w:rPr>
                <w:bCs/>
                <w:sz w:val="16"/>
                <w:szCs w:val="16"/>
              </w:rPr>
              <w:t xml:space="preserve">And </w:t>
            </w:r>
            <w:r w:rsidR="00DF6C2E" w:rsidRPr="00BB6A75">
              <w:rPr>
                <w:bCs/>
                <w:sz w:val="16"/>
                <w:szCs w:val="16"/>
              </w:rPr>
              <w:t xml:space="preserve">The MOS 36-Item Short-Form Health Survey (SF-36) </w:t>
            </w:r>
            <w:hyperlink r:id="rId56">
              <w:r w:rsidR="00DF6C2E" w:rsidRPr="00BB6A75">
                <w:rPr>
                  <w:bCs/>
                  <w:sz w:val="16"/>
                  <w:szCs w:val="16"/>
                  <w:u w:val="single"/>
                </w:rPr>
                <w:t>https://www.rand.org/health-care/surveys_tools/mos/36-item-short-form/survey-instrument.html</w:t>
              </w:r>
            </w:hyperlink>
          </w:p>
        </w:tc>
      </w:tr>
      <w:tr w:rsidR="00BB6A75" w:rsidRPr="00BB6A75" w14:paraId="63B3EBD9" w14:textId="77777777">
        <w:tc>
          <w:tcPr>
            <w:tcW w:w="9010" w:type="dxa"/>
          </w:tcPr>
          <w:p w14:paraId="63397DA2" w14:textId="77777777" w:rsidR="00DF6C2E" w:rsidRPr="00BB6A75" w:rsidRDefault="00DF6C2E">
            <w:pPr>
              <w:rPr>
                <w:bCs/>
                <w:sz w:val="16"/>
                <w:szCs w:val="16"/>
              </w:rPr>
            </w:pPr>
            <w:r w:rsidRPr="00BB6A75">
              <w:rPr>
                <w:bCs/>
                <w:sz w:val="16"/>
                <w:szCs w:val="16"/>
              </w:rPr>
              <w:t>Quality of life</w:t>
            </w:r>
          </w:p>
          <w:p w14:paraId="2F95AA96" w14:textId="5EC7B13B" w:rsidR="00DF6C2E" w:rsidRPr="00BB6A75" w:rsidRDefault="000C3BB7">
            <w:pPr>
              <w:numPr>
                <w:ilvl w:val="0"/>
                <w:numId w:val="21"/>
              </w:numPr>
              <w:pBdr>
                <w:top w:val="nil"/>
                <w:left w:val="nil"/>
                <w:bottom w:val="nil"/>
                <w:right w:val="nil"/>
                <w:between w:val="nil"/>
              </w:pBdr>
              <w:rPr>
                <w:bCs/>
                <w:sz w:val="16"/>
                <w:szCs w:val="16"/>
              </w:rPr>
            </w:pPr>
            <w:r w:rsidRPr="00BB6A75">
              <w:rPr>
                <w:bCs/>
                <w:sz w:val="16"/>
                <w:szCs w:val="16"/>
              </w:rPr>
              <w:t xml:space="preserve">And </w:t>
            </w:r>
            <w:r w:rsidR="00DF6C2E" w:rsidRPr="00BB6A75">
              <w:rPr>
                <w:bCs/>
                <w:sz w:val="16"/>
                <w:szCs w:val="16"/>
              </w:rPr>
              <w:t xml:space="preserve">WHOQOL-BREF </w:t>
            </w:r>
            <w:hyperlink r:id="rId57">
              <w:r w:rsidR="00DF6C2E" w:rsidRPr="00BB6A75">
                <w:rPr>
                  <w:bCs/>
                  <w:sz w:val="16"/>
                  <w:szCs w:val="16"/>
                  <w:u w:val="single"/>
                </w:rPr>
                <w:t>https://www.who.int/substance_abuse/research_tools/whoqolbref/en/</w:t>
              </w:r>
            </w:hyperlink>
          </w:p>
          <w:p w14:paraId="1BBE0433" w14:textId="38E83140" w:rsidR="00DF6C2E" w:rsidRPr="00BB6A75" w:rsidRDefault="000C3BB7">
            <w:pPr>
              <w:numPr>
                <w:ilvl w:val="0"/>
                <w:numId w:val="21"/>
              </w:numPr>
              <w:pBdr>
                <w:top w:val="nil"/>
                <w:left w:val="nil"/>
                <w:bottom w:val="nil"/>
                <w:right w:val="nil"/>
                <w:between w:val="nil"/>
              </w:pBdr>
              <w:rPr>
                <w:bCs/>
                <w:sz w:val="16"/>
                <w:szCs w:val="16"/>
                <w:lang w:val="pl-PL"/>
              </w:rPr>
            </w:pPr>
            <w:r w:rsidRPr="00BB6A75">
              <w:rPr>
                <w:bCs/>
                <w:sz w:val="16"/>
                <w:szCs w:val="16"/>
                <w:lang w:val="pl-PL"/>
              </w:rPr>
              <w:t xml:space="preserve">Or </w:t>
            </w:r>
            <w:r w:rsidR="00DF6C2E" w:rsidRPr="00BB6A75">
              <w:rPr>
                <w:bCs/>
                <w:sz w:val="16"/>
                <w:szCs w:val="16"/>
                <w:lang w:val="pl-PL"/>
              </w:rPr>
              <w:t xml:space="preserve">SF-36 </w:t>
            </w:r>
            <w:hyperlink r:id="rId58">
              <w:r w:rsidR="00DF6C2E" w:rsidRPr="00BB6A75">
                <w:rPr>
                  <w:bCs/>
                  <w:sz w:val="16"/>
                  <w:szCs w:val="16"/>
                  <w:u w:val="single"/>
                  <w:lang w:val="pl-PL"/>
                </w:rPr>
                <w:t>https://www.rand.org/health-care/surveys_tools/mos/36-item-short-form.html</w:t>
              </w:r>
            </w:hyperlink>
          </w:p>
        </w:tc>
      </w:tr>
      <w:tr w:rsidR="00BB6A75" w:rsidRPr="00BB6A75" w14:paraId="4217D305" w14:textId="77777777">
        <w:tc>
          <w:tcPr>
            <w:tcW w:w="9010" w:type="dxa"/>
          </w:tcPr>
          <w:p w14:paraId="1C1AC611" w14:textId="77777777" w:rsidR="00DF6C2E" w:rsidRPr="00BB6A75" w:rsidRDefault="00DF6C2E">
            <w:pPr>
              <w:rPr>
                <w:bCs/>
                <w:sz w:val="16"/>
                <w:szCs w:val="16"/>
              </w:rPr>
            </w:pPr>
            <w:r w:rsidRPr="00BB6A75">
              <w:rPr>
                <w:bCs/>
                <w:sz w:val="16"/>
                <w:szCs w:val="16"/>
              </w:rPr>
              <w:t>Sleep questionnaire</w:t>
            </w:r>
          </w:p>
          <w:p w14:paraId="4A2D2CAD" w14:textId="74205756" w:rsidR="00DF6C2E" w:rsidRPr="00BB6A75" w:rsidRDefault="000C3BB7">
            <w:pPr>
              <w:numPr>
                <w:ilvl w:val="0"/>
                <w:numId w:val="21"/>
              </w:numPr>
              <w:pBdr>
                <w:top w:val="nil"/>
                <w:left w:val="nil"/>
                <w:bottom w:val="nil"/>
                <w:right w:val="nil"/>
                <w:between w:val="nil"/>
              </w:pBdr>
              <w:rPr>
                <w:bCs/>
                <w:sz w:val="16"/>
                <w:szCs w:val="16"/>
              </w:rPr>
            </w:pPr>
            <w:r w:rsidRPr="00BB6A75">
              <w:rPr>
                <w:bCs/>
                <w:sz w:val="16"/>
                <w:szCs w:val="16"/>
              </w:rPr>
              <w:t xml:space="preserve">And </w:t>
            </w:r>
            <w:r w:rsidR="00DF6C2E" w:rsidRPr="00BB6A75">
              <w:rPr>
                <w:bCs/>
                <w:sz w:val="16"/>
                <w:szCs w:val="16"/>
              </w:rPr>
              <w:t xml:space="preserve">4 sleep items (1-4) of the IDS-SR </w:t>
            </w:r>
            <w:hyperlink r:id="rId59">
              <w:r w:rsidR="00DF6C2E" w:rsidRPr="00BB6A75">
                <w:rPr>
                  <w:bCs/>
                  <w:sz w:val="16"/>
                  <w:szCs w:val="16"/>
                  <w:u w:val="single"/>
                </w:rPr>
                <w:t>https://ebbp.org/resources/IDS-SR%20English.pdf</w:t>
              </w:r>
            </w:hyperlink>
          </w:p>
        </w:tc>
      </w:tr>
      <w:tr w:rsidR="00BB6A75" w:rsidRPr="00BB6A75" w14:paraId="36C9D53E" w14:textId="77777777">
        <w:tc>
          <w:tcPr>
            <w:tcW w:w="9010" w:type="dxa"/>
          </w:tcPr>
          <w:p w14:paraId="27074F6B" w14:textId="77777777" w:rsidR="00DF6C2E" w:rsidRPr="00BB6A75" w:rsidRDefault="00DF6C2E">
            <w:pPr>
              <w:rPr>
                <w:bCs/>
                <w:sz w:val="16"/>
                <w:szCs w:val="16"/>
              </w:rPr>
            </w:pPr>
            <w:r w:rsidRPr="00BB6A75">
              <w:rPr>
                <w:bCs/>
                <w:sz w:val="16"/>
                <w:szCs w:val="16"/>
              </w:rPr>
              <w:t xml:space="preserve">Caregiver strain </w:t>
            </w:r>
          </w:p>
          <w:p w14:paraId="5E7E8539" w14:textId="5BF3F65F" w:rsidR="00DF6C2E" w:rsidRPr="00BB6A75" w:rsidRDefault="000C3BB7">
            <w:pPr>
              <w:numPr>
                <w:ilvl w:val="0"/>
                <w:numId w:val="21"/>
              </w:numPr>
              <w:pBdr>
                <w:top w:val="nil"/>
                <w:left w:val="nil"/>
                <w:bottom w:val="nil"/>
                <w:right w:val="nil"/>
                <w:between w:val="nil"/>
              </w:pBdr>
              <w:rPr>
                <w:bCs/>
                <w:sz w:val="16"/>
                <w:szCs w:val="16"/>
              </w:rPr>
            </w:pPr>
            <w:r w:rsidRPr="00BB6A75">
              <w:rPr>
                <w:bCs/>
                <w:sz w:val="16"/>
                <w:szCs w:val="16"/>
              </w:rPr>
              <w:t xml:space="preserve">And </w:t>
            </w:r>
            <w:r w:rsidR="00DF6C2E" w:rsidRPr="00BB6A75">
              <w:rPr>
                <w:bCs/>
                <w:sz w:val="16"/>
                <w:szCs w:val="16"/>
              </w:rPr>
              <w:t xml:space="preserve">Caregiver strain index </w:t>
            </w:r>
            <w:hyperlink r:id="rId60">
              <w:r w:rsidR="00DF6C2E" w:rsidRPr="00BB6A75">
                <w:rPr>
                  <w:bCs/>
                  <w:sz w:val="16"/>
                  <w:szCs w:val="16"/>
                  <w:u w:val="single"/>
                </w:rPr>
                <w:t>http://www.npcrc.org/files/news/caregiver_strain_index.pdf</w:t>
              </w:r>
            </w:hyperlink>
          </w:p>
        </w:tc>
      </w:tr>
      <w:tr w:rsidR="00BB6A75" w:rsidRPr="00BB6A75" w14:paraId="0E50B715" w14:textId="77777777">
        <w:tc>
          <w:tcPr>
            <w:tcW w:w="9010" w:type="dxa"/>
          </w:tcPr>
          <w:p w14:paraId="780676D3" w14:textId="77777777" w:rsidR="00DF6C2E" w:rsidRPr="00BB6A75" w:rsidRDefault="00DF6C2E">
            <w:pPr>
              <w:rPr>
                <w:bCs/>
                <w:sz w:val="16"/>
                <w:szCs w:val="16"/>
              </w:rPr>
            </w:pPr>
            <w:r w:rsidRPr="00BB6A75">
              <w:rPr>
                <w:bCs/>
                <w:sz w:val="16"/>
                <w:szCs w:val="16"/>
              </w:rPr>
              <w:t>Discrimination</w:t>
            </w:r>
          </w:p>
          <w:p w14:paraId="236FAD1B" w14:textId="25F3D09B" w:rsidR="00DF6C2E" w:rsidRPr="00BB6A75" w:rsidRDefault="000C3BB7" w:rsidP="00D10576">
            <w:pPr>
              <w:numPr>
                <w:ilvl w:val="0"/>
                <w:numId w:val="21"/>
              </w:numPr>
              <w:pBdr>
                <w:top w:val="nil"/>
                <w:left w:val="nil"/>
                <w:bottom w:val="nil"/>
                <w:right w:val="nil"/>
                <w:between w:val="nil"/>
              </w:pBdr>
              <w:rPr>
                <w:bCs/>
                <w:sz w:val="16"/>
                <w:szCs w:val="16"/>
              </w:rPr>
            </w:pPr>
            <w:r w:rsidRPr="00BB6A75">
              <w:rPr>
                <w:bCs/>
                <w:sz w:val="16"/>
                <w:szCs w:val="16"/>
              </w:rPr>
              <w:t xml:space="preserve">And </w:t>
            </w:r>
            <w:r w:rsidR="00DF6C2E" w:rsidRPr="00BB6A75">
              <w:rPr>
                <w:bCs/>
                <w:sz w:val="16"/>
                <w:szCs w:val="16"/>
              </w:rPr>
              <w:t>Everyday Discrimination Scale</w:t>
            </w:r>
            <w:r w:rsidR="00D10576" w:rsidRPr="00BB6A75">
              <w:rPr>
                <w:bCs/>
                <w:sz w:val="16"/>
                <w:szCs w:val="16"/>
              </w:rPr>
              <w:t xml:space="preserve"> </w:t>
            </w:r>
            <w:hyperlink r:id="rId61">
              <w:r w:rsidR="00DF6C2E" w:rsidRPr="00BB6A75">
                <w:rPr>
                  <w:bCs/>
                  <w:sz w:val="16"/>
                  <w:szCs w:val="16"/>
                  <w:u w:val="single"/>
                </w:rPr>
                <w:t>https://scholar.harvard.edu/files/davidrwilliams/files/measuring_discrimination_resource_june_2016.pdf</w:t>
              </w:r>
            </w:hyperlink>
            <w:r w:rsidR="00DF6C2E" w:rsidRPr="00BB6A75">
              <w:rPr>
                <w:bCs/>
                <w:sz w:val="16"/>
                <w:szCs w:val="16"/>
              </w:rPr>
              <w:t xml:space="preserve"> </w:t>
            </w:r>
          </w:p>
        </w:tc>
      </w:tr>
      <w:tr w:rsidR="00BB6A75" w:rsidRPr="00BB6A75" w14:paraId="5069005D" w14:textId="77777777">
        <w:tc>
          <w:tcPr>
            <w:tcW w:w="9010" w:type="dxa"/>
          </w:tcPr>
          <w:p w14:paraId="498C650A" w14:textId="77777777" w:rsidR="00DF6C2E" w:rsidRPr="00BB6A75" w:rsidRDefault="00DF6C2E">
            <w:pPr>
              <w:rPr>
                <w:bCs/>
                <w:sz w:val="16"/>
                <w:szCs w:val="16"/>
              </w:rPr>
            </w:pPr>
            <w:r w:rsidRPr="00BB6A75">
              <w:rPr>
                <w:bCs/>
                <w:sz w:val="16"/>
                <w:szCs w:val="16"/>
              </w:rPr>
              <w:t>Pandemic Stress Index</w:t>
            </w:r>
          </w:p>
          <w:p w14:paraId="2A0D0441" w14:textId="0950E1E0" w:rsidR="00DF6C2E" w:rsidRPr="00BB6A75" w:rsidRDefault="000C3BB7">
            <w:pPr>
              <w:numPr>
                <w:ilvl w:val="0"/>
                <w:numId w:val="21"/>
              </w:numPr>
              <w:pBdr>
                <w:top w:val="nil"/>
                <w:left w:val="nil"/>
                <w:bottom w:val="nil"/>
                <w:right w:val="nil"/>
                <w:between w:val="nil"/>
              </w:pBdr>
              <w:rPr>
                <w:bCs/>
                <w:sz w:val="16"/>
                <w:szCs w:val="16"/>
              </w:rPr>
            </w:pPr>
            <w:r w:rsidRPr="00BB6A75">
              <w:rPr>
                <w:sz w:val="16"/>
                <w:szCs w:val="16"/>
              </w:rPr>
              <w:t>And</w:t>
            </w:r>
            <w:r w:rsidRPr="00BB6A75">
              <w:t xml:space="preserve"> </w:t>
            </w:r>
            <w:hyperlink r:id="rId62" w:anchor="harkness-a.-2020.-the-pandemic-stress-index.-university-of-miami">
              <w:r w:rsidR="00DF6C2E" w:rsidRPr="00BB6A75">
                <w:rPr>
                  <w:bCs/>
                  <w:sz w:val="16"/>
                  <w:szCs w:val="16"/>
                  <w:u w:val="single"/>
                </w:rPr>
                <w:t>Harkness, A. (2020). </w:t>
              </w:r>
            </w:hyperlink>
            <w:hyperlink r:id="rId63" w:anchor="harkness-a.-2020.-the-pandemic-stress-index.-university-of-miami">
              <w:r w:rsidR="00DF6C2E" w:rsidRPr="00BB6A75">
                <w:rPr>
                  <w:bCs/>
                  <w:i/>
                  <w:sz w:val="16"/>
                  <w:szCs w:val="16"/>
                  <w:u w:val="single"/>
                </w:rPr>
                <w:t>The Pandemic Stress Index</w:t>
              </w:r>
            </w:hyperlink>
            <w:hyperlink r:id="rId64" w:anchor="harkness-a.-2020.-the-pandemic-stress-index.-university-of-miami">
              <w:r w:rsidR="00DF6C2E" w:rsidRPr="00BB6A75">
                <w:rPr>
                  <w:bCs/>
                  <w:sz w:val="16"/>
                  <w:szCs w:val="16"/>
                  <w:u w:val="single"/>
                </w:rPr>
                <w:t>. University of Miami</w:t>
              </w:r>
            </w:hyperlink>
          </w:p>
        </w:tc>
      </w:tr>
      <w:tr w:rsidR="00BB6A75" w:rsidRPr="00BB6A75" w14:paraId="71AAB6DB" w14:textId="77777777">
        <w:tc>
          <w:tcPr>
            <w:tcW w:w="9010" w:type="dxa"/>
          </w:tcPr>
          <w:p w14:paraId="673FC5F3" w14:textId="77777777" w:rsidR="00DF6C2E" w:rsidRPr="00BB6A75" w:rsidRDefault="00DF6C2E">
            <w:pPr>
              <w:rPr>
                <w:bCs/>
                <w:sz w:val="16"/>
                <w:szCs w:val="16"/>
              </w:rPr>
            </w:pPr>
            <w:r w:rsidRPr="00BB6A75">
              <w:rPr>
                <w:bCs/>
                <w:sz w:val="16"/>
                <w:szCs w:val="16"/>
              </w:rPr>
              <w:t>Physical activity</w:t>
            </w:r>
          </w:p>
          <w:p w14:paraId="1499F723" w14:textId="7CEDD044" w:rsidR="00DF6C2E" w:rsidRPr="00BB6A75" w:rsidRDefault="000C3BB7">
            <w:pPr>
              <w:numPr>
                <w:ilvl w:val="0"/>
                <w:numId w:val="21"/>
              </w:numPr>
              <w:pBdr>
                <w:top w:val="nil"/>
                <w:left w:val="nil"/>
                <w:bottom w:val="nil"/>
                <w:right w:val="nil"/>
                <w:between w:val="nil"/>
              </w:pBdr>
              <w:rPr>
                <w:bCs/>
                <w:sz w:val="16"/>
                <w:szCs w:val="16"/>
              </w:rPr>
            </w:pPr>
            <w:r w:rsidRPr="00BB6A75">
              <w:rPr>
                <w:bCs/>
                <w:sz w:val="16"/>
                <w:szCs w:val="16"/>
              </w:rPr>
              <w:t xml:space="preserve">And </w:t>
            </w:r>
            <w:r w:rsidR="00DF6C2E" w:rsidRPr="00BB6A75">
              <w:rPr>
                <w:bCs/>
                <w:sz w:val="16"/>
                <w:szCs w:val="16"/>
              </w:rPr>
              <w:t xml:space="preserve">Short form of the International Physical Activity Questionnaire – IPAQ </w:t>
            </w:r>
            <w:hyperlink r:id="rId65">
              <w:r w:rsidR="00DF6C2E" w:rsidRPr="00BB6A75">
                <w:rPr>
                  <w:bCs/>
                  <w:sz w:val="16"/>
                  <w:szCs w:val="16"/>
                  <w:u w:val="single"/>
                </w:rPr>
                <w:t>http://www.sdp.univ.fvg.it/sites/default/files/IPAQ_English_self-admin_short.pdf</w:t>
              </w:r>
            </w:hyperlink>
          </w:p>
        </w:tc>
      </w:tr>
      <w:tr w:rsidR="00BB6A75" w:rsidRPr="00BB6A75" w14:paraId="344D5B32" w14:textId="77777777">
        <w:tc>
          <w:tcPr>
            <w:tcW w:w="9010" w:type="dxa"/>
          </w:tcPr>
          <w:p w14:paraId="3D35D1CA" w14:textId="77777777" w:rsidR="00DF6C2E" w:rsidRPr="00BB6A75" w:rsidRDefault="00DF6C2E">
            <w:pPr>
              <w:rPr>
                <w:bCs/>
                <w:sz w:val="16"/>
                <w:szCs w:val="16"/>
              </w:rPr>
            </w:pPr>
            <w:r w:rsidRPr="00BB6A75">
              <w:rPr>
                <w:bCs/>
                <w:sz w:val="16"/>
                <w:szCs w:val="16"/>
              </w:rPr>
              <w:t>Pain</w:t>
            </w:r>
          </w:p>
          <w:p w14:paraId="54BE1151" w14:textId="5CB6A635" w:rsidR="00DF6C2E" w:rsidRPr="00BB6A75" w:rsidRDefault="000C3BB7" w:rsidP="00BE0140">
            <w:pPr>
              <w:pStyle w:val="ListParagraph"/>
              <w:numPr>
                <w:ilvl w:val="0"/>
                <w:numId w:val="34"/>
              </w:numPr>
              <w:rPr>
                <w:bCs/>
                <w:sz w:val="16"/>
                <w:szCs w:val="16"/>
              </w:rPr>
            </w:pPr>
            <w:r w:rsidRPr="00BB6A75">
              <w:rPr>
                <w:bCs/>
                <w:sz w:val="16"/>
                <w:szCs w:val="16"/>
              </w:rPr>
              <w:t xml:space="preserve">And </w:t>
            </w:r>
            <w:r w:rsidR="00DF6C2E" w:rsidRPr="00BB6A75">
              <w:rPr>
                <w:bCs/>
                <w:sz w:val="16"/>
                <w:szCs w:val="16"/>
              </w:rPr>
              <w:t xml:space="preserve">Indiana Polyclinic Combined Pain Scale </w:t>
            </w:r>
          </w:p>
          <w:p w14:paraId="1AAB2F96" w14:textId="77777777" w:rsidR="00DF6C2E" w:rsidRPr="00BB6A75" w:rsidRDefault="00275A97" w:rsidP="00BE0140">
            <w:pPr>
              <w:pStyle w:val="ListParagraph"/>
              <w:rPr>
                <w:bCs/>
                <w:sz w:val="16"/>
                <w:szCs w:val="16"/>
              </w:rPr>
            </w:pPr>
            <w:hyperlink r:id="rId66" w:history="1">
              <w:r w:rsidR="00DF6C2E" w:rsidRPr="00BB6A75">
                <w:rPr>
                  <w:rStyle w:val="Hyperlink"/>
                  <w:bCs/>
                  <w:color w:val="auto"/>
                  <w:sz w:val="16"/>
                  <w:szCs w:val="16"/>
                </w:rPr>
                <w:t>https://www.practicalpainmanagement.com/sites/default/files/chapter4a-table1.pdf</w:t>
              </w:r>
            </w:hyperlink>
            <w:r w:rsidR="00DF6C2E" w:rsidRPr="00BB6A75">
              <w:rPr>
                <w:bCs/>
                <w:sz w:val="16"/>
                <w:szCs w:val="16"/>
              </w:rPr>
              <w:t xml:space="preserve"> </w:t>
            </w:r>
          </w:p>
        </w:tc>
      </w:tr>
      <w:tr w:rsidR="00BB6A75" w:rsidRPr="00BB6A75" w14:paraId="53709450" w14:textId="77777777">
        <w:tc>
          <w:tcPr>
            <w:tcW w:w="9010" w:type="dxa"/>
          </w:tcPr>
          <w:p w14:paraId="16B04E81" w14:textId="77777777" w:rsidR="00DF6C2E" w:rsidRPr="00BB6A75" w:rsidRDefault="00DF6C2E">
            <w:pPr>
              <w:rPr>
                <w:bCs/>
                <w:sz w:val="16"/>
                <w:szCs w:val="16"/>
              </w:rPr>
            </w:pPr>
            <w:r w:rsidRPr="00BB6A75">
              <w:rPr>
                <w:bCs/>
                <w:sz w:val="16"/>
                <w:szCs w:val="16"/>
              </w:rPr>
              <w:t>TBI screen</w:t>
            </w:r>
          </w:p>
          <w:p w14:paraId="04C06D54" w14:textId="1F6D0A16" w:rsidR="00DF6C2E" w:rsidRPr="00BB6A75" w:rsidRDefault="000C3BB7" w:rsidP="00BE0140">
            <w:pPr>
              <w:pStyle w:val="ListParagraph"/>
              <w:numPr>
                <w:ilvl w:val="0"/>
                <w:numId w:val="23"/>
              </w:numPr>
              <w:pBdr>
                <w:top w:val="nil"/>
                <w:left w:val="nil"/>
                <w:bottom w:val="nil"/>
                <w:right w:val="nil"/>
                <w:between w:val="nil"/>
              </w:pBdr>
              <w:rPr>
                <w:bCs/>
                <w:sz w:val="16"/>
                <w:szCs w:val="16"/>
              </w:rPr>
            </w:pPr>
            <w:r w:rsidRPr="00BB6A75">
              <w:rPr>
                <w:bCs/>
                <w:sz w:val="16"/>
                <w:szCs w:val="16"/>
              </w:rPr>
              <w:t xml:space="preserve">And </w:t>
            </w:r>
            <w:r w:rsidR="00DF6C2E" w:rsidRPr="00BB6A75">
              <w:rPr>
                <w:bCs/>
                <w:sz w:val="16"/>
                <w:szCs w:val="16"/>
              </w:rPr>
              <w:t xml:space="preserve">T-B-I Screening </w:t>
            </w:r>
          </w:p>
          <w:p w14:paraId="652EE769" w14:textId="77777777" w:rsidR="00DF6C2E" w:rsidRPr="00BB6A75" w:rsidRDefault="00275A97" w:rsidP="00BE0140">
            <w:pPr>
              <w:pStyle w:val="ListParagraph"/>
              <w:pBdr>
                <w:top w:val="nil"/>
                <w:left w:val="nil"/>
                <w:bottom w:val="nil"/>
                <w:right w:val="nil"/>
                <w:between w:val="nil"/>
              </w:pBdr>
              <w:rPr>
                <w:bCs/>
                <w:sz w:val="16"/>
                <w:szCs w:val="16"/>
              </w:rPr>
            </w:pPr>
            <w:hyperlink r:id="rId67" w:history="1">
              <w:r w:rsidR="00DF6C2E" w:rsidRPr="00BB6A75">
                <w:rPr>
                  <w:rStyle w:val="Hyperlink"/>
                  <w:bCs/>
                  <w:color w:val="auto"/>
                  <w:sz w:val="16"/>
                  <w:szCs w:val="16"/>
                </w:rPr>
                <w:t>https://www.brainline.org/sites/default/files/TBI-Screening_v2.pdf</w:t>
              </w:r>
            </w:hyperlink>
            <w:r w:rsidR="00DF6C2E" w:rsidRPr="00BB6A75">
              <w:rPr>
                <w:bCs/>
                <w:sz w:val="16"/>
                <w:szCs w:val="16"/>
              </w:rPr>
              <w:t xml:space="preserve"> </w:t>
            </w:r>
          </w:p>
        </w:tc>
      </w:tr>
    </w:tbl>
    <w:p w14:paraId="3D5D2C6F" w14:textId="31248E17" w:rsidR="000C3BB7" w:rsidRPr="00BB6A75" w:rsidRDefault="000C3BB7" w:rsidP="00BE0140">
      <w:pPr>
        <w:rPr>
          <w:bCs/>
          <w:sz w:val="16"/>
          <w:szCs w:val="16"/>
        </w:rPr>
      </w:pPr>
      <w:r w:rsidRPr="00BB6A75">
        <w:rPr>
          <w:bCs/>
          <w:sz w:val="16"/>
          <w:szCs w:val="16"/>
        </w:rPr>
        <w:lastRenderedPageBreak/>
        <w:t>Priority selection was based on how a tool was available internationally and how rapidly it covered the domain to be measured.</w:t>
      </w:r>
    </w:p>
    <w:p w14:paraId="5993DC29" w14:textId="33757D85" w:rsidR="00DF6C2E" w:rsidRPr="00BB6A75" w:rsidRDefault="00DF6C2E" w:rsidP="00BE0140">
      <w:pPr>
        <w:rPr>
          <w:rFonts w:eastAsia="Times"/>
          <w:bCs/>
          <w:sz w:val="16"/>
          <w:szCs w:val="16"/>
        </w:rPr>
      </w:pPr>
      <w:r w:rsidRPr="00BB6A75">
        <w:rPr>
          <w:bCs/>
          <w:i/>
          <w:iCs/>
          <w:sz w:val="16"/>
          <w:szCs w:val="16"/>
        </w:rPr>
        <w:t>NB</w:t>
      </w:r>
      <w:r w:rsidRPr="00BB6A75">
        <w:rPr>
          <w:bCs/>
          <w:sz w:val="16"/>
          <w:szCs w:val="16"/>
        </w:rPr>
        <w:t xml:space="preserve">: For HL2, we advise to cover at least: depressive and anxiety symptoms, fatigue and PTSD. Ideally knowledge on participant/client alcohol and substance use would also be assessed at HL2, but they should certainly be assessed at HL3. </w:t>
      </w:r>
      <w:r w:rsidRPr="00BB6A75">
        <w:rPr>
          <w:rFonts w:eastAsia="Times"/>
          <w:bCs/>
          <w:sz w:val="16"/>
          <w:szCs w:val="16"/>
        </w:rPr>
        <w:t>The tools have been selected based on their extensive use and validation across the world and in different clinical populations. Effort was made to select tools which have valid adapted/translated versions in several languages. The links provided will assist researchers/clinicians in further exploring and selecting the tools that will be best for their context and study population/clients.</w:t>
      </w:r>
    </w:p>
    <w:p w14:paraId="187208B5" w14:textId="77777777" w:rsidR="00DF6C2E" w:rsidRPr="00BB6A75" w:rsidRDefault="00DF6C2E" w:rsidP="00BE0140">
      <w:pPr>
        <w:rPr>
          <w:bCs/>
          <w:sz w:val="16"/>
          <w:szCs w:val="16"/>
        </w:rPr>
      </w:pPr>
      <w:r w:rsidRPr="00BB6A75">
        <w:rPr>
          <w:rFonts w:eastAsia="Times"/>
          <w:bCs/>
          <w:i/>
          <w:iCs/>
          <w:sz w:val="16"/>
          <w:szCs w:val="16"/>
        </w:rPr>
        <w:t>NB</w:t>
      </w:r>
      <w:r w:rsidRPr="00BB6A75">
        <w:rPr>
          <w:rFonts w:eastAsia="Times"/>
          <w:bCs/>
          <w:sz w:val="16"/>
          <w:szCs w:val="16"/>
        </w:rPr>
        <w:t>: we strongly recommend that investigators always check if the recommended tools are either free online and in the public domain or whether materials should be obtained from accredited publishers.</w:t>
      </w:r>
      <w:r w:rsidRPr="00BB6A75">
        <w:rPr>
          <w:bCs/>
          <w:sz w:val="16"/>
          <w:szCs w:val="16"/>
        </w:rPr>
        <w:br w:type="page"/>
      </w:r>
    </w:p>
    <w:p w14:paraId="69C4CC3C" w14:textId="77777777" w:rsidR="00DF6C2E" w:rsidRPr="00BB6A75" w:rsidRDefault="00DF6C2E">
      <w:pPr>
        <w:spacing w:line="480" w:lineRule="auto"/>
        <w:rPr>
          <w:b/>
          <w:sz w:val="22"/>
          <w:szCs w:val="22"/>
        </w:rPr>
      </w:pPr>
      <w:r w:rsidRPr="00BB6A75">
        <w:rPr>
          <w:rFonts w:eastAsia="Times"/>
          <w:b/>
          <w:sz w:val="22"/>
          <w:szCs w:val="22"/>
        </w:rPr>
        <w:lastRenderedPageBreak/>
        <w:t>Supplemental Material 3: HL3: Other demographic characteristics to consider</w:t>
      </w:r>
    </w:p>
    <w:tbl>
      <w:tblPr>
        <w:tblStyle w:val="2"/>
        <w:tblW w:w="56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tblGrid>
      <w:tr w:rsidR="00BB6A75" w:rsidRPr="00BB6A75" w14:paraId="3FFB0261" w14:textId="77777777">
        <w:tc>
          <w:tcPr>
            <w:tcW w:w="5665" w:type="dxa"/>
          </w:tcPr>
          <w:p w14:paraId="3DDC1AC0" w14:textId="77777777" w:rsidR="00DF6C2E" w:rsidRPr="00BB6A75" w:rsidRDefault="00DF6C2E">
            <w:pPr>
              <w:rPr>
                <w:rFonts w:eastAsia="Times"/>
                <w:bCs/>
                <w:sz w:val="22"/>
                <w:szCs w:val="22"/>
              </w:rPr>
            </w:pPr>
            <w:r w:rsidRPr="00BB6A75">
              <w:rPr>
                <w:rFonts w:eastAsia="Times"/>
                <w:bCs/>
                <w:sz w:val="22"/>
                <w:szCs w:val="22"/>
              </w:rPr>
              <w:t>Education</w:t>
            </w:r>
          </w:p>
        </w:tc>
      </w:tr>
      <w:tr w:rsidR="00BB6A75" w:rsidRPr="00BB6A75" w14:paraId="0EC4DFA2" w14:textId="77777777">
        <w:tc>
          <w:tcPr>
            <w:tcW w:w="5665" w:type="dxa"/>
          </w:tcPr>
          <w:p w14:paraId="1B9719C8" w14:textId="77777777" w:rsidR="00DF6C2E" w:rsidRPr="00BB6A75" w:rsidRDefault="00DF6C2E">
            <w:pPr>
              <w:rPr>
                <w:rFonts w:eastAsia="Times"/>
                <w:bCs/>
                <w:sz w:val="22"/>
                <w:szCs w:val="22"/>
              </w:rPr>
            </w:pPr>
            <w:r w:rsidRPr="00BB6A75">
              <w:rPr>
                <w:rFonts w:eastAsia="Times"/>
                <w:bCs/>
                <w:sz w:val="22"/>
                <w:szCs w:val="22"/>
              </w:rPr>
              <w:t>Gender identity</w:t>
            </w:r>
          </w:p>
        </w:tc>
      </w:tr>
      <w:tr w:rsidR="00BB6A75" w:rsidRPr="00BB6A75" w14:paraId="4536A412" w14:textId="77777777">
        <w:tc>
          <w:tcPr>
            <w:tcW w:w="5665" w:type="dxa"/>
          </w:tcPr>
          <w:p w14:paraId="31C3F264" w14:textId="77777777" w:rsidR="00DF6C2E" w:rsidRPr="00BB6A75" w:rsidRDefault="00DF6C2E">
            <w:pPr>
              <w:rPr>
                <w:rFonts w:eastAsia="Times"/>
                <w:bCs/>
                <w:sz w:val="22"/>
                <w:szCs w:val="22"/>
              </w:rPr>
            </w:pPr>
            <w:r w:rsidRPr="00BB6A75">
              <w:rPr>
                <w:rFonts w:eastAsia="Times"/>
                <w:bCs/>
                <w:sz w:val="22"/>
                <w:szCs w:val="22"/>
              </w:rPr>
              <w:t>Handedness</w:t>
            </w:r>
          </w:p>
        </w:tc>
      </w:tr>
      <w:tr w:rsidR="00BB6A75" w:rsidRPr="00BB6A75" w14:paraId="47A110A3" w14:textId="77777777">
        <w:tc>
          <w:tcPr>
            <w:tcW w:w="5665" w:type="dxa"/>
          </w:tcPr>
          <w:p w14:paraId="5C4113CA" w14:textId="77777777" w:rsidR="00DF6C2E" w:rsidRPr="00BB6A75" w:rsidRDefault="00DF6C2E">
            <w:pPr>
              <w:rPr>
                <w:rFonts w:eastAsia="Times"/>
                <w:bCs/>
                <w:sz w:val="22"/>
                <w:szCs w:val="22"/>
              </w:rPr>
            </w:pPr>
            <w:r w:rsidRPr="00BB6A75">
              <w:rPr>
                <w:rFonts w:eastAsia="Times"/>
                <w:bCs/>
                <w:sz w:val="22"/>
                <w:szCs w:val="22"/>
              </w:rPr>
              <w:t xml:space="preserve">Country of birth </w:t>
            </w:r>
          </w:p>
        </w:tc>
      </w:tr>
      <w:tr w:rsidR="00BB6A75" w:rsidRPr="00BB6A75" w14:paraId="169D036F" w14:textId="77777777">
        <w:tc>
          <w:tcPr>
            <w:tcW w:w="5665" w:type="dxa"/>
          </w:tcPr>
          <w:p w14:paraId="09081868" w14:textId="77777777" w:rsidR="00DF6C2E" w:rsidRPr="00BB6A75" w:rsidRDefault="00DF6C2E">
            <w:pPr>
              <w:rPr>
                <w:rFonts w:eastAsia="Times"/>
                <w:bCs/>
                <w:sz w:val="22"/>
                <w:szCs w:val="22"/>
              </w:rPr>
            </w:pPr>
            <w:r w:rsidRPr="00BB6A75">
              <w:rPr>
                <w:rFonts w:eastAsia="Times"/>
                <w:bCs/>
                <w:sz w:val="22"/>
                <w:szCs w:val="22"/>
              </w:rPr>
              <w:t>Country of residence</w:t>
            </w:r>
          </w:p>
        </w:tc>
      </w:tr>
      <w:tr w:rsidR="00BB6A75" w:rsidRPr="00BB6A75" w14:paraId="39404286" w14:textId="77777777">
        <w:tc>
          <w:tcPr>
            <w:tcW w:w="5665" w:type="dxa"/>
          </w:tcPr>
          <w:p w14:paraId="20996EE6" w14:textId="77777777" w:rsidR="00DF6C2E" w:rsidRPr="00BB6A75" w:rsidRDefault="00DF6C2E">
            <w:pPr>
              <w:rPr>
                <w:rFonts w:eastAsia="Times"/>
                <w:bCs/>
                <w:sz w:val="22"/>
                <w:szCs w:val="22"/>
              </w:rPr>
            </w:pPr>
            <w:r w:rsidRPr="00BB6A75">
              <w:rPr>
                <w:rFonts w:eastAsia="Times"/>
                <w:bCs/>
                <w:sz w:val="22"/>
                <w:szCs w:val="22"/>
              </w:rPr>
              <w:t>Which town or city do you live in?</w:t>
            </w:r>
          </w:p>
        </w:tc>
      </w:tr>
      <w:tr w:rsidR="00BB6A75" w:rsidRPr="00BB6A75" w14:paraId="7B7C4947" w14:textId="77777777">
        <w:tc>
          <w:tcPr>
            <w:tcW w:w="5665" w:type="dxa"/>
          </w:tcPr>
          <w:p w14:paraId="7144E7C4" w14:textId="77777777" w:rsidR="00DF6C2E" w:rsidRPr="00BB6A75" w:rsidRDefault="00DF6C2E">
            <w:pPr>
              <w:rPr>
                <w:rFonts w:eastAsia="Times"/>
                <w:bCs/>
                <w:sz w:val="22"/>
                <w:szCs w:val="22"/>
              </w:rPr>
            </w:pPr>
            <w:r w:rsidRPr="00BB6A75">
              <w:rPr>
                <w:rFonts w:eastAsia="Times"/>
                <w:bCs/>
                <w:sz w:val="22"/>
                <w:szCs w:val="22"/>
              </w:rPr>
              <w:t>Postcode</w:t>
            </w:r>
          </w:p>
        </w:tc>
      </w:tr>
      <w:tr w:rsidR="00BB6A75" w:rsidRPr="00BB6A75" w14:paraId="22D18C3F" w14:textId="77777777">
        <w:tc>
          <w:tcPr>
            <w:tcW w:w="5665" w:type="dxa"/>
          </w:tcPr>
          <w:p w14:paraId="6A142B64" w14:textId="77777777" w:rsidR="00DF6C2E" w:rsidRPr="00BB6A75" w:rsidRDefault="00DF6C2E">
            <w:pPr>
              <w:rPr>
                <w:rFonts w:eastAsia="Times"/>
                <w:bCs/>
                <w:sz w:val="22"/>
                <w:szCs w:val="22"/>
              </w:rPr>
            </w:pPr>
            <w:r w:rsidRPr="00BB6A75">
              <w:rPr>
                <w:rFonts w:eastAsia="Times"/>
                <w:bCs/>
                <w:sz w:val="22"/>
                <w:szCs w:val="22"/>
              </w:rPr>
              <w:t>Rural/urban living</w:t>
            </w:r>
          </w:p>
        </w:tc>
      </w:tr>
      <w:tr w:rsidR="00BB6A75" w:rsidRPr="00BB6A75" w14:paraId="3E96B0F6" w14:textId="77777777">
        <w:tc>
          <w:tcPr>
            <w:tcW w:w="5665" w:type="dxa"/>
          </w:tcPr>
          <w:p w14:paraId="5BFE1C76" w14:textId="77777777" w:rsidR="00DF6C2E" w:rsidRPr="00BB6A75" w:rsidRDefault="00DF6C2E">
            <w:pPr>
              <w:rPr>
                <w:rFonts w:eastAsia="Times"/>
                <w:bCs/>
                <w:sz w:val="22"/>
                <w:szCs w:val="22"/>
              </w:rPr>
            </w:pPr>
            <w:r w:rsidRPr="00BB6A75">
              <w:rPr>
                <w:rFonts w:eastAsia="Times"/>
                <w:bCs/>
                <w:sz w:val="22"/>
                <w:szCs w:val="22"/>
              </w:rPr>
              <w:t>Native language</w:t>
            </w:r>
          </w:p>
        </w:tc>
      </w:tr>
      <w:tr w:rsidR="00BB6A75" w:rsidRPr="00BB6A75" w14:paraId="0FDC6175" w14:textId="77777777">
        <w:tc>
          <w:tcPr>
            <w:tcW w:w="5665" w:type="dxa"/>
          </w:tcPr>
          <w:p w14:paraId="360F9BE5" w14:textId="77777777" w:rsidR="00DF6C2E" w:rsidRPr="00BB6A75" w:rsidRDefault="00DF6C2E">
            <w:pPr>
              <w:rPr>
                <w:rFonts w:eastAsia="Times"/>
                <w:bCs/>
                <w:sz w:val="22"/>
                <w:szCs w:val="22"/>
              </w:rPr>
            </w:pPr>
            <w:r w:rsidRPr="00BB6A75">
              <w:rPr>
                <w:rFonts w:eastAsia="Times"/>
                <w:bCs/>
                <w:sz w:val="22"/>
                <w:szCs w:val="22"/>
              </w:rPr>
              <w:t>2</w:t>
            </w:r>
            <w:r w:rsidRPr="00BB6A75">
              <w:rPr>
                <w:rFonts w:eastAsia="Times"/>
                <w:bCs/>
                <w:sz w:val="22"/>
                <w:szCs w:val="22"/>
                <w:vertAlign w:val="superscript"/>
              </w:rPr>
              <w:t>nd</w:t>
            </w:r>
            <w:r w:rsidRPr="00BB6A75">
              <w:rPr>
                <w:rFonts w:eastAsia="Times"/>
                <w:bCs/>
                <w:sz w:val="22"/>
                <w:szCs w:val="22"/>
              </w:rPr>
              <w:t xml:space="preserve"> language</w:t>
            </w:r>
          </w:p>
        </w:tc>
      </w:tr>
      <w:tr w:rsidR="00BB6A75" w:rsidRPr="00BB6A75" w14:paraId="79C89904" w14:textId="77777777">
        <w:tc>
          <w:tcPr>
            <w:tcW w:w="5665" w:type="dxa"/>
          </w:tcPr>
          <w:p w14:paraId="14938100" w14:textId="77777777" w:rsidR="00DF6C2E" w:rsidRPr="00BB6A75" w:rsidRDefault="00DF6C2E">
            <w:pPr>
              <w:rPr>
                <w:rFonts w:eastAsia="Times"/>
                <w:bCs/>
                <w:sz w:val="22"/>
                <w:szCs w:val="22"/>
              </w:rPr>
            </w:pPr>
            <w:r w:rsidRPr="00BB6A75">
              <w:rPr>
                <w:rFonts w:eastAsia="Times"/>
                <w:bCs/>
                <w:sz w:val="22"/>
                <w:szCs w:val="22"/>
              </w:rPr>
              <w:t>3</w:t>
            </w:r>
            <w:r w:rsidRPr="00BB6A75">
              <w:rPr>
                <w:rFonts w:eastAsia="Times"/>
                <w:bCs/>
                <w:sz w:val="22"/>
                <w:szCs w:val="22"/>
                <w:vertAlign w:val="superscript"/>
              </w:rPr>
              <w:t>rd</w:t>
            </w:r>
            <w:r w:rsidRPr="00BB6A75">
              <w:rPr>
                <w:rFonts w:eastAsia="Times"/>
                <w:bCs/>
                <w:sz w:val="22"/>
                <w:szCs w:val="22"/>
              </w:rPr>
              <w:t xml:space="preserve"> language</w:t>
            </w:r>
          </w:p>
        </w:tc>
      </w:tr>
      <w:tr w:rsidR="00BB6A75" w:rsidRPr="00BB6A75" w14:paraId="4F593633" w14:textId="77777777">
        <w:tc>
          <w:tcPr>
            <w:tcW w:w="5665" w:type="dxa"/>
          </w:tcPr>
          <w:p w14:paraId="1FA31B40" w14:textId="77777777" w:rsidR="00DF6C2E" w:rsidRPr="00BB6A75" w:rsidRDefault="00DF6C2E">
            <w:pPr>
              <w:rPr>
                <w:rFonts w:eastAsia="Times"/>
                <w:bCs/>
                <w:sz w:val="22"/>
                <w:szCs w:val="22"/>
              </w:rPr>
            </w:pPr>
            <w:r w:rsidRPr="00BB6A75">
              <w:rPr>
                <w:rFonts w:eastAsia="Times"/>
                <w:bCs/>
                <w:sz w:val="22"/>
                <w:szCs w:val="22"/>
              </w:rPr>
              <w:t>4</w:t>
            </w:r>
            <w:r w:rsidRPr="00BB6A75">
              <w:rPr>
                <w:rFonts w:eastAsia="Times"/>
                <w:bCs/>
                <w:sz w:val="22"/>
                <w:szCs w:val="22"/>
                <w:vertAlign w:val="superscript"/>
              </w:rPr>
              <w:t>th</w:t>
            </w:r>
            <w:r w:rsidRPr="00BB6A75">
              <w:rPr>
                <w:rFonts w:eastAsia="Times"/>
                <w:bCs/>
                <w:sz w:val="22"/>
                <w:szCs w:val="22"/>
              </w:rPr>
              <w:t xml:space="preserve"> language</w:t>
            </w:r>
          </w:p>
        </w:tc>
      </w:tr>
      <w:tr w:rsidR="00BB6A75" w:rsidRPr="00BB6A75" w14:paraId="6F13405D" w14:textId="77777777">
        <w:tc>
          <w:tcPr>
            <w:tcW w:w="5665" w:type="dxa"/>
          </w:tcPr>
          <w:p w14:paraId="2C81151A" w14:textId="77777777" w:rsidR="00DF6C2E" w:rsidRPr="00BB6A75" w:rsidRDefault="00DF6C2E">
            <w:pPr>
              <w:rPr>
                <w:rFonts w:eastAsia="Times"/>
                <w:bCs/>
                <w:sz w:val="22"/>
                <w:szCs w:val="22"/>
              </w:rPr>
            </w:pPr>
            <w:r w:rsidRPr="00BB6A75">
              <w:rPr>
                <w:rFonts w:eastAsia="Times"/>
                <w:bCs/>
                <w:sz w:val="22"/>
                <w:szCs w:val="22"/>
              </w:rPr>
              <w:t>5</w:t>
            </w:r>
            <w:r w:rsidRPr="00BB6A75">
              <w:rPr>
                <w:rFonts w:eastAsia="Times"/>
                <w:bCs/>
                <w:sz w:val="22"/>
                <w:szCs w:val="22"/>
                <w:vertAlign w:val="superscript"/>
              </w:rPr>
              <w:t>th</w:t>
            </w:r>
            <w:r w:rsidRPr="00BB6A75">
              <w:rPr>
                <w:rFonts w:eastAsia="Times"/>
                <w:bCs/>
                <w:sz w:val="22"/>
                <w:szCs w:val="22"/>
              </w:rPr>
              <w:t xml:space="preserve"> language</w:t>
            </w:r>
          </w:p>
        </w:tc>
      </w:tr>
      <w:tr w:rsidR="00BB6A75" w:rsidRPr="00BB6A75" w14:paraId="1C6BD5C5" w14:textId="77777777">
        <w:tc>
          <w:tcPr>
            <w:tcW w:w="5665" w:type="dxa"/>
          </w:tcPr>
          <w:p w14:paraId="50991949" w14:textId="77777777" w:rsidR="00DF6C2E" w:rsidRPr="00BB6A75" w:rsidRDefault="00DF6C2E">
            <w:pPr>
              <w:rPr>
                <w:rFonts w:eastAsia="Times"/>
                <w:bCs/>
                <w:sz w:val="22"/>
                <w:szCs w:val="22"/>
              </w:rPr>
            </w:pPr>
            <w:r w:rsidRPr="00BB6A75">
              <w:rPr>
                <w:rFonts w:eastAsia="Times"/>
                <w:bCs/>
                <w:sz w:val="22"/>
                <w:szCs w:val="22"/>
              </w:rPr>
              <w:t>Primary language spoken at home</w:t>
            </w:r>
          </w:p>
        </w:tc>
      </w:tr>
      <w:tr w:rsidR="00BB6A75" w:rsidRPr="00BB6A75" w14:paraId="18DCE61B" w14:textId="77777777">
        <w:tc>
          <w:tcPr>
            <w:tcW w:w="5665" w:type="dxa"/>
          </w:tcPr>
          <w:p w14:paraId="6FF4AEA5" w14:textId="77777777" w:rsidR="00DF6C2E" w:rsidRPr="00BB6A75" w:rsidRDefault="00DF6C2E">
            <w:pPr>
              <w:rPr>
                <w:rFonts w:eastAsia="Times"/>
                <w:bCs/>
                <w:sz w:val="22"/>
                <w:szCs w:val="22"/>
              </w:rPr>
            </w:pPr>
            <w:r w:rsidRPr="00BB6A75">
              <w:rPr>
                <w:rFonts w:eastAsia="Times"/>
                <w:bCs/>
                <w:sz w:val="22"/>
                <w:szCs w:val="22"/>
              </w:rPr>
              <w:t>Housing conditions</w:t>
            </w:r>
          </w:p>
        </w:tc>
      </w:tr>
      <w:tr w:rsidR="00BB6A75" w:rsidRPr="00BB6A75" w14:paraId="245ADD73" w14:textId="77777777">
        <w:tc>
          <w:tcPr>
            <w:tcW w:w="5665" w:type="dxa"/>
          </w:tcPr>
          <w:p w14:paraId="6D745E84" w14:textId="77777777" w:rsidR="00DF6C2E" w:rsidRPr="00BB6A75" w:rsidRDefault="00DF6C2E">
            <w:pPr>
              <w:rPr>
                <w:rFonts w:eastAsia="Times"/>
                <w:bCs/>
                <w:sz w:val="22"/>
                <w:szCs w:val="22"/>
              </w:rPr>
            </w:pPr>
            <w:r w:rsidRPr="00BB6A75">
              <w:rPr>
                <w:rFonts w:eastAsia="Times"/>
                <w:bCs/>
                <w:sz w:val="22"/>
                <w:szCs w:val="22"/>
              </w:rPr>
              <w:t>Confinement rules (country/state/region)</w:t>
            </w:r>
          </w:p>
        </w:tc>
      </w:tr>
      <w:tr w:rsidR="00BB6A75" w:rsidRPr="00BB6A75" w14:paraId="6B8ED4A9" w14:textId="77777777">
        <w:tc>
          <w:tcPr>
            <w:tcW w:w="5665" w:type="dxa"/>
          </w:tcPr>
          <w:p w14:paraId="4CEE430B" w14:textId="77777777" w:rsidR="00DF6C2E" w:rsidRPr="00BB6A75" w:rsidRDefault="00DF6C2E">
            <w:pPr>
              <w:rPr>
                <w:rFonts w:eastAsia="Times"/>
                <w:bCs/>
                <w:sz w:val="22"/>
                <w:szCs w:val="22"/>
              </w:rPr>
            </w:pPr>
            <w:r w:rsidRPr="00BB6A75">
              <w:rPr>
                <w:rFonts w:eastAsia="Times"/>
                <w:bCs/>
                <w:sz w:val="22"/>
                <w:szCs w:val="22"/>
              </w:rPr>
              <w:t>Employment status before, during, after confinement</w:t>
            </w:r>
          </w:p>
        </w:tc>
      </w:tr>
      <w:tr w:rsidR="00BB6A75" w:rsidRPr="00BB6A75" w14:paraId="37473A25" w14:textId="77777777">
        <w:tc>
          <w:tcPr>
            <w:tcW w:w="5665" w:type="dxa"/>
          </w:tcPr>
          <w:p w14:paraId="6181452A" w14:textId="77777777" w:rsidR="00DF6C2E" w:rsidRPr="00BB6A75" w:rsidRDefault="00DF6C2E">
            <w:pPr>
              <w:rPr>
                <w:rFonts w:eastAsia="Times"/>
                <w:bCs/>
                <w:sz w:val="22"/>
                <w:szCs w:val="22"/>
              </w:rPr>
            </w:pPr>
            <w:r w:rsidRPr="00BB6A75">
              <w:rPr>
                <w:rFonts w:eastAsia="Times"/>
                <w:bCs/>
                <w:sz w:val="22"/>
                <w:szCs w:val="22"/>
              </w:rPr>
              <w:t>Occupation (+drop menu)</w:t>
            </w:r>
          </w:p>
        </w:tc>
      </w:tr>
      <w:tr w:rsidR="00BB6A75" w:rsidRPr="00BB6A75" w14:paraId="6C2FD199" w14:textId="77777777">
        <w:tc>
          <w:tcPr>
            <w:tcW w:w="5665" w:type="dxa"/>
          </w:tcPr>
          <w:p w14:paraId="428E67C5" w14:textId="77777777" w:rsidR="00DF6C2E" w:rsidRPr="00BB6A75" w:rsidRDefault="00DF6C2E">
            <w:pPr>
              <w:rPr>
                <w:rFonts w:eastAsia="Times"/>
                <w:bCs/>
                <w:sz w:val="22"/>
                <w:szCs w:val="22"/>
              </w:rPr>
            </w:pPr>
            <w:r w:rsidRPr="00BB6A75">
              <w:rPr>
                <w:rFonts w:eastAsia="Times"/>
                <w:bCs/>
                <w:sz w:val="22"/>
                <w:szCs w:val="22"/>
              </w:rPr>
              <w:t>SES (Hollingshead or Duncan’s SEI); annual income</w:t>
            </w:r>
          </w:p>
        </w:tc>
      </w:tr>
      <w:tr w:rsidR="00BB6A75" w:rsidRPr="00BB6A75" w14:paraId="75C8F62E" w14:textId="77777777">
        <w:tc>
          <w:tcPr>
            <w:tcW w:w="5665" w:type="dxa"/>
          </w:tcPr>
          <w:p w14:paraId="0188BD0B" w14:textId="77777777" w:rsidR="00DF6C2E" w:rsidRPr="00BB6A75" w:rsidRDefault="00DF6C2E">
            <w:pPr>
              <w:rPr>
                <w:rFonts w:eastAsia="Times"/>
                <w:bCs/>
                <w:sz w:val="22"/>
                <w:szCs w:val="22"/>
              </w:rPr>
            </w:pPr>
            <w:r w:rsidRPr="00BB6A75">
              <w:rPr>
                <w:rFonts w:eastAsia="Times"/>
                <w:bCs/>
                <w:sz w:val="22"/>
                <w:szCs w:val="22"/>
              </w:rPr>
              <w:t>Partnership status (+ drop menu)</w:t>
            </w:r>
          </w:p>
        </w:tc>
      </w:tr>
      <w:tr w:rsidR="00BB6A75" w:rsidRPr="00BB6A75" w14:paraId="47A60859" w14:textId="77777777">
        <w:tc>
          <w:tcPr>
            <w:tcW w:w="5665" w:type="dxa"/>
          </w:tcPr>
          <w:p w14:paraId="399942D7" w14:textId="77777777" w:rsidR="00DF6C2E" w:rsidRPr="00BB6A75" w:rsidRDefault="00DF6C2E">
            <w:pPr>
              <w:rPr>
                <w:rFonts w:eastAsia="Times"/>
                <w:bCs/>
                <w:sz w:val="22"/>
                <w:szCs w:val="22"/>
              </w:rPr>
            </w:pPr>
            <w:r w:rsidRPr="00BB6A75">
              <w:rPr>
                <w:rFonts w:eastAsia="Times"/>
                <w:bCs/>
                <w:sz w:val="22"/>
                <w:szCs w:val="22"/>
              </w:rPr>
              <w:t>Level of social isolation/support during confinement</w:t>
            </w:r>
          </w:p>
        </w:tc>
      </w:tr>
      <w:tr w:rsidR="00BB6A75" w:rsidRPr="00BB6A75" w14:paraId="245FBD22" w14:textId="77777777">
        <w:tc>
          <w:tcPr>
            <w:tcW w:w="5665" w:type="dxa"/>
          </w:tcPr>
          <w:p w14:paraId="479B1ACB" w14:textId="77777777" w:rsidR="00DF6C2E" w:rsidRPr="00BB6A75" w:rsidRDefault="00DF6C2E">
            <w:pPr>
              <w:rPr>
                <w:rFonts w:eastAsia="Times"/>
                <w:bCs/>
                <w:sz w:val="22"/>
                <w:szCs w:val="22"/>
              </w:rPr>
            </w:pPr>
            <w:r w:rsidRPr="00BB6A75">
              <w:rPr>
                <w:rFonts w:eastAsia="Times"/>
                <w:bCs/>
                <w:sz w:val="22"/>
                <w:szCs w:val="22"/>
              </w:rPr>
              <w:t>Level of help needed/received during confinement</w:t>
            </w:r>
          </w:p>
        </w:tc>
      </w:tr>
      <w:tr w:rsidR="00BB6A75" w:rsidRPr="00BB6A75" w14:paraId="56CA0B8E" w14:textId="77777777">
        <w:tc>
          <w:tcPr>
            <w:tcW w:w="5665" w:type="dxa"/>
          </w:tcPr>
          <w:p w14:paraId="07E77D99" w14:textId="77777777" w:rsidR="00DF6C2E" w:rsidRPr="00BB6A75" w:rsidRDefault="00DF6C2E">
            <w:pPr>
              <w:rPr>
                <w:rFonts w:eastAsia="Times"/>
                <w:bCs/>
                <w:sz w:val="22"/>
                <w:szCs w:val="22"/>
              </w:rPr>
            </w:pPr>
            <w:r w:rsidRPr="00BB6A75">
              <w:rPr>
                <w:rFonts w:eastAsia="Times"/>
                <w:bCs/>
                <w:sz w:val="22"/>
                <w:szCs w:val="22"/>
              </w:rPr>
              <w:t>Acculturation*</w:t>
            </w:r>
          </w:p>
        </w:tc>
      </w:tr>
      <w:tr w:rsidR="00BB6A75" w:rsidRPr="00BB6A75" w14:paraId="0D94CB78" w14:textId="77777777">
        <w:tc>
          <w:tcPr>
            <w:tcW w:w="5665" w:type="dxa"/>
          </w:tcPr>
          <w:p w14:paraId="202A3089" w14:textId="77777777" w:rsidR="00DF6C2E" w:rsidRPr="00BB6A75" w:rsidRDefault="00DF6C2E">
            <w:pPr>
              <w:rPr>
                <w:rFonts w:eastAsia="Times"/>
                <w:bCs/>
                <w:sz w:val="22"/>
                <w:szCs w:val="22"/>
              </w:rPr>
            </w:pPr>
            <w:r w:rsidRPr="00BB6A75">
              <w:rPr>
                <w:rFonts w:eastAsia="Times"/>
                <w:bCs/>
                <w:sz w:val="22"/>
                <w:szCs w:val="22"/>
              </w:rPr>
              <w:t>Bilingualism*</w:t>
            </w:r>
          </w:p>
        </w:tc>
      </w:tr>
      <w:tr w:rsidR="00BB6A75" w:rsidRPr="00BB6A75" w14:paraId="7B436152" w14:textId="77777777">
        <w:tc>
          <w:tcPr>
            <w:tcW w:w="5665" w:type="dxa"/>
          </w:tcPr>
          <w:p w14:paraId="204E69F3" w14:textId="77777777" w:rsidR="00DF6C2E" w:rsidRPr="00BB6A75" w:rsidRDefault="00DF6C2E">
            <w:pPr>
              <w:rPr>
                <w:rFonts w:eastAsia="Times"/>
                <w:bCs/>
                <w:sz w:val="22"/>
                <w:szCs w:val="22"/>
              </w:rPr>
            </w:pPr>
            <w:r w:rsidRPr="00BB6A75">
              <w:rPr>
                <w:rFonts w:eastAsia="Times"/>
                <w:bCs/>
                <w:sz w:val="22"/>
                <w:szCs w:val="22"/>
              </w:rPr>
              <w:t>Literacy/quality of education</w:t>
            </w:r>
          </w:p>
        </w:tc>
      </w:tr>
    </w:tbl>
    <w:p w14:paraId="62F98305" w14:textId="77777777" w:rsidR="00DF6C2E" w:rsidRPr="00BB6A75" w:rsidRDefault="00DF6C2E">
      <w:pPr>
        <w:rPr>
          <w:rFonts w:eastAsia="Times"/>
          <w:bCs/>
          <w:sz w:val="22"/>
          <w:szCs w:val="22"/>
        </w:rPr>
      </w:pPr>
    </w:p>
    <w:p w14:paraId="192436F4" w14:textId="77777777" w:rsidR="00DF6C2E" w:rsidRPr="00BB6A75" w:rsidRDefault="00DF6C2E">
      <w:pPr>
        <w:rPr>
          <w:bCs/>
          <w:sz w:val="22"/>
          <w:szCs w:val="22"/>
        </w:rPr>
      </w:pPr>
      <w:r w:rsidRPr="00BB6A75">
        <w:rPr>
          <w:bCs/>
          <w:sz w:val="22"/>
          <w:szCs w:val="22"/>
        </w:rPr>
        <w:t>* Acculturation</w:t>
      </w:r>
    </w:p>
    <w:p w14:paraId="1D5CE3D8" w14:textId="17C78E7C" w:rsidR="00DF6C2E" w:rsidRPr="00BB6A75" w:rsidRDefault="00DF6C2E">
      <w:pPr>
        <w:rPr>
          <w:bCs/>
          <w:sz w:val="22"/>
          <w:szCs w:val="22"/>
          <w:u w:val="single"/>
        </w:rPr>
      </w:pPr>
      <w:r w:rsidRPr="00BB6A75">
        <w:rPr>
          <w:bCs/>
          <w:sz w:val="22"/>
          <w:szCs w:val="22"/>
        </w:rPr>
        <w:t>Abbreviated Multidimensional Acculturation Scale (</w:t>
      </w:r>
      <w:proofErr w:type="spellStart"/>
      <w:r w:rsidRPr="00BB6A75">
        <w:rPr>
          <w:bCs/>
          <w:sz w:val="22"/>
          <w:szCs w:val="22"/>
        </w:rPr>
        <w:t>Zea</w:t>
      </w:r>
      <w:proofErr w:type="spellEnd"/>
      <w:r w:rsidRPr="00BB6A75">
        <w:rPr>
          <w:bCs/>
          <w:sz w:val="22"/>
          <w:szCs w:val="22"/>
        </w:rPr>
        <w:t xml:space="preserve"> et al., 2003</w:t>
      </w:r>
      <w:r w:rsidR="0047132E" w:rsidRPr="00BB6A75">
        <w:rPr>
          <w:bCs/>
          <w:sz w:val="22"/>
          <w:szCs w:val="22"/>
        </w:rPr>
        <w:t>: https://pubmed.ncbi.nlm.nih.gov/12760324/</w:t>
      </w:r>
      <w:r w:rsidRPr="00BB6A75">
        <w:rPr>
          <w:bCs/>
          <w:sz w:val="22"/>
          <w:szCs w:val="22"/>
        </w:rPr>
        <w:t xml:space="preserve">) </w:t>
      </w:r>
    </w:p>
    <w:p w14:paraId="0F9D8799" w14:textId="77777777" w:rsidR="00DF6C2E" w:rsidRPr="00BB6A75" w:rsidRDefault="00DF6C2E">
      <w:pPr>
        <w:rPr>
          <w:bCs/>
          <w:sz w:val="22"/>
          <w:szCs w:val="22"/>
          <w:u w:val="single"/>
        </w:rPr>
      </w:pPr>
    </w:p>
    <w:p w14:paraId="2967BFEA" w14:textId="77777777" w:rsidR="00DF6C2E" w:rsidRPr="00BB6A75" w:rsidRDefault="00DF6C2E">
      <w:pPr>
        <w:rPr>
          <w:rFonts w:eastAsia="Times"/>
          <w:bCs/>
          <w:sz w:val="22"/>
          <w:szCs w:val="22"/>
        </w:rPr>
      </w:pPr>
      <w:r w:rsidRPr="00BB6A75">
        <w:rPr>
          <w:rFonts w:eastAsia="Times"/>
          <w:bCs/>
          <w:sz w:val="22"/>
          <w:szCs w:val="22"/>
        </w:rPr>
        <w:t>*Bilingualism</w:t>
      </w:r>
    </w:p>
    <w:p w14:paraId="0C3A4ADA" w14:textId="77777777" w:rsidR="00DF6C2E" w:rsidRPr="00BB6A75" w:rsidRDefault="00DF6C2E">
      <w:pPr>
        <w:numPr>
          <w:ilvl w:val="0"/>
          <w:numId w:val="16"/>
        </w:numPr>
        <w:pBdr>
          <w:top w:val="nil"/>
          <w:left w:val="nil"/>
          <w:bottom w:val="nil"/>
          <w:right w:val="nil"/>
          <w:between w:val="nil"/>
        </w:pBdr>
        <w:rPr>
          <w:bCs/>
          <w:sz w:val="22"/>
          <w:szCs w:val="22"/>
        </w:rPr>
      </w:pPr>
      <w:r w:rsidRPr="00BB6A75">
        <w:rPr>
          <w:rFonts w:eastAsia="Times"/>
          <w:bCs/>
          <w:sz w:val="22"/>
          <w:szCs w:val="22"/>
        </w:rPr>
        <w:t>Use Animal fluency and conduct assessment in native and second language for a bilingual ratio</w:t>
      </w:r>
    </w:p>
    <w:p w14:paraId="335654AE" w14:textId="77777777" w:rsidR="00DF6C2E" w:rsidRPr="00BB6A75" w:rsidRDefault="00DF6C2E">
      <w:pPr>
        <w:rPr>
          <w:bCs/>
          <w:sz w:val="22"/>
          <w:szCs w:val="22"/>
        </w:rPr>
      </w:pPr>
    </w:p>
    <w:p w14:paraId="11FB55A1" w14:textId="77777777" w:rsidR="00DF6C2E" w:rsidRPr="00BB6A75" w:rsidRDefault="00DF6C2E">
      <w:pPr>
        <w:rPr>
          <w:rFonts w:eastAsia="Times"/>
          <w:bCs/>
          <w:sz w:val="22"/>
          <w:szCs w:val="22"/>
        </w:rPr>
      </w:pPr>
      <w:r w:rsidRPr="00BB6A75">
        <w:rPr>
          <w:bCs/>
        </w:rPr>
        <w:br w:type="page"/>
      </w:r>
    </w:p>
    <w:p w14:paraId="7210C0BA" w14:textId="77777777" w:rsidR="00DF6C2E" w:rsidRPr="00BB6A75" w:rsidRDefault="00DF6C2E">
      <w:pPr>
        <w:spacing w:line="480" w:lineRule="auto"/>
        <w:rPr>
          <w:bCs/>
          <w:sz w:val="22"/>
          <w:szCs w:val="22"/>
        </w:rPr>
      </w:pPr>
    </w:p>
    <w:p w14:paraId="07BE851A" w14:textId="61D728CC" w:rsidR="00DF6C2E" w:rsidRPr="00BB6A75" w:rsidRDefault="00DF6C2E" w:rsidP="002C576C">
      <w:pPr>
        <w:spacing w:line="480" w:lineRule="auto"/>
        <w:rPr>
          <w:b/>
          <w:sz w:val="22"/>
          <w:szCs w:val="22"/>
        </w:rPr>
      </w:pPr>
      <w:r w:rsidRPr="00BB6A75">
        <w:rPr>
          <w:b/>
          <w:sz w:val="22"/>
          <w:szCs w:val="22"/>
        </w:rPr>
        <w:t>Supplemental Material 3: HL3: Standard Neuropsychological Test Battery</w:t>
      </w:r>
      <w:r w:rsidR="00DA2E51" w:rsidRPr="00BB6A75">
        <w:rPr>
          <w:b/>
          <w:sz w:val="22"/>
          <w:szCs w:val="22"/>
        </w:rPr>
        <w:t xml:space="preserve"> with recommended priority</w:t>
      </w:r>
    </w:p>
    <w:p w14:paraId="164517B1" w14:textId="77777777" w:rsidR="00315BF8" w:rsidRPr="00BB6A75" w:rsidRDefault="00315BF8" w:rsidP="00315BF8">
      <w:pPr>
        <w:rPr>
          <w:bCs/>
          <w:sz w:val="22"/>
          <w:szCs w:val="22"/>
        </w:rPr>
      </w:pPr>
    </w:p>
    <w:tbl>
      <w:tblPr>
        <w:tblStyle w:val="1"/>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09"/>
        <w:gridCol w:w="6384"/>
      </w:tblGrid>
      <w:tr w:rsidR="00BB6A75" w:rsidRPr="00BB6A75" w14:paraId="3A11EC2D" w14:textId="77777777">
        <w:trPr>
          <w:trHeight w:val="283"/>
        </w:trPr>
        <w:tc>
          <w:tcPr>
            <w:tcW w:w="3109" w:type="dxa"/>
            <w:tcMar>
              <w:top w:w="0" w:type="dxa"/>
              <w:left w:w="108" w:type="dxa"/>
              <w:bottom w:w="0" w:type="dxa"/>
              <w:right w:w="108" w:type="dxa"/>
            </w:tcMar>
            <w:vAlign w:val="center"/>
          </w:tcPr>
          <w:p w14:paraId="3304EEB8" w14:textId="77777777" w:rsidR="00DF6C2E" w:rsidRPr="00BB6A75" w:rsidRDefault="00DF6C2E">
            <w:pPr>
              <w:rPr>
                <w:b/>
                <w:sz w:val="20"/>
                <w:szCs w:val="20"/>
              </w:rPr>
            </w:pPr>
            <w:r w:rsidRPr="00BB6A75">
              <w:rPr>
                <w:b/>
                <w:sz w:val="20"/>
                <w:szCs w:val="20"/>
              </w:rPr>
              <w:t>Cognitive domains</w:t>
            </w:r>
          </w:p>
        </w:tc>
        <w:tc>
          <w:tcPr>
            <w:tcW w:w="6384" w:type="dxa"/>
            <w:tcMar>
              <w:top w:w="0" w:type="dxa"/>
              <w:left w:w="108" w:type="dxa"/>
              <w:bottom w:w="0" w:type="dxa"/>
              <w:right w:w="108" w:type="dxa"/>
            </w:tcMar>
            <w:vAlign w:val="center"/>
          </w:tcPr>
          <w:p w14:paraId="5F46CC21" w14:textId="77777777" w:rsidR="00DF6C2E" w:rsidRPr="00BB6A75" w:rsidRDefault="00DF6C2E">
            <w:pPr>
              <w:rPr>
                <w:b/>
                <w:sz w:val="20"/>
                <w:szCs w:val="20"/>
              </w:rPr>
            </w:pPr>
            <w:r w:rsidRPr="00BB6A75">
              <w:rPr>
                <w:b/>
                <w:sz w:val="20"/>
                <w:szCs w:val="20"/>
              </w:rPr>
              <w:t>Standard Neuropsychological Tests</w:t>
            </w:r>
          </w:p>
        </w:tc>
      </w:tr>
      <w:tr w:rsidR="00BB6A75" w:rsidRPr="00BB6A75" w14:paraId="38AA8E81" w14:textId="77777777">
        <w:trPr>
          <w:trHeight w:val="283"/>
        </w:trPr>
        <w:tc>
          <w:tcPr>
            <w:tcW w:w="3109" w:type="dxa"/>
            <w:tcMar>
              <w:top w:w="0" w:type="dxa"/>
              <w:left w:w="108" w:type="dxa"/>
              <w:bottom w:w="0" w:type="dxa"/>
              <w:right w:w="108" w:type="dxa"/>
            </w:tcMar>
            <w:vAlign w:val="center"/>
          </w:tcPr>
          <w:p w14:paraId="5C9E3A2F" w14:textId="77777777" w:rsidR="00DF6C2E" w:rsidRPr="00BB6A75" w:rsidRDefault="00DF6C2E">
            <w:pPr>
              <w:rPr>
                <w:bCs/>
                <w:sz w:val="20"/>
                <w:szCs w:val="20"/>
              </w:rPr>
            </w:pPr>
            <w:r w:rsidRPr="00BB6A75">
              <w:rPr>
                <w:bCs/>
                <w:sz w:val="20"/>
                <w:szCs w:val="20"/>
              </w:rPr>
              <w:t>Visuospatial learning &amp; memory</w:t>
            </w:r>
          </w:p>
        </w:tc>
        <w:tc>
          <w:tcPr>
            <w:tcW w:w="6384" w:type="dxa"/>
            <w:tcMar>
              <w:top w:w="0" w:type="dxa"/>
              <w:left w:w="108" w:type="dxa"/>
              <w:bottom w:w="0" w:type="dxa"/>
              <w:right w:w="108" w:type="dxa"/>
            </w:tcMar>
            <w:vAlign w:val="center"/>
          </w:tcPr>
          <w:p w14:paraId="3D2B13FC" w14:textId="776D8F53" w:rsidR="00DF6C2E" w:rsidRPr="00BB6A75" w:rsidRDefault="00DF6C2E">
            <w:pPr>
              <w:rPr>
                <w:bCs/>
                <w:sz w:val="20"/>
                <w:szCs w:val="20"/>
              </w:rPr>
            </w:pPr>
            <w:r w:rsidRPr="00BB6A75">
              <w:rPr>
                <w:b/>
                <w:sz w:val="20"/>
                <w:szCs w:val="20"/>
              </w:rPr>
              <w:t>Brief Visuospatial Memory Test - Revised (BVMT-</w:t>
            </w:r>
            <w:proofErr w:type="gramStart"/>
            <w:r w:rsidRPr="00BB6A75">
              <w:rPr>
                <w:b/>
                <w:sz w:val="20"/>
                <w:szCs w:val="20"/>
              </w:rPr>
              <w:t>R)</w:t>
            </w:r>
            <w:r w:rsidR="00DA2E51" w:rsidRPr="00BB6A75">
              <w:rPr>
                <w:bCs/>
                <w:sz w:val="20"/>
                <w:szCs w:val="20"/>
              </w:rPr>
              <w:t>*</w:t>
            </w:r>
            <w:proofErr w:type="gramEnd"/>
          </w:p>
        </w:tc>
      </w:tr>
      <w:tr w:rsidR="00BB6A75" w:rsidRPr="00BB6A75" w14:paraId="404603AD" w14:textId="77777777">
        <w:trPr>
          <w:trHeight w:val="283"/>
        </w:trPr>
        <w:tc>
          <w:tcPr>
            <w:tcW w:w="3109" w:type="dxa"/>
            <w:tcMar>
              <w:top w:w="0" w:type="dxa"/>
              <w:left w:w="108" w:type="dxa"/>
              <w:bottom w:w="0" w:type="dxa"/>
              <w:right w:w="108" w:type="dxa"/>
            </w:tcMar>
            <w:vAlign w:val="center"/>
          </w:tcPr>
          <w:p w14:paraId="0229AA2F" w14:textId="77777777" w:rsidR="00DF6C2E" w:rsidRPr="00BB6A75" w:rsidRDefault="00DF6C2E">
            <w:pPr>
              <w:rPr>
                <w:bCs/>
                <w:sz w:val="20"/>
                <w:szCs w:val="20"/>
              </w:rPr>
            </w:pPr>
            <w:r w:rsidRPr="00BB6A75">
              <w:rPr>
                <w:bCs/>
                <w:sz w:val="20"/>
                <w:szCs w:val="20"/>
              </w:rPr>
              <w:t>Verbal learning &amp; memory</w:t>
            </w:r>
          </w:p>
        </w:tc>
        <w:tc>
          <w:tcPr>
            <w:tcW w:w="6384" w:type="dxa"/>
            <w:tcMar>
              <w:top w:w="0" w:type="dxa"/>
              <w:left w:w="108" w:type="dxa"/>
              <w:bottom w:w="0" w:type="dxa"/>
              <w:right w:w="108" w:type="dxa"/>
            </w:tcMar>
            <w:vAlign w:val="center"/>
          </w:tcPr>
          <w:p w14:paraId="6587DD2D" w14:textId="77777777" w:rsidR="00DA2E51" w:rsidRPr="00BB6A75" w:rsidRDefault="00DA2E51" w:rsidP="00DA2E51">
            <w:pPr>
              <w:rPr>
                <w:bCs/>
                <w:sz w:val="20"/>
                <w:szCs w:val="20"/>
              </w:rPr>
            </w:pPr>
            <w:r w:rsidRPr="00BB6A75">
              <w:rPr>
                <w:b/>
                <w:sz w:val="20"/>
                <w:szCs w:val="20"/>
              </w:rPr>
              <w:t>Hopkins Verbal Learning Test (HVLT-</w:t>
            </w:r>
            <w:proofErr w:type="gramStart"/>
            <w:r w:rsidRPr="00BB6A75">
              <w:rPr>
                <w:b/>
                <w:sz w:val="20"/>
                <w:szCs w:val="20"/>
              </w:rPr>
              <w:t>R)</w:t>
            </w:r>
            <w:r w:rsidRPr="00BB6A75">
              <w:rPr>
                <w:bCs/>
                <w:sz w:val="20"/>
                <w:szCs w:val="20"/>
              </w:rPr>
              <w:t>*</w:t>
            </w:r>
            <w:proofErr w:type="gramEnd"/>
          </w:p>
          <w:p w14:paraId="47ADE011" w14:textId="6042993F" w:rsidR="00DA2E51" w:rsidRPr="00BB6A75" w:rsidRDefault="00DA2E51" w:rsidP="00DA2E51">
            <w:pPr>
              <w:rPr>
                <w:bCs/>
                <w:sz w:val="20"/>
                <w:szCs w:val="20"/>
              </w:rPr>
            </w:pPr>
            <w:r w:rsidRPr="00BB6A75">
              <w:rPr>
                <w:bCs/>
                <w:sz w:val="20"/>
                <w:szCs w:val="20"/>
              </w:rPr>
              <w:t>Or Rey Auditory Verbal Learning Test (RAVLT)*</w:t>
            </w:r>
          </w:p>
          <w:p w14:paraId="1F698352" w14:textId="5A7B3636" w:rsidR="00DA2E51" w:rsidRPr="00BB6A75" w:rsidRDefault="00DA2E51">
            <w:pPr>
              <w:rPr>
                <w:bCs/>
                <w:sz w:val="20"/>
                <w:szCs w:val="20"/>
              </w:rPr>
            </w:pPr>
            <w:r w:rsidRPr="00BB6A75">
              <w:rPr>
                <w:bCs/>
                <w:sz w:val="20"/>
                <w:szCs w:val="20"/>
              </w:rPr>
              <w:t>Or WMS</w:t>
            </w:r>
            <w:r w:rsidR="00DB012C" w:rsidRPr="00BB6A75">
              <w:rPr>
                <w:bCs/>
                <w:sz w:val="20"/>
                <w:szCs w:val="20"/>
              </w:rPr>
              <w:t xml:space="preserve"> (various versions)</w:t>
            </w:r>
            <w:r w:rsidRPr="00BB6A75">
              <w:rPr>
                <w:bCs/>
                <w:sz w:val="20"/>
                <w:szCs w:val="20"/>
              </w:rPr>
              <w:t xml:space="preserve"> word-list subtest </w:t>
            </w:r>
          </w:p>
          <w:p w14:paraId="27C674E9" w14:textId="6A2167B9" w:rsidR="00DF6C2E" w:rsidRPr="00BB6A75" w:rsidRDefault="00DA2E51">
            <w:pPr>
              <w:rPr>
                <w:bCs/>
                <w:sz w:val="20"/>
                <w:szCs w:val="20"/>
              </w:rPr>
            </w:pPr>
            <w:r w:rsidRPr="00BB6A75">
              <w:rPr>
                <w:bCs/>
                <w:sz w:val="20"/>
                <w:szCs w:val="20"/>
              </w:rPr>
              <w:t xml:space="preserve">Or </w:t>
            </w:r>
            <w:r w:rsidR="00DF6C2E" w:rsidRPr="00BB6A75">
              <w:rPr>
                <w:bCs/>
                <w:sz w:val="20"/>
                <w:szCs w:val="20"/>
              </w:rPr>
              <w:t>Hong Kong List Learning Test (HKLLT)</w:t>
            </w:r>
          </w:p>
          <w:p w14:paraId="350FF565" w14:textId="7C659846" w:rsidR="00DF6C2E" w:rsidRPr="00BB6A75" w:rsidRDefault="00DA2E51">
            <w:pPr>
              <w:rPr>
                <w:bCs/>
                <w:sz w:val="20"/>
                <w:szCs w:val="20"/>
              </w:rPr>
            </w:pPr>
            <w:r w:rsidRPr="00BB6A75">
              <w:rPr>
                <w:bCs/>
                <w:sz w:val="20"/>
                <w:szCs w:val="20"/>
              </w:rPr>
              <w:t>Or California Verbal Learning Test (CVLT)*</w:t>
            </w:r>
          </w:p>
        </w:tc>
      </w:tr>
      <w:tr w:rsidR="00BB6A75" w:rsidRPr="00BB6A75" w14:paraId="4F88FA3D" w14:textId="77777777">
        <w:trPr>
          <w:trHeight w:val="283"/>
        </w:trPr>
        <w:tc>
          <w:tcPr>
            <w:tcW w:w="3109" w:type="dxa"/>
            <w:tcMar>
              <w:top w:w="0" w:type="dxa"/>
              <w:left w:w="108" w:type="dxa"/>
              <w:bottom w:w="0" w:type="dxa"/>
              <w:right w:w="108" w:type="dxa"/>
            </w:tcMar>
            <w:vAlign w:val="center"/>
          </w:tcPr>
          <w:p w14:paraId="5907D179" w14:textId="77777777" w:rsidR="00DF6C2E" w:rsidRPr="00BB6A75" w:rsidRDefault="00DF6C2E">
            <w:pPr>
              <w:rPr>
                <w:bCs/>
                <w:sz w:val="20"/>
                <w:szCs w:val="20"/>
              </w:rPr>
            </w:pPr>
            <w:r w:rsidRPr="00BB6A75">
              <w:rPr>
                <w:bCs/>
                <w:sz w:val="20"/>
                <w:szCs w:val="20"/>
              </w:rPr>
              <w:t>Motor function</w:t>
            </w:r>
          </w:p>
        </w:tc>
        <w:tc>
          <w:tcPr>
            <w:tcW w:w="6384" w:type="dxa"/>
            <w:tcMar>
              <w:top w:w="0" w:type="dxa"/>
              <w:left w:w="108" w:type="dxa"/>
              <w:bottom w:w="0" w:type="dxa"/>
              <w:right w:w="108" w:type="dxa"/>
            </w:tcMar>
            <w:vAlign w:val="center"/>
          </w:tcPr>
          <w:p w14:paraId="0B42552C" w14:textId="77777777" w:rsidR="00DA2E51" w:rsidRPr="00BB6A75" w:rsidRDefault="00DA2E51">
            <w:pPr>
              <w:rPr>
                <w:b/>
                <w:sz w:val="20"/>
                <w:szCs w:val="20"/>
              </w:rPr>
            </w:pPr>
            <w:r w:rsidRPr="00BB6A75">
              <w:rPr>
                <w:b/>
                <w:sz w:val="20"/>
                <w:szCs w:val="20"/>
              </w:rPr>
              <w:t>9-hole pegboard test (NIH Toolbox)</w:t>
            </w:r>
          </w:p>
          <w:p w14:paraId="1BFBEFB1" w14:textId="66104513" w:rsidR="00DF6C2E" w:rsidRPr="00BB6A75" w:rsidRDefault="00DA2E51">
            <w:pPr>
              <w:rPr>
                <w:bCs/>
                <w:sz w:val="20"/>
                <w:szCs w:val="20"/>
              </w:rPr>
            </w:pPr>
            <w:r w:rsidRPr="00BB6A75">
              <w:rPr>
                <w:bCs/>
                <w:sz w:val="20"/>
                <w:szCs w:val="20"/>
              </w:rPr>
              <w:t xml:space="preserve">Or </w:t>
            </w:r>
            <w:r w:rsidR="00DF6C2E" w:rsidRPr="00BB6A75">
              <w:rPr>
                <w:bCs/>
                <w:sz w:val="20"/>
                <w:szCs w:val="20"/>
              </w:rPr>
              <w:t>Grooved Pegboard Test</w:t>
            </w:r>
          </w:p>
          <w:p w14:paraId="16FEFEFD" w14:textId="683A6732" w:rsidR="00DF6C2E" w:rsidRPr="00BB6A75" w:rsidRDefault="00DA2E51">
            <w:pPr>
              <w:rPr>
                <w:bCs/>
                <w:sz w:val="20"/>
                <w:szCs w:val="20"/>
              </w:rPr>
            </w:pPr>
            <w:r w:rsidRPr="00BB6A75">
              <w:rPr>
                <w:bCs/>
                <w:sz w:val="20"/>
                <w:szCs w:val="20"/>
              </w:rPr>
              <w:t>Or/And</w:t>
            </w:r>
            <w:r w:rsidR="00DB012C" w:rsidRPr="00BB6A75">
              <w:rPr>
                <w:bCs/>
                <w:sz w:val="20"/>
                <w:szCs w:val="20"/>
              </w:rPr>
              <w:t xml:space="preserve"> </w:t>
            </w:r>
            <w:r w:rsidR="00DF6C2E" w:rsidRPr="00BB6A75">
              <w:rPr>
                <w:bCs/>
                <w:sz w:val="20"/>
                <w:szCs w:val="20"/>
              </w:rPr>
              <w:t>Finger Tapping Test</w:t>
            </w:r>
            <w:r w:rsidRPr="00BB6A75">
              <w:rPr>
                <w:bCs/>
                <w:sz w:val="20"/>
                <w:szCs w:val="20"/>
              </w:rPr>
              <w:t xml:space="preserve"> (</w:t>
            </w:r>
            <w:proofErr w:type="spellStart"/>
            <w:r w:rsidRPr="00BB6A75">
              <w:rPr>
                <w:bCs/>
                <w:sz w:val="20"/>
                <w:szCs w:val="20"/>
              </w:rPr>
              <w:t>Neuroscreen</w:t>
            </w:r>
            <w:proofErr w:type="spellEnd"/>
            <w:r w:rsidR="00DB012C" w:rsidRPr="00BB6A75">
              <w:rPr>
                <w:bCs/>
                <w:sz w:val="20"/>
                <w:szCs w:val="20"/>
              </w:rPr>
              <w:t xml:space="preserve"> or another computerized platform are advised</w:t>
            </w:r>
            <w:r w:rsidRPr="00BB6A75">
              <w:rPr>
                <w:bCs/>
                <w:sz w:val="20"/>
                <w:szCs w:val="20"/>
              </w:rPr>
              <w:t>)</w:t>
            </w:r>
          </w:p>
        </w:tc>
      </w:tr>
      <w:tr w:rsidR="00BB6A75" w:rsidRPr="00BB6A75" w14:paraId="53199C19" w14:textId="77777777">
        <w:trPr>
          <w:trHeight w:val="283"/>
        </w:trPr>
        <w:tc>
          <w:tcPr>
            <w:tcW w:w="3109" w:type="dxa"/>
            <w:tcMar>
              <w:top w:w="0" w:type="dxa"/>
              <w:left w:w="108" w:type="dxa"/>
              <w:bottom w:w="0" w:type="dxa"/>
              <w:right w:w="108" w:type="dxa"/>
            </w:tcMar>
            <w:vAlign w:val="center"/>
          </w:tcPr>
          <w:p w14:paraId="54F4D731" w14:textId="77777777" w:rsidR="00DF6C2E" w:rsidRPr="00BB6A75" w:rsidRDefault="00DF6C2E">
            <w:pPr>
              <w:rPr>
                <w:bCs/>
                <w:sz w:val="20"/>
                <w:szCs w:val="20"/>
              </w:rPr>
            </w:pPr>
            <w:r w:rsidRPr="00BB6A75">
              <w:rPr>
                <w:bCs/>
                <w:sz w:val="20"/>
                <w:szCs w:val="20"/>
              </w:rPr>
              <w:t>Executive functions</w:t>
            </w:r>
          </w:p>
        </w:tc>
        <w:tc>
          <w:tcPr>
            <w:tcW w:w="6384" w:type="dxa"/>
            <w:tcMar>
              <w:top w:w="0" w:type="dxa"/>
              <w:left w:w="108" w:type="dxa"/>
              <w:bottom w:w="0" w:type="dxa"/>
              <w:right w:w="108" w:type="dxa"/>
            </w:tcMar>
            <w:vAlign w:val="center"/>
          </w:tcPr>
          <w:p w14:paraId="52039260" w14:textId="1875724C" w:rsidR="00DF6C2E" w:rsidRPr="00BB6A75" w:rsidRDefault="00DF6C2E">
            <w:pPr>
              <w:rPr>
                <w:b/>
                <w:sz w:val="20"/>
                <w:szCs w:val="20"/>
              </w:rPr>
            </w:pPr>
            <w:r w:rsidRPr="00BB6A75">
              <w:rPr>
                <w:b/>
                <w:sz w:val="20"/>
                <w:szCs w:val="20"/>
              </w:rPr>
              <w:t>Color Trails Test 2</w:t>
            </w:r>
            <w:r w:rsidR="00FF6D8D" w:rsidRPr="00BB6A75">
              <w:rPr>
                <w:b/>
                <w:sz w:val="20"/>
                <w:szCs w:val="20"/>
              </w:rPr>
              <w:t>*</w:t>
            </w:r>
          </w:p>
          <w:p w14:paraId="6E135F10" w14:textId="526A0ABE" w:rsidR="00DF6C2E" w:rsidRPr="00BB6A75" w:rsidRDefault="00DA2E51">
            <w:pPr>
              <w:rPr>
                <w:bCs/>
                <w:sz w:val="20"/>
                <w:szCs w:val="20"/>
              </w:rPr>
            </w:pPr>
            <w:r w:rsidRPr="00BB6A75">
              <w:rPr>
                <w:bCs/>
                <w:sz w:val="20"/>
                <w:szCs w:val="20"/>
              </w:rPr>
              <w:t xml:space="preserve">Or </w:t>
            </w:r>
            <w:r w:rsidR="00DF6C2E" w:rsidRPr="00BB6A75">
              <w:rPr>
                <w:bCs/>
                <w:sz w:val="20"/>
                <w:szCs w:val="20"/>
              </w:rPr>
              <w:t>Trail Making Test B (only for Latin-based alphabet languages)</w:t>
            </w:r>
          </w:p>
          <w:p w14:paraId="08879C8C" w14:textId="13659E69" w:rsidR="00DA2E51" w:rsidRPr="00BB6A75" w:rsidRDefault="00DA2E51" w:rsidP="00DA2E51">
            <w:pPr>
              <w:rPr>
                <w:bCs/>
                <w:sz w:val="20"/>
                <w:szCs w:val="20"/>
              </w:rPr>
            </w:pPr>
            <w:r w:rsidRPr="00BB6A75">
              <w:rPr>
                <w:bCs/>
                <w:sz w:val="20"/>
                <w:szCs w:val="20"/>
              </w:rPr>
              <w:t xml:space="preserve">Or/And </w:t>
            </w:r>
            <w:r w:rsidR="00DF6C2E" w:rsidRPr="00BB6A75">
              <w:rPr>
                <w:bCs/>
                <w:sz w:val="20"/>
                <w:szCs w:val="20"/>
              </w:rPr>
              <w:t>Stroop Color Word Interference Test</w:t>
            </w:r>
          </w:p>
          <w:p w14:paraId="7832E21E" w14:textId="10A5EDE7" w:rsidR="00DF6C2E" w:rsidRPr="00BB6A75" w:rsidRDefault="00DA2E51">
            <w:pPr>
              <w:rPr>
                <w:bCs/>
                <w:sz w:val="20"/>
                <w:szCs w:val="20"/>
              </w:rPr>
            </w:pPr>
            <w:r w:rsidRPr="00BB6A75">
              <w:rPr>
                <w:bCs/>
                <w:sz w:val="20"/>
                <w:szCs w:val="20"/>
              </w:rPr>
              <w:t>And Wisconsin Card-Sorting Test (WCST-64) (only in secondary educated persons)</w:t>
            </w:r>
          </w:p>
        </w:tc>
      </w:tr>
      <w:tr w:rsidR="00BB6A75" w:rsidRPr="00BB6A75" w14:paraId="18C7F593" w14:textId="77777777">
        <w:trPr>
          <w:trHeight w:val="283"/>
        </w:trPr>
        <w:tc>
          <w:tcPr>
            <w:tcW w:w="3109" w:type="dxa"/>
            <w:tcMar>
              <w:top w:w="0" w:type="dxa"/>
              <w:left w:w="108" w:type="dxa"/>
              <w:bottom w:w="0" w:type="dxa"/>
              <w:right w:w="108" w:type="dxa"/>
            </w:tcMar>
            <w:vAlign w:val="center"/>
          </w:tcPr>
          <w:p w14:paraId="18864706" w14:textId="77777777" w:rsidR="00DF6C2E" w:rsidRPr="00BB6A75" w:rsidRDefault="00DF6C2E">
            <w:pPr>
              <w:rPr>
                <w:bCs/>
                <w:sz w:val="20"/>
                <w:szCs w:val="20"/>
              </w:rPr>
            </w:pPr>
            <w:r w:rsidRPr="00BB6A75">
              <w:rPr>
                <w:bCs/>
                <w:sz w:val="20"/>
                <w:szCs w:val="20"/>
              </w:rPr>
              <w:t>Attention/working memory</w:t>
            </w:r>
          </w:p>
        </w:tc>
        <w:tc>
          <w:tcPr>
            <w:tcW w:w="6384" w:type="dxa"/>
            <w:tcMar>
              <w:top w:w="0" w:type="dxa"/>
              <w:left w:w="108" w:type="dxa"/>
              <w:bottom w:w="0" w:type="dxa"/>
              <w:right w:w="108" w:type="dxa"/>
            </w:tcMar>
            <w:vAlign w:val="center"/>
          </w:tcPr>
          <w:p w14:paraId="725F5FC8" w14:textId="49C9ED43" w:rsidR="00DF6C2E" w:rsidRPr="00BB6A75" w:rsidRDefault="00DF6C2E">
            <w:pPr>
              <w:rPr>
                <w:b/>
                <w:sz w:val="20"/>
                <w:szCs w:val="20"/>
              </w:rPr>
            </w:pPr>
            <w:r w:rsidRPr="00BB6A75">
              <w:rPr>
                <w:b/>
                <w:sz w:val="20"/>
                <w:szCs w:val="20"/>
              </w:rPr>
              <w:t>WAIS</w:t>
            </w:r>
            <w:r w:rsidR="00DB012C" w:rsidRPr="00BB6A75">
              <w:rPr>
                <w:b/>
                <w:sz w:val="20"/>
                <w:szCs w:val="20"/>
              </w:rPr>
              <w:t xml:space="preserve"> (various version)</w:t>
            </w:r>
            <w:r w:rsidRPr="00BB6A75">
              <w:rPr>
                <w:b/>
                <w:sz w:val="20"/>
                <w:szCs w:val="20"/>
              </w:rPr>
              <w:t> Digit Span (Forward and Backward)</w:t>
            </w:r>
          </w:p>
          <w:p w14:paraId="4FEA7B1C" w14:textId="0CD37949" w:rsidR="00DF6C2E" w:rsidRPr="00BB6A75" w:rsidRDefault="00DB012C">
            <w:pPr>
              <w:rPr>
                <w:bCs/>
                <w:sz w:val="20"/>
                <w:szCs w:val="20"/>
              </w:rPr>
            </w:pPr>
            <w:r w:rsidRPr="00BB6A75">
              <w:rPr>
                <w:bCs/>
                <w:sz w:val="20"/>
                <w:szCs w:val="20"/>
              </w:rPr>
              <w:t xml:space="preserve">Or/And </w:t>
            </w:r>
            <w:r w:rsidR="00DF6C2E" w:rsidRPr="00BB6A75">
              <w:rPr>
                <w:bCs/>
                <w:sz w:val="20"/>
                <w:szCs w:val="20"/>
              </w:rPr>
              <w:t>WAIS</w:t>
            </w:r>
            <w:r w:rsidR="00DA2E51" w:rsidRPr="00BB6A75">
              <w:rPr>
                <w:bCs/>
                <w:sz w:val="20"/>
                <w:szCs w:val="20"/>
              </w:rPr>
              <w:t>-III</w:t>
            </w:r>
            <w:r w:rsidR="00DF6C2E" w:rsidRPr="00BB6A75">
              <w:rPr>
                <w:bCs/>
                <w:sz w:val="20"/>
                <w:szCs w:val="20"/>
              </w:rPr>
              <w:t xml:space="preserve"> Spatial Span</w:t>
            </w:r>
          </w:p>
          <w:p w14:paraId="7181B9F6" w14:textId="17617255" w:rsidR="00DF6C2E" w:rsidRPr="00BB6A75" w:rsidRDefault="00DB012C">
            <w:pPr>
              <w:rPr>
                <w:bCs/>
                <w:sz w:val="20"/>
                <w:szCs w:val="20"/>
              </w:rPr>
            </w:pPr>
            <w:r w:rsidRPr="00BB6A75">
              <w:rPr>
                <w:bCs/>
                <w:sz w:val="20"/>
                <w:szCs w:val="20"/>
              </w:rPr>
              <w:t xml:space="preserve">Or /And </w:t>
            </w:r>
            <w:r w:rsidR="00DF6C2E" w:rsidRPr="00BB6A75">
              <w:rPr>
                <w:bCs/>
                <w:sz w:val="20"/>
                <w:szCs w:val="20"/>
              </w:rPr>
              <w:t>WAIS</w:t>
            </w:r>
            <w:r w:rsidR="00DA2E51" w:rsidRPr="00BB6A75">
              <w:rPr>
                <w:bCs/>
                <w:sz w:val="20"/>
                <w:szCs w:val="20"/>
              </w:rPr>
              <w:t xml:space="preserve"> (various versions)</w:t>
            </w:r>
            <w:r w:rsidR="00DF6C2E" w:rsidRPr="00BB6A75">
              <w:rPr>
                <w:bCs/>
                <w:sz w:val="20"/>
                <w:szCs w:val="20"/>
              </w:rPr>
              <w:t xml:space="preserve"> Letter/Number Sequencing (only for Latin-based alphabet languages)</w:t>
            </w:r>
          </w:p>
        </w:tc>
      </w:tr>
      <w:tr w:rsidR="00BB6A75" w:rsidRPr="00BB6A75" w14:paraId="15A6C8F2" w14:textId="77777777">
        <w:trPr>
          <w:trHeight w:val="283"/>
        </w:trPr>
        <w:tc>
          <w:tcPr>
            <w:tcW w:w="3109" w:type="dxa"/>
            <w:tcMar>
              <w:top w:w="0" w:type="dxa"/>
              <w:left w:w="108" w:type="dxa"/>
              <w:bottom w:w="0" w:type="dxa"/>
              <w:right w:w="108" w:type="dxa"/>
            </w:tcMar>
            <w:vAlign w:val="center"/>
          </w:tcPr>
          <w:p w14:paraId="4A24CEC2" w14:textId="77777777" w:rsidR="00DF6C2E" w:rsidRPr="00BB6A75" w:rsidRDefault="00DF6C2E">
            <w:pPr>
              <w:rPr>
                <w:bCs/>
                <w:sz w:val="20"/>
                <w:szCs w:val="20"/>
              </w:rPr>
            </w:pPr>
            <w:r w:rsidRPr="00BB6A75">
              <w:rPr>
                <w:bCs/>
                <w:sz w:val="20"/>
                <w:szCs w:val="20"/>
              </w:rPr>
              <w:t xml:space="preserve">Speed of information processing </w:t>
            </w:r>
          </w:p>
        </w:tc>
        <w:tc>
          <w:tcPr>
            <w:tcW w:w="6384" w:type="dxa"/>
            <w:tcMar>
              <w:top w:w="0" w:type="dxa"/>
              <w:left w:w="108" w:type="dxa"/>
              <w:bottom w:w="0" w:type="dxa"/>
              <w:right w:w="108" w:type="dxa"/>
            </w:tcMar>
            <w:vAlign w:val="center"/>
          </w:tcPr>
          <w:p w14:paraId="2530206D" w14:textId="77777777" w:rsidR="00DB012C" w:rsidRPr="00BB6A75" w:rsidRDefault="00DB012C" w:rsidP="00DB012C">
            <w:pPr>
              <w:rPr>
                <w:b/>
                <w:sz w:val="20"/>
                <w:szCs w:val="20"/>
              </w:rPr>
            </w:pPr>
            <w:r w:rsidRPr="00BB6A75">
              <w:rPr>
                <w:b/>
                <w:sz w:val="20"/>
                <w:szCs w:val="20"/>
              </w:rPr>
              <w:t>Color Trails Test 1*</w:t>
            </w:r>
          </w:p>
          <w:p w14:paraId="28CB3D1C" w14:textId="5B2EFA90" w:rsidR="00DB012C" w:rsidRPr="00BB6A75" w:rsidRDefault="00DB012C" w:rsidP="00DB012C">
            <w:pPr>
              <w:rPr>
                <w:bCs/>
                <w:sz w:val="20"/>
                <w:szCs w:val="20"/>
              </w:rPr>
            </w:pPr>
            <w:r w:rsidRPr="00BB6A75">
              <w:rPr>
                <w:bCs/>
                <w:sz w:val="20"/>
                <w:szCs w:val="20"/>
              </w:rPr>
              <w:t>Or Trail Making Test A (only for Latin-based alphabet languages)</w:t>
            </w:r>
          </w:p>
          <w:p w14:paraId="00020EBB" w14:textId="037A1E94" w:rsidR="00DB012C" w:rsidRPr="00BB6A75" w:rsidRDefault="00DB012C">
            <w:pPr>
              <w:rPr>
                <w:bCs/>
                <w:sz w:val="20"/>
                <w:szCs w:val="20"/>
              </w:rPr>
            </w:pPr>
            <w:r w:rsidRPr="00BB6A75">
              <w:rPr>
                <w:bCs/>
                <w:sz w:val="20"/>
                <w:szCs w:val="20"/>
              </w:rPr>
              <w:t>Or/And Symbol Digit Modalities Test (SDMT) (oral and written versions available)</w:t>
            </w:r>
          </w:p>
          <w:p w14:paraId="1DB3FC8A" w14:textId="05C07FE2" w:rsidR="00DB012C" w:rsidRPr="00BB6A75" w:rsidRDefault="00DB012C" w:rsidP="00DB012C">
            <w:pPr>
              <w:rPr>
                <w:bCs/>
                <w:sz w:val="20"/>
                <w:szCs w:val="20"/>
              </w:rPr>
            </w:pPr>
            <w:r w:rsidRPr="00BB6A75">
              <w:rPr>
                <w:bCs/>
                <w:sz w:val="20"/>
                <w:szCs w:val="20"/>
              </w:rPr>
              <w:t>Or/And WAIS (various versions) Digit Symbol Coding</w:t>
            </w:r>
          </w:p>
          <w:p w14:paraId="7ADD44D6" w14:textId="1B8CC65A" w:rsidR="00FF6D8D" w:rsidRPr="00BB6A75" w:rsidRDefault="00DB012C" w:rsidP="00DB012C">
            <w:pPr>
              <w:rPr>
                <w:bCs/>
                <w:sz w:val="20"/>
                <w:szCs w:val="20"/>
              </w:rPr>
            </w:pPr>
            <w:r w:rsidRPr="00BB6A75">
              <w:rPr>
                <w:bCs/>
                <w:sz w:val="20"/>
                <w:szCs w:val="20"/>
              </w:rPr>
              <w:t xml:space="preserve">Or/And </w:t>
            </w:r>
            <w:r w:rsidR="00DF6C2E" w:rsidRPr="00BB6A75">
              <w:rPr>
                <w:bCs/>
                <w:sz w:val="20"/>
                <w:szCs w:val="20"/>
              </w:rPr>
              <w:t>WAIS</w:t>
            </w:r>
            <w:r w:rsidR="00DA2E51" w:rsidRPr="00BB6A75">
              <w:rPr>
                <w:bCs/>
                <w:sz w:val="20"/>
                <w:szCs w:val="20"/>
              </w:rPr>
              <w:t xml:space="preserve"> (various versions) </w:t>
            </w:r>
            <w:r w:rsidR="00DF6C2E" w:rsidRPr="00BB6A75">
              <w:rPr>
                <w:bCs/>
                <w:sz w:val="20"/>
                <w:szCs w:val="20"/>
              </w:rPr>
              <w:t>Symbol Search</w:t>
            </w:r>
          </w:p>
        </w:tc>
      </w:tr>
      <w:tr w:rsidR="00BB6A75" w:rsidRPr="00BB6A75" w14:paraId="353639AC" w14:textId="77777777">
        <w:trPr>
          <w:trHeight w:val="283"/>
        </w:trPr>
        <w:tc>
          <w:tcPr>
            <w:tcW w:w="3109" w:type="dxa"/>
            <w:tcMar>
              <w:top w:w="0" w:type="dxa"/>
              <w:left w:w="108" w:type="dxa"/>
              <w:bottom w:w="0" w:type="dxa"/>
              <w:right w:w="108" w:type="dxa"/>
            </w:tcMar>
            <w:vAlign w:val="center"/>
          </w:tcPr>
          <w:p w14:paraId="3A77A17D" w14:textId="77777777" w:rsidR="00DF6C2E" w:rsidRPr="00BB6A75" w:rsidRDefault="00DF6C2E">
            <w:pPr>
              <w:rPr>
                <w:bCs/>
                <w:sz w:val="20"/>
                <w:szCs w:val="20"/>
              </w:rPr>
            </w:pPr>
            <w:r w:rsidRPr="00BB6A75">
              <w:rPr>
                <w:bCs/>
                <w:sz w:val="20"/>
                <w:szCs w:val="20"/>
              </w:rPr>
              <w:t>Generativity</w:t>
            </w:r>
          </w:p>
        </w:tc>
        <w:tc>
          <w:tcPr>
            <w:tcW w:w="6384" w:type="dxa"/>
            <w:tcMar>
              <w:top w:w="0" w:type="dxa"/>
              <w:left w:w="108" w:type="dxa"/>
              <w:bottom w:w="0" w:type="dxa"/>
              <w:right w:w="108" w:type="dxa"/>
            </w:tcMar>
            <w:vAlign w:val="center"/>
          </w:tcPr>
          <w:p w14:paraId="1A7B0D62" w14:textId="77777777" w:rsidR="00DF6C2E" w:rsidRPr="00BB6A75" w:rsidRDefault="00DF6C2E">
            <w:pPr>
              <w:rPr>
                <w:b/>
                <w:sz w:val="20"/>
                <w:szCs w:val="20"/>
              </w:rPr>
            </w:pPr>
            <w:r w:rsidRPr="00BB6A75">
              <w:rPr>
                <w:b/>
                <w:sz w:val="20"/>
                <w:szCs w:val="20"/>
              </w:rPr>
              <w:t>Semantic Fluency (Animals)</w:t>
            </w:r>
          </w:p>
          <w:p w14:paraId="7DBD1B53" w14:textId="1D8EC1D9" w:rsidR="00DF6C2E" w:rsidRPr="00BB6A75" w:rsidRDefault="00DB012C">
            <w:pPr>
              <w:rPr>
                <w:bCs/>
                <w:sz w:val="20"/>
                <w:szCs w:val="20"/>
              </w:rPr>
            </w:pPr>
            <w:r w:rsidRPr="00BB6A75">
              <w:rPr>
                <w:bCs/>
                <w:sz w:val="20"/>
                <w:szCs w:val="20"/>
              </w:rPr>
              <w:t xml:space="preserve">And </w:t>
            </w:r>
            <w:r w:rsidR="00DF6C2E" w:rsidRPr="00BB6A75">
              <w:rPr>
                <w:bCs/>
                <w:sz w:val="20"/>
                <w:szCs w:val="20"/>
              </w:rPr>
              <w:t>Action Fluency</w:t>
            </w:r>
          </w:p>
          <w:p w14:paraId="5ACE3E3B" w14:textId="194A1AEB" w:rsidR="00DF6C2E" w:rsidRPr="00BB6A75" w:rsidRDefault="00DB012C">
            <w:pPr>
              <w:rPr>
                <w:bCs/>
                <w:sz w:val="20"/>
                <w:szCs w:val="20"/>
              </w:rPr>
            </w:pPr>
            <w:r w:rsidRPr="00BB6A75">
              <w:rPr>
                <w:bCs/>
                <w:sz w:val="20"/>
                <w:szCs w:val="20"/>
              </w:rPr>
              <w:t xml:space="preserve">Or </w:t>
            </w:r>
            <w:r w:rsidR="00DF6C2E" w:rsidRPr="00BB6A75">
              <w:rPr>
                <w:bCs/>
                <w:sz w:val="20"/>
                <w:szCs w:val="20"/>
              </w:rPr>
              <w:t xml:space="preserve">Letter Fluency (only for Latin-based alphabet </w:t>
            </w:r>
            <w:proofErr w:type="gramStart"/>
            <w:r w:rsidR="00DF6C2E" w:rsidRPr="00BB6A75">
              <w:rPr>
                <w:bCs/>
                <w:sz w:val="20"/>
                <w:szCs w:val="20"/>
              </w:rPr>
              <w:t>languages)</w:t>
            </w:r>
            <w:r w:rsidR="00FF6D8D" w:rsidRPr="00BB6A75">
              <w:rPr>
                <w:bCs/>
                <w:sz w:val="20"/>
                <w:szCs w:val="20"/>
              </w:rPr>
              <w:t>*</w:t>
            </w:r>
            <w:proofErr w:type="gramEnd"/>
          </w:p>
        </w:tc>
      </w:tr>
      <w:tr w:rsidR="00BB6A75" w:rsidRPr="00BB6A75" w14:paraId="7BA70687" w14:textId="77777777">
        <w:trPr>
          <w:trHeight w:val="283"/>
        </w:trPr>
        <w:tc>
          <w:tcPr>
            <w:tcW w:w="3109" w:type="dxa"/>
            <w:tcMar>
              <w:top w:w="0" w:type="dxa"/>
              <w:left w:w="108" w:type="dxa"/>
              <w:bottom w:w="0" w:type="dxa"/>
              <w:right w:w="108" w:type="dxa"/>
            </w:tcMar>
            <w:vAlign w:val="center"/>
          </w:tcPr>
          <w:p w14:paraId="7C4F45F6" w14:textId="77777777" w:rsidR="00DF6C2E" w:rsidRPr="00BB6A75" w:rsidRDefault="00DF6C2E">
            <w:pPr>
              <w:rPr>
                <w:bCs/>
                <w:sz w:val="20"/>
                <w:szCs w:val="20"/>
              </w:rPr>
            </w:pPr>
            <w:r w:rsidRPr="00BB6A75">
              <w:rPr>
                <w:bCs/>
                <w:sz w:val="20"/>
                <w:szCs w:val="20"/>
              </w:rPr>
              <w:t>Gnosis</w:t>
            </w:r>
          </w:p>
        </w:tc>
        <w:tc>
          <w:tcPr>
            <w:tcW w:w="6384" w:type="dxa"/>
            <w:tcMar>
              <w:top w:w="0" w:type="dxa"/>
              <w:left w:w="108" w:type="dxa"/>
              <w:bottom w:w="0" w:type="dxa"/>
              <w:right w:w="108" w:type="dxa"/>
            </w:tcMar>
            <w:vAlign w:val="center"/>
          </w:tcPr>
          <w:p w14:paraId="59FE62F5" w14:textId="634CC492" w:rsidR="00DB012C" w:rsidRPr="00BB6A75" w:rsidRDefault="00667E37">
            <w:pPr>
              <w:rPr>
                <w:b/>
                <w:sz w:val="20"/>
                <w:szCs w:val="20"/>
              </w:rPr>
            </w:pPr>
            <w:r w:rsidRPr="00BB6A75">
              <w:rPr>
                <w:b/>
                <w:sz w:val="20"/>
                <w:szCs w:val="20"/>
              </w:rPr>
              <w:t>Include a brief N</w:t>
            </w:r>
            <w:r w:rsidR="00DB012C" w:rsidRPr="00BB6A75">
              <w:rPr>
                <w:b/>
                <w:sz w:val="20"/>
                <w:szCs w:val="20"/>
              </w:rPr>
              <w:t>aming test</w:t>
            </w:r>
            <w:r w:rsidRPr="00BB6A75">
              <w:rPr>
                <w:b/>
                <w:sz w:val="20"/>
                <w:szCs w:val="20"/>
              </w:rPr>
              <w:t xml:space="preserve"> from the:</w:t>
            </w:r>
          </w:p>
          <w:p w14:paraId="270D934A" w14:textId="43DB9560" w:rsidR="00DB012C" w:rsidRPr="00BB6A75" w:rsidRDefault="00AC783D">
            <w:pPr>
              <w:rPr>
                <w:bCs/>
                <w:sz w:val="20"/>
                <w:szCs w:val="20"/>
              </w:rPr>
            </w:pPr>
            <w:r w:rsidRPr="00BB6A75">
              <w:rPr>
                <w:bCs/>
                <w:sz w:val="20"/>
                <w:szCs w:val="20"/>
              </w:rPr>
              <w:t xml:space="preserve">Boston Diagnostic Aphasia Examination (BDAE) </w:t>
            </w:r>
            <w:r w:rsidR="005361BF" w:rsidRPr="00BB6A75">
              <w:rPr>
                <w:bCs/>
                <w:sz w:val="20"/>
                <w:szCs w:val="20"/>
              </w:rPr>
              <w:t>subtest</w:t>
            </w:r>
            <w:r w:rsidRPr="00BB6A75">
              <w:rPr>
                <w:bCs/>
                <w:sz w:val="20"/>
                <w:szCs w:val="20"/>
              </w:rPr>
              <w:t>s</w:t>
            </w:r>
          </w:p>
          <w:p w14:paraId="3DAF66FE" w14:textId="77777777" w:rsidR="00DF6C2E" w:rsidRPr="00BB6A75" w:rsidRDefault="00DB012C">
            <w:pPr>
              <w:rPr>
                <w:bCs/>
                <w:sz w:val="20"/>
                <w:szCs w:val="20"/>
              </w:rPr>
            </w:pPr>
            <w:r w:rsidRPr="00BB6A75">
              <w:rPr>
                <w:bCs/>
                <w:sz w:val="20"/>
                <w:szCs w:val="20"/>
              </w:rPr>
              <w:t xml:space="preserve">Or </w:t>
            </w:r>
            <w:r w:rsidR="00DA2E51" w:rsidRPr="00BB6A75">
              <w:rPr>
                <w:bCs/>
                <w:sz w:val="20"/>
                <w:szCs w:val="20"/>
              </w:rPr>
              <w:t>Western Aphasia Battery (WAB) subtests</w:t>
            </w:r>
          </w:p>
          <w:p w14:paraId="083BDD57" w14:textId="0D0EFEC9" w:rsidR="000479F9" w:rsidRPr="00BB6A75" w:rsidRDefault="000479F9">
            <w:pPr>
              <w:rPr>
                <w:bCs/>
                <w:sz w:val="20"/>
                <w:szCs w:val="20"/>
              </w:rPr>
            </w:pPr>
            <w:r w:rsidRPr="00BB6A75">
              <w:rPr>
                <w:bCs/>
                <w:sz w:val="20"/>
                <w:szCs w:val="20"/>
              </w:rPr>
              <w:t>Or Apraxia Battery for Adults (ABA-2) subtests</w:t>
            </w:r>
          </w:p>
        </w:tc>
      </w:tr>
      <w:tr w:rsidR="00BB6A75" w:rsidRPr="00BB6A75" w14:paraId="5049A33A" w14:textId="77777777">
        <w:trPr>
          <w:trHeight w:val="283"/>
        </w:trPr>
        <w:tc>
          <w:tcPr>
            <w:tcW w:w="3109" w:type="dxa"/>
            <w:tcMar>
              <w:top w:w="0" w:type="dxa"/>
              <w:left w:w="108" w:type="dxa"/>
              <w:bottom w:w="0" w:type="dxa"/>
              <w:right w:w="108" w:type="dxa"/>
            </w:tcMar>
            <w:vAlign w:val="center"/>
          </w:tcPr>
          <w:p w14:paraId="51B26486" w14:textId="77777777" w:rsidR="00DF6C2E" w:rsidRPr="00BB6A75" w:rsidRDefault="00DF6C2E">
            <w:pPr>
              <w:rPr>
                <w:bCs/>
                <w:sz w:val="20"/>
                <w:szCs w:val="20"/>
              </w:rPr>
            </w:pPr>
            <w:r w:rsidRPr="00BB6A75">
              <w:rPr>
                <w:bCs/>
                <w:sz w:val="20"/>
                <w:szCs w:val="20"/>
              </w:rPr>
              <w:t>Praxis</w:t>
            </w:r>
          </w:p>
        </w:tc>
        <w:tc>
          <w:tcPr>
            <w:tcW w:w="6384" w:type="dxa"/>
            <w:tcMar>
              <w:top w:w="0" w:type="dxa"/>
              <w:left w:w="108" w:type="dxa"/>
              <w:bottom w:w="0" w:type="dxa"/>
              <w:right w:w="108" w:type="dxa"/>
            </w:tcMar>
            <w:vAlign w:val="center"/>
          </w:tcPr>
          <w:p w14:paraId="5375B4A7" w14:textId="0D4B7AA4" w:rsidR="00DF6C2E" w:rsidRPr="00BB6A75" w:rsidRDefault="00667E37">
            <w:pPr>
              <w:rPr>
                <w:b/>
                <w:sz w:val="20"/>
                <w:szCs w:val="20"/>
              </w:rPr>
            </w:pPr>
            <w:r w:rsidRPr="00BB6A75">
              <w:rPr>
                <w:b/>
                <w:sz w:val="20"/>
                <w:szCs w:val="20"/>
              </w:rPr>
              <w:t xml:space="preserve">Copy of </w:t>
            </w:r>
            <w:r w:rsidR="00DD0A79" w:rsidRPr="00BB6A75">
              <w:rPr>
                <w:b/>
                <w:sz w:val="20"/>
                <w:szCs w:val="20"/>
              </w:rPr>
              <w:t>the Rey or Taylor</w:t>
            </w:r>
            <w:r w:rsidRPr="00BB6A75">
              <w:rPr>
                <w:b/>
                <w:sz w:val="20"/>
                <w:szCs w:val="20"/>
              </w:rPr>
              <w:t xml:space="preserve"> figure</w:t>
            </w:r>
          </w:p>
          <w:p w14:paraId="211B8C2C" w14:textId="2455A7B4" w:rsidR="000479F9" w:rsidRPr="00BB6A75" w:rsidRDefault="00667E37">
            <w:pPr>
              <w:rPr>
                <w:bCs/>
                <w:sz w:val="20"/>
                <w:szCs w:val="20"/>
              </w:rPr>
            </w:pPr>
            <w:r w:rsidRPr="00BB6A75">
              <w:rPr>
                <w:bCs/>
                <w:sz w:val="20"/>
                <w:szCs w:val="20"/>
              </w:rPr>
              <w:t xml:space="preserve">Or </w:t>
            </w:r>
            <w:r w:rsidR="00DD0A79" w:rsidRPr="00BB6A75">
              <w:rPr>
                <w:bCs/>
                <w:sz w:val="20"/>
                <w:szCs w:val="20"/>
              </w:rPr>
              <w:t xml:space="preserve">copy of </w:t>
            </w:r>
            <w:r w:rsidR="00BE6C9F" w:rsidRPr="00BB6A75">
              <w:rPr>
                <w:bCs/>
                <w:sz w:val="20"/>
                <w:szCs w:val="20"/>
              </w:rPr>
              <w:t xml:space="preserve">3 </w:t>
            </w:r>
            <w:r w:rsidR="00DD0A79" w:rsidRPr="00BB6A75">
              <w:rPr>
                <w:bCs/>
                <w:sz w:val="20"/>
                <w:szCs w:val="20"/>
              </w:rPr>
              <w:t>simpler figures (A</w:t>
            </w:r>
            <w:r w:rsidR="0079399B" w:rsidRPr="00BB6A75">
              <w:rPr>
                <w:bCs/>
                <w:sz w:val="20"/>
                <w:szCs w:val="20"/>
              </w:rPr>
              <w:t>DAS</w:t>
            </w:r>
            <w:r w:rsidR="00DD0A79" w:rsidRPr="00BB6A75">
              <w:rPr>
                <w:bCs/>
                <w:sz w:val="20"/>
                <w:szCs w:val="20"/>
              </w:rPr>
              <w:t xml:space="preserve"> Cog-subtest)</w:t>
            </w:r>
          </w:p>
          <w:p w14:paraId="43C74FB5" w14:textId="5FAB726C" w:rsidR="00FA0860" w:rsidRPr="00BB6A75" w:rsidRDefault="000479F9">
            <w:pPr>
              <w:rPr>
                <w:bCs/>
                <w:sz w:val="20"/>
                <w:szCs w:val="20"/>
              </w:rPr>
            </w:pPr>
            <w:r w:rsidRPr="00BB6A75">
              <w:rPr>
                <w:bCs/>
                <w:sz w:val="20"/>
                <w:szCs w:val="20"/>
              </w:rPr>
              <w:t xml:space="preserve">Or/And </w:t>
            </w:r>
            <w:r w:rsidR="00FA0860" w:rsidRPr="00BB6A75">
              <w:rPr>
                <w:bCs/>
                <w:sz w:val="20"/>
                <w:szCs w:val="20"/>
              </w:rPr>
              <w:t>Apraxia Battery for Adults (ABA-2)</w:t>
            </w:r>
            <w:r w:rsidRPr="00BB6A75">
              <w:rPr>
                <w:bCs/>
                <w:sz w:val="20"/>
                <w:szCs w:val="20"/>
              </w:rPr>
              <w:t xml:space="preserve"> non-language subtests</w:t>
            </w:r>
          </w:p>
        </w:tc>
      </w:tr>
      <w:tr w:rsidR="00BB6A75" w:rsidRPr="00BB6A75" w14:paraId="69A66A09" w14:textId="77777777">
        <w:trPr>
          <w:trHeight w:val="283"/>
        </w:trPr>
        <w:tc>
          <w:tcPr>
            <w:tcW w:w="3109" w:type="dxa"/>
            <w:tcMar>
              <w:top w:w="0" w:type="dxa"/>
              <w:left w:w="108" w:type="dxa"/>
              <w:bottom w:w="0" w:type="dxa"/>
              <w:right w:w="108" w:type="dxa"/>
            </w:tcMar>
            <w:vAlign w:val="center"/>
          </w:tcPr>
          <w:p w14:paraId="0482F6ED" w14:textId="5B5A6CFB" w:rsidR="00277DEA" w:rsidRPr="00BB6A75" w:rsidRDefault="00277DEA">
            <w:pPr>
              <w:rPr>
                <w:bCs/>
                <w:sz w:val="20"/>
                <w:szCs w:val="20"/>
              </w:rPr>
            </w:pPr>
            <w:r w:rsidRPr="00BB6A75">
              <w:rPr>
                <w:bCs/>
                <w:sz w:val="20"/>
                <w:szCs w:val="20"/>
              </w:rPr>
              <w:t>Performance validity test</w:t>
            </w:r>
          </w:p>
        </w:tc>
        <w:tc>
          <w:tcPr>
            <w:tcW w:w="6384" w:type="dxa"/>
            <w:tcMar>
              <w:top w:w="0" w:type="dxa"/>
              <w:left w:w="108" w:type="dxa"/>
              <w:bottom w:w="0" w:type="dxa"/>
              <w:right w:w="108" w:type="dxa"/>
            </w:tcMar>
            <w:vAlign w:val="center"/>
          </w:tcPr>
          <w:p w14:paraId="5A247F5D" w14:textId="639356B0" w:rsidR="00277DEA" w:rsidRPr="00BB6A75" w:rsidRDefault="00277DEA" w:rsidP="00277DEA">
            <w:pPr>
              <w:spacing w:line="480" w:lineRule="auto"/>
              <w:rPr>
                <w:bCs/>
                <w:sz w:val="20"/>
                <w:szCs w:val="20"/>
              </w:rPr>
            </w:pPr>
            <w:r w:rsidRPr="00BB6A75">
              <w:rPr>
                <w:bCs/>
                <w:sz w:val="20"/>
                <w:szCs w:val="20"/>
              </w:rPr>
              <w:t>See Supplemental Material 5</w:t>
            </w:r>
          </w:p>
          <w:p w14:paraId="2F479EDE" w14:textId="4536F10C" w:rsidR="00277DEA" w:rsidRPr="00BB6A75" w:rsidRDefault="00277DEA">
            <w:pPr>
              <w:rPr>
                <w:b/>
                <w:sz w:val="20"/>
                <w:szCs w:val="20"/>
              </w:rPr>
            </w:pPr>
          </w:p>
        </w:tc>
      </w:tr>
      <w:tr w:rsidR="00BB6A75" w:rsidRPr="00BB6A75" w14:paraId="2A9EEB8F" w14:textId="77777777">
        <w:trPr>
          <w:trHeight w:val="283"/>
        </w:trPr>
        <w:tc>
          <w:tcPr>
            <w:tcW w:w="3109" w:type="dxa"/>
            <w:tcMar>
              <w:top w:w="0" w:type="dxa"/>
              <w:left w:w="108" w:type="dxa"/>
              <w:bottom w:w="0" w:type="dxa"/>
              <w:right w:w="108" w:type="dxa"/>
            </w:tcMar>
            <w:vAlign w:val="center"/>
          </w:tcPr>
          <w:p w14:paraId="55FD28CB" w14:textId="74052CE7" w:rsidR="00BB6A75" w:rsidRPr="00BB6A75" w:rsidRDefault="00BB6A75">
            <w:pPr>
              <w:rPr>
                <w:bCs/>
                <w:sz w:val="20"/>
                <w:szCs w:val="20"/>
              </w:rPr>
            </w:pPr>
            <w:r>
              <w:rPr>
                <w:bCs/>
                <w:sz w:val="20"/>
                <w:szCs w:val="20"/>
              </w:rPr>
              <w:t>Prospective Memory</w:t>
            </w:r>
          </w:p>
        </w:tc>
        <w:tc>
          <w:tcPr>
            <w:tcW w:w="6384" w:type="dxa"/>
            <w:tcMar>
              <w:top w:w="0" w:type="dxa"/>
              <w:left w:w="108" w:type="dxa"/>
              <w:bottom w:w="0" w:type="dxa"/>
              <w:right w:w="108" w:type="dxa"/>
            </w:tcMar>
            <w:vAlign w:val="center"/>
          </w:tcPr>
          <w:p w14:paraId="6C12DC6B" w14:textId="5393AFBB" w:rsidR="00BB6A75" w:rsidRPr="00BB6A75" w:rsidRDefault="00BB6A75" w:rsidP="00277DEA">
            <w:pPr>
              <w:spacing w:line="480" w:lineRule="auto"/>
              <w:rPr>
                <w:bCs/>
                <w:sz w:val="20"/>
                <w:szCs w:val="20"/>
              </w:rPr>
            </w:pPr>
            <w:r>
              <w:rPr>
                <w:bCs/>
                <w:sz w:val="20"/>
                <w:szCs w:val="20"/>
              </w:rPr>
              <w:t xml:space="preserve">See </w:t>
            </w:r>
            <w:r w:rsidR="00276828">
              <w:rPr>
                <w:bCs/>
                <w:sz w:val="20"/>
                <w:szCs w:val="20"/>
              </w:rPr>
              <w:t xml:space="preserve">further details in Notes and </w:t>
            </w:r>
            <w:proofErr w:type="spellStart"/>
            <w:r w:rsidRPr="00BB6A75">
              <w:rPr>
                <w:bCs/>
                <w:sz w:val="20"/>
                <w:szCs w:val="20"/>
                <w:lang w:val="en-GB"/>
              </w:rPr>
              <w:t>Matchanova</w:t>
            </w:r>
            <w:proofErr w:type="spellEnd"/>
            <w:r>
              <w:rPr>
                <w:bCs/>
                <w:sz w:val="20"/>
                <w:szCs w:val="20"/>
                <w:lang w:val="en-GB"/>
              </w:rPr>
              <w:t xml:space="preserve"> et al., 2020</w:t>
            </w:r>
          </w:p>
        </w:tc>
      </w:tr>
    </w:tbl>
    <w:p w14:paraId="3407C50F" w14:textId="77777777" w:rsidR="00DF6C2E" w:rsidRPr="00BB6A75" w:rsidRDefault="00DF6C2E" w:rsidP="00DB012C">
      <w:pPr>
        <w:ind w:firstLine="708"/>
        <w:rPr>
          <w:bCs/>
          <w:sz w:val="18"/>
          <w:szCs w:val="18"/>
        </w:rPr>
      </w:pPr>
      <w:r w:rsidRPr="00BB6A75">
        <w:rPr>
          <w:bCs/>
          <w:i/>
          <w:sz w:val="18"/>
          <w:szCs w:val="18"/>
        </w:rPr>
        <w:t>Notes</w:t>
      </w:r>
      <w:r w:rsidRPr="00BB6A75">
        <w:rPr>
          <w:bCs/>
          <w:sz w:val="18"/>
          <w:szCs w:val="18"/>
        </w:rPr>
        <w:t>.</w:t>
      </w:r>
    </w:p>
    <w:p w14:paraId="442BBC8D" w14:textId="4E074587" w:rsidR="00315BF8" w:rsidRPr="00BB6A75" w:rsidRDefault="00315BF8" w:rsidP="00315BF8">
      <w:pPr>
        <w:ind w:firstLine="708"/>
        <w:rPr>
          <w:b/>
          <w:bCs/>
          <w:sz w:val="18"/>
          <w:szCs w:val="18"/>
        </w:rPr>
      </w:pPr>
      <w:r w:rsidRPr="00BB6A75">
        <w:rPr>
          <w:bCs/>
          <w:sz w:val="18"/>
          <w:szCs w:val="18"/>
        </w:rPr>
        <w:t xml:space="preserve">The priority selection is based on </w:t>
      </w:r>
      <w:r w:rsidRPr="00BB6A75">
        <w:rPr>
          <w:sz w:val="18"/>
          <w:szCs w:val="18"/>
        </w:rPr>
        <w:t xml:space="preserve">international availability, </w:t>
      </w:r>
      <w:r w:rsidR="000F0738" w:rsidRPr="00BB6A75">
        <w:rPr>
          <w:sz w:val="18"/>
          <w:szCs w:val="18"/>
        </w:rPr>
        <w:t>ease</w:t>
      </w:r>
      <w:r w:rsidRPr="00BB6A75">
        <w:rPr>
          <w:sz w:val="18"/>
          <w:szCs w:val="18"/>
        </w:rPr>
        <w:t xml:space="preserve"> of translation/adaptation, availability of norms and provision of longitudinal normative data.</w:t>
      </w:r>
      <w:r w:rsidR="000F0738" w:rsidRPr="00BB6A75">
        <w:rPr>
          <w:sz w:val="18"/>
          <w:szCs w:val="18"/>
        </w:rPr>
        <w:t xml:space="preserve"> Longitudinal normative data provides data on practice effect</w:t>
      </w:r>
      <w:r w:rsidR="00596F34" w:rsidRPr="00BB6A75">
        <w:rPr>
          <w:sz w:val="18"/>
          <w:szCs w:val="18"/>
        </w:rPr>
        <w:t>s</w:t>
      </w:r>
      <w:r w:rsidR="000F0738" w:rsidRPr="00BB6A75">
        <w:rPr>
          <w:sz w:val="18"/>
          <w:szCs w:val="18"/>
        </w:rPr>
        <w:t>, test-retest reliability and sometimes methods to compute standard change scores.</w:t>
      </w:r>
    </w:p>
    <w:p w14:paraId="5FE882BC" w14:textId="48BC0BCA" w:rsidR="00DB012C" w:rsidRPr="00BB6A75" w:rsidRDefault="00DA2E51" w:rsidP="00DB012C">
      <w:pPr>
        <w:ind w:firstLine="708"/>
        <w:rPr>
          <w:bCs/>
          <w:sz w:val="18"/>
          <w:szCs w:val="18"/>
        </w:rPr>
      </w:pPr>
      <w:r w:rsidRPr="00BB6A75">
        <w:rPr>
          <w:bCs/>
          <w:sz w:val="18"/>
          <w:szCs w:val="18"/>
        </w:rPr>
        <w:t>One test per domain is the minimum recommended</w:t>
      </w:r>
      <w:r w:rsidR="00DB012C" w:rsidRPr="00BB6A75">
        <w:rPr>
          <w:bCs/>
          <w:sz w:val="18"/>
          <w:szCs w:val="18"/>
        </w:rPr>
        <w:t xml:space="preserve"> which is the 1</w:t>
      </w:r>
      <w:r w:rsidR="00DB012C" w:rsidRPr="00BB6A75">
        <w:rPr>
          <w:bCs/>
          <w:sz w:val="18"/>
          <w:szCs w:val="18"/>
          <w:vertAlign w:val="superscript"/>
        </w:rPr>
        <w:t>st</w:t>
      </w:r>
      <w:r w:rsidR="00DB012C" w:rsidRPr="00BB6A75">
        <w:rPr>
          <w:bCs/>
          <w:sz w:val="18"/>
          <w:szCs w:val="18"/>
        </w:rPr>
        <w:t xml:space="preserve"> listed test in each domain, one or two additional tests can be included in some domains for more extensive assessments</w:t>
      </w:r>
      <w:r w:rsidRPr="00BB6A75">
        <w:rPr>
          <w:bCs/>
          <w:sz w:val="18"/>
          <w:szCs w:val="18"/>
        </w:rPr>
        <w:t>.</w:t>
      </w:r>
      <w:r w:rsidR="00315BF8" w:rsidRPr="00BB6A75">
        <w:rPr>
          <w:bCs/>
          <w:sz w:val="18"/>
          <w:szCs w:val="18"/>
        </w:rPr>
        <w:t xml:space="preserve"> The coverage of all the included domains is strongly recommended for harmonization at least at the cognitive domains’ level.</w:t>
      </w:r>
    </w:p>
    <w:p w14:paraId="10EB2329" w14:textId="3A192E94" w:rsidR="00DB012C" w:rsidRPr="00BB6A75" w:rsidRDefault="00DB012C" w:rsidP="00DB012C">
      <w:pPr>
        <w:ind w:firstLine="708"/>
        <w:rPr>
          <w:bCs/>
          <w:sz w:val="18"/>
          <w:szCs w:val="18"/>
          <w:lang w:val="en-GB"/>
        </w:rPr>
      </w:pPr>
      <w:r w:rsidRPr="00BB6A75">
        <w:rPr>
          <w:bCs/>
          <w:sz w:val="18"/>
          <w:szCs w:val="18"/>
          <w:lang w:val="en-GB"/>
        </w:rPr>
        <w:t xml:space="preserve">Longitudinal normative data are available for all the selected tests published either by the test providers or in independent research samples. However, the cross-cultural representation of these norms is </w:t>
      </w:r>
      <w:r w:rsidR="000F0738" w:rsidRPr="00BB6A75">
        <w:rPr>
          <w:bCs/>
          <w:sz w:val="18"/>
          <w:szCs w:val="18"/>
          <w:lang w:val="en-GB"/>
        </w:rPr>
        <w:t>lacking</w:t>
      </w:r>
      <w:r w:rsidRPr="00BB6A75">
        <w:rPr>
          <w:bCs/>
          <w:sz w:val="18"/>
          <w:szCs w:val="18"/>
          <w:lang w:val="en-GB"/>
        </w:rPr>
        <w:t xml:space="preserve">. </w:t>
      </w:r>
      <w:r w:rsidRPr="00BB6A75">
        <w:rPr>
          <w:bCs/>
          <w:sz w:val="18"/>
          <w:szCs w:val="18"/>
          <w:u w:val="single"/>
          <w:lang w:val="en-GB"/>
        </w:rPr>
        <w:t>Some of the selected tests have alternate versions (as marked by an asterisk*) which can minimize practice effect</w:t>
      </w:r>
      <w:r w:rsidR="00596F34" w:rsidRPr="00BB6A75">
        <w:rPr>
          <w:bCs/>
          <w:sz w:val="18"/>
          <w:szCs w:val="18"/>
          <w:u w:val="single"/>
          <w:lang w:val="en-GB"/>
        </w:rPr>
        <w:t>s</w:t>
      </w:r>
      <w:r w:rsidR="005F445E" w:rsidRPr="00BB6A75">
        <w:rPr>
          <w:bCs/>
          <w:sz w:val="18"/>
          <w:szCs w:val="18"/>
          <w:u w:val="single"/>
          <w:lang w:val="en-GB"/>
        </w:rPr>
        <w:t>. W</w:t>
      </w:r>
      <w:r w:rsidRPr="00BB6A75">
        <w:rPr>
          <w:bCs/>
          <w:sz w:val="18"/>
          <w:szCs w:val="18"/>
          <w:u w:val="single"/>
          <w:lang w:val="en-GB"/>
        </w:rPr>
        <w:t>e strongly advise using alternate versions when available.</w:t>
      </w:r>
      <w:r w:rsidRPr="00BB6A75">
        <w:rPr>
          <w:bCs/>
          <w:sz w:val="18"/>
          <w:szCs w:val="18"/>
          <w:lang w:val="en-GB"/>
        </w:rPr>
        <w:t xml:space="preserve"> In any case</w:t>
      </w:r>
      <w:r w:rsidR="00596F34" w:rsidRPr="00BB6A75">
        <w:rPr>
          <w:bCs/>
          <w:sz w:val="18"/>
          <w:szCs w:val="18"/>
          <w:lang w:val="en-GB"/>
        </w:rPr>
        <w:t>,</w:t>
      </w:r>
      <w:r w:rsidRPr="00BB6A75">
        <w:rPr>
          <w:bCs/>
          <w:sz w:val="18"/>
          <w:szCs w:val="18"/>
          <w:lang w:val="en-GB"/>
        </w:rPr>
        <w:t xml:space="preserve"> appropriate corrections for practice effect and test-reliability </w:t>
      </w:r>
      <w:proofErr w:type="gramStart"/>
      <w:r w:rsidRPr="00BB6A75">
        <w:rPr>
          <w:bCs/>
          <w:sz w:val="18"/>
          <w:szCs w:val="18"/>
          <w:lang w:val="en-GB"/>
        </w:rPr>
        <w:t>is</w:t>
      </w:r>
      <w:proofErr w:type="gramEnd"/>
      <w:r w:rsidRPr="00BB6A75">
        <w:rPr>
          <w:bCs/>
          <w:sz w:val="18"/>
          <w:szCs w:val="18"/>
          <w:lang w:val="en-GB"/>
        </w:rPr>
        <w:t xml:space="preserve"> strongly recommended. In the absence of appropriate normative longitudinal data, we recommend collecting exactly the same tests </w:t>
      </w:r>
      <w:r w:rsidRPr="00BB6A75">
        <w:rPr>
          <w:bCs/>
          <w:sz w:val="18"/>
          <w:szCs w:val="18"/>
          <w:lang w:val="en-GB"/>
        </w:rPr>
        <w:lastRenderedPageBreak/>
        <w:t xml:space="preserve">version with the same administration mode (face to face, online) at exactly the same test-retest interval in a </w:t>
      </w:r>
      <w:proofErr w:type="gramStart"/>
      <w:r w:rsidRPr="00BB6A75">
        <w:rPr>
          <w:bCs/>
          <w:sz w:val="18"/>
          <w:szCs w:val="18"/>
          <w:lang w:val="en-GB"/>
        </w:rPr>
        <w:t>demographically-comparable</w:t>
      </w:r>
      <w:proofErr w:type="gramEnd"/>
      <w:r w:rsidRPr="00BB6A75">
        <w:rPr>
          <w:bCs/>
          <w:sz w:val="18"/>
          <w:szCs w:val="18"/>
          <w:lang w:val="en-GB"/>
        </w:rPr>
        <w:t xml:space="preserve"> control group and extract the practice effect and test retest reliability from this.</w:t>
      </w:r>
      <w:r w:rsidR="000F0738" w:rsidRPr="00BB6A75">
        <w:rPr>
          <w:bCs/>
          <w:sz w:val="18"/>
          <w:szCs w:val="18"/>
          <w:lang w:val="en-GB"/>
        </w:rPr>
        <w:t xml:space="preserve"> The same method can be applied to group analyses using linear mixed effect model</w:t>
      </w:r>
      <w:r w:rsidR="00596F34" w:rsidRPr="00BB6A75">
        <w:rPr>
          <w:bCs/>
          <w:sz w:val="18"/>
          <w:szCs w:val="18"/>
          <w:lang w:val="en-GB"/>
        </w:rPr>
        <w:t>,</w:t>
      </w:r>
      <w:r w:rsidR="000F0738" w:rsidRPr="00BB6A75">
        <w:rPr>
          <w:bCs/>
          <w:sz w:val="18"/>
          <w:szCs w:val="18"/>
          <w:lang w:val="en-GB"/>
        </w:rPr>
        <w:t xml:space="preserve"> for example.</w:t>
      </w:r>
    </w:p>
    <w:p w14:paraId="44C457D7" w14:textId="0DA1BD62" w:rsidR="00220B2F" w:rsidRPr="00BB6A75" w:rsidRDefault="00220B2F" w:rsidP="00DB012C">
      <w:pPr>
        <w:ind w:firstLine="708"/>
        <w:rPr>
          <w:bCs/>
          <w:sz w:val="18"/>
          <w:szCs w:val="18"/>
        </w:rPr>
      </w:pPr>
      <w:r w:rsidRPr="00BB6A75">
        <w:rPr>
          <w:bCs/>
          <w:sz w:val="18"/>
          <w:szCs w:val="18"/>
        </w:rPr>
        <w:t>The recommended standard tests should be obtained from accredited test providers per relevant qualifications</w:t>
      </w:r>
    </w:p>
    <w:p w14:paraId="291F93E3" w14:textId="73515E82" w:rsidR="00DF6C2E" w:rsidRPr="00BB6A75" w:rsidRDefault="00DF6C2E" w:rsidP="00BE0140">
      <w:pPr>
        <w:rPr>
          <w:bCs/>
          <w:sz w:val="18"/>
          <w:szCs w:val="18"/>
        </w:rPr>
      </w:pPr>
      <w:r w:rsidRPr="00BB6A75">
        <w:rPr>
          <w:bCs/>
          <w:sz w:val="18"/>
          <w:szCs w:val="18"/>
        </w:rPr>
        <w:t xml:space="preserve">For </w:t>
      </w:r>
      <w:r w:rsidR="00DB012C" w:rsidRPr="00BB6A75">
        <w:rPr>
          <w:bCs/>
          <w:sz w:val="18"/>
          <w:szCs w:val="18"/>
        </w:rPr>
        <w:t>Wechsler Adult Intelligence Scale (</w:t>
      </w:r>
      <w:r w:rsidRPr="00BB6A75">
        <w:rPr>
          <w:bCs/>
          <w:sz w:val="18"/>
          <w:szCs w:val="18"/>
        </w:rPr>
        <w:t>WAIS</w:t>
      </w:r>
      <w:r w:rsidR="00DB012C" w:rsidRPr="00BB6A75">
        <w:rPr>
          <w:bCs/>
          <w:sz w:val="18"/>
          <w:szCs w:val="18"/>
        </w:rPr>
        <w:t>)</w:t>
      </w:r>
      <w:r w:rsidRPr="00BB6A75">
        <w:rPr>
          <w:bCs/>
          <w:sz w:val="18"/>
          <w:szCs w:val="18"/>
        </w:rPr>
        <w:t xml:space="preserve"> and </w:t>
      </w:r>
      <w:r w:rsidR="00DB012C" w:rsidRPr="00BB6A75">
        <w:rPr>
          <w:bCs/>
          <w:sz w:val="18"/>
          <w:szCs w:val="18"/>
        </w:rPr>
        <w:t>Wechsler Memory Scale (</w:t>
      </w:r>
      <w:r w:rsidRPr="00BB6A75">
        <w:rPr>
          <w:bCs/>
          <w:sz w:val="18"/>
          <w:szCs w:val="18"/>
        </w:rPr>
        <w:t>WMS</w:t>
      </w:r>
      <w:r w:rsidR="00DB012C" w:rsidRPr="00BB6A75">
        <w:rPr>
          <w:bCs/>
          <w:sz w:val="18"/>
          <w:szCs w:val="18"/>
        </w:rPr>
        <w:t>)</w:t>
      </w:r>
      <w:r w:rsidRPr="00BB6A75">
        <w:rPr>
          <w:bCs/>
          <w:sz w:val="18"/>
          <w:szCs w:val="18"/>
        </w:rPr>
        <w:t>, various versions may be considered depending on languages and versions availability in each country</w:t>
      </w:r>
    </w:p>
    <w:p w14:paraId="3B793139" w14:textId="77777777" w:rsidR="00DF6C2E" w:rsidRPr="00BB6A75" w:rsidRDefault="00DF6C2E" w:rsidP="00BE0140">
      <w:pPr>
        <w:rPr>
          <w:bCs/>
          <w:sz w:val="18"/>
          <w:szCs w:val="18"/>
        </w:rPr>
      </w:pPr>
      <w:r w:rsidRPr="00BB6A75">
        <w:rPr>
          <w:bCs/>
          <w:sz w:val="18"/>
          <w:szCs w:val="18"/>
        </w:rPr>
        <w:t>Pencil and paper versions exist for all these tests, however, note that test providers are increasingly developing computerized/tablet versions.</w:t>
      </w:r>
    </w:p>
    <w:p w14:paraId="111EADA3" w14:textId="77777777" w:rsidR="00BB6A75" w:rsidRDefault="00DF6C2E" w:rsidP="00315BF8">
      <w:pPr>
        <w:ind w:firstLine="708"/>
        <w:rPr>
          <w:bCs/>
          <w:sz w:val="18"/>
          <w:szCs w:val="18"/>
        </w:rPr>
      </w:pPr>
      <w:r w:rsidRPr="00BB6A75">
        <w:rPr>
          <w:bCs/>
          <w:sz w:val="18"/>
          <w:szCs w:val="18"/>
        </w:rPr>
        <w:t>The stand-alone Repeatable Battery for the Assessment of Neuropsychological Status (RBANS) could also be considered as an alternative because it has been translated into 60+ languages.</w:t>
      </w:r>
      <w:r w:rsidR="00FF6D8D" w:rsidRPr="00BB6A75">
        <w:rPr>
          <w:bCs/>
          <w:sz w:val="18"/>
          <w:szCs w:val="18"/>
        </w:rPr>
        <w:t xml:space="preserve"> </w:t>
      </w:r>
      <w:r w:rsidR="00DB012C" w:rsidRPr="00BB6A75">
        <w:rPr>
          <w:bCs/>
          <w:sz w:val="18"/>
          <w:szCs w:val="18"/>
        </w:rPr>
        <w:t>The RBANS</w:t>
      </w:r>
      <w:r w:rsidR="00FF6D8D" w:rsidRPr="00BB6A75">
        <w:rPr>
          <w:bCs/>
          <w:sz w:val="18"/>
          <w:szCs w:val="18"/>
        </w:rPr>
        <w:t xml:space="preserve"> also </w:t>
      </w:r>
      <w:r w:rsidR="00596F34" w:rsidRPr="00BB6A75">
        <w:rPr>
          <w:bCs/>
          <w:sz w:val="18"/>
          <w:szCs w:val="18"/>
        </w:rPr>
        <w:t xml:space="preserve">has </w:t>
      </w:r>
      <w:r w:rsidR="00FF6D8D" w:rsidRPr="00BB6A75">
        <w:rPr>
          <w:bCs/>
          <w:sz w:val="18"/>
          <w:szCs w:val="18"/>
        </w:rPr>
        <w:t>longitudinal norms.</w:t>
      </w:r>
    </w:p>
    <w:p w14:paraId="197DB815" w14:textId="2D0ECFC9" w:rsidR="00BB6A75" w:rsidRPr="00BB6A75" w:rsidRDefault="00BB6A75" w:rsidP="00BB6A75">
      <w:pPr>
        <w:ind w:firstLine="708"/>
        <w:rPr>
          <w:bCs/>
          <w:sz w:val="18"/>
          <w:szCs w:val="18"/>
          <w:lang w:val="en-GB"/>
        </w:rPr>
      </w:pPr>
      <w:r>
        <w:rPr>
          <w:bCs/>
          <w:sz w:val="18"/>
          <w:szCs w:val="18"/>
        </w:rPr>
        <w:t>Prospective Memory can be tested using this recently developed telehealth neuropsychological test battery protocol which includes prospective memory tests. These tests can also be conducted face to face</w:t>
      </w:r>
      <w:r w:rsidR="00276828">
        <w:rPr>
          <w:bCs/>
          <w:sz w:val="18"/>
          <w:szCs w:val="18"/>
        </w:rPr>
        <w:t>.</w:t>
      </w:r>
      <w:r>
        <w:rPr>
          <w:bCs/>
          <w:sz w:val="18"/>
          <w:szCs w:val="18"/>
        </w:rPr>
        <w:t xml:space="preserve"> </w:t>
      </w:r>
      <w:proofErr w:type="spellStart"/>
      <w:r w:rsidRPr="00BB6A75">
        <w:rPr>
          <w:bCs/>
          <w:sz w:val="18"/>
          <w:szCs w:val="18"/>
          <w:lang w:val="en-GB"/>
        </w:rPr>
        <w:t>Matchanova</w:t>
      </w:r>
      <w:proofErr w:type="spellEnd"/>
      <w:r w:rsidRPr="00BB6A75">
        <w:rPr>
          <w:bCs/>
          <w:sz w:val="18"/>
          <w:szCs w:val="18"/>
          <w:lang w:val="en-GB"/>
        </w:rPr>
        <w:t xml:space="preserve">, A., </w:t>
      </w:r>
      <w:proofErr w:type="spellStart"/>
      <w:r w:rsidRPr="00BB6A75">
        <w:rPr>
          <w:bCs/>
          <w:sz w:val="18"/>
          <w:szCs w:val="18"/>
          <w:lang w:val="en-GB"/>
        </w:rPr>
        <w:t>Babicz</w:t>
      </w:r>
      <w:proofErr w:type="spellEnd"/>
      <w:r w:rsidRPr="00BB6A75">
        <w:rPr>
          <w:bCs/>
          <w:sz w:val="18"/>
          <w:szCs w:val="18"/>
          <w:lang w:val="en-GB"/>
        </w:rPr>
        <w:t xml:space="preserve">, M. A., Medina, L. D., Rahman, S., Johnson, B., Thompson, J. L., Beltran-Najera, I., Brooks, J., Sullivan, K. L., Walker, R. L., </w:t>
      </w:r>
      <w:proofErr w:type="spellStart"/>
      <w:r w:rsidRPr="00BB6A75">
        <w:rPr>
          <w:bCs/>
          <w:sz w:val="18"/>
          <w:szCs w:val="18"/>
          <w:lang w:val="en-GB"/>
        </w:rPr>
        <w:t>Podell</w:t>
      </w:r>
      <w:proofErr w:type="spellEnd"/>
      <w:r w:rsidRPr="00BB6A75">
        <w:rPr>
          <w:bCs/>
          <w:sz w:val="18"/>
          <w:szCs w:val="18"/>
          <w:lang w:val="en-GB"/>
        </w:rPr>
        <w:t xml:space="preserve">, K., &amp; Woods, S. P. (2020). Latent Structure of a Brief Clinical Battery of Neuropsychological Tests Administered In-Home Via Telephone. </w:t>
      </w:r>
      <w:r w:rsidRPr="00BB6A75">
        <w:rPr>
          <w:bCs/>
          <w:i/>
          <w:iCs/>
          <w:sz w:val="18"/>
          <w:szCs w:val="18"/>
          <w:lang w:val="en-GB"/>
        </w:rPr>
        <w:t xml:space="preserve">Arch Clin </w:t>
      </w:r>
      <w:proofErr w:type="spellStart"/>
      <w:r w:rsidRPr="00BB6A75">
        <w:rPr>
          <w:bCs/>
          <w:i/>
          <w:iCs/>
          <w:sz w:val="18"/>
          <w:szCs w:val="18"/>
          <w:lang w:val="en-GB"/>
        </w:rPr>
        <w:t>Neuropsychol</w:t>
      </w:r>
      <w:proofErr w:type="spellEnd"/>
      <w:r w:rsidRPr="00BB6A75">
        <w:rPr>
          <w:bCs/>
          <w:sz w:val="18"/>
          <w:szCs w:val="18"/>
          <w:lang w:val="en-GB"/>
        </w:rPr>
        <w:t xml:space="preserve">. https://doi.org/10.1093/arclin/acaa111 </w:t>
      </w:r>
    </w:p>
    <w:p w14:paraId="59B1B26B" w14:textId="070BAEC9" w:rsidR="00DF6C2E" w:rsidRPr="00BB6A75" w:rsidRDefault="00DF6C2E" w:rsidP="00315BF8">
      <w:pPr>
        <w:ind w:firstLine="708"/>
        <w:rPr>
          <w:bCs/>
          <w:sz w:val="18"/>
          <w:szCs w:val="18"/>
        </w:rPr>
      </w:pPr>
      <w:r w:rsidRPr="00BB6A75">
        <w:rPr>
          <w:bCs/>
          <w:sz w:val="22"/>
          <w:szCs w:val="22"/>
        </w:rPr>
        <w:br w:type="page"/>
      </w:r>
    </w:p>
    <w:p w14:paraId="11168FC9" w14:textId="77777777" w:rsidR="00DF6C2E" w:rsidRPr="00BB6A75" w:rsidRDefault="00DF6C2E">
      <w:pPr>
        <w:spacing w:line="480" w:lineRule="auto"/>
        <w:rPr>
          <w:b/>
          <w:sz w:val="22"/>
          <w:szCs w:val="22"/>
        </w:rPr>
      </w:pPr>
      <w:r w:rsidRPr="00BB6A75">
        <w:rPr>
          <w:b/>
          <w:sz w:val="22"/>
          <w:szCs w:val="22"/>
        </w:rPr>
        <w:lastRenderedPageBreak/>
        <w:t>Supplemental Material 4: Summary of professional practice guidelines for remote assessment and telehealth in neuropsychology</w:t>
      </w:r>
    </w:p>
    <w:p w14:paraId="2996CE7D" w14:textId="77777777" w:rsidR="00DF6C2E" w:rsidRPr="00BB6A75" w:rsidRDefault="00DF6C2E" w:rsidP="00BE0140">
      <w:pPr>
        <w:spacing w:line="480" w:lineRule="auto"/>
        <w:rPr>
          <w:bCs/>
          <w:sz w:val="22"/>
          <w:szCs w:val="22"/>
        </w:rPr>
      </w:pPr>
      <w:r w:rsidRPr="00BB6A75">
        <w:rPr>
          <w:bCs/>
          <w:sz w:val="22"/>
          <w:szCs w:val="22"/>
        </w:rPr>
        <w:t xml:space="preserve">·       Confidentiality and data security are paramount, and practitioners must continue to abide by legal requirements in their country when selecting and using communication </w:t>
      </w:r>
      <w:proofErr w:type="gramStart"/>
      <w:r w:rsidRPr="00BB6A75">
        <w:rPr>
          <w:bCs/>
          <w:sz w:val="22"/>
          <w:szCs w:val="22"/>
        </w:rPr>
        <w:t>platforms;</w:t>
      </w:r>
      <w:proofErr w:type="gramEnd"/>
    </w:p>
    <w:p w14:paraId="197C5B4B" w14:textId="77777777" w:rsidR="00DF6C2E" w:rsidRPr="00BB6A75" w:rsidRDefault="00DF6C2E" w:rsidP="00BE0140">
      <w:pPr>
        <w:spacing w:line="480" w:lineRule="auto"/>
        <w:rPr>
          <w:bCs/>
          <w:sz w:val="22"/>
          <w:szCs w:val="22"/>
        </w:rPr>
      </w:pPr>
      <w:r w:rsidRPr="00BB6A75">
        <w:rPr>
          <w:bCs/>
          <w:sz w:val="22"/>
          <w:szCs w:val="22"/>
        </w:rPr>
        <w:t xml:space="preserve">·       Practitioners are responsible for ensuring that their own knowledge and skills are sufficiently </w:t>
      </w:r>
      <w:proofErr w:type="gramStart"/>
      <w:r w:rsidRPr="00BB6A75">
        <w:rPr>
          <w:bCs/>
          <w:sz w:val="22"/>
          <w:szCs w:val="22"/>
        </w:rPr>
        <w:t>up-to-date</w:t>
      </w:r>
      <w:proofErr w:type="gramEnd"/>
      <w:r w:rsidRPr="00BB6A75">
        <w:rPr>
          <w:bCs/>
          <w:sz w:val="22"/>
          <w:szCs w:val="22"/>
        </w:rPr>
        <w:t xml:space="preserve"> to allow competent use of technology in clinical practice;</w:t>
      </w:r>
    </w:p>
    <w:p w14:paraId="52C70378" w14:textId="77777777" w:rsidR="00DF6C2E" w:rsidRPr="00BB6A75" w:rsidRDefault="00DF6C2E" w:rsidP="00BE0140">
      <w:pPr>
        <w:spacing w:line="480" w:lineRule="auto"/>
        <w:rPr>
          <w:bCs/>
          <w:sz w:val="22"/>
          <w:szCs w:val="22"/>
        </w:rPr>
      </w:pPr>
      <w:r w:rsidRPr="00BB6A75">
        <w:rPr>
          <w:bCs/>
          <w:sz w:val="22"/>
          <w:szCs w:val="22"/>
        </w:rPr>
        <w:t>·       Consent procedures must be adapted to acknowledge variations in practice compared with in-person contact, including the possibility that clinical decisions may differ from those that would have been made using in-person assessments (this should also be acknowledged in written reports</w:t>
      </w:r>
      <w:proofErr w:type="gramStart"/>
      <w:r w:rsidRPr="00BB6A75">
        <w:rPr>
          <w:bCs/>
          <w:sz w:val="22"/>
          <w:szCs w:val="22"/>
        </w:rPr>
        <w:t>);</w:t>
      </w:r>
      <w:proofErr w:type="gramEnd"/>
    </w:p>
    <w:p w14:paraId="37DCE76A" w14:textId="77777777" w:rsidR="00DF6C2E" w:rsidRPr="00BB6A75" w:rsidRDefault="00DF6C2E" w:rsidP="00BE0140">
      <w:pPr>
        <w:spacing w:line="480" w:lineRule="auto"/>
        <w:rPr>
          <w:bCs/>
          <w:sz w:val="22"/>
          <w:szCs w:val="22"/>
        </w:rPr>
      </w:pPr>
      <w:r w:rsidRPr="00BB6A75">
        <w:rPr>
          <w:bCs/>
          <w:sz w:val="22"/>
          <w:szCs w:val="22"/>
        </w:rPr>
        <w:t xml:space="preserve">·       Practitioners should take account of the loss of contextual information, e.g., non-verbal cues and nuances of </w:t>
      </w:r>
      <w:proofErr w:type="gramStart"/>
      <w:r w:rsidRPr="00BB6A75">
        <w:rPr>
          <w:bCs/>
          <w:sz w:val="22"/>
          <w:szCs w:val="22"/>
        </w:rPr>
        <w:t>speech;</w:t>
      </w:r>
      <w:proofErr w:type="gramEnd"/>
    </w:p>
    <w:p w14:paraId="30A698AA" w14:textId="77777777" w:rsidR="00DF6C2E" w:rsidRPr="00BB6A75" w:rsidRDefault="00DF6C2E" w:rsidP="00BE0140">
      <w:pPr>
        <w:spacing w:line="480" w:lineRule="auto"/>
        <w:rPr>
          <w:bCs/>
          <w:sz w:val="22"/>
          <w:szCs w:val="22"/>
        </w:rPr>
      </w:pPr>
      <w:r w:rsidRPr="00BB6A75">
        <w:rPr>
          <w:bCs/>
          <w:sz w:val="22"/>
          <w:szCs w:val="22"/>
        </w:rPr>
        <w:t xml:space="preserve">·       Remote assessment may not be the right choice for some patients: it may be suboptimal or unsuitable for older people and children, people with learning disability, and people with limited technological </w:t>
      </w:r>
      <w:proofErr w:type="gramStart"/>
      <w:r w:rsidRPr="00BB6A75">
        <w:rPr>
          <w:bCs/>
          <w:sz w:val="22"/>
          <w:szCs w:val="22"/>
        </w:rPr>
        <w:t>experience;</w:t>
      </w:r>
      <w:proofErr w:type="gramEnd"/>
    </w:p>
    <w:p w14:paraId="023B6C5B" w14:textId="77777777" w:rsidR="00DF6C2E" w:rsidRPr="00BB6A75" w:rsidRDefault="00DF6C2E" w:rsidP="00BE0140">
      <w:pPr>
        <w:spacing w:line="480" w:lineRule="auto"/>
        <w:rPr>
          <w:bCs/>
          <w:sz w:val="22"/>
          <w:szCs w:val="22"/>
        </w:rPr>
      </w:pPr>
      <w:r w:rsidRPr="00BB6A75">
        <w:rPr>
          <w:bCs/>
          <w:sz w:val="22"/>
          <w:szCs w:val="22"/>
        </w:rPr>
        <w:t xml:space="preserve">·       The challenges of linguistic and cultural diversity are especially important in remote assessment, and usual practices such as the use of interpreters may not be feasible or </w:t>
      </w:r>
      <w:proofErr w:type="gramStart"/>
      <w:r w:rsidRPr="00BB6A75">
        <w:rPr>
          <w:bCs/>
          <w:sz w:val="22"/>
          <w:szCs w:val="22"/>
        </w:rPr>
        <w:t>desirable;</w:t>
      </w:r>
      <w:proofErr w:type="gramEnd"/>
    </w:p>
    <w:p w14:paraId="3CB8942F" w14:textId="77777777" w:rsidR="00DF6C2E" w:rsidRPr="00BB6A75" w:rsidRDefault="00DF6C2E" w:rsidP="00BE0140">
      <w:pPr>
        <w:spacing w:line="480" w:lineRule="auto"/>
        <w:rPr>
          <w:bCs/>
          <w:sz w:val="22"/>
          <w:szCs w:val="22"/>
        </w:rPr>
      </w:pPr>
      <w:r w:rsidRPr="00BB6A75">
        <w:rPr>
          <w:bCs/>
          <w:sz w:val="22"/>
          <w:szCs w:val="22"/>
        </w:rPr>
        <w:t xml:space="preserve">·       The physical environment (on both sides) needs careful consideration, including interruptions, distractions, and the possibility of interference or coaching from </w:t>
      </w:r>
      <w:proofErr w:type="gramStart"/>
      <w:r w:rsidRPr="00BB6A75">
        <w:rPr>
          <w:bCs/>
          <w:sz w:val="22"/>
          <w:szCs w:val="22"/>
        </w:rPr>
        <w:t>others;</w:t>
      </w:r>
      <w:proofErr w:type="gramEnd"/>
    </w:p>
    <w:p w14:paraId="1019A09A" w14:textId="6BA2A960" w:rsidR="00DF6C2E" w:rsidRPr="00BB6A75" w:rsidRDefault="00DF6C2E">
      <w:pPr>
        <w:spacing w:line="480" w:lineRule="auto"/>
        <w:rPr>
          <w:bCs/>
          <w:sz w:val="22"/>
          <w:szCs w:val="22"/>
        </w:rPr>
      </w:pPr>
      <w:r w:rsidRPr="00BB6A75">
        <w:rPr>
          <w:bCs/>
          <w:sz w:val="22"/>
          <w:szCs w:val="22"/>
        </w:rPr>
        <w:t>·       It may be possible to ask someone to accompany the patient in order to assist with test administration (e.g., where test materials have been sent out in advance), but this must be weighed carefully against the risks to test validity and security of copyright materials.</w:t>
      </w:r>
    </w:p>
    <w:p w14:paraId="5A48B292" w14:textId="31F77E0E" w:rsidR="0068237D" w:rsidRPr="00BB6A75" w:rsidRDefault="0068237D">
      <w:pPr>
        <w:spacing w:line="480" w:lineRule="auto"/>
        <w:rPr>
          <w:bCs/>
          <w:sz w:val="22"/>
          <w:szCs w:val="22"/>
        </w:rPr>
      </w:pPr>
    </w:p>
    <w:p w14:paraId="7EABB1F4" w14:textId="1BD6D9CD" w:rsidR="0068237D" w:rsidRPr="00BB6A75" w:rsidRDefault="0068237D">
      <w:pPr>
        <w:spacing w:after="160" w:line="259" w:lineRule="auto"/>
        <w:rPr>
          <w:bCs/>
          <w:sz w:val="22"/>
          <w:szCs w:val="22"/>
        </w:rPr>
      </w:pPr>
      <w:r w:rsidRPr="00BB6A75">
        <w:rPr>
          <w:bCs/>
          <w:sz w:val="22"/>
          <w:szCs w:val="22"/>
        </w:rPr>
        <w:br w:type="page"/>
      </w:r>
    </w:p>
    <w:p w14:paraId="207F5F05" w14:textId="5AA82008" w:rsidR="00F309BB" w:rsidRPr="00BB6A75" w:rsidRDefault="0068237D" w:rsidP="00F309BB">
      <w:pPr>
        <w:spacing w:line="480" w:lineRule="auto"/>
        <w:rPr>
          <w:b/>
          <w:sz w:val="22"/>
          <w:szCs w:val="22"/>
        </w:rPr>
      </w:pPr>
      <w:r w:rsidRPr="00BB6A75">
        <w:rPr>
          <w:b/>
          <w:sz w:val="22"/>
          <w:szCs w:val="22"/>
        </w:rPr>
        <w:lastRenderedPageBreak/>
        <w:t xml:space="preserve">Supplemental Material 5: </w:t>
      </w:r>
      <w:r w:rsidR="00F309BB" w:rsidRPr="00BB6A75">
        <w:rPr>
          <w:b/>
          <w:sz w:val="22"/>
          <w:szCs w:val="22"/>
        </w:rPr>
        <w:t>Performance Validity Tests with consideration for cross culture use</w:t>
      </w:r>
    </w:p>
    <w:p w14:paraId="0D3B1374" w14:textId="6438A0E8" w:rsidR="00F309BB" w:rsidRPr="00BB6A75" w:rsidRDefault="00F309BB" w:rsidP="00F309BB">
      <w:pPr>
        <w:spacing w:line="480" w:lineRule="auto"/>
        <w:ind w:firstLine="708"/>
        <w:rPr>
          <w:bCs/>
          <w:sz w:val="22"/>
          <w:szCs w:val="22"/>
          <w:lang w:val="en-AU"/>
        </w:rPr>
      </w:pPr>
      <w:r w:rsidRPr="00BB6A75">
        <w:rPr>
          <w:bCs/>
          <w:sz w:val="22"/>
          <w:szCs w:val="22"/>
        </w:rPr>
        <w:t>Considering the brea</w:t>
      </w:r>
      <w:r w:rsidR="004F34CB" w:rsidRPr="00BB6A75">
        <w:rPr>
          <w:bCs/>
          <w:sz w:val="22"/>
          <w:szCs w:val="22"/>
        </w:rPr>
        <w:t>d</w:t>
      </w:r>
      <w:r w:rsidRPr="00BB6A75">
        <w:rPr>
          <w:bCs/>
          <w:sz w:val="22"/>
          <w:szCs w:val="22"/>
        </w:rPr>
        <w:t xml:space="preserve">th of people that are infected with COVID-19, and to improve the validity of research results across studies, we recommend that researchers (and clinicians) consider including measures of performance and symptom validity (PVT, SVT). The measures are designed to identify potential response bias and thus improve the interpretability of test data (e.g., Sweet et al., 2021). There are numerous methods for determining performance and symptom validity. Some tests like the </w:t>
      </w:r>
      <w:r w:rsidRPr="00BB6A75">
        <w:rPr>
          <w:bCs/>
          <w:sz w:val="22"/>
          <w:szCs w:val="22"/>
          <w:lang w:val="en-AU"/>
        </w:rPr>
        <w:t>The Minnesota Multiphasic Personality Inventory (</w:t>
      </w:r>
      <w:r w:rsidRPr="00BB6A75">
        <w:rPr>
          <w:sz w:val="22"/>
          <w:szCs w:val="22"/>
          <w:lang w:val="en-AU"/>
        </w:rPr>
        <w:t>MMPI</w:t>
      </w:r>
      <w:r w:rsidRPr="00BB6A75">
        <w:rPr>
          <w:bCs/>
          <w:sz w:val="22"/>
          <w:szCs w:val="22"/>
          <w:lang w:val="en-AU"/>
        </w:rPr>
        <w:t xml:space="preserve">) </w:t>
      </w:r>
      <w:r w:rsidRPr="00BB6A75">
        <w:rPr>
          <w:bCs/>
          <w:sz w:val="22"/>
          <w:szCs w:val="22"/>
        </w:rPr>
        <w:t xml:space="preserve">contain validity indices to detect under- or over-reporting of psychiatric symptoms. Others are “stand-alone” symptom or performance validity tests like the Test of Memory Malingering (TOMM; Tombaugh, 1996) or the Structured Inventory of Malingered Symptoms (SIM; Smith &amp; Burger, 1997). </w:t>
      </w:r>
    </w:p>
    <w:p w14:paraId="200920ED" w14:textId="77777777" w:rsidR="00F309BB" w:rsidRPr="00BB6A75" w:rsidRDefault="00F309BB" w:rsidP="00F309BB">
      <w:pPr>
        <w:spacing w:line="480" w:lineRule="auto"/>
        <w:rPr>
          <w:bCs/>
          <w:sz w:val="22"/>
          <w:szCs w:val="22"/>
        </w:rPr>
      </w:pPr>
    </w:p>
    <w:p w14:paraId="2E65F6EC" w14:textId="5E85B115" w:rsidR="00F309BB" w:rsidRPr="00BB6A75" w:rsidRDefault="00F309BB" w:rsidP="00F309BB">
      <w:pPr>
        <w:spacing w:line="480" w:lineRule="auto"/>
        <w:ind w:firstLine="708"/>
        <w:rPr>
          <w:bCs/>
          <w:sz w:val="22"/>
          <w:szCs w:val="22"/>
        </w:rPr>
      </w:pPr>
      <w:r w:rsidRPr="00BB6A75">
        <w:rPr>
          <w:bCs/>
          <w:sz w:val="22"/>
          <w:szCs w:val="22"/>
        </w:rPr>
        <w:t xml:space="preserve">We recommend the inclusion of PVTs and SVTs at harmonization level 2 and level 3. However, a significant challenge is selecting a measure that can be used internationally, across many languages and cultures. Most of the measures have been developed in the U.S. and Western Europe. Recent reviews show that misclassification can occur when these tests are used with non-English speakers (e.g., Correa, 2018; </w:t>
      </w:r>
      <w:proofErr w:type="spellStart"/>
      <w:r w:rsidRPr="00BB6A75">
        <w:rPr>
          <w:bCs/>
          <w:sz w:val="22"/>
          <w:szCs w:val="22"/>
        </w:rPr>
        <w:t>Erdodi</w:t>
      </w:r>
      <w:proofErr w:type="spellEnd"/>
      <w:r w:rsidRPr="00BB6A75">
        <w:rPr>
          <w:bCs/>
          <w:sz w:val="22"/>
          <w:szCs w:val="22"/>
        </w:rPr>
        <w:t xml:space="preserve"> et al., 2017; </w:t>
      </w:r>
      <w:proofErr w:type="spellStart"/>
      <w:r w:rsidRPr="00BB6A75">
        <w:rPr>
          <w:bCs/>
          <w:sz w:val="22"/>
          <w:szCs w:val="22"/>
        </w:rPr>
        <w:t>Nijdam</w:t>
      </w:r>
      <w:proofErr w:type="spellEnd"/>
      <w:r w:rsidRPr="00BB6A75">
        <w:rPr>
          <w:bCs/>
          <w:sz w:val="22"/>
          <w:szCs w:val="22"/>
        </w:rPr>
        <w:t>-Jones &amp; Rosenfeld, 2017).</w:t>
      </w:r>
    </w:p>
    <w:p w14:paraId="49E750D0" w14:textId="77777777" w:rsidR="00F309BB" w:rsidRPr="00BB6A75" w:rsidRDefault="00F309BB" w:rsidP="00F309BB">
      <w:pPr>
        <w:spacing w:line="480" w:lineRule="auto"/>
        <w:rPr>
          <w:bCs/>
          <w:sz w:val="22"/>
          <w:szCs w:val="22"/>
        </w:rPr>
      </w:pPr>
    </w:p>
    <w:p w14:paraId="18BE94E7" w14:textId="39ED88F0" w:rsidR="00F309BB" w:rsidRPr="00BB6A75" w:rsidRDefault="00F309BB" w:rsidP="00F309BB">
      <w:pPr>
        <w:spacing w:line="480" w:lineRule="auto"/>
        <w:ind w:firstLine="708"/>
        <w:rPr>
          <w:bCs/>
          <w:sz w:val="22"/>
          <w:szCs w:val="22"/>
          <w:lang w:val="en-AU"/>
        </w:rPr>
      </w:pPr>
      <w:r w:rsidRPr="00BB6A75">
        <w:rPr>
          <w:bCs/>
          <w:sz w:val="22"/>
          <w:szCs w:val="22"/>
        </w:rPr>
        <w:t xml:space="preserve">There are several performance validity tests that show promise for cross-cultural assessments. The Coin in Hand–Extended Version (Daugherty, Hidalgo, </w:t>
      </w:r>
      <w:proofErr w:type="spellStart"/>
      <w:r w:rsidRPr="00BB6A75">
        <w:rPr>
          <w:bCs/>
          <w:sz w:val="22"/>
          <w:szCs w:val="22"/>
        </w:rPr>
        <w:t>Ruzzante</w:t>
      </w:r>
      <w:proofErr w:type="spellEnd"/>
      <w:r w:rsidRPr="00BB6A75">
        <w:rPr>
          <w:bCs/>
          <w:sz w:val="22"/>
          <w:szCs w:val="22"/>
        </w:rPr>
        <w:t xml:space="preserve">, &amp; Pérez-García, 2017) which was adapted from </w:t>
      </w:r>
      <w:proofErr w:type="spellStart"/>
      <w:r w:rsidRPr="00BB6A75">
        <w:rPr>
          <w:bCs/>
          <w:sz w:val="22"/>
          <w:szCs w:val="22"/>
        </w:rPr>
        <w:t>Kapur</w:t>
      </w:r>
      <w:proofErr w:type="spellEnd"/>
      <w:r w:rsidRPr="00BB6A75">
        <w:rPr>
          <w:bCs/>
          <w:sz w:val="22"/>
          <w:szCs w:val="22"/>
        </w:rPr>
        <w:t xml:space="preserve"> (1994), is an open-source test administered on tablets and personal computers. Several researchers found that with normative adjustments, some common PVTs such as the TOMM, Victoria Symptom Validity Test, b test, Dot Counting Test, and Rey Word test performed satisfactorily in Spanish-speaking samples, including those with low education (Rivera et al., 2015a; Robles et al., 2015; </w:t>
      </w:r>
      <w:proofErr w:type="spellStart"/>
      <w:r w:rsidRPr="00BB6A75">
        <w:rPr>
          <w:bCs/>
          <w:sz w:val="22"/>
          <w:szCs w:val="22"/>
        </w:rPr>
        <w:t>Vilar</w:t>
      </w:r>
      <w:proofErr w:type="spellEnd"/>
      <w:r w:rsidRPr="00BB6A75">
        <w:rPr>
          <w:bCs/>
          <w:sz w:val="22"/>
          <w:szCs w:val="22"/>
        </w:rPr>
        <w:t>-Lopez et al., 2007). There are other examples of PVTs adapted to other cultures and languages (e.g., Chan et al., 2020; Weiss &amp; Rosenfeld, 2010). As for other standard neuropsychological tests, we recommend that researchers collect control data in a culturally and demographically</w:t>
      </w:r>
      <w:r w:rsidR="00991392" w:rsidRPr="00BB6A75">
        <w:rPr>
          <w:bCs/>
          <w:sz w:val="22"/>
          <w:szCs w:val="22"/>
        </w:rPr>
        <w:t xml:space="preserve"> </w:t>
      </w:r>
      <w:r w:rsidRPr="00BB6A75">
        <w:rPr>
          <w:bCs/>
          <w:sz w:val="22"/>
          <w:szCs w:val="22"/>
        </w:rPr>
        <w:t xml:space="preserve">comparable group </w:t>
      </w:r>
      <w:r w:rsidR="00991392" w:rsidRPr="00BB6A75">
        <w:rPr>
          <w:bCs/>
          <w:sz w:val="22"/>
          <w:szCs w:val="22"/>
        </w:rPr>
        <w:t>when</w:t>
      </w:r>
      <w:r w:rsidRPr="00BB6A75">
        <w:rPr>
          <w:bCs/>
          <w:sz w:val="22"/>
          <w:szCs w:val="22"/>
        </w:rPr>
        <w:t xml:space="preserve"> no previous normative data </w:t>
      </w:r>
      <w:r w:rsidR="0004128A" w:rsidRPr="00BB6A75">
        <w:rPr>
          <w:bCs/>
          <w:sz w:val="22"/>
          <w:szCs w:val="22"/>
        </w:rPr>
        <w:t xml:space="preserve">are </w:t>
      </w:r>
      <w:r w:rsidRPr="00BB6A75">
        <w:rPr>
          <w:bCs/>
          <w:sz w:val="22"/>
          <w:szCs w:val="22"/>
        </w:rPr>
        <w:t xml:space="preserve">available for their study </w:t>
      </w:r>
      <w:r w:rsidRPr="00BB6A75">
        <w:rPr>
          <w:bCs/>
          <w:sz w:val="22"/>
          <w:szCs w:val="22"/>
        </w:rPr>
        <w:lastRenderedPageBreak/>
        <w:t xml:space="preserve">population. Selection of the most appropriate tests for the study population should follow our guidelines </w:t>
      </w:r>
      <w:r w:rsidR="00401CB7" w:rsidRPr="00BB6A75">
        <w:rPr>
          <w:bCs/>
          <w:sz w:val="22"/>
          <w:szCs w:val="22"/>
        </w:rPr>
        <w:t xml:space="preserve">in the </w:t>
      </w:r>
      <w:r w:rsidR="00355708" w:rsidRPr="00BB6A75">
        <w:rPr>
          <w:bCs/>
          <w:sz w:val="22"/>
          <w:szCs w:val="22"/>
          <w:lang w:val="en-AU"/>
        </w:rPr>
        <w:t>cross-cultural and disparities issues</w:t>
      </w:r>
      <w:r w:rsidR="00401CB7" w:rsidRPr="00BB6A75">
        <w:rPr>
          <w:bCs/>
          <w:sz w:val="22"/>
          <w:szCs w:val="22"/>
          <w:lang w:val="en-AU"/>
        </w:rPr>
        <w:t xml:space="preserve"> section.</w:t>
      </w:r>
    </w:p>
    <w:p w14:paraId="7DB502F6" w14:textId="243F9B8B" w:rsidR="002410F5" w:rsidRPr="00BB6A75" w:rsidRDefault="002410F5" w:rsidP="00F309BB">
      <w:pPr>
        <w:spacing w:line="480" w:lineRule="auto"/>
        <w:ind w:firstLine="708"/>
        <w:rPr>
          <w:bCs/>
          <w:sz w:val="22"/>
          <w:szCs w:val="22"/>
          <w:lang w:val="en-AU"/>
        </w:rPr>
      </w:pPr>
    </w:p>
    <w:p w14:paraId="2DF7DC33" w14:textId="71ECFB9C" w:rsidR="002410F5" w:rsidRPr="00BB6A75" w:rsidRDefault="002410F5" w:rsidP="002410F5">
      <w:pPr>
        <w:spacing w:line="480" w:lineRule="auto"/>
        <w:rPr>
          <w:b/>
          <w:sz w:val="22"/>
          <w:szCs w:val="22"/>
          <w:lang w:val="en-AU"/>
        </w:rPr>
      </w:pPr>
      <w:r w:rsidRPr="00BB6A75">
        <w:rPr>
          <w:b/>
          <w:sz w:val="22"/>
          <w:szCs w:val="22"/>
          <w:lang w:val="en-AU"/>
        </w:rPr>
        <w:t>References</w:t>
      </w:r>
    </w:p>
    <w:p w14:paraId="5C1A61CA" w14:textId="77777777" w:rsidR="002410F5" w:rsidRPr="00BB6A75" w:rsidRDefault="002410F5" w:rsidP="002410F5">
      <w:pPr>
        <w:spacing w:line="480" w:lineRule="auto"/>
        <w:rPr>
          <w:bCs/>
          <w:sz w:val="22"/>
          <w:szCs w:val="22"/>
          <w:lang w:val="en-GB"/>
        </w:rPr>
      </w:pPr>
      <w:proofErr w:type="spellStart"/>
      <w:r w:rsidRPr="00BB6A75">
        <w:rPr>
          <w:bCs/>
          <w:sz w:val="22"/>
          <w:szCs w:val="22"/>
          <w:lang w:val="en-GB"/>
        </w:rPr>
        <w:t>Benuto</w:t>
      </w:r>
      <w:proofErr w:type="spellEnd"/>
      <w:r w:rsidRPr="00BB6A75">
        <w:rPr>
          <w:bCs/>
          <w:sz w:val="22"/>
          <w:szCs w:val="22"/>
          <w:lang w:val="en-GB"/>
        </w:rPr>
        <w:t xml:space="preserve">, L. T., &amp; </w:t>
      </w:r>
      <w:proofErr w:type="spellStart"/>
      <w:r w:rsidRPr="00BB6A75">
        <w:rPr>
          <w:bCs/>
          <w:sz w:val="22"/>
          <w:szCs w:val="22"/>
          <w:lang w:val="en-GB"/>
        </w:rPr>
        <w:t>Leany</w:t>
      </w:r>
      <w:proofErr w:type="spellEnd"/>
      <w:r w:rsidRPr="00BB6A75">
        <w:rPr>
          <w:bCs/>
          <w:sz w:val="22"/>
          <w:szCs w:val="22"/>
          <w:lang w:val="en-GB"/>
        </w:rPr>
        <w:t xml:space="preserve">, B. D. (2013). Assessing effort and malingering with the Hispanic client. In </w:t>
      </w:r>
      <w:r w:rsidRPr="00BB6A75">
        <w:rPr>
          <w:bCs/>
          <w:i/>
          <w:iCs/>
          <w:sz w:val="22"/>
          <w:szCs w:val="22"/>
          <w:lang w:val="en-GB"/>
        </w:rPr>
        <w:t>Guide to psychological assessment with Hispanics</w:t>
      </w:r>
      <w:r w:rsidRPr="00BB6A75">
        <w:rPr>
          <w:bCs/>
          <w:sz w:val="22"/>
          <w:szCs w:val="22"/>
          <w:lang w:val="en-GB"/>
        </w:rPr>
        <w:t xml:space="preserve"> (pp. 99–112). Springer.</w:t>
      </w:r>
    </w:p>
    <w:p w14:paraId="7B266F8D" w14:textId="77777777" w:rsidR="002410F5" w:rsidRPr="00BB6A75" w:rsidRDefault="002410F5" w:rsidP="002410F5">
      <w:pPr>
        <w:spacing w:line="480" w:lineRule="auto"/>
        <w:rPr>
          <w:bCs/>
          <w:sz w:val="22"/>
          <w:szCs w:val="22"/>
          <w:lang w:val="en-GB"/>
        </w:rPr>
      </w:pPr>
      <w:r w:rsidRPr="00BB6A75">
        <w:rPr>
          <w:bCs/>
          <w:sz w:val="22"/>
          <w:szCs w:val="22"/>
          <w:lang w:val="en-GB"/>
        </w:rPr>
        <w:t xml:space="preserve">Bridges, A. J., &amp; Ahern, D. C. (2015). Assessment of malingering in minority populations. </w:t>
      </w:r>
      <w:r w:rsidRPr="00BB6A75">
        <w:rPr>
          <w:bCs/>
          <w:i/>
          <w:iCs/>
          <w:sz w:val="22"/>
          <w:szCs w:val="22"/>
          <w:lang w:val="en-GB"/>
        </w:rPr>
        <w:t>Minority and Cross-Cultural Aspects of Neuropsychological Assessment: Enduring and Emerging Trends</w:t>
      </w:r>
      <w:r w:rsidRPr="00BB6A75">
        <w:rPr>
          <w:bCs/>
          <w:sz w:val="22"/>
          <w:szCs w:val="22"/>
          <w:lang w:val="en-GB"/>
        </w:rPr>
        <w:t>, 436.</w:t>
      </w:r>
    </w:p>
    <w:p w14:paraId="0C926704" w14:textId="77777777" w:rsidR="002410F5" w:rsidRPr="00BB6A75" w:rsidRDefault="002410F5" w:rsidP="002410F5">
      <w:pPr>
        <w:spacing w:line="480" w:lineRule="auto"/>
        <w:rPr>
          <w:bCs/>
          <w:sz w:val="22"/>
          <w:szCs w:val="22"/>
          <w:lang w:val="en-GB"/>
        </w:rPr>
      </w:pPr>
      <w:proofErr w:type="spellStart"/>
      <w:r w:rsidRPr="00BB6A75">
        <w:rPr>
          <w:bCs/>
          <w:sz w:val="22"/>
          <w:szCs w:val="22"/>
          <w:lang w:val="en-GB"/>
        </w:rPr>
        <w:t>Cirlugea</w:t>
      </w:r>
      <w:proofErr w:type="spellEnd"/>
      <w:r w:rsidRPr="00BB6A75">
        <w:rPr>
          <w:bCs/>
          <w:sz w:val="22"/>
          <w:szCs w:val="22"/>
          <w:lang w:val="en-GB"/>
        </w:rPr>
        <w:t xml:space="preserve">, O. (2014). Assessing effort and malingering with the Asian client. In </w:t>
      </w:r>
      <w:r w:rsidRPr="00BB6A75">
        <w:rPr>
          <w:bCs/>
          <w:i/>
          <w:iCs/>
          <w:sz w:val="22"/>
          <w:szCs w:val="22"/>
          <w:lang w:val="en-GB"/>
        </w:rPr>
        <w:t xml:space="preserve">Guide to psychological assessment with Asians </w:t>
      </w:r>
      <w:r w:rsidRPr="00BB6A75">
        <w:rPr>
          <w:bCs/>
          <w:sz w:val="22"/>
          <w:szCs w:val="22"/>
          <w:lang w:val="en-GB"/>
        </w:rPr>
        <w:t>(pp. 165–180). Springer.</w:t>
      </w:r>
    </w:p>
    <w:p w14:paraId="6786C26B" w14:textId="77777777" w:rsidR="002410F5" w:rsidRPr="00BB6A75" w:rsidRDefault="002410F5" w:rsidP="002410F5">
      <w:pPr>
        <w:spacing w:line="480" w:lineRule="auto"/>
        <w:rPr>
          <w:bCs/>
          <w:sz w:val="22"/>
          <w:szCs w:val="22"/>
          <w:lang w:val="en-GB"/>
        </w:rPr>
      </w:pPr>
      <w:r w:rsidRPr="00BB6A75">
        <w:rPr>
          <w:bCs/>
          <w:sz w:val="22"/>
          <w:szCs w:val="22"/>
          <w:lang w:val="en-GB"/>
        </w:rPr>
        <w:t xml:space="preserve">Correa, A. A. (2018). Beyond borders: Cultural and transnational perspectives of feigning and other response styles. In R. Rogers &amp; S. D. Bender (Eds.), </w:t>
      </w:r>
      <w:r w:rsidRPr="00BB6A75">
        <w:rPr>
          <w:bCs/>
          <w:i/>
          <w:iCs/>
          <w:sz w:val="22"/>
          <w:szCs w:val="22"/>
          <w:lang w:val="en-GB"/>
        </w:rPr>
        <w:t xml:space="preserve">Clinical assessment of malingering and deception </w:t>
      </w:r>
      <w:r w:rsidRPr="00BB6A75">
        <w:rPr>
          <w:bCs/>
          <w:sz w:val="22"/>
          <w:szCs w:val="22"/>
          <w:lang w:val="en-GB"/>
        </w:rPr>
        <w:t>(p. 61–80). The Guilford Press.</w:t>
      </w:r>
    </w:p>
    <w:p w14:paraId="37DD6507" w14:textId="77777777" w:rsidR="002410F5" w:rsidRPr="00BB6A75" w:rsidRDefault="002410F5" w:rsidP="002410F5">
      <w:pPr>
        <w:spacing w:line="480" w:lineRule="auto"/>
        <w:rPr>
          <w:bCs/>
          <w:sz w:val="22"/>
          <w:szCs w:val="22"/>
          <w:lang w:val="en-GB"/>
        </w:rPr>
      </w:pPr>
      <w:r w:rsidRPr="00BB6A75">
        <w:rPr>
          <w:bCs/>
          <w:sz w:val="22"/>
          <w:szCs w:val="22"/>
          <w:lang w:val="en-GB"/>
        </w:rPr>
        <w:t xml:space="preserve">Chan, I., Ong, I. S. M., &amp; </w:t>
      </w:r>
      <w:proofErr w:type="spellStart"/>
      <w:r w:rsidRPr="00BB6A75">
        <w:rPr>
          <w:bCs/>
          <w:sz w:val="22"/>
          <w:szCs w:val="22"/>
          <w:lang w:val="en-GB"/>
        </w:rPr>
        <w:t>Gwee</w:t>
      </w:r>
      <w:proofErr w:type="spellEnd"/>
      <w:r w:rsidRPr="00BB6A75">
        <w:rPr>
          <w:bCs/>
          <w:sz w:val="22"/>
          <w:szCs w:val="22"/>
          <w:lang w:val="en-GB"/>
        </w:rPr>
        <w:t xml:space="preserve"> </w:t>
      </w:r>
      <w:proofErr w:type="spellStart"/>
      <w:r w:rsidRPr="00BB6A75">
        <w:rPr>
          <w:bCs/>
          <w:sz w:val="22"/>
          <w:szCs w:val="22"/>
          <w:lang w:val="en-GB"/>
        </w:rPr>
        <w:t>Dpsych</w:t>
      </w:r>
      <w:proofErr w:type="spellEnd"/>
      <w:r w:rsidRPr="00BB6A75">
        <w:rPr>
          <w:bCs/>
          <w:sz w:val="22"/>
          <w:szCs w:val="22"/>
          <w:lang w:val="en-GB"/>
        </w:rPr>
        <w:t xml:space="preserve">, K. (2020). Validation of the Test of Memory Malingering in a clinical population from Singapore. </w:t>
      </w:r>
      <w:r w:rsidRPr="00BB6A75">
        <w:rPr>
          <w:bCs/>
          <w:i/>
          <w:iCs/>
          <w:sz w:val="22"/>
          <w:szCs w:val="22"/>
          <w:lang w:val="en-GB"/>
        </w:rPr>
        <w:t>International Journal of Forensic Mental Health</w:t>
      </w:r>
      <w:r w:rsidRPr="00BB6A75">
        <w:rPr>
          <w:bCs/>
          <w:sz w:val="22"/>
          <w:szCs w:val="22"/>
          <w:lang w:val="en-GB"/>
        </w:rPr>
        <w:t>, 1–16.</w:t>
      </w:r>
    </w:p>
    <w:p w14:paraId="4379956F" w14:textId="77777777" w:rsidR="002410F5" w:rsidRPr="00BB6A75" w:rsidRDefault="002410F5" w:rsidP="002410F5">
      <w:pPr>
        <w:spacing w:line="480" w:lineRule="auto"/>
        <w:rPr>
          <w:bCs/>
          <w:sz w:val="22"/>
          <w:szCs w:val="22"/>
          <w:lang w:val="en-GB"/>
        </w:rPr>
      </w:pPr>
      <w:proofErr w:type="spellStart"/>
      <w:r w:rsidRPr="00BB6A75">
        <w:rPr>
          <w:bCs/>
          <w:sz w:val="22"/>
          <w:szCs w:val="22"/>
          <w:lang w:val="en-GB"/>
        </w:rPr>
        <w:t>Chovaz</w:t>
      </w:r>
      <w:proofErr w:type="spellEnd"/>
      <w:r w:rsidRPr="00BB6A75">
        <w:rPr>
          <w:bCs/>
          <w:sz w:val="22"/>
          <w:szCs w:val="22"/>
          <w:lang w:val="en-GB"/>
        </w:rPr>
        <w:t xml:space="preserve">, C. J., </w:t>
      </w:r>
      <w:proofErr w:type="spellStart"/>
      <w:r w:rsidRPr="00BB6A75">
        <w:rPr>
          <w:bCs/>
          <w:sz w:val="22"/>
          <w:szCs w:val="22"/>
          <w:lang w:val="en-GB"/>
        </w:rPr>
        <w:t>Rennison</w:t>
      </w:r>
      <w:proofErr w:type="spellEnd"/>
      <w:r w:rsidRPr="00BB6A75">
        <w:rPr>
          <w:bCs/>
          <w:sz w:val="22"/>
          <w:szCs w:val="22"/>
          <w:lang w:val="en-GB"/>
        </w:rPr>
        <w:t xml:space="preserve">, V. L. A., &amp; </w:t>
      </w:r>
      <w:proofErr w:type="spellStart"/>
      <w:r w:rsidRPr="00BB6A75">
        <w:rPr>
          <w:bCs/>
          <w:sz w:val="22"/>
          <w:szCs w:val="22"/>
          <w:lang w:val="en-GB"/>
        </w:rPr>
        <w:t>Chorostecki</w:t>
      </w:r>
      <w:proofErr w:type="spellEnd"/>
      <w:r w:rsidRPr="00BB6A75">
        <w:rPr>
          <w:bCs/>
          <w:sz w:val="22"/>
          <w:szCs w:val="22"/>
          <w:lang w:val="en-GB"/>
        </w:rPr>
        <w:t xml:space="preserve">, D. O. (2019). The validity of the test of memory malingering (TOMM) with deaf individuals. </w:t>
      </w:r>
      <w:r w:rsidRPr="00BB6A75">
        <w:rPr>
          <w:bCs/>
          <w:i/>
          <w:iCs/>
          <w:sz w:val="22"/>
          <w:szCs w:val="22"/>
          <w:lang w:val="en-GB"/>
        </w:rPr>
        <w:t>The Clinical Neuropsychologist</w:t>
      </w:r>
      <w:r w:rsidRPr="00BB6A75">
        <w:rPr>
          <w:bCs/>
          <w:sz w:val="22"/>
          <w:szCs w:val="22"/>
          <w:lang w:val="en-GB"/>
        </w:rPr>
        <w:t>, 1–18.</w:t>
      </w:r>
    </w:p>
    <w:p w14:paraId="2A669FA3" w14:textId="77777777" w:rsidR="002410F5" w:rsidRPr="00BB6A75" w:rsidRDefault="002410F5" w:rsidP="002410F5">
      <w:pPr>
        <w:spacing w:line="480" w:lineRule="auto"/>
        <w:rPr>
          <w:bCs/>
          <w:sz w:val="22"/>
          <w:szCs w:val="22"/>
          <w:lang w:val="en-GB"/>
        </w:rPr>
      </w:pPr>
      <w:r w:rsidRPr="00BB6A75">
        <w:rPr>
          <w:bCs/>
          <w:sz w:val="22"/>
          <w:szCs w:val="22"/>
          <w:lang w:val="en-GB"/>
        </w:rPr>
        <w:t xml:space="preserve">Daugherty, J. C., </w:t>
      </w:r>
      <w:proofErr w:type="spellStart"/>
      <w:r w:rsidRPr="00BB6A75">
        <w:rPr>
          <w:bCs/>
          <w:sz w:val="22"/>
          <w:szCs w:val="22"/>
          <w:lang w:val="en-GB"/>
        </w:rPr>
        <w:t>Querido</w:t>
      </w:r>
      <w:proofErr w:type="spellEnd"/>
      <w:r w:rsidRPr="00BB6A75">
        <w:rPr>
          <w:bCs/>
          <w:sz w:val="22"/>
          <w:szCs w:val="22"/>
          <w:lang w:val="en-GB"/>
        </w:rPr>
        <w:t>, L., Quiroz, N., Wang, D., Hidalgo-</w:t>
      </w:r>
      <w:proofErr w:type="spellStart"/>
      <w:r w:rsidRPr="00BB6A75">
        <w:rPr>
          <w:bCs/>
          <w:sz w:val="22"/>
          <w:szCs w:val="22"/>
          <w:lang w:val="en-GB"/>
        </w:rPr>
        <w:t>Ruzzante</w:t>
      </w:r>
      <w:proofErr w:type="spellEnd"/>
      <w:r w:rsidRPr="00BB6A75">
        <w:rPr>
          <w:bCs/>
          <w:sz w:val="22"/>
          <w:szCs w:val="22"/>
          <w:lang w:val="en-GB"/>
        </w:rPr>
        <w:t xml:space="preserve">, N., Fernandes, S., ... &amp; Valera, E. (2021). The coin in hand–extended version: Development and validation of a multicultural performance validity test. </w:t>
      </w:r>
      <w:r w:rsidRPr="00BB6A75">
        <w:rPr>
          <w:bCs/>
          <w:i/>
          <w:iCs/>
          <w:sz w:val="22"/>
          <w:szCs w:val="22"/>
          <w:lang w:val="en-GB"/>
        </w:rPr>
        <w:t>Assessment, 28(1),</w:t>
      </w:r>
      <w:r w:rsidRPr="00BB6A75">
        <w:rPr>
          <w:bCs/>
          <w:sz w:val="22"/>
          <w:szCs w:val="22"/>
          <w:lang w:val="en-GB"/>
        </w:rPr>
        <w:t xml:space="preserve"> 186-198. </w:t>
      </w:r>
    </w:p>
    <w:p w14:paraId="3E0701AA" w14:textId="77777777" w:rsidR="002410F5" w:rsidRPr="00BB6A75" w:rsidRDefault="002410F5" w:rsidP="002410F5">
      <w:pPr>
        <w:spacing w:line="480" w:lineRule="auto"/>
        <w:rPr>
          <w:bCs/>
          <w:sz w:val="22"/>
          <w:szCs w:val="22"/>
          <w:lang w:val="en-GB"/>
        </w:rPr>
      </w:pPr>
      <w:r w:rsidRPr="00BB6A75">
        <w:rPr>
          <w:bCs/>
          <w:sz w:val="22"/>
          <w:szCs w:val="22"/>
          <w:lang w:val="en-GB"/>
        </w:rPr>
        <w:t xml:space="preserve">Daugherty, J. C., Puente, A. E., Lozano-Ruiz, A., &amp; Perez-Garcia, M. (2020a). Cultural accommodations for </w:t>
      </w:r>
      <w:proofErr w:type="spellStart"/>
      <w:r w:rsidRPr="00BB6A75">
        <w:rPr>
          <w:bCs/>
          <w:sz w:val="22"/>
          <w:szCs w:val="22"/>
          <w:lang w:val="en-GB"/>
        </w:rPr>
        <w:t>cutoff</w:t>
      </w:r>
      <w:proofErr w:type="spellEnd"/>
      <w:r w:rsidRPr="00BB6A75">
        <w:rPr>
          <w:bCs/>
          <w:sz w:val="22"/>
          <w:szCs w:val="22"/>
          <w:lang w:val="en-GB"/>
        </w:rPr>
        <w:t xml:space="preserve"> scores of embedded performance validity tests in a Spanish college population. </w:t>
      </w:r>
      <w:r w:rsidRPr="00BB6A75">
        <w:rPr>
          <w:bCs/>
          <w:i/>
          <w:iCs/>
          <w:sz w:val="22"/>
          <w:szCs w:val="22"/>
          <w:lang w:val="en-GB"/>
        </w:rPr>
        <w:t>Applied Neuropsychology: Adult</w:t>
      </w:r>
      <w:r w:rsidRPr="00BB6A75">
        <w:rPr>
          <w:bCs/>
          <w:sz w:val="22"/>
          <w:szCs w:val="22"/>
          <w:lang w:val="en-GB"/>
        </w:rPr>
        <w:t>, 1–8.</w:t>
      </w:r>
    </w:p>
    <w:p w14:paraId="2DD79B3E" w14:textId="77777777" w:rsidR="002410F5" w:rsidRPr="00BB6A75" w:rsidRDefault="002410F5" w:rsidP="002410F5">
      <w:pPr>
        <w:spacing w:line="480" w:lineRule="auto"/>
        <w:rPr>
          <w:bCs/>
          <w:sz w:val="22"/>
          <w:szCs w:val="22"/>
          <w:lang w:val="en-GB"/>
        </w:rPr>
      </w:pPr>
      <w:proofErr w:type="spellStart"/>
      <w:r w:rsidRPr="00BB6A75">
        <w:rPr>
          <w:bCs/>
          <w:sz w:val="22"/>
          <w:szCs w:val="22"/>
          <w:lang w:val="en-GB"/>
        </w:rPr>
        <w:t>Erdodi</w:t>
      </w:r>
      <w:proofErr w:type="spellEnd"/>
      <w:r w:rsidRPr="00BB6A75">
        <w:rPr>
          <w:bCs/>
          <w:sz w:val="22"/>
          <w:szCs w:val="22"/>
          <w:lang w:val="en-GB"/>
        </w:rPr>
        <w:t xml:space="preserve">, L. A., Nussbaum, S., Sagar, S., </w:t>
      </w:r>
      <w:proofErr w:type="spellStart"/>
      <w:r w:rsidRPr="00BB6A75">
        <w:rPr>
          <w:bCs/>
          <w:sz w:val="22"/>
          <w:szCs w:val="22"/>
          <w:lang w:val="en-GB"/>
        </w:rPr>
        <w:t>Abeare</w:t>
      </w:r>
      <w:proofErr w:type="spellEnd"/>
      <w:r w:rsidRPr="00BB6A75">
        <w:rPr>
          <w:bCs/>
          <w:sz w:val="22"/>
          <w:szCs w:val="22"/>
          <w:lang w:val="en-GB"/>
        </w:rPr>
        <w:t xml:space="preserve">, C. A., &amp; Schwartz, E. S. (2017). Limited English proficiency increases failure rates on performance validity tests with high verbal mediation. </w:t>
      </w:r>
      <w:r w:rsidRPr="00BB6A75">
        <w:rPr>
          <w:bCs/>
          <w:i/>
          <w:iCs/>
          <w:sz w:val="22"/>
          <w:szCs w:val="22"/>
          <w:lang w:val="en-GB"/>
        </w:rPr>
        <w:t>Psychological Injury and Law, 10(1),</w:t>
      </w:r>
      <w:r w:rsidRPr="00BB6A75">
        <w:rPr>
          <w:bCs/>
          <w:sz w:val="22"/>
          <w:szCs w:val="22"/>
          <w:lang w:val="en-GB"/>
        </w:rPr>
        <w:t xml:space="preserve"> 96-103.</w:t>
      </w:r>
    </w:p>
    <w:p w14:paraId="436B741D" w14:textId="77777777" w:rsidR="002410F5" w:rsidRPr="00BB6A75" w:rsidRDefault="002410F5" w:rsidP="002410F5">
      <w:pPr>
        <w:spacing w:line="480" w:lineRule="auto"/>
        <w:rPr>
          <w:bCs/>
          <w:sz w:val="22"/>
          <w:szCs w:val="22"/>
          <w:lang w:val="en-GB"/>
        </w:rPr>
      </w:pPr>
      <w:proofErr w:type="spellStart"/>
      <w:r w:rsidRPr="00BB6A75">
        <w:rPr>
          <w:bCs/>
          <w:sz w:val="22"/>
          <w:szCs w:val="22"/>
          <w:lang w:val="en-GB"/>
        </w:rPr>
        <w:lastRenderedPageBreak/>
        <w:t>Giromini</w:t>
      </w:r>
      <w:proofErr w:type="spellEnd"/>
      <w:r w:rsidRPr="00BB6A75">
        <w:rPr>
          <w:bCs/>
          <w:sz w:val="22"/>
          <w:szCs w:val="22"/>
          <w:lang w:val="en-GB"/>
        </w:rPr>
        <w:t xml:space="preserve">, L., </w:t>
      </w:r>
      <w:proofErr w:type="spellStart"/>
      <w:r w:rsidRPr="00BB6A75">
        <w:rPr>
          <w:bCs/>
          <w:sz w:val="22"/>
          <w:szCs w:val="22"/>
          <w:lang w:val="en-GB"/>
        </w:rPr>
        <w:t>Viglione</w:t>
      </w:r>
      <w:proofErr w:type="spellEnd"/>
      <w:r w:rsidRPr="00BB6A75">
        <w:rPr>
          <w:bCs/>
          <w:sz w:val="22"/>
          <w:szCs w:val="22"/>
          <w:lang w:val="en-GB"/>
        </w:rPr>
        <w:t xml:space="preserve">, D. J., </w:t>
      </w:r>
      <w:proofErr w:type="spellStart"/>
      <w:r w:rsidRPr="00BB6A75">
        <w:rPr>
          <w:bCs/>
          <w:sz w:val="22"/>
          <w:szCs w:val="22"/>
          <w:lang w:val="en-GB"/>
        </w:rPr>
        <w:t>Pignolo</w:t>
      </w:r>
      <w:proofErr w:type="spellEnd"/>
      <w:r w:rsidRPr="00BB6A75">
        <w:rPr>
          <w:bCs/>
          <w:sz w:val="22"/>
          <w:szCs w:val="22"/>
          <w:lang w:val="en-GB"/>
        </w:rPr>
        <w:t xml:space="preserve">, C., &amp; </w:t>
      </w:r>
      <w:proofErr w:type="spellStart"/>
      <w:r w:rsidRPr="00BB6A75">
        <w:rPr>
          <w:bCs/>
          <w:sz w:val="22"/>
          <w:szCs w:val="22"/>
          <w:lang w:val="en-GB"/>
        </w:rPr>
        <w:t>Zennaro</w:t>
      </w:r>
      <w:proofErr w:type="spellEnd"/>
      <w:r w:rsidRPr="00BB6A75">
        <w:rPr>
          <w:bCs/>
          <w:sz w:val="22"/>
          <w:szCs w:val="22"/>
          <w:lang w:val="en-GB"/>
        </w:rPr>
        <w:t xml:space="preserve">, A. (2018). A clinical comparison, simulation study testing the validity of SIMS and IOP-29 with an Italian sample. </w:t>
      </w:r>
      <w:r w:rsidRPr="00BB6A75">
        <w:rPr>
          <w:bCs/>
          <w:i/>
          <w:iCs/>
          <w:sz w:val="22"/>
          <w:szCs w:val="22"/>
          <w:lang w:val="en-GB"/>
        </w:rPr>
        <w:t>Psychological Injury and Law, 11(4),</w:t>
      </w:r>
      <w:r w:rsidRPr="00BB6A75">
        <w:rPr>
          <w:bCs/>
          <w:sz w:val="22"/>
          <w:szCs w:val="22"/>
          <w:lang w:val="en-GB"/>
        </w:rPr>
        <w:t xml:space="preserve"> 340–350.</w:t>
      </w:r>
    </w:p>
    <w:p w14:paraId="0C52472B" w14:textId="77777777" w:rsidR="002410F5" w:rsidRPr="00BB6A75" w:rsidRDefault="002410F5" w:rsidP="002410F5">
      <w:pPr>
        <w:spacing w:line="480" w:lineRule="auto"/>
        <w:rPr>
          <w:bCs/>
          <w:sz w:val="22"/>
          <w:szCs w:val="22"/>
          <w:lang w:val="en-GB"/>
        </w:rPr>
      </w:pPr>
      <w:proofErr w:type="spellStart"/>
      <w:r w:rsidRPr="00BB6A75">
        <w:rPr>
          <w:bCs/>
          <w:sz w:val="22"/>
          <w:szCs w:val="22"/>
          <w:lang w:val="en-GB"/>
        </w:rPr>
        <w:t>Kapur</w:t>
      </w:r>
      <w:proofErr w:type="spellEnd"/>
      <w:r w:rsidRPr="00BB6A75">
        <w:rPr>
          <w:bCs/>
          <w:sz w:val="22"/>
          <w:szCs w:val="22"/>
          <w:lang w:val="en-GB"/>
        </w:rPr>
        <w:t xml:space="preserve">, N. (1994). The coin-in-the-hand test: a new" bed-side" test for the detection of malingering in patients with suspected memory disorder. </w:t>
      </w:r>
      <w:r w:rsidRPr="00BB6A75">
        <w:rPr>
          <w:bCs/>
          <w:i/>
          <w:iCs/>
          <w:sz w:val="22"/>
          <w:szCs w:val="22"/>
          <w:lang w:val="en-GB"/>
        </w:rPr>
        <w:t>Journal of Neurology, Neurosurgery, and Psychiatry, 57(3),</w:t>
      </w:r>
      <w:r w:rsidRPr="00BB6A75">
        <w:rPr>
          <w:bCs/>
          <w:sz w:val="22"/>
          <w:szCs w:val="22"/>
          <w:lang w:val="en-GB"/>
        </w:rPr>
        <w:t xml:space="preserve"> 385.</w:t>
      </w:r>
    </w:p>
    <w:p w14:paraId="4B80ECCD" w14:textId="77777777" w:rsidR="002410F5" w:rsidRPr="00BB6A75" w:rsidRDefault="002410F5" w:rsidP="002410F5">
      <w:pPr>
        <w:spacing w:line="480" w:lineRule="auto"/>
        <w:rPr>
          <w:bCs/>
          <w:sz w:val="22"/>
          <w:szCs w:val="22"/>
          <w:lang w:val="en-GB"/>
        </w:rPr>
      </w:pPr>
      <w:proofErr w:type="spellStart"/>
      <w:r w:rsidRPr="00BB6A75">
        <w:rPr>
          <w:bCs/>
          <w:sz w:val="22"/>
          <w:szCs w:val="22"/>
          <w:lang w:val="en-GB"/>
        </w:rPr>
        <w:t>Nijdam</w:t>
      </w:r>
      <w:proofErr w:type="spellEnd"/>
      <w:r w:rsidRPr="00BB6A75">
        <w:rPr>
          <w:bCs/>
          <w:sz w:val="22"/>
          <w:szCs w:val="22"/>
          <w:lang w:val="en-GB"/>
        </w:rPr>
        <w:t>-Jones, A., Rivera, D., Rosenfeld, B., &amp; Arango-</w:t>
      </w:r>
      <w:proofErr w:type="spellStart"/>
      <w:r w:rsidRPr="00BB6A75">
        <w:rPr>
          <w:bCs/>
          <w:sz w:val="22"/>
          <w:szCs w:val="22"/>
          <w:lang w:val="en-GB"/>
        </w:rPr>
        <w:t>Lasprilla</w:t>
      </w:r>
      <w:proofErr w:type="spellEnd"/>
      <w:r w:rsidRPr="00BB6A75">
        <w:rPr>
          <w:bCs/>
          <w:sz w:val="22"/>
          <w:szCs w:val="22"/>
          <w:lang w:val="en-GB"/>
        </w:rPr>
        <w:t xml:space="preserve">, J. C. (2017). A cross-cultural analysis of the Test of Memory Malingering among Latin American Spanish-speaking adults. </w:t>
      </w:r>
      <w:r w:rsidRPr="00BB6A75">
        <w:rPr>
          <w:bCs/>
          <w:i/>
          <w:iCs/>
          <w:sz w:val="22"/>
          <w:szCs w:val="22"/>
          <w:lang w:val="en-GB"/>
        </w:rPr>
        <w:t xml:space="preserve">Law and Human </w:t>
      </w:r>
      <w:proofErr w:type="spellStart"/>
      <w:r w:rsidRPr="00BB6A75">
        <w:rPr>
          <w:bCs/>
          <w:i/>
          <w:iCs/>
          <w:sz w:val="22"/>
          <w:szCs w:val="22"/>
          <w:lang w:val="en-GB"/>
        </w:rPr>
        <w:t>Behavior</w:t>
      </w:r>
      <w:proofErr w:type="spellEnd"/>
      <w:r w:rsidRPr="00BB6A75">
        <w:rPr>
          <w:bCs/>
          <w:i/>
          <w:iCs/>
          <w:sz w:val="22"/>
          <w:szCs w:val="22"/>
          <w:lang w:val="en-GB"/>
        </w:rPr>
        <w:t>, 41(5),</w:t>
      </w:r>
      <w:r w:rsidRPr="00BB6A75">
        <w:rPr>
          <w:bCs/>
          <w:sz w:val="22"/>
          <w:szCs w:val="22"/>
          <w:lang w:val="en-GB"/>
        </w:rPr>
        <w:t xml:space="preserve"> 422. </w:t>
      </w:r>
    </w:p>
    <w:p w14:paraId="2C094672" w14:textId="77777777" w:rsidR="002410F5" w:rsidRPr="00BB6A75" w:rsidRDefault="002410F5" w:rsidP="002410F5">
      <w:pPr>
        <w:spacing w:line="480" w:lineRule="auto"/>
        <w:rPr>
          <w:bCs/>
          <w:sz w:val="22"/>
          <w:szCs w:val="22"/>
          <w:lang w:val="en-GB"/>
        </w:rPr>
      </w:pPr>
      <w:proofErr w:type="spellStart"/>
      <w:r w:rsidRPr="00BB6A75">
        <w:rPr>
          <w:bCs/>
          <w:sz w:val="22"/>
          <w:szCs w:val="22"/>
          <w:lang w:val="en-GB"/>
        </w:rPr>
        <w:t>Nijdam</w:t>
      </w:r>
      <w:proofErr w:type="spellEnd"/>
      <w:r w:rsidRPr="00BB6A75">
        <w:rPr>
          <w:bCs/>
          <w:sz w:val="22"/>
          <w:szCs w:val="22"/>
          <w:lang w:val="en-GB"/>
        </w:rPr>
        <w:t xml:space="preserve">-Jones, A., &amp; Rosenfeld, B. (2017). Cross-cultural feigning assessment: A systematic review of feigning instruments used with linguistically, ethnically, and culturally diverse samples. </w:t>
      </w:r>
      <w:r w:rsidRPr="00BB6A75">
        <w:rPr>
          <w:bCs/>
          <w:i/>
          <w:iCs/>
          <w:sz w:val="22"/>
          <w:szCs w:val="22"/>
          <w:lang w:val="en-GB"/>
        </w:rPr>
        <w:t>Psychological Assessment</w:t>
      </w:r>
      <w:r w:rsidRPr="00BB6A75">
        <w:rPr>
          <w:bCs/>
          <w:sz w:val="22"/>
          <w:szCs w:val="22"/>
          <w:lang w:val="en-GB"/>
        </w:rPr>
        <w:t xml:space="preserve">, </w:t>
      </w:r>
      <w:r w:rsidRPr="00BB6A75">
        <w:rPr>
          <w:bCs/>
          <w:i/>
          <w:iCs/>
          <w:sz w:val="22"/>
          <w:szCs w:val="22"/>
          <w:lang w:val="en-GB"/>
        </w:rPr>
        <w:t>29</w:t>
      </w:r>
      <w:r w:rsidRPr="00BB6A75">
        <w:rPr>
          <w:bCs/>
          <w:sz w:val="22"/>
          <w:szCs w:val="22"/>
          <w:lang w:val="en-GB"/>
        </w:rPr>
        <w:t>(11), 1321.</w:t>
      </w:r>
    </w:p>
    <w:p w14:paraId="7AE0524F" w14:textId="77777777" w:rsidR="002410F5" w:rsidRPr="00BB6A75" w:rsidRDefault="002410F5" w:rsidP="002410F5">
      <w:pPr>
        <w:spacing w:line="480" w:lineRule="auto"/>
        <w:rPr>
          <w:bCs/>
          <w:sz w:val="22"/>
          <w:szCs w:val="22"/>
          <w:lang w:val="en-GB"/>
        </w:rPr>
      </w:pPr>
      <w:proofErr w:type="spellStart"/>
      <w:r w:rsidRPr="00BB6A75">
        <w:rPr>
          <w:bCs/>
          <w:sz w:val="22"/>
          <w:szCs w:val="22"/>
          <w:lang w:val="en-GB"/>
        </w:rPr>
        <w:t>Nijdam</w:t>
      </w:r>
      <w:proofErr w:type="spellEnd"/>
      <w:r w:rsidRPr="00BB6A75">
        <w:rPr>
          <w:bCs/>
          <w:sz w:val="22"/>
          <w:szCs w:val="22"/>
          <w:lang w:val="en-GB"/>
        </w:rPr>
        <w:t>-Jones, A., Rivera, D., Rosenfeld, B., &amp; Arango-</w:t>
      </w:r>
      <w:proofErr w:type="spellStart"/>
      <w:r w:rsidRPr="00BB6A75">
        <w:rPr>
          <w:bCs/>
          <w:sz w:val="22"/>
          <w:szCs w:val="22"/>
          <w:lang w:val="en-GB"/>
        </w:rPr>
        <w:t>Lasprilla</w:t>
      </w:r>
      <w:proofErr w:type="spellEnd"/>
      <w:r w:rsidRPr="00BB6A75">
        <w:rPr>
          <w:bCs/>
          <w:sz w:val="22"/>
          <w:szCs w:val="22"/>
          <w:lang w:val="en-GB"/>
        </w:rPr>
        <w:t xml:space="preserve">, J. C. (2019). The effect of literacy and culture on cognitive effort test performance: An examination of the test of memory malingering in Colombia. </w:t>
      </w:r>
      <w:r w:rsidRPr="00BB6A75">
        <w:rPr>
          <w:bCs/>
          <w:i/>
          <w:iCs/>
          <w:sz w:val="22"/>
          <w:szCs w:val="22"/>
          <w:lang w:val="en-GB"/>
        </w:rPr>
        <w:t>Journal of Clinical and Experimental Neuropsychology</w:t>
      </w:r>
      <w:r w:rsidRPr="00BB6A75">
        <w:rPr>
          <w:bCs/>
          <w:sz w:val="22"/>
          <w:szCs w:val="22"/>
          <w:lang w:val="en-GB"/>
        </w:rPr>
        <w:t xml:space="preserve">, </w:t>
      </w:r>
      <w:r w:rsidRPr="00BB6A75">
        <w:rPr>
          <w:bCs/>
          <w:i/>
          <w:iCs/>
          <w:sz w:val="22"/>
          <w:szCs w:val="22"/>
          <w:lang w:val="en-GB"/>
        </w:rPr>
        <w:t>41</w:t>
      </w:r>
      <w:r w:rsidRPr="00BB6A75">
        <w:rPr>
          <w:bCs/>
          <w:sz w:val="22"/>
          <w:szCs w:val="22"/>
          <w:lang w:val="en-GB"/>
        </w:rPr>
        <w:t>(10), 1015–1023.</w:t>
      </w:r>
    </w:p>
    <w:p w14:paraId="0AC2AB2C" w14:textId="77777777" w:rsidR="002410F5" w:rsidRPr="00BB6A75" w:rsidRDefault="002410F5" w:rsidP="002410F5">
      <w:pPr>
        <w:spacing w:line="480" w:lineRule="auto"/>
        <w:rPr>
          <w:bCs/>
          <w:sz w:val="22"/>
          <w:szCs w:val="22"/>
          <w:lang w:val="en-GB"/>
        </w:rPr>
      </w:pPr>
      <w:r w:rsidRPr="00BB6A75">
        <w:rPr>
          <w:bCs/>
          <w:sz w:val="22"/>
          <w:szCs w:val="22"/>
          <w:lang w:val="en-GB"/>
        </w:rPr>
        <w:t xml:space="preserve">Rivera, D., Perrin, P. B., </w:t>
      </w:r>
      <w:proofErr w:type="spellStart"/>
      <w:r w:rsidRPr="00BB6A75">
        <w:rPr>
          <w:bCs/>
          <w:sz w:val="22"/>
          <w:szCs w:val="22"/>
          <w:lang w:val="en-GB"/>
        </w:rPr>
        <w:t>Weiler</w:t>
      </w:r>
      <w:proofErr w:type="spellEnd"/>
      <w:r w:rsidRPr="00BB6A75">
        <w:rPr>
          <w:bCs/>
          <w:sz w:val="22"/>
          <w:szCs w:val="22"/>
          <w:lang w:val="en-GB"/>
        </w:rPr>
        <w:t xml:space="preserve">, G., Ocampo-Barba, N., </w:t>
      </w:r>
      <w:proofErr w:type="spellStart"/>
      <w:r w:rsidRPr="00BB6A75">
        <w:rPr>
          <w:bCs/>
          <w:sz w:val="22"/>
          <w:szCs w:val="22"/>
          <w:lang w:val="en-GB"/>
        </w:rPr>
        <w:t>Aliaga</w:t>
      </w:r>
      <w:proofErr w:type="spellEnd"/>
      <w:r w:rsidRPr="00BB6A75">
        <w:rPr>
          <w:bCs/>
          <w:sz w:val="22"/>
          <w:szCs w:val="22"/>
          <w:lang w:val="en-GB"/>
        </w:rPr>
        <w:t>, A., Rodríguez, W., Rodríguez-</w:t>
      </w:r>
      <w:proofErr w:type="spellStart"/>
      <w:r w:rsidRPr="00BB6A75">
        <w:rPr>
          <w:bCs/>
          <w:sz w:val="22"/>
          <w:szCs w:val="22"/>
          <w:lang w:val="en-GB"/>
        </w:rPr>
        <w:t>Agudelo</w:t>
      </w:r>
      <w:proofErr w:type="spellEnd"/>
      <w:r w:rsidRPr="00BB6A75">
        <w:rPr>
          <w:bCs/>
          <w:sz w:val="22"/>
          <w:szCs w:val="22"/>
          <w:lang w:val="en-GB"/>
        </w:rPr>
        <w:t xml:space="preserve">, Y., Aguayo, A., </w:t>
      </w:r>
      <w:proofErr w:type="spellStart"/>
      <w:r w:rsidRPr="00BB6A75">
        <w:rPr>
          <w:bCs/>
          <w:sz w:val="22"/>
          <w:szCs w:val="22"/>
          <w:lang w:val="en-GB"/>
        </w:rPr>
        <w:t>Longoni</w:t>
      </w:r>
      <w:proofErr w:type="spellEnd"/>
      <w:r w:rsidRPr="00BB6A75">
        <w:rPr>
          <w:bCs/>
          <w:sz w:val="22"/>
          <w:szCs w:val="22"/>
          <w:lang w:val="en-GB"/>
        </w:rPr>
        <w:t xml:space="preserve">, M., &amp; Trapp, S. (2015a). Test of Memory Malingering (TOMM): Normative data for the Latin American Spanish speaking adult population. </w:t>
      </w:r>
      <w:proofErr w:type="spellStart"/>
      <w:r w:rsidRPr="00BB6A75">
        <w:rPr>
          <w:bCs/>
          <w:i/>
          <w:iCs/>
          <w:sz w:val="22"/>
          <w:szCs w:val="22"/>
          <w:lang w:val="en-GB"/>
        </w:rPr>
        <w:t>NeuroRehabilitation</w:t>
      </w:r>
      <w:proofErr w:type="spellEnd"/>
      <w:r w:rsidRPr="00BB6A75">
        <w:rPr>
          <w:bCs/>
          <w:sz w:val="22"/>
          <w:szCs w:val="22"/>
          <w:lang w:val="en-GB"/>
        </w:rPr>
        <w:t xml:space="preserve">, </w:t>
      </w:r>
      <w:r w:rsidRPr="00BB6A75">
        <w:rPr>
          <w:bCs/>
          <w:i/>
          <w:iCs/>
          <w:sz w:val="22"/>
          <w:szCs w:val="22"/>
          <w:lang w:val="en-GB"/>
        </w:rPr>
        <w:t>37</w:t>
      </w:r>
      <w:r w:rsidRPr="00BB6A75">
        <w:rPr>
          <w:bCs/>
          <w:sz w:val="22"/>
          <w:szCs w:val="22"/>
          <w:lang w:val="en-GB"/>
        </w:rPr>
        <w:t>(4), 719–735.</w:t>
      </w:r>
    </w:p>
    <w:p w14:paraId="692D5DDF" w14:textId="77777777" w:rsidR="002410F5" w:rsidRPr="00BB6A75" w:rsidRDefault="002410F5" w:rsidP="002410F5">
      <w:pPr>
        <w:spacing w:line="480" w:lineRule="auto"/>
        <w:rPr>
          <w:bCs/>
          <w:sz w:val="22"/>
          <w:szCs w:val="22"/>
          <w:lang w:val="en-GB"/>
        </w:rPr>
      </w:pPr>
      <w:r w:rsidRPr="00BB6A75">
        <w:rPr>
          <w:bCs/>
          <w:sz w:val="22"/>
          <w:szCs w:val="22"/>
          <w:lang w:val="en-GB"/>
        </w:rPr>
        <w:t xml:space="preserve">Robles, L., López, E., Salazar, X., Boone, K. B., &amp; Glaser, D. F. (2015). Specificity data for the b Test, dot counting test, Rey-15 item plus recognition, and Rey word recognition test in monolingual Spanish-speakers. </w:t>
      </w:r>
      <w:r w:rsidRPr="00BB6A75">
        <w:rPr>
          <w:bCs/>
          <w:i/>
          <w:iCs/>
          <w:sz w:val="22"/>
          <w:szCs w:val="22"/>
          <w:lang w:val="en-GB"/>
        </w:rPr>
        <w:t>Journal of Clinical and Experimental Neuropsychology, 37(6),</w:t>
      </w:r>
      <w:r w:rsidRPr="00BB6A75">
        <w:rPr>
          <w:bCs/>
          <w:sz w:val="22"/>
          <w:szCs w:val="22"/>
          <w:lang w:val="en-GB"/>
        </w:rPr>
        <w:t xml:space="preserve"> 614–621.</w:t>
      </w:r>
    </w:p>
    <w:p w14:paraId="0C771845" w14:textId="77777777" w:rsidR="002410F5" w:rsidRPr="00BB6A75" w:rsidRDefault="002410F5" w:rsidP="002410F5">
      <w:pPr>
        <w:spacing w:line="480" w:lineRule="auto"/>
        <w:rPr>
          <w:bCs/>
          <w:sz w:val="22"/>
          <w:szCs w:val="22"/>
          <w:lang w:val="en-GB"/>
        </w:rPr>
      </w:pPr>
      <w:r w:rsidRPr="00BB6A75">
        <w:rPr>
          <w:bCs/>
          <w:sz w:val="22"/>
          <w:szCs w:val="22"/>
          <w:lang w:val="en-GB"/>
        </w:rPr>
        <w:t xml:space="preserve">Salazar, X. F., Lu, P. H., Wen, J., &amp; Boone, K. B. (2007). The use of effort tests in ethnic minorities and in non-English-speaking and English as a second language populations. </w:t>
      </w:r>
      <w:r w:rsidRPr="00BB6A75">
        <w:rPr>
          <w:bCs/>
          <w:i/>
          <w:iCs/>
          <w:sz w:val="22"/>
          <w:szCs w:val="22"/>
          <w:lang w:val="en-GB"/>
        </w:rPr>
        <w:t>Assessment of Feigned Cognitive Impairment: A Neuropsychological Perspective</w:t>
      </w:r>
      <w:r w:rsidRPr="00BB6A75">
        <w:rPr>
          <w:bCs/>
          <w:sz w:val="22"/>
          <w:szCs w:val="22"/>
          <w:lang w:val="en-GB"/>
        </w:rPr>
        <w:t>, 405–427.</w:t>
      </w:r>
    </w:p>
    <w:p w14:paraId="4FEAC3E4" w14:textId="77777777" w:rsidR="002410F5" w:rsidRPr="00BB6A75" w:rsidRDefault="002410F5" w:rsidP="002410F5">
      <w:pPr>
        <w:spacing w:line="480" w:lineRule="auto"/>
        <w:rPr>
          <w:bCs/>
          <w:sz w:val="22"/>
          <w:szCs w:val="22"/>
          <w:lang w:val="en-GB"/>
        </w:rPr>
      </w:pPr>
      <w:r w:rsidRPr="00BB6A75">
        <w:rPr>
          <w:bCs/>
          <w:sz w:val="22"/>
          <w:szCs w:val="22"/>
          <w:lang w:val="en-GB"/>
        </w:rPr>
        <w:t xml:space="preserve">Smith, G.P., &amp; Burger, G.K. (1997). Detection of malingering: Validation of the Structured Inventory of Malingered Symptomatology (SIMS). </w:t>
      </w:r>
      <w:r w:rsidRPr="00BB6A75">
        <w:rPr>
          <w:bCs/>
          <w:i/>
          <w:iCs/>
          <w:sz w:val="22"/>
          <w:szCs w:val="22"/>
          <w:lang w:val="en-GB"/>
        </w:rPr>
        <w:t>Journal of the Academy of Psychiatry and the Law, 25</w:t>
      </w:r>
      <w:r w:rsidRPr="00BB6A75">
        <w:rPr>
          <w:bCs/>
          <w:sz w:val="22"/>
          <w:szCs w:val="22"/>
          <w:lang w:val="en-GB"/>
        </w:rPr>
        <w:t>, pp. 180-183</w:t>
      </w:r>
    </w:p>
    <w:p w14:paraId="7C69DDD6" w14:textId="77777777" w:rsidR="002410F5" w:rsidRPr="00BB6A75" w:rsidRDefault="002410F5" w:rsidP="002410F5">
      <w:pPr>
        <w:spacing w:line="480" w:lineRule="auto"/>
        <w:rPr>
          <w:bCs/>
          <w:sz w:val="22"/>
          <w:szCs w:val="22"/>
          <w:lang w:val="en-GB"/>
        </w:rPr>
      </w:pPr>
      <w:r w:rsidRPr="00BB6A75">
        <w:rPr>
          <w:bCs/>
          <w:sz w:val="22"/>
          <w:szCs w:val="22"/>
          <w:lang w:val="en-GB"/>
        </w:rPr>
        <w:lastRenderedPageBreak/>
        <w:t xml:space="preserve">Strutt, A. M., Scott, B. M., Lozano, V. J., Tieu, P. G., &amp; Peery, S. (2012a). Assessing sub-optimal performance with the Test of Memory Malingering in Spanish speaking patients with TBI. </w:t>
      </w:r>
      <w:r w:rsidRPr="00BB6A75">
        <w:rPr>
          <w:bCs/>
          <w:i/>
          <w:iCs/>
          <w:sz w:val="22"/>
          <w:szCs w:val="22"/>
          <w:lang w:val="en-GB"/>
        </w:rPr>
        <w:t>Brain Injury, 26(6),</w:t>
      </w:r>
      <w:r w:rsidRPr="00BB6A75">
        <w:rPr>
          <w:bCs/>
          <w:sz w:val="22"/>
          <w:szCs w:val="22"/>
          <w:lang w:val="en-GB"/>
        </w:rPr>
        <w:t xml:space="preserve"> 853–863.</w:t>
      </w:r>
    </w:p>
    <w:p w14:paraId="04705D0C" w14:textId="77777777" w:rsidR="002410F5" w:rsidRPr="00BB6A75" w:rsidRDefault="002410F5" w:rsidP="002410F5">
      <w:pPr>
        <w:spacing w:line="480" w:lineRule="auto"/>
        <w:rPr>
          <w:bCs/>
          <w:sz w:val="22"/>
          <w:szCs w:val="22"/>
          <w:lang w:val="en-GB"/>
        </w:rPr>
      </w:pPr>
      <w:r w:rsidRPr="00BB6A75">
        <w:rPr>
          <w:bCs/>
          <w:sz w:val="22"/>
          <w:szCs w:val="22"/>
          <w:lang w:val="en-GB"/>
        </w:rPr>
        <w:t xml:space="preserve">Sweet, J. J.., </w:t>
      </w:r>
      <w:proofErr w:type="spellStart"/>
      <w:r w:rsidRPr="00BB6A75">
        <w:rPr>
          <w:bCs/>
          <w:sz w:val="22"/>
          <w:szCs w:val="22"/>
          <w:lang w:val="en-GB"/>
        </w:rPr>
        <w:t>Heilbronner</w:t>
      </w:r>
      <w:proofErr w:type="spellEnd"/>
      <w:r w:rsidRPr="00BB6A75">
        <w:rPr>
          <w:bCs/>
          <w:sz w:val="22"/>
          <w:szCs w:val="22"/>
          <w:lang w:val="en-GB"/>
        </w:rPr>
        <w:t xml:space="preserve">, R. L., Morgan, J. E., Larrabee, G. J., </w:t>
      </w:r>
      <w:proofErr w:type="spellStart"/>
      <w:r w:rsidRPr="00BB6A75">
        <w:rPr>
          <w:bCs/>
          <w:sz w:val="22"/>
          <w:szCs w:val="22"/>
          <w:lang w:val="en-GB"/>
        </w:rPr>
        <w:t>Rohling</w:t>
      </w:r>
      <w:proofErr w:type="spellEnd"/>
      <w:r w:rsidRPr="00BB6A75">
        <w:rPr>
          <w:bCs/>
          <w:sz w:val="22"/>
          <w:szCs w:val="22"/>
          <w:lang w:val="en-GB"/>
        </w:rPr>
        <w:t xml:space="preserve">, M. L., Boone, K. B., Kirkwood, M. W., Schroeder, R. W., Suhr, J. A. &amp; Conference Participants (2021): American Academy of Clinical Neuropsychology (AACN) 2021consensus statement on validity assessment: Update of the 2009 AACN consensus conference statement on neuropsychological assessment of effort, response bias, and malingering, </w:t>
      </w:r>
      <w:r w:rsidRPr="00BB6A75">
        <w:rPr>
          <w:bCs/>
          <w:i/>
          <w:iCs/>
          <w:sz w:val="22"/>
          <w:szCs w:val="22"/>
          <w:lang w:val="en-GB"/>
        </w:rPr>
        <w:t>The Clinical Neuropsychologist,</w:t>
      </w:r>
      <w:r w:rsidRPr="00BB6A75">
        <w:rPr>
          <w:bCs/>
          <w:sz w:val="22"/>
          <w:szCs w:val="22"/>
          <w:lang w:val="en-GB"/>
        </w:rPr>
        <w:t xml:space="preserve"> DOI: 10.1080/13854046.2021.1896036</w:t>
      </w:r>
    </w:p>
    <w:p w14:paraId="65AE440A" w14:textId="77777777" w:rsidR="002410F5" w:rsidRPr="00BB6A75" w:rsidRDefault="002410F5" w:rsidP="002410F5">
      <w:pPr>
        <w:spacing w:line="480" w:lineRule="auto"/>
        <w:rPr>
          <w:bCs/>
          <w:sz w:val="22"/>
          <w:szCs w:val="22"/>
          <w:lang w:val="en-GB"/>
        </w:rPr>
      </w:pPr>
      <w:r w:rsidRPr="00BB6A75">
        <w:rPr>
          <w:bCs/>
          <w:sz w:val="22"/>
          <w:szCs w:val="22"/>
          <w:lang w:val="en-GB"/>
        </w:rPr>
        <w:t xml:space="preserve">Tombaugh (1996). </w:t>
      </w:r>
      <w:r w:rsidRPr="00BB6A75">
        <w:rPr>
          <w:bCs/>
          <w:i/>
          <w:iCs/>
          <w:sz w:val="22"/>
          <w:szCs w:val="22"/>
          <w:lang w:val="en-GB"/>
        </w:rPr>
        <w:t xml:space="preserve">TOMM: Test of Memory Malingering. </w:t>
      </w:r>
      <w:r w:rsidRPr="00BB6A75">
        <w:rPr>
          <w:bCs/>
          <w:sz w:val="22"/>
          <w:szCs w:val="22"/>
          <w:lang w:val="en-GB"/>
        </w:rPr>
        <w:t>Multi-Health Systems, Inc.</w:t>
      </w:r>
    </w:p>
    <w:p w14:paraId="697513B0" w14:textId="77777777" w:rsidR="002410F5" w:rsidRPr="00BB6A75" w:rsidRDefault="002410F5" w:rsidP="002410F5">
      <w:pPr>
        <w:spacing w:line="480" w:lineRule="auto"/>
        <w:rPr>
          <w:bCs/>
          <w:sz w:val="22"/>
          <w:szCs w:val="22"/>
          <w:lang w:val="en-GB"/>
        </w:rPr>
      </w:pPr>
      <w:proofErr w:type="spellStart"/>
      <w:r w:rsidRPr="00BB6A75">
        <w:rPr>
          <w:bCs/>
          <w:sz w:val="22"/>
          <w:szCs w:val="22"/>
          <w:lang w:val="en-GB"/>
        </w:rPr>
        <w:t>Vilar</w:t>
      </w:r>
      <w:proofErr w:type="spellEnd"/>
      <w:r w:rsidRPr="00BB6A75">
        <w:rPr>
          <w:bCs/>
          <w:sz w:val="22"/>
          <w:szCs w:val="22"/>
          <w:lang w:val="en-GB"/>
        </w:rPr>
        <w:t xml:space="preserve">-López, R., Gómez-Río, M., </w:t>
      </w:r>
      <w:proofErr w:type="spellStart"/>
      <w:r w:rsidRPr="00BB6A75">
        <w:rPr>
          <w:bCs/>
          <w:sz w:val="22"/>
          <w:szCs w:val="22"/>
          <w:lang w:val="en-GB"/>
        </w:rPr>
        <w:t>Caracuel</w:t>
      </w:r>
      <w:proofErr w:type="spellEnd"/>
      <w:r w:rsidRPr="00BB6A75">
        <w:rPr>
          <w:bCs/>
          <w:sz w:val="22"/>
          <w:szCs w:val="22"/>
          <w:lang w:val="en-GB"/>
        </w:rPr>
        <w:t xml:space="preserve">-Romero, A., Llamas-Elvira, J., &amp; Pérez-García, M. (2008). Use of specific malingering measures in a Spanish sample. </w:t>
      </w:r>
      <w:r w:rsidRPr="00BB6A75">
        <w:rPr>
          <w:bCs/>
          <w:i/>
          <w:iCs/>
          <w:sz w:val="22"/>
          <w:szCs w:val="22"/>
          <w:lang w:val="en-GB"/>
        </w:rPr>
        <w:t>Journal of Clinical and Experimental Neuropsychology</w:t>
      </w:r>
      <w:r w:rsidRPr="00BB6A75">
        <w:rPr>
          <w:bCs/>
          <w:sz w:val="22"/>
          <w:szCs w:val="22"/>
          <w:lang w:val="en-GB"/>
        </w:rPr>
        <w:t xml:space="preserve">, </w:t>
      </w:r>
      <w:r w:rsidRPr="00BB6A75">
        <w:rPr>
          <w:bCs/>
          <w:i/>
          <w:iCs/>
          <w:sz w:val="22"/>
          <w:szCs w:val="22"/>
          <w:lang w:val="en-GB"/>
        </w:rPr>
        <w:t>30</w:t>
      </w:r>
      <w:r w:rsidRPr="00BB6A75">
        <w:rPr>
          <w:bCs/>
          <w:sz w:val="22"/>
          <w:szCs w:val="22"/>
          <w:lang w:val="en-GB"/>
        </w:rPr>
        <w:t xml:space="preserve">(6), 710–722. </w:t>
      </w:r>
    </w:p>
    <w:p w14:paraId="4B8141E5" w14:textId="77777777" w:rsidR="002410F5" w:rsidRPr="00BB6A75" w:rsidRDefault="002410F5" w:rsidP="002410F5">
      <w:pPr>
        <w:spacing w:line="480" w:lineRule="auto"/>
        <w:rPr>
          <w:bCs/>
          <w:sz w:val="22"/>
          <w:szCs w:val="22"/>
          <w:lang w:val="en-GB"/>
        </w:rPr>
      </w:pPr>
      <w:proofErr w:type="spellStart"/>
      <w:r w:rsidRPr="00BB6A75">
        <w:rPr>
          <w:bCs/>
          <w:sz w:val="22"/>
          <w:szCs w:val="22"/>
          <w:lang w:val="en-GB"/>
        </w:rPr>
        <w:t>Vilar</w:t>
      </w:r>
      <w:proofErr w:type="spellEnd"/>
      <w:r w:rsidRPr="00BB6A75">
        <w:rPr>
          <w:bCs/>
          <w:sz w:val="22"/>
          <w:szCs w:val="22"/>
          <w:lang w:val="en-GB"/>
        </w:rPr>
        <w:t>-López, R., Santiago-</w:t>
      </w:r>
      <w:proofErr w:type="spellStart"/>
      <w:r w:rsidRPr="00BB6A75">
        <w:rPr>
          <w:bCs/>
          <w:sz w:val="22"/>
          <w:szCs w:val="22"/>
          <w:lang w:val="en-GB"/>
        </w:rPr>
        <w:t>Ramajo</w:t>
      </w:r>
      <w:proofErr w:type="spellEnd"/>
      <w:r w:rsidRPr="00BB6A75">
        <w:rPr>
          <w:bCs/>
          <w:sz w:val="22"/>
          <w:szCs w:val="22"/>
          <w:lang w:val="en-GB"/>
        </w:rPr>
        <w:t xml:space="preserve">, S., Gómez-Río, M., Verdejo-García, A., Llamas, J. M., &amp; Pérez-García, M. (2007). Detection of malingering in a Spanish population using three specific malingering tests. </w:t>
      </w:r>
      <w:r w:rsidRPr="00BB6A75">
        <w:rPr>
          <w:bCs/>
          <w:i/>
          <w:iCs/>
          <w:sz w:val="22"/>
          <w:szCs w:val="22"/>
          <w:lang w:val="en-GB"/>
        </w:rPr>
        <w:t>Archives of Clinical Neuropsychology</w:t>
      </w:r>
      <w:r w:rsidRPr="00BB6A75">
        <w:rPr>
          <w:bCs/>
          <w:sz w:val="22"/>
          <w:szCs w:val="22"/>
          <w:lang w:val="en-GB"/>
        </w:rPr>
        <w:t xml:space="preserve">, </w:t>
      </w:r>
      <w:r w:rsidRPr="00BB6A75">
        <w:rPr>
          <w:bCs/>
          <w:i/>
          <w:iCs/>
          <w:sz w:val="22"/>
          <w:szCs w:val="22"/>
          <w:lang w:val="en-GB"/>
        </w:rPr>
        <w:t>22</w:t>
      </w:r>
      <w:r w:rsidRPr="00BB6A75">
        <w:rPr>
          <w:bCs/>
          <w:sz w:val="22"/>
          <w:szCs w:val="22"/>
          <w:lang w:val="en-GB"/>
        </w:rPr>
        <w:t xml:space="preserve">(3), 379–388 </w:t>
      </w:r>
    </w:p>
    <w:p w14:paraId="38C9CACE" w14:textId="1792CF5B" w:rsidR="002410F5" w:rsidRPr="00BB6A75" w:rsidRDefault="002410F5" w:rsidP="002410F5">
      <w:pPr>
        <w:spacing w:line="480" w:lineRule="auto"/>
        <w:rPr>
          <w:bCs/>
          <w:sz w:val="22"/>
          <w:szCs w:val="22"/>
          <w:lang w:val="en-GB"/>
        </w:rPr>
      </w:pPr>
      <w:r w:rsidRPr="00BB6A75">
        <w:rPr>
          <w:bCs/>
          <w:sz w:val="22"/>
          <w:szCs w:val="22"/>
          <w:lang w:val="en-GB"/>
        </w:rPr>
        <w:t xml:space="preserve">Weiss, R., &amp; Rosenfeld, B. (2010). Cross-cultural validity in malingering assessment: The Dot Counting Test in a rural Indian sample. </w:t>
      </w:r>
      <w:r w:rsidRPr="00BB6A75">
        <w:rPr>
          <w:bCs/>
          <w:i/>
          <w:iCs/>
          <w:sz w:val="22"/>
          <w:szCs w:val="22"/>
          <w:lang w:val="en-GB"/>
        </w:rPr>
        <w:t>International Journal of Forensic Mental Health</w:t>
      </w:r>
      <w:r w:rsidRPr="00BB6A75">
        <w:rPr>
          <w:bCs/>
          <w:sz w:val="22"/>
          <w:szCs w:val="22"/>
          <w:lang w:val="en-GB"/>
        </w:rPr>
        <w:t xml:space="preserve">, </w:t>
      </w:r>
      <w:r w:rsidRPr="00BB6A75">
        <w:rPr>
          <w:bCs/>
          <w:i/>
          <w:iCs/>
          <w:sz w:val="22"/>
          <w:szCs w:val="22"/>
          <w:lang w:val="en-GB"/>
        </w:rPr>
        <w:t>9</w:t>
      </w:r>
      <w:r w:rsidRPr="00BB6A75">
        <w:rPr>
          <w:bCs/>
          <w:sz w:val="22"/>
          <w:szCs w:val="22"/>
          <w:lang w:val="en-GB"/>
        </w:rPr>
        <w:t>(4), 300–307.</w:t>
      </w:r>
    </w:p>
    <w:p w14:paraId="76299F1C" w14:textId="35C9F932" w:rsidR="008E500C" w:rsidRPr="00BB6A75" w:rsidRDefault="008E500C" w:rsidP="002410F5">
      <w:pPr>
        <w:spacing w:line="480" w:lineRule="auto"/>
        <w:rPr>
          <w:bCs/>
          <w:sz w:val="22"/>
          <w:szCs w:val="22"/>
          <w:lang w:val="en-GB"/>
        </w:rPr>
      </w:pPr>
    </w:p>
    <w:p w14:paraId="2069CF1A" w14:textId="163AED6B" w:rsidR="008E500C" w:rsidRPr="00BB6A75" w:rsidRDefault="008E500C" w:rsidP="002410F5">
      <w:pPr>
        <w:spacing w:line="480" w:lineRule="auto"/>
        <w:rPr>
          <w:bCs/>
          <w:sz w:val="22"/>
          <w:szCs w:val="22"/>
          <w:lang w:val="en-GB"/>
        </w:rPr>
      </w:pPr>
    </w:p>
    <w:p w14:paraId="6DB2D498" w14:textId="0092CA4D" w:rsidR="008E500C" w:rsidRPr="00BB6A75" w:rsidRDefault="008E500C">
      <w:pPr>
        <w:spacing w:after="160" w:line="259" w:lineRule="auto"/>
        <w:rPr>
          <w:bCs/>
          <w:sz w:val="22"/>
          <w:szCs w:val="22"/>
          <w:lang w:val="en-GB"/>
        </w:rPr>
      </w:pPr>
      <w:r w:rsidRPr="00BB6A75">
        <w:rPr>
          <w:bCs/>
          <w:sz w:val="22"/>
          <w:szCs w:val="22"/>
          <w:lang w:val="en-GB"/>
        </w:rPr>
        <w:br w:type="page"/>
      </w:r>
    </w:p>
    <w:p w14:paraId="6D94588E" w14:textId="4120CB22" w:rsidR="008E500C" w:rsidRPr="00BB6A75" w:rsidRDefault="008E500C" w:rsidP="008E500C">
      <w:pPr>
        <w:spacing w:line="480" w:lineRule="auto"/>
        <w:rPr>
          <w:b/>
          <w:sz w:val="22"/>
          <w:szCs w:val="22"/>
        </w:rPr>
      </w:pPr>
      <w:r w:rsidRPr="00BB6A75">
        <w:rPr>
          <w:b/>
          <w:sz w:val="22"/>
          <w:szCs w:val="22"/>
        </w:rPr>
        <w:lastRenderedPageBreak/>
        <w:t xml:space="preserve">Supplemental Material 6: </w:t>
      </w:r>
      <w:r w:rsidRPr="00BB6A75">
        <w:rPr>
          <w:b/>
        </w:rPr>
        <w:t>Repeated Neuropsychological testing</w:t>
      </w:r>
    </w:p>
    <w:p w14:paraId="01F1E6CD" w14:textId="06E4D6C2" w:rsidR="008E500C" w:rsidRPr="00BB6A75" w:rsidRDefault="008E500C" w:rsidP="008E500C">
      <w:pPr>
        <w:spacing w:line="480" w:lineRule="auto"/>
        <w:ind w:firstLine="708"/>
        <w:rPr>
          <w:bCs/>
          <w:iCs/>
        </w:rPr>
      </w:pPr>
      <w:r w:rsidRPr="00BB6A75">
        <w:rPr>
          <w:bCs/>
          <w:iCs/>
        </w:rPr>
        <w:t>A detailed overview of issues associated with repeated neuropsychological testing is beyond the scope of the current recommendations. Below we provided, basic guidance and further reading.</w:t>
      </w:r>
    </w:p>
    <w:p w14:paraId="1A67A1D9" w14:textId="6B40554E" w:rsidR="008E500C" w:rsidRPr="00BB6A75" w:rsidRDefault="008E500C" w:rsidP="008E500C">
      <w:pPr>
        <w:spacing w:line="480" w:lineRule="auto"/>
        <w:ind w:firstLine="708"/>
        <w:rPr>
          <w:bCs/>
        </w:rPr>
      </w:pPr>
      <w:r w:rsidRPr="00BB6A75">
        <w:rPr>
          <w:bCs/>
          <w:iCs/>
        </w:rPr>
        <w:t xml:space="preserve">Key concepts to be aware of include test-retest reliability, regression towards the mean (Duff 2012), and practice effects </w:t>
      </w:r>
      <w:r w:rsidRPr="00BB6A75">
        <w:rPr>
          <w:bCs/>
          <w:noProof/>
        </w:rPr>
        <w:t>(Calamia, Markon, &amp; Tranel, 2012)</w:t>
      </w:r>
      <w:r w:rsidRPr="00BB6A75">
        <w:rPr>
          <w:bCs/>
          <w:iCs/>
        </w:rPr>
        <w:t xml:space="preserve">. Methods to determine cognitive functioning change at the individual level should be considered as best practice (reliable change index, standard-regression-based change score, including more novel linear mixed effect model change score methods (for an overview see, Duff 2012, </w:t>
      </w:r>
      <w:proofErr w:type="spellStart"/>
      <w:r w:rsidRPr="00BB6A75">
        <w:rPr>
          <w:bCs/>
          <w:iCs/>
        </w:rPr>
        <w:t>Cysique</w:t>
      </w:r>
      <w:proofErr w:type="spellEnd"/>
      <w:r w:rsidRPr="00BB6A75">
        <w:rPr>
          <w:bCs/>
          <w:iCs/>
        </w:rPr>
        <w:t xml:space="preserve">, </w:t>
      </w:r>
      <w:proofErr w:type="spellStart"/>
      <w:r w:rsidRPr="00BB6A75">
        <w:rPr>
          <w:bCs/>
          <w:iCs/>
        </w:rPr>
        <w:t>Cassaleto</w:t>
      </w:r>
      <w:proofErr w:type="spellEnd"/>
      <w:r w:rsidRPr="00BB6A75">
        <w:rPr>
          <w:bCs/>
          <w:iCs/>
        </w:rPr>
        <w:t xml:space="preserve"> and Heaton, 2019). Statistical methods to compare groups over-time should also be considered as best longitudinal analysis practice, and we recommend working with experienced statisticians in such models (e.g., linear mixed effect model, general equation estimate). Practice effects can be minimized with the use of alternate versions of the same tests, but correction for practice effects is often nevertheless needed </w:t>
      </w:r>
      <w:r w:rsidRPr="00BB6A75">
        <w:rPr>
          <w:bCs/>
          <w:noProof/>
        </w:rPr>
        <w:t>(Calamia, Markon, &amp; Tranel, 2012)</w:t>
      </w:r>
      <w:r w:rsidRPr="00BB6A75">
        <w:rPr>
          <w:bCs/>
          <w:iCs/>
        </w:rPr>
        <w:t xml:space="preserve">. With this in mind, we have selected, as best as possible, cognitive screening tools, computerized test batteries and neuropsychological tests that have alternate forms (see supplemental files for details). In the absence of longitudinal normative data, we recommend determining the extent of practice effects </w:t>
      </w:r>
      <w:r w:rsidRPr="00BB6A75">
        <w:rPr>
          <w:bCs/>
        </w:rPr>
        <w:t xml:space="preserve">and test-retest reliability from a local and demographically comparable normative control group tested at the same time as the patient group and using the same mode of administration (face to face or online, see: </w:t>
      </w:r>
      <w:proofErr w:type="spellStart"/>
      <w:r w:rsidRPr="00BB6A75">
        <w:rPr>
          <w:bCs/>
        </w:rPr>
        <w:t>Bilder</w:t>
      </w:r>
      <w:proofErr w:type="spellEnd"/>
      <w:r w:rsidRPr="00BB6A75">
        <w:rPr>
          <w:bCs/>
        </w:rPr>
        <w:t xml:space="preserve"> et al.; Postal et al., 2020 for further consideration on this topic). Importantly, cognitive screens are not exempt from practice effects. At harmonization level 1, the total </w:t>
      </w:r>
      <w:proofErr w:type="spellStart"/>
      <w:r w:rsidRPr="00BB6A75">
        <w:rPr>
          <w:bCs/>
        </w:rPr>
        <w:t>MoCA</w:t>
      </w:r>
      <w:proofErr w:type="spellEnd"/>
      <w:r w:rsidRPr="00BB6A75">
        <w:rPr>
          <w:bCs/>
        </w:rPr>
        <w:t xml:space="preserve"> or the BTACT (which offers four versions) should be corrected for practice effects when used repeatedly. At harmonization level 2, we note that the Cogstate computerized battery was specifically </w:t>
      </w:r>
      <w:r w:rsidRPr="00BB6A75">
        <w:rPr>
          <w:bCs/>
        </w:rPr>
        <w:lastRenderedPageBreak/>
        <w:t>designed for serial testing. It minimizes practice effects and has good test-retest reliability on its overall score. The NIH toolbox also has longitudinal normative data.</w:t>
      </w:r>
    </w:p>
    <w:p w14:paraId="1E158255" w14:textId="6802067D" w:rsidR="008E500C" w:rsidRPr="00BB6A75" w:rsidRDefault="008E500C" w:rsidP="008E500C">
      <w:pPr>
        <w:spacing w:line="480" w:lineRule="auto"/>
        <w:ind w:firstLine="708"/>
        <w:rPr>
          <w:bCs/>
        </w:rPr>
      </w:pPr>
    </w:p>
    <w:p w14:paraId="30BFD010" w14:textId="3EEC9423" w:rsidR="008E500C" w:rsidRPr="00BB6A75" w:rsidRDefault="008E500C" w:rsidP="008E500C">
      <w:pPr>
        <w:spacing w:line="480" w:lineRule="auto"/>
        <w:rPr>
          <w:b/>
        </w:rPr>
      </w:pPr>
      <w:r w:rsidRPr="00BB6A75">
        <w:rPr>
          <w:b/>
        </w:rPr>
        <w:t>References</w:t>
      </w:r>
    </w:p>
    <w:p w14:paraId="634F6144" w14:textId="77777777" w:rsidR="008E500C" w:rsidRPr="00BB6A75" w:rsidRDefault="008E500C" w:rsidP="008E500C">
      <w:pPr>
        <w:pBdr>
          <w:top w:val="nil"/>
          <w:left w:val="nil"/>
          <w:bottom w:val="nil"/>
          <w:right w:val="nil"/>
          <w:between w:val="nil"/>
        </w:pBdr>
        <w:spacing w:line="480" w:lineRule="auto"/>
        <w:ind w:left="720" w:hanging="720"/>
        <w:rPr>
          <w:bCs/>
        </w:rPr>
      </w:pPr>
      <w:proofErr w:type="spellStart"/>
      <w:r w:rsidRPr="00BB6A75">
        <w:rPr>
          <w:bCs/>
        </w:rPr>
        <w:t>Cysique</w:t>
      </w:r>
      <w:proofErr w:type="spellEnd"/>
      <w:r w:rsidRPr="00BB6A75">
        <w:rPr>
          <w:bCs/>
        </w:rPr>
        <w:t xml:space="preserve">, L. A., </w:t>
      </w:r>
      <w:proofErr w:type="spellStart"/>
      <w:r w:rsidRPr="00BB6A75">
        <w:rPr>
          <w:bCs/>
        </w:rPr>
        <w:t>Casaletto</w:t>
      </w:r>
      <w:proofErr w:type="spellEnd"/>
      <w:r w:rsidRPr="00BB6A75">
        <w:rPr>
          <w:bCs/>
        </w:rPr>
        <w:t xml:space="preserve">, K. B., &amp; Heaton, R. K. (2019). Reliably Measuring Cognitive Change in the Era of Chronic HIV Infection and Chronic HIV-Associated Neurocognitive Disorders. </w:t>
      </w:r>
      <w:proofErr w:type="spellStart"/>
      <w:r w:rsidRPr="00BB6A75">
        <w:rPr>
          <w:bCs/>
          <w:i/>
          <w:iCs/>
        </w:rPr>
        <w:t>Curr</w:t>
      </w:r>
      <w:proofErr w:type="spellEnd"/>
      <w:r w:rsidRPr="00BB6A75">
        <w:rPr>
          <w:bCs/>
          <w:i/>
          <w:iCs/>
        </w:rPr>
        <w:t xml:space="preserve"> Top </w:t>
      </w:r>
      <w:proofErr w:type="spellStart"/>
      <w:r w:rsidRPr="00BB6A75">
        <w:rPr>
          <w:bCs/>
          <w:i/>
          <w:iCs/>
        </w:rPr>
        <w:t>Behav</w:t>
      </w:r>
      <w:proofErr w:type="spellEnd"/>
      <w:r w:rsidRPr="00BB6A75">
        <w:rPr>
          <w:bCs/>
          <w:i/>
          <w:iCs/>
        </w:rPr>
        <w:t xml:space="preserve"> </w:t>
      </w:r>
      <w:proofErr w:type="spellStart"/>
      <w:r w:rsidRPr="00BB6A75">
        <w:rPr>
          <w:bCs/>
          <w:i/>
          <w:iCs/>
        </w:rPr>
        <w:t>Neurosci</w:t>
      </w:r>
      <w:proofErr w:type="spellEnd"/>
      <w:r w:rsidRPr="00BB6A75">
        <w:rPr>
          <w:bCs/>
          <w:i/>
          <w:iCs/>
        </w:rPr>
        <w:t>.</w:t>
      </w:r>
      <w:r w:rsidRPr="00BB6A75">
        <w:rPr>
          <w:bCs/>
        </w:rPr>
        <w:t xml:space="preserve"> https://doi.org/10.1007/7854_2019_116</w:t>
      </w:r>
    </w:p>
    <w:p w14:paraId="1D5484BE" w14:textId="77777777" w:rsidR="008E500C" w:rsidRPr="00BB6A75" w:rsidRDefault="008E500C" w:rsidP="008E500C">
      <w:pPr>
        <w:pStyle w:val="EndNoteBibliography"/>
        <w:spacing w:line="480" w:lineRule="auto"/>
        <w:ind w:left="720" w:hanging="720"/>
        <w:rPr>
          <w:lang w:val="en-US"/>
        </w:rPr>
      </w:pPr>
      <w:r w:rsidRPr="00BB6A75">
        <w:rPr>
          <w:lang w:val="en-US"/>
        </w:rPr>
        <w:t xml:space="preserve">Duff, K. (2012). Evidence-based indicators of neuropsychological change in the individual patient: relevant concepts and methods [Journal Article Research Support, N.I.H., Extramural Review]. </w:t>
      </w:r>
      <w:r w:rsidRPr="00BB6A75">
        <w:rPr>
          <w:i/>
          <w:iCs/>
          <w:lang w:val="en-US"/>
        </w:rPr>
        <w:t>Arch Clin Neuropsychol</w:t>
      </w:r>
      <w:r w:rsidRPr="00BB6A75">
        <w:rPr>
          <w:lang w:val="en-US"/>
        </w:rPr>
        <w:t>, 27(3), 248-261.</w:t>
      </w:r>
    </w:p>
    <w:p w14:paraId="589C7817" w14:textId="77777777" w:rsidR="008E500C" w:rsidRPr="00BB6A75" w:rsidRDefault="008E500C" w:rsidP="008E500C">
      <w:pPr>
        <w:pStyle w:val="EndNoteBibliography"/>
        <w:spacing w:line="480" w:lineRule="auto"/>
        <w:ind w:left="720" w:hanging="720"/>
        <w:rPr>
          <w:lang w:val="pt-PT"/>
        </w:rPr>
      </w:pPr>
      <w:r w:rsidRPr="00BB6A75">
        <w:rPr>
          <w:lang w:val="en-US"/>
        </w:rPr>
        <w:t xml:space="preserve">Calamia, M., Markon, K., Tranel, D. (2012). Scoring higher the second time around: Meta-analyses of practice effects in neuropsychological assessment. </w:t>
      </w:r>
      <w:r w:rsidRPr="00BB6A75">
        <w:rPr>
          <w:i/>
          <w:lang w:val="pt-PT"/>
        </w:rPr>
        <w:t>The Clinical Neuropsychologist, 26</w:t>
      </w:r>
      <w:r w:rsidRPr="00BB6A75">
        <w:rPr>
          <w:lang w:val="pt-PT"/>
        </w:rPr>
        <w:t>(4), 543-570. doi:10.1080/13854046.2012.680913</w:t>
      </w:r>
    </w:p>
    <w:p w14:paraId="3756BC6C" w14:textId="77777777" w:rsidR="008E500C" w:rsidRPr="00BB6A75" w:rsidRDefault="008E500C" w:rsidP="008E500C">
      <w:pPr>
        <w:spacing w:line="480" w:lineRule="auto"/>
        <w:ind w:firstLine="708"/>
        <w:rPr>
          <w:bCs/>
          <w:sz w:val="22"/>
          <w:szCs w:val="22"/>
          <w:lang w:val="en-GB"/>
        </w:rPr>
      </w:pPr>
    </w:p>
    <w:p w14:paraId="307607CB" w14:textId="77777777" w:rsidR="002410F5" w:rsidRPr="00BB6A75" w:rsidRDefault="002410F5" w:rsidP="002410F5">
      <w:pPr>
        <w:spacing w:line="480" w:lineRule="auto"/>
        <w:rPr>
          <w:bCs/>
          <w:sz w:val="22"/>
          <w:szCs w:val="22"/>
          <w:lang w:val="en-GB"/>
        </w:rPr>
      </w:pPr>
    </w:p>
    <w:p w14:paraId="2B7D7D12" w14:textId="77777777" w:rsidR="002410F5" w:rsidRPr="00BB6A75" w:rsidRDefault="002410F5" w:rsidP="002410F5">
      <w:pPr>
        <w:spacing w:line="480" w:lineRule="auto"/>
        <w:rPr>
          <w:bCs/>
          <w:sz w:val="22"/>
          <w:szCs w:val="22"/>
        </w:rPr>
      </w:pPr>
    </w:p>
    <w:p w14:paraId="375EC906" w14:textId="77777777" w:rsidR="0068237D" w:rsidRPr="00BB6A75" w:rsidRDefault="0068237D">
      <w:pPr>
        <w:spacing w:line="480" w:lineRule="auto"/>
        <w:rPr>
          <w:bCs/>
          <w:sz w:val="22"/>
          <w:szCs w:val="22"/>
        </w:rPr>
      </w:pPr>
    </w:p>
    <w:p w14:paraId="1C6E4034" w14:textId="7A089C3D" w:rsidR="0068237D" w:rsidRPr="00BB6A75" w:rsidRDefault="0068237D">
      <w:pPr>
        <w:spacing w:line="480" w:lineRule="auto"/>
        <w:rPr>
          <w:bCs/>
          <w:sz w:val="22"/>
          <w:szCs w:val="22"/>
        </w:rPr>
      </w:pPr>
      <w:r w:rsidRPr="00BB6A75">
        <w:rPr>
          <w:bCs/>
          <w:sz w:val="22"/>
          <w:szCs w:val="22"/>
        </w:rPr>
        <w:t xml:space="preserve"> </w:t>
      </w:r>
    </w:p>
    <w:p w14:paraId="4232F00A" w14:textId="77777777" w:rsidR="00DF6C2E" w:rsidRPr="00BB6A75" w:rsidRDefault="00DF6C2E">
      <w:pPr>
        <w:spacing w:line="480" w:lineRule="auto"/>
        <w:rPr>
          <w:rFonts w:eastAsia="Times"/>
          <w:bCs/>
          <w:sz w:val="22"/>
          <w:szCs w:val="22"/>
        </w:rPr>
      </w:pPr>
    </w:p>
    <w:p w14:paraId="372F7D09" w14:textId="77777777" w:rsidR="00DF6C2E" w:rsidRPr="00BB6A75" w:rsidRDefault="00DF6C2E">
      <w:pPr>
        <w:rPr>
          <w:rFonts w:eastAsia="Times"/>
          <w:bCs/>
          <w:sz w:val="22"/>
          <w:szCs w:val="22"/>
        </w:rPr>
      </w:pPr>
    </w:p>
    <w:p w14:paraId="37A8F372" w14:textId="2A248C6C" w:rsidR="00D51A02" w:rsidRPr="00BB6A75" w:rsidRDefault="00D51A02" w:rsidP="00220B2F">
      <w:pPr>
        <w:spacing w:after="160" w:line="259" w:lineRule="auto"/>
        <w:rPr>
          <w:bCs/>
        </w:rPr>
      </w:pPr>
    </w:p>
    <w:sectPr w:rsidR="00D51A02" w:rsidRPr="00BB6A75" w:rsidSect="00804460">
      <w:headerReference w:type="even" r:id="rId68"/>
      <w:headerReference w:type="default" r:id="rId69"/>
      <w:footerReference w:type="even" r:id="rId70"/>
      <w:footerReference w:type="default" r:id="rId7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B8E999" w14:textId="77777777" w:rsidR="00275A97" w:rsidRDefault="00275A97">
      <w:r>
        <w:separator/>
      </w:r>
    </w:p>
  </w:endnote>
  <w:endnote w:type="continuationSeparator" w:id="0">
    <w:p w14:paraId="5FBFDB8A" w14:textId="77777777" w:rsidR="00275A97" w:rsidRDefault="00275A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Georgia">
    <w:altName w:val="﷽﷽﷽﷽﷽﷽﷽﷽"/>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E1002EFF" w:usb1="C000605B" w:usb2="00000029" w:usb3="00000000" w:csb0="000101FF" w:csb1="00000000"/>
  </w:font>
  <w:font w:name="Times">
    <w:altName w:val="﷽﷽﷽﷽﷽﷽﷽﷽ኀ"/>
    <w:panose1 w:val="00000500000000020000"/>
    <w:charset w:val="00"/>
    <w:family w:val="auto"/>
    <w:pitch w:val="variable"/>
    <w:sig w:usb0="E00002FF" w:usb1="5000205A"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566575822"/>
      <w:docPartObj>
        <w:docPartGallery w:val="Page Numbers (Bottom of Page)"/>
        <w:docPartUnique/>
      </w:docPartObj>
    </w:sdtPr>
    <w:sdtEndPr>
      <w:rPr>
        <w:rStyle w:val="PageNumber"/>
      </w:rPr>
    </w:sdtEndPr>
    <w:sdtContent>
      <w:p w14:paraId="1F1D95FE" w14:textId="77777777" w:rsidR="002B241B" w:rsidRDefault="002B241B" w:rsidP="00BE014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D100172" w14:textId="77777777" w:rsidR="002B241B" w:rsidRDefault="002B24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59533940"/>
      <w:docPartObj>
        <w:docPartGallery w:val="Page Numbers (Bottom of Page)"/>
        <w:docPartUnique/>
      </w:docPartObj>
    </w:sdtPr>
    <w:sdtEndPr>
      <w:rPr>
        <w:rStyle w:val="PageNumber"/>
      </w:rPr>
    </w:sdtEndPr>
    <w:sdtContent>
      <w:p w14:paraId="79C953BF" w14:textId="77777777" w:rsidR="002B241B" w:rsidRDefault="002B241B" w:rsidP="00BE014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sdtContent>
  </w:sdt>
  <w:p w14:paraId="3B9EB103" w14:textId="77777777" w:rsidR="002B241B" w:rsidRDefault="002B24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D6491E" w14:textId="77777777" w:rsidR="00275A97" w:rsidRDefault="00275A97">
      <w:r>
        <w:separator/>
      </w:r>
    </w:p>
  </w:footnote>
  <w:footnote w:type="continuationSeparator" w:id="0">
    <w:p w14:paraId="4F6C09BA" w14:textId="77777777" w:rsidR="00275A97" w:rsidRDefault="00275A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CE9F52" w14:textId="77777777" w:rsidR="002B241B" w:rsidRDefault="002B241B">
    <w:pPr>
      <w:pBdr>
        <w:top w:val="nil"/>
        <w:left w:val="nil"/>
        <w:bottom w:val="nil"/>
        <w:right w:val="nil"/>
        <w:between w:val="nil"/>
      </w:pBdr>
      <w:tabs>
        <w:tab w:val="center" w:pos="4513"/>
        <w:tab w:val="right" w:pos="9026"/>
      </w:tabs>
      <w:jc w:val="right"/>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end"/>
    </w:r>
  </w:p>
  <w:p w14:paraId="6BC2C3B6" w14:textId="77777777" w:rsidR="002B241B" w:rsidRDefault="002B241B">
    <w:pPr>
      <w:pBdr>
        <w:top w:val="nil"/>
        <w:left w:val="nil"/>
        <w:bottom w:val="nil"/>
        <w:right w:val="nil"/>
        <w:between w:val="nil"/>
      </w:pBdr>
      <w:tabs>
        <w:tab w:val="center" w:pos="4513"/>
        <w:tab w:val="right" w:pos="9026"/>
      </w:tabs>
      <w:ind w:right="360"/>
      <w:rPr>
        <w:rFonts w:ascii="Calibri" w:eastAsia="Calibri" w:hAnsi="Calibri" w:cs="Calibri"/>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155530" w14:textId="5D21CF89" w:rsidR="002B241B" w:rsidRDefault="002B241B" w:rsidP="0059406D">
    <w:pPr>
      <w:pBdr>
        <w:top w:val="nil"/>
        <w:left w:val="nil"/>
        <w:bottom w:val="nil"/>
        <w:right w:val="nil"/>
        <w:between w:val="nil"/>
      </w:pBdr>
      <w:tabs>
        <w:tab w:val="center" w:pos="4513"/>
        <w:tab w:val="right" w:pos="9026"/>
      </w:tabs>
      <w:ind w:right="360"/>
      <w:jc w:val="right"/>
      <w:rPr>
        <w:color w:val="000000"/>
      </w:rPr>
    </w:pPr>
    <w:proofErr w:type="spellStart"/>
    <w:r w:rsidRPr="00804460">
      <w:rPr>
        <w:i/>
        <w:iCs/>
        <w:color w:val="000000"/>
      </w:rPr>
      <w:t>Cysique</w:t>
    </w:r>
    <w:proofErr w:type="spellEnd"/>
    <w:r>
      <w:rPr>
        <w:i/>
        <w:iCs/>
        <w:color w:val="000000"/>
      </w:rPr>
      <w:t>-</w:t>
    </w:r>
    <w:proofErr w:type="spellStart"/>
    <w:r w:rsidRPr="00804460">
      <w:rPr>
        <w:rFonts w:ascii="Times" w:hAnsi="Times"/>
        <w:i/>
        <w:iCs/>
        <w:color w:val="000000"/>
        <w:sz w:val="22"/>
        <w:szCs w:val="22"/>
      </w:rPr>
      <w:t>Łojek</w:t>
    </w:r>
    <w:proofErr w:type="spellEnd"/>
    <w:r>
      <w:rPr>
        <w:rFonts w:ascii="Times" w:hAnsi="Times"/>
        <w:i/>
        <w:iCs/>
        <w:color w:val="000000"/>
        <w:sz w:val="22"/>
        <w:szCs w:val="22"/>
      </w:rPr>
      <w:t>-</w:t>
    </w:r>
    <w:r w:rsidRPr="00804460">
      <w:rPr>
        <w:i/>
        <w:iCs/>
        <w:color w:val="000000"/>
      </w:rPr>
      <w:t>NeuroCOVID Recommendations</w:t>
    </w:r>
    <w:r w:rsidR="00FA2719">
      <w:rPr>
        <w:i/>
        <w:iCs/>
        <w:color w:val="000000"/>
      </w:rPr>
      <w:t xml:space="preserve"> SUPPLEMENTAL FILES</w:t>
    </w:r>
    <w:r>
      <w:rPr>
        <w:i/>
        <w:iCs/>
        <w:color w:val="00000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511479"/>
    <w:multiLevelType w:val="multilevel"/>
    <w:tmpl w:val="16A61C22"/>
    <w:lvl w:ilvl="0">
      <w:start w:val="1"/>
      <w:numFmt w:val="bullet"/>
      <w:lvlText w:val="●"/>
      <w:lvlJc w:val="left"/>
      <w:pPr>
        <w:ind w:left="2636" w:hanging="360"/>
      </w:pPr>
      <w:rPr>
        <w:rFonts w:ascii="Noto Sans Symbols" w:eastAsia="Noto Sans Symbols" w:hAnsi="Noto Sans Symbols" w:cs="Noto Sans Symbols"/>
      </w:rPr>
    </w:lvl>
    <w:lvl w:ilvl="1">
      <w:start w:val="1"/>
      <w:numFmt w:val="bullet"/>
      <w:lvlText w:val="o"/>
      <w:lvlJc w:val="left"/>
      <w:pPr>
        <w:ind w:left="3356" w:hanging="360"/>
      </w:pPr>
      <w:rPr>
        <w:rFonts w:ascii="Courier New" w:eastAsia="Courier New" w:hAnsi="Courier New" w:cs="Courier New"/>
      </w:rPr>
    </w:lvl>
    <w:lvl w:ilvl="2">
      <w:start w:val="1"/>
      <w:numFmt w:val="bullet"/>
      <w:lvlText w:val="▪"/>
      <w:lvlJc w:val="left"/>
      <w:pPr>
        <w:ind w:left="4076" w:hanging="360"/>
      </w:pPr>
      <w:rPr>
        <w:rFonts w:ascii="Noto Sans Symbols" w:eastAsia="Noto Sans Symbols" w:hAnsi="Noto Sans Symbols" w:cs="Noto Sans Symbols"/>
      </w:rPr>
    </w:lvl>
    <w:lvl w:ilvl="3">
      <w:start w:val="1"/>
      <w:numFmt w:val="bullet"/>
      <w:lvlText w:val="●"/>
      <w:lvlJc w:val="left"/>
      <w:pPr>
        <w:ind w:left="4796" w:hanging="360"/>
      </w:pPr>
      <w:rPr>
        <w:rFonts w:ascii="Noto Sans Symbols" w:eastAsia="Noto Sans Symbols" w:hAnsi="Noto Sans Symbols" w:cs="Noto Sans Symbols"/>
      </w:rPr>
    </w:lvl>
    <w:lvl w:ilvl="4">
      <w:start w:val="1"/>
      <w:numFmt w:val="bullet"/>
      <w:lvlText w:val="o"/>
      <w:lvlJc w:val="left"/>
      <w:pPr>
        <w:ind w:left="5516" w:hanging="360"/>
      </w:pPr>
      <w:rPr>
        <w:rFonts w:ascii="Courier New" w:eastAsia="Courier New" w:hAnsi="Courier New" w:cs="Courier New"/>
      </w:rPr>
    </w:lvl>
    <w:lvl w:ilvl="5">
      <w:start w:val="1"/>
      <w:numFmt w:val="bullet"/>
      <w:lvlText w:val="▪"/>
      <w:lvlJc w:val="left"/>
      <w:pPr>
        <w:ind w:left="6236" w:hanging="360"/>
      </w:pPr>
      <w:rPr>
        <w:rFonts w:ascii="Noto Sans Symbols" w:eastAsia="Noto Sans Symbols" w:hAnsi="Noto Sans Symbols" w:cs="Noto Sans Symbols"/>
      </w:rPr>
    </w:lvl>
    <w:lvl w:ilvl="6">
      <w:start w:val="1"/>
      <w:numFmt w:val="bullet"/>
      <w:lvlText w:val="●"/>
      <w:lvlJc w:val="left"/>
      <w:pPr>
        <w:ind w:left="6956" w:hanging="360"/>
      </w:pPr>
      <w:rPr>
        <w:rFonts w:ascii="Noto Sans Symbols" w:eastAsia="Noto Sans Symbols" w:hAnsi="Noto Sans Symbols" w:cs="Noto Sans Symbols"/>
      </w:rPr>
    </w:lvl>
    <w:lvl w:ilvl="7">
      <w:start w:val="1"/>
      <w:numFmt w:val="bullet"/>
      <w:lvlText w:val="o"/>
      <w:lvlJc w:val="left"/>
      <w:pPr>
        <w:ind w:left="7676" w:hanging="360"/>
      </w:pPr>
      <w:rPr>
        <w:rFonts w:ascii="Courier New" w:eastAsia="Courier New" w:hAnsi="Courier New" w:cs="Courier New"/>
      </w:rPr>
    </w:lvl>
    <w:lvl w:ilvl="8">
      <w:start w:val="1"/>
      <w:numFmt w:val="bullet"/>
      <w:lvlText w:val="▪"/>
      <w:lvlJc w:val="left"/>
      <w:pPr>
        <w:ind w:left="8396" w:hanging="360"/>
      </w:pPr>
      <w:rPr>
        <w:rFonts w:ascii="Noto Sans Symbols" w:eastAsia="Noto Sans Symbols" w:hAnsi="Noto Sans Symbols" w:cs="Noto Sans Symbols"/>
      </w:rPr>
    </w:lvl>
  </w:abstractNum>
  <w:abstractNum w:abstractNumId="1" w15:restartNumberingAfterBreak="0">
    <w:nsid w:val="0B223DE5"/>
    <w:multiLevelType w:val="multilevel"/>
    <w:tmpl w:val="52F4E3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BD05D7B"/>
    <w:multiLevelType w:val="hybridMultilevel"/>
    <w:tmpl w:val="068C6B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CB93452"/>
    <w:multiLevelType w:val="hybridMultilevel"/>
    <w:tmpl w:val="C2BEA3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FA61259"/>
    <w:multiLevelType w:val="multilevel"/>
    <w:tmpl w:val="279CD09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3A5494B"/>
    <w:multiLevelType w:val="hybridMultilevel"/>
    <w:tmpl w:val="B08A3EC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5E47EFC"/>
    <w:multiLevelType w:val="hybridMultilevel"/>
    <w:tmpl w:val="A8BA82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9A3BB0"/>
    <w:multiLevelType w:val="multilevel"/>
    <w:tmpl w:val="351E0F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C3A2579"/>
    <w:multiLevelType w:val="multilevel"/>
    <w:tmpl w:val="7766F8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C6A5855"/>
    <w:multiLevelType w:val="hybridMultilevel"/>
    <w:tmpl w:val="D19249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D8E02BC"/>
    <w:multiLevelType w:val="multilevel"/>
    <w:tmpl w:val="1DB4DA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E5F5FD7"/>
    <w:multiLevelType w:val="multilevel"/>
    <w:tmpl w:val="F34E7C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2113062"/>
    <w:multiLevelType w:val="multilevel"/>
    <w:tmpl w:val="A4327F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0167ECA"/>
    <w:multiLevelType w:val="multilevel"/>
    <w:tmpl w:val="9A6809E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02125A9"/>
    <w:multiLevelType w:val="multilevel"/>
    <w:tmpl w:val="E990DB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1C91E76"/>
    <w:multiLevelType w:val="multilevel"/>
    <w:tmpl w:val="779AF3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1E97E72"/>
    <w:multiLevelType w:val="multilevel"/>
    <w:tmpl w:val="6C1E15C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2D43BD3"/>
    <w:multiLevelType w:val="multilevel"/>
    <w:tmpl w:val="924E67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36A1892"/>
    <w:multiLevelType w:val="multilevel"/>
    <w:tmpl w:val="9AF8B7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62A2754"/>
    <w:multiLevelType w:val="multilevel"/>
    <w:tmpl w:val="029EE3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36343690"/>
    <w:multiLevelType w:val="multilevel"/>
    <w:tmpl w:val="F78C5D3A"/>
    <w:lvl w:ilvl="0">
      <w:start w:val="1"/>
      <w:numFmt w:val="bullet"/>
      <w:lvlText w:val="●"/>
      <w:lvlJc w:val="left"/>
      <w:pPr>
        <w:ind w:left="3000" w:hanging="360"/>
      </w:pPr>
      <w:rPr>
        <w:rFonts w:ascii="Noto Sans Symbols" w:eastAsia="Noto Sans Symbols" w:hAnsi="Noto Sans Symbols" w:cs="Noto Sans Symbols"/>
      </w:rPr>
    </w:lvl>
    <w:lvl w:ilvl="1">
      <w:start w:val="1"/>
      <w:numFmt w:val="bullet"/>
      <w:lvlText w:val="o"/>
      <w:lvlJc w:val="left"/>
      <w:pPr>
        <w:ind w:left="3720" w:hanging="360"/>
      </w:pPr>
      <w:rPr>
        <w:rFonts w:ascii="Courier New" w:eastAsia="Courier New" w:hAnsi="Courier New" w:cs="Courier New"/>
      </w:rPr>
    </w:lvl>
    <w:lvl w:ilvl="2">
      <w:start w:val="1"/>
      <w:numFmt w:val="bullet"/>
      <w:lvlText w:val="▪"/>
      <w:lvlJc w:val="left"/>
      <w:pPr>
        <w:ind w:left="4440" w:hanging="360"/>
      </w:pPr>
      <w:rPr>
        <w:rFonts w:ascii="Noto Sans Symbols" w:eastAsia="Noto Sans Symbols" w:hAnsi="Noto Sans Symbols" w:cs="Noto Sans Symbols"/>
      </w:rPr>
    </w:lvl>
    <w:lvl w:ilvl="3">
      <w:start w:val="1"/>
      <w:numFmt w:val="bullet"/>
      <w:lvlText w:val="●"/>
      <w:lvlJc w:val="left"/>
      <w:pPr>
        <w:ind w:left="5160" w:hanging="360"/>
      </w:pPr>
      <w:rPr>
        <w:rFonts w:ascii="Noto Sans Symbols" w:eastAsia="Noto Sans Symbols" w:hAnsi="Noto Sans Symbols" w:cs="Noto Sans Symbols"/>
      </w:rPr>
    </w:lvl>
    <w:lvl w:ilvl="4">
      <w:start w:val="1"/>
      <w:numFmt w:val="bullet"/>
      <w:lvlText w:val="o"/>
      <w:lvlJc w:val="left"/>
      <w:pPr>
        <w:ind w:left="5880" w:hanging="360"/>
      </w:pPr>
      <w:rPr>
        <w:rFonts w:ascii="Courier New" w:eastAsia="Courier New" w:hAnsi="Courier New" w:cs="Courier New"/>
      </w:rPr>
    </w:lvl>
    <w:lvl w:ilvl="5">
      <w:start w:val="1"/>
      <w:numFmt w:val="bullet"/>
      <w:lvlText w:val="▪"/>
      <w:lvlJc w:val="left"/>
      <w:pPr>
        <w:ind w:left="6600" w:hanging="360"/>
      </w:pPr>
      <w:rPr>
        <w:rFonts w:ascii="Noto Sans Symbols" w:eastAsia="Noto Sans Symbols" w:hAnsi="Noto Sans Symbols" w:cs="Noto Sans Symbols"/>
      </w:rPr>
    </w:lvl>
    <w:lvl w:ilvl="6">
      <w:start w:val="1"/>
      <w:numFmt w:val="bullet"/>
      <w:lvlText w:val="●"/>
      <w:lvlJc w:val="left"/>
      <w:pPr>
        <w:ind w:left="7320" w:hanging="360"/>
      </w:pPr>
      <w:rPr>
        <w:rFonts w:ascii="Noto Sans Symbols" w:eastAsia="Noto Sans Symbols" w:hAnsi="Noto Sans Symbols" w:cs="Noto Sans Symbols"/>
      </w:rPr>
    </w:lvl>
    <w:lvl w:ilvl="7">
      <w:start w:val="1"/>
      <w:numFmt w:val="bullet"/>
      <w:lvlText w:val="o"/>
      <w:lvlJc w:val="left"/>
      <w:pPr>
        <w:ind w:left="8040" w:hanging="360"/>
      </w:pPr>
      <w:rPr>
        <w:rFonts w:ascii="Courier New" w:eastAsia="Courier New" w:hAnsi="Courier New" w:cs="Courier New"/>
      </w:rPr>
    </w:lvl>
    <w:lvl w:ilvl="8">
      <w:start w:val="1"/>
      <w:numFmt w:val="bullet"/>
      <w:lvlText w:val="▪"/>
      <w:lvlJc w:val="left"/>
      <w:pPr>
        <w:ind w:left="8760" w:hanging="360"/>
      </w:pPr>
      <w:rPr>
        <w:rFonts w:ascii="Noto Sans Symbols" w:eastAsia="Noto Sans Symbols" w:hAnsi="Noto Sans Symbols" w:cs="Noto Sans Symbols"/>
      </w:rPr>
    </w:lvl>
  </w:abstractNum>
  <w:abstractNum w:abstractNumId="21" w15:restartNumberingAfterBreak="0">
    <w:nsid w:val="3B020018"/>
    <w:multiLevelType w:val="multilevel"/>
    <w:tmpl w:val="94D2D1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C5E141B"/>
    <w:multiLevelType w:val="multilevel"/>
    <w:tmpl w:val="ECF4075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CC4604C"/>
    <w:multiLevelType w:val="multilevel"/>
    <w:tmpl w:val="2E1EB6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D175A36"/>
    <w:multiLevelType w:val="hybridMultilevel"/>
    <w:tmpl w:val="D01C69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54B2278"/>
    <w:multiLevelType w:val="multilevel"/>
    <w:tmpl w:val="19B22B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DFD2F02"/>
    <w:multiLevelType w:val="multilevel"/>
    <w:tmpl w:val="3BB2A3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4FA410F"/>
    <w:multiLevelType w:val="multilevel"/>
    <w:tmpl w:val="59325F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5B66F87"/>
    <w:multiLevelType w:val="multilevel"/>
    <w:tmpl w:val="9CC4AE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AC86D1E"/>
    <w:multiLevelType w:val="multilevel"/>
    <w:tmpl w:val="F24867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C561648"/>
    <w:multiLevelType w:val="multilevel"/>
    <w:tmpl w:val="DFDA42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5DF12E55"/>
    <w:multiLevelType w:val="multilevel"/>
    <w:tmpl w:val="39CEE7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1EA0A12"/>
    <w:multiLevelType w:val="multilevel"/>
    <w:tmpl w:val="EB7A56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B0E386A"/>
    <w:multiLevelType w:val="hybridMultilevel"/>
    <w:tmpl w:val="FEC4699A"/>
    <w:lvl w:ilvl="0" w:tplc="743EF66A">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C500BF3"/>
    <w:multiLevelType w:val="multilevel"/>
    <w:tmpl w:val="37367D8E"/>
    <w:lvl w:ilvl="0">
      <w:start w:val="1"/>
      <w:numFmt w:val="decimal"/>
      <w:lvlText w:val="%1."/>
      <w:lvlJc w:val="left"/>
      <w:pPr>
        <w:ind w:left="2276" w:hanging="360"/>
      </w:pPr>
    </w:lvl>
    <w:lvl w:ilvl="1">
      <w:start w:val="1"/>
      <w:numFmt w:val="lowerLetter"/>
      <w:lvlText w:val="%2."/>
      <w:lvlJc w:val="left"/>
      <w:pPr>
        <w:ind w:left="2996" w:hanging="360"/>
      </w:pPr>
    </w:lvl>
    <w:lvl w:ilvl="2">
      <w:start w:val="1"/>
      <w:numFmt w:val="lowerRoman"/>
      <w:lvlText w:val="%3."/>
      <w:lvlJc w:val="right"/>
      <w:pPr>
        <w:ind w:left="3716" w:hanging="180"/>
      </w:pPr>
    </w:lvl>
    <w:lvl w:ilvl="3">
      <w:start w:val="1"/>
      <w:numFmt w:val="decimal"/>
      <w:lvlText w:val="%4."/>
      <w:lvlJc w:val="left"/>
      <w:pPr>
        <w:ind w:left="4436" w:hanging="360"/>
      </w:pPr>
    </w:lvl>
    <w:lvl w:ilvl="4">
      <w:start w:val="1"/>
      <w:numFmt w:val="lowerLetter"/>
      <w:lvlText w:val="%5."/>
      <w:lvlJc w:val="left"/>
      <w:pPr>
        <w:ind w:left="5156" w:hanging="360"/>
      </w:pPr>
    </w:lvl>
    <w:lvl w:ilvl="5">
      <w:start w:val="1"/>
      <w:numFmt w:val="lowerRoman"/>
      <w:lvlText w:val="%6."/>
      <w:lvlJc w:val="right"/>
      <w:pPr>
        <w:ind w:left="5876" w:hanging="180"/>
      </w:pPr>
    </w:lvl>
    <w:lvl w:ilvl="6">
      <w:start w:val="1"/>
      <w:numFmt w:val="decimal"/>
      <w:lvlText w:val="%7."/>
      <w:lvlJc w:val="left"/>
      <w:pPr>
        <w:ind w:left="6596" w:hanging="360"/>
      </w:pPr>
    </w:lvl>
    <w:lvl w:ilvl="7">
      <w:start w:val="1"/>
      <w:numFmt w:val="lowerLetter"/>
      <w:lvlText w:val="%8."/>
      <w:lvlJc w:val="left"/>
      <w:pPr>
        <w:ind w:left="7316" w:hanging="360"/>
      </w:pPr>
    </w:lvl>
    <w:lvl w:ilvl="8">
      <w:start w:val="1"/>
      <w:numFmt w:val="lowerRoman"/>
      <w:lvlText w:val="%9."/>
      <w:lvlJc w:val="right"/>
      <w:pPr>
        <w:ind w:left="8036" w:hanging="180"/>
      </w:pPr>
    </w:lvl>
  </w:abstractNum>
  <w:abstractNum w:abstractNumId="35" w15:restartNumberingAfterBreak="0">
    <w:nsid w:val="6E806BAB"/>
    <w:multiLevelType w:val="hybridMultilevel"/>
    <w:tmpl w:val="59F6BDB4"/>
    <w:lvl w:ilvl="0" w:tplc="56DCACE4">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729C1585"/>
    <w:multiLevelType w:val="multilevel"/>
    <w:tmpl w:val="7BF4D1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3570FFA"/>
    <w:multiLevelType w:val="hybridMultilevel"/>
    <w:tmpl w:val="49D26C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75687299"/>
    <w:multiLevelType w:val="hybridMultilevel"/>
    <w:tmpl w:val="4EFC9174"/>
    <w:lvl w:ilvl="0" w:tplc="377AB178">
      <w:start w:val="1"/>
      <w:numFmt w:val="bullet"/>
      <w:lvlText w:val="-"/>
      <w:lvlJc w:val="left"/>
      <w:pPr>
        <w:ind w:left="720" w:hanging="360"/>
      </w:pPr>
      <w:rPr>
        <w:u w:val="none"/>
      </w:rPr>
    </w:lvl>
    <w:lvl w:ilvl="1" w:tplc="BB72BD5E">
      <w:start w:val="1"/>
      <w:numFmt w:val="bullet"/>
      <w:lvlText w:val="-"/>
      <w:lvlJc w:val="left"/>
      <w:pPr>
        <w:ind w:left="1440" w:hanging="360"/>
      </w:pPr>
      <w:rPr>
        <w:u w:val="none"/>
      </w:rPr>
    </w:lvl>
    <w:lvl w:ilvl="2" w:tplc="7806D8C0">
      <w:start w:val="1"/>
      <w:numFmt w:val="bullet"/>
      <w:lvlText w:val="-"/>
      <w:lvlJc w:val="left"/>
      <w:pPr>
        <w:ind w:left="2160" w:hanging="360"/>
      </w:pPr>
      <w:rPr>
        <w:u w:val="none"/>
      </w:rPr>
    </w:lvl>
    <w:lvl w:ilvl="3" w:tplc="E586E414">
      <w:start w:val="1"/>
      <w:numFmt w:val="bullet"/>
      <w:lvlText w:val="-"/>
      <w:lvlJc w:val="left"/>
      <w:pPr>
        <w:ind w:left="2880" w:hanging="360"/>
      </w:pPr>
      <w:rPr>
        <w:u w:val="none"/>
      </w:rPr>
    </w:lvl>
    <w:lvl w:ilvl="4" w:tplc="4F2834C8">
      <w:start w:val="1"/>
      <w:numFmt w:val="bullet"/>
      <w:lvlText w:val="-"/>
      <w:lvlJc w:val="left"/>
      <w:pPr>
        <w:ind w:left="3600" w:hanging="360"/>
      </w:pPr>
      <w:rPr>
        <w:u w:val="none"/>
      </w:rPr>
    </w:lvl>
    <w:lvl w:ilvl="5" w:tplc="6430E7D2">
      <w:start w:val="1"/>
      <w:numFmt w:val="bullet"/>
      <w:lvlText w:val="-"/>
      <w:lvlJc w:val="left"/>
      <w:pPr>
        <w:ind w:left="4320" w:hanging="360"/>
      </w:pPr>
      <w:rPr>
        <w:u w:val="none"/>
      </w:rPr>
    </w:lvl>
    <w:lvl w:ilvl="6" w:tplc="F4DE875A">
      <w:start w:val="1"/>
      <w:numFmt w:val="bullet"/>
      <w:lvlText w:val="-"/>
      <w:lvlJc w:val="left"/>
      <w:pPr>
        <w:ind w:left="5040" w:hanging="360"/>
      </w:pPr>
      <w:rPr>
        <w:u w:val="none"/>
      </w:rPr>
    </w:lvl>
    <w:lvl w:ilvl="7" w:tplc="071CFBE8">
      <w:start w:val="1"/>
      <w:numFmt w:val="bullet"/>
      <w:lvlText w:val="-"/>
      <w:lvlJc w:val="left"/>
      <w:pPr>
        <w:ind w:left="5760" w:hanging="360"/>
      </w:pPr>
      <w:rPr>
        <w:u w:val="none"/>
      </w:rPr>
    </w:lvl>
    <w:lvl w:ilvl="8" w:tplc="AA26FF8A">
      <w:start w:val="1"/>
      <w:numFmt w:val="bullet"/>
      <w:lvlText w:val="-"/>
      <w:lvlJc w:val="left"/>
      <w:pPr>
        <w:ind w:left="6480" w:hanging="360"/>
      </w:pPr>
      <w:rPr>
        <w:u w:val="none"/>
      </w:rPr>
    </w:lvl>
  </w:abstractNum>
  <w:abstractNum w:abstractNumId="39" w15:restartNumberingAfterBreak="0">
    <w:nsid w:val="78D31737"/>
    <w:multiLevelType w:val="hybridMultilevel"/>
    <w:tmpl w:val="95D0BBFC"/>
    <w:lvl w:ilvl="0" w:tplc="9C8644A0">
      <w:start w:val="1"/>
      <w:numFmt w:val="bullet"/>
      <w:lvlText w:val="●"/>
      <w:lvlJc w:val="left"/>
      <w:pPr>
        <w:ind w:left="720" w:hanging="360"/>
      </w:pPr>
      <w:rPr>
        <w:rFonts w:ascii="Noto Sans Symbols" w:eastAsia="Noto Sans Symbols" w:hAnsi="Noto Sans Symbols" w:cs="Noto Sans Symbols"/>
      </w:rPr>
    </w:lvl>
    <w:lvl w:ilvl="1" w:tplc="1E0AC41A">
      <w:start w:val="1"/>
      <w:numFmt w:val="bullet"/>
      <w:lvlText w:val="o"/>
      <w:lvlJc w:val="left"/>
      <w:pPr>
        <w:ind w:left="1440" w:hanging="360"/>
      </w:pPr>
      <w:rPr>
        <w:rFonts w:ascii="Courier New" w:eastAsia="Courier New" w:hAnsi="Courier New" w:cs="Courier New"/>
      </w:rPr>
    </w:lvl>
    <w:lvl w:ilvl="2" w:tplc="C978ABDC">
      <w:start w:val="1"/>
      <w:numFmt w:val="bullet"/>
      <w:lvlText w:val="▪"/>
      <w:lvlJc w:val="left"/>
      <w:pPr>
        <w:ind w:left="2160" w:hanging="360"/>
      </w:pPr>
      <w:rPr>
        <w:rFonts w:ascii="Noto Sans Symbols" w:eastAsia="Noto Sans Symbols" w:hAnsi="Noto Sans Symbols" w:cs="Noto Sans Symbols"/>
      </w:rPr>
    </w:lvl>
    <w:lvl w:ilvl="3" w:tplc="A0F6AE0A">
      <w:start w:val="1"/>
      <w:numFmt w:val="bullet"/>
      <w:lvlText w:val="●"/>
      <w:lvlJc w:val="left"/>
      <w:pPr>
        <w:ind w:left="2880" w:hanging="360"/>
      </w:pPr>
      <w:rPr>
        <w:rFonts w:ascii="Noto Sans Symbols" w:eastAsia="Noto Sans Symbols" w:hAnsi="Noto Sans Symbols" w:cs="Noto Sans Symbols"/>
      </w:rPr>
    </w:lvl>
    <w:lvl w:ilvl="4" w:tplc="5FB65E38">
      <w:start w:val="1"/>
      <w:numFmt w:val="bullet"/>
      <w:lvlText w:val="o"/>
      <w:lvlJc w:val="left"/>
      <w:pPr>
        <w:ind w:left="3600" w:hanging="360"/>
      </w:pPr>
      <w:rPr>
        <w:rFonts w:ascii="Courier New" w:eastAsia="Courier New" w:hAnsi="Courier New" w:cs="Courier New"/>
      </w:rPr>
    </w:lvl>
    <w:lvl w:ilvl="5" w:tplc="EC92511E">
      <w:start w:val="1"/>
      <w:numFmt w:val="bullet"/>
      <w:lvlText w:val="▪"/>
      <w:lvlJc w:val="left"/>
      <w:pPr>
        <w:ind w:left="4320" w:hanging="360"/>
      </w:pPr>
      <w:rPr>
        <w:rFonts w:ascii="Noto Sans Symbols" w:eastAsia="Noto Sans Symbols" w:hAnsi="Noto Sans Symbols" w:cs="Noto Sans Symbols"/>
      </w:rPr>
    </w:lvl>
    <w:lvl w:ilvl="6" w:tplc="50984806">
      <w:start w:val="1"/>
      <w:numFmt w:val="bullet"/>
      <w:lvlText w:val="●"/>
      <w:lvlJc w:val="left"/>
      <w:pPr>
        <w:ind w:left="5040" w:hanging="360"/>
      </w:pPr>
      <w:rPr>
        <w:rFonts w:ascii="Noto Sans Symbols" w:eastAsia="Noto Sans Symbols" w:hAnsi="Noto Sans Symbols" w:cs="Noto Sans Symbols"/>
      </w:rPr>
    </w:lvl>
    <w:lvl w:ilvl="7" w:tplc="674683EE">
      <w:start w:val="1"/>
      <w:numFmt w:val="bullet"/>
      <w:lvlText w:val="o"/>
      <w:lvlJc w:val="left"/>
      <w:pPr>
        <w:ind w:left="5760" w:hanging="360"/>
      </w:pPr>
      <w:rPr>
        <w:rFonts w:ascii="Courier New" w:eastAsia="Courier New" w:hAnsi="Courier New" w:cs="Courier New"/>
      </w:rPr>
    </w:lvl>
    <w:lvl w:ilvl="8" w:tplc="DF08B630">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7D2C5807"/>
    <w:multiLevelType w:val="hybridMultilevel"/>
    <w:tmpl w:val="B8C02D6E"/>
    <w:lvl w:ilvl="0" w:tplc="020A8B48">
      <w:start w:val="1"/>
      <w:numFmt w:val="bullet"/>
      <w:lvlText w:val="-"/>
      <w:lvlJc w:val="left"/>
      <w:pPr>
        <w:ind w:left="720" w:hanging="360"/>
      </w:pPr>
      <w:rPr>
        <w:u w:val="none"/>
      </w:rPr>
    </w:lvl>
    <w:lvl w:ilvl="1" w:tplc="D3FA9E86">
      <w:start w:val="1"/>
      <w:numFmt w:val="bullet"/>
      <w:lvlText w:val="-"/>
      <w:lvlJc w:val="left"/>
      <w:pPr>
        <w:ind w:left="1440" w:hanging="360"/>
      </w:pPr>
      <w:rPr>
        <w:u w:val="none"/>
      </w:rPr>
    </w:lvl>
    <w:lvl w:ilvl="2" w:tplc="26A258F2">
      <w:start w:val="1"/>
      <w:numFmt w:val="bullet"/>
      <w:lvlText w:val="-"/>
      <w:lvlJc w:val="left"/>
      <w:pPr>
        <w:ind w:left="2160" w:hanging="360"/>
      </w:pPr>
      <w:rPr>
        <w:u w:val="none"/>
      </w:rPr>
    </w:lvl>
    <w:lvl w:ilvl="3" w:tplc="C150A25A">
      <w:start w:val="1"/>
      <w:numFmt w:val="bullet"/>
      <w:lvlText w:val="-"/>
      <w:lvlJc w:val="left"/>
      <w:pPr>
        <w:ind w:left="2880" w:hanging="360"/>
      </w:pPr>
      <w:rPr>
        <w:u w:val="none"/>
      </w:rPr>
    </w:lvl>
    <w:lvl w:ilvl="4" w:tplc="DC4E4D72">
      <w:start w:val="1"/>
      <w:numFmt w:val="bullet"/>
      <w:lvlText w:val="-"/>
      <w:lvlJc w:val="left"/>
      <w:pPr>
        <w:ind w:left="3600" w:hanging="360"/>
      </w:pPr>
      <w:rPr>
        <w:u w:val="none"/>
      </w:rPr>
    </w:lvl>
    <w:lvl w:ilvl="5" w:tplc="A5A8D14C">
      <w:start w:val="1"/>
      <w:numFmt w:val="bullet"/>
      <w:lvlText w:val="-"/>
      <w:lvlJc w:val="left"/>
      <w:pPr>
        <w:ind w:left="4320" w:hanging="360"/>
      </w:pPr>
      <w:rPr>
        <w:u w:val="none"/>
      </w:rPr>
    </w:lvl>
    <w:lvl w:ilvl="6" w:tplc="E83E31F0">
      <w:start w:val="1"/>
      <w:numFmt w:val="bullet"/>
      <w:lvlText w:val="-"/>
      <w:lvlJc w:val="left"/>
      <w:pPr>
        <w:ind w:left="5040" w:hanging="360"/>
      </w:pPr>
      <w:rPr>
        <w:u w:val="none"/>
      </w:rPr>
    </w:lvl>
    <w:lvl w:ilvl="7" w:tplc="53E87250">
      <w:start w:val="1"/>
      <w:numFmt w:val="bullet"/>
      <w:lvlText w:val="-"/>
      <w:lvlJc w:val="left"/>
      <w:pPr>
        <w:ind w:left="5760" w:hanging="360"/>
      </w:pPr>
      <w:rPr>
        <w:u w:val="none"/>
      </w:rPr>
    </w:lvl>
    <w:lvl w:ilvl="8" w:tplc="E2346F52">
      <w:start w:val="1"/>
      <w:numFmt w:val="bullet"/>
      <w:lvlText w:val="-"/>
      <w:lvlJc w:val="left"/>
      <w:pPr>
        <w:ind w:left="6480" w:hanging="360"/>
      </w:pPr>
      <w:rPr>
        <w:u w:val="none"/>
      </w:rPr>
    </w:lvl>
  </w:abstractNum>
  <w:abstractNum w:abstractNumId="41" w15:restartNumberingAfterBreak="0">
    <w:nsid w:val="7D476171"/>
    <w:multiLevelType w:val="multilevel"/>
    <w:tmpl w:val="FECEBD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7"/>
  </w:num>
  <w:num w:numId="2">
    <w:abstractNumId w:val="16"/>
  </w:num>
  <w:num w:numId="3">
    <w:abstractNumId w:val="1"/>
  </w:num>
  <w:num w:numId="4">
    <w:abstractNumId w:val="27"/>
  </w:num>
  <w:num w:numId="5">
    <w:abstractNumId w:val="4"/>
  </w:num>
  <w:num w:numId="6">
    <w:abstractNumId w:val="34"/>
  </w:num>
  <w:num w:numId="7">
    <w:abstractNumId w:val="12"/>
  </w:num>
  <w:num w:numId="8">
    <w:abstractNumId w:val="22"/>
  </w:num>
  <w:num w:numId="9">
    <w:abstractNumId w:val="17"/>
  </w:num>
  <w:num w:numId="10">
    <w:abstractNumId w:val="30"/>
  </w:num>
  <w:num w:numId="11">
    <w:abstractNumId w:val="13"/>
  </w:num>
  <w:num w:numId="12">
    <w:abstractNumId w:val="0"/>
  </w:num>
  <w:num w:numId="13">
    <w:abstractNumId w:val="25"/>
  </w:num>
  <w:num w:numId="14">
    <w:abstractNumId w:val="19"/>
  </w:num>
  <w:num w:numId="15">
    <w:abstractNumId w:val="36"/>
  </w:num>
  <w:num w:numId="16">
    <w:abstractNumId w:val="15"/>
  </w:num>
  <w:num w:numId="17">
    <w:abstractNumId w:val="41"/>
  </w:num>
  <w:num w:numId="18">
    <w:abstractNumId w:val="26"/>
  </w:num>
  <w:num w:numId="19">
    <w:abstractNumId w:val="40"/>
  </w:num>
  <w:num w:numId="20">
    <w:abstractNumId w:val="14"/>
  </w:num>
  <w:num w:numId="21">
    <w:abstractNumId w:val="21"/>
  </w:num>
  <w:num w:numId="22">
    <w:abstractNumId w:val="10"/>
  </w:num>
  <w:num w:numId="23">
    <w:abstractNumId w:val="28"/>
  </w:num>
  <w:num w:numId="24">
    <w:abstractNumId w:val="39"/>
  </w:num>
  <w:num w:numId="25">
    <w:abstractNumId w:val="18"/>
  </w:num>
  <w:num w:numId="26">
    <w:abstractNumId w:val="11"/>
  </w:num>
  <w:num w:numId="27">
    <w:abstractNumId w:val="23"/>
  </w:num>
  <w:num w:numId="28">
    <w:abstractNumId w:val="32"/>
  </w:num>
  <w:num w:numId="29">
    <w:abstractNumId w:val="20"/>
  </w:num>
  <w:num w:numId="30">
    <w:abstractNumId w:val="38"/>
  </w:num>
  <w:num w:numId="31">
    <w:abstractNumId w:val="29"/>
  </w:num>
  <w:num w:numId="32">
    <w:abstractNumId w:val="8"/>
  </w:num>
  <w:num w:numId="33">
    <w:abstractNumId w:val="3"/>
  </w:num>
  <w:num w:numId="34">
    <w:abstractNumId w:val="2"/>
  </w:num>
  <w:num w:numId="35">
    <w:abstractNumId w:val="37"/>
  </w:num>
  <w:num w:numId="36">
    <w:abstractNumId w:val="35"/>
  </w:num>
  <w:num w:numId="37">
    <w:abstractNumId w:val="31"/>
  </w:num>
  <w:num w:numId="38">
    <w:abstractNumId w:val="5"/>
  </w:num>
  <w:num w:numId="39">
    <w:abstractNumId w:val="9"/>
  </w:num>
  <w:num w:numId="40">
    <w:abstractNumId w:val="6"/>
  </w:num>
  <w:num w:numId="41">
    <w:abstractNumId w:val="33"/>
  </w:num>
  <w:num w:numId="4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DF6C2E"/>
    <w:rsid w:val="00002069"/>
    <w:rsid w:val="00014CC4"/>
    <w:rsid w:val="00016D5C"/>
    <w:rsid w:val="0002235B"/>
    <w:rsid w:val="00024020"/>
    <w:rsid w:val="0004128A"/>
    <w:rsid w:val="000479F9"/>
    <w:rsid w:val="0005060D"/>
    <w:rsid w:val="000765C7"/>
    <w:rsid w:val="000862B7"/>
    <w:rsid w:val="000A093E"/>
    <w:rsid w:val="000A2E8F"/>
    <w:rsid w:val="000A55AC"/>
    <w:rsid w:val="000C3BB7"/>
    <w:rsid w:val="000E25EB"/>
    <w:rsid w:val="000F0738"/>
    <w:rsid w:val="00121ABC"/>
    <w:rsid w:val="001417D6"/>
    <w:rsid w:val="0014549F"/>
    <w:rsid w:val="0015053C"/>
    <w:rsid w:val="001527D4"/>
    <w:rsid w:val="0018763B"/>
    <w:rsid w:val="001937C5"/>
    <w:rsid w:val="001C55E2"/>
    <w:rsid w:val="001E5AFB"/>
    <w:rsid w:val="001F43D9"/>
    <w:rsid w:val="0022040A"/>
    <w:rsid w:val="00220B2F"/>
    <w:rsid w:val="002223F7"/>
    <w:rsid w:val="00227AF7"/>
    <w:rsid w:val="002410F5"/>
    <w:rsid w:val="00275A97"/>
    <w:rsid w:val="00276828"/>
    <w:rsid w:val="00277DEA"/>
    <w:rsid w:val="0029326E"/>
    <w:rsid w:val="002B1A6E"/>
    <w:rsid w:val="002B241B"/>
    <w:rsid w:val="002B6956"/>
    <w:rsid w:val="002C0B97"/>
    <w:rsid w:val="002C576C"/>
    <w:rsid w:val="002D6B52"/>
    <w:rsid w:val="002D7CDC"/>
    <w:rsid w:val="00315BF8"/>
    <w:rsid w:val="00331993"/>
    <w:rsid w:val="003323D4"/>
    <w:rsid w:val="0034199C"/>
    <w:rsid w:val="00355708"/>
    <w:rsid w:val="003604EF"/>
    <w:rsid w:val="0036085C"/>
    <w:rsid w:val="003938A8"/>
    <w:rsid w:val="00397D6A"/>
    <w:rsid w:val="003A1B80"/>
    <w:rsid w:val="003F2B61"/>
    <w:rsid w:val="00401CB7"/>
    <w:rsid w:val="00403D74"/>
    <w:rsid w:val="00412E6F"/>
    <w:rsid w:val="00416006"/>
    <w:rsid w:val="004209D1"/>
    <w:rsid w:val="00455C05"/>
    <w:rsid w:val="0047132E"/>
    <w:rsid w:val="00474419"/>
    <w:rsid w:val="004879BE"/>
    <w:rsid w:val="004A0E87"/>
    <w:rsid w:val="004C0165"/>
    <w:rsid w:val="004C4608"/>
    <w:rsid w:val="004F299A"/>
    <w:rsid w:val="004F34CB"/>
    <w:rsid w:val="00507839"/>
    <w:rsid w:val="00516A0E"/>
    <w:rsid w:val="00526B3C"/>
    <w:rsid w:val="005340EF"/>
    <w:rsid w:val="005361BF"/>
    <w:rsid w:val="005437FB"/>
    <w:rsid w:val="00574312"/>
    <w:rsid w:val="0059406D"/>
    <w:rsid w:val="00596F34"/>
    <w:rsid w:val="005B22A9"/>
    <w:rsid w:val="005C694D"/>
    <w:rsid w:val="005D76F6"/>
    <w:rsid w:val="005E5509"/>
    <w:rsid w:val="005F430A"/>
    <w:rsid w:val="005F445E"/>
    <w:rsid w:val="0062302B"/>
    <w:rsid w:val="0063160D"/>
    <w:rsid w:val="0063784B"/>
    <w:rsid w:val="00664B09"/>
    <w:rsid w:val="00667E37"/>
    <w:rsid w:val="00671D1B"/>
    <w:rsid w:val="0068237D"/>
    <w:rsid w:val="00695699"/>
    <w:rsid w:val="00697529"/>
    <w:rsid w:val="006A119B"/>
    <w:rsid w:val="006D3E9A"/>
    <w:rsid w:val="006E737C"/>
    <w:rsid w:val="00701B87"/>
    <w:rsid w:val="00734488"/>
    <w:rsid w:val="0073562C"/>
    <w:rsid w:val="007646DB"/>
    <w:rsid w:val="007741A0"/>
    <w:rsid w:val="00775731"/>
    <w:rsid w:val="0079399B"/>
    <w:rsid w:val="007B4C55"/>
    <w:rsid w:val="007C6328"/>
    <w:rsid w:val="007C710D"/>
    <w:rsid w:val="007F4BE2"/>
    <w:rsid w:val="00804460"/>
    <w:rsid w:val="00805C07"/>
    <w:rsid w:val="00833C95"/>
    <w:rsid w:val="008A2A8B"/>
    <w:rsid w:val="008C1E32"/>
    <w:rsid w:val="008E500C"/>
    <w:rsid w:val="008E5CC3"/>
    <w:rsid w:val="008F7162"/>
    <w:rsid w:val="0090667A"/>
    <w:rsid w:val="00921C62"/>
    <w:rsid w:val="009413B5"/>
    <w:rsid w:val="00954288"/>
    <w:rsid w:val="00991392"/>
    <w:rsid w:val="009F7A13"/>
    <w:rsid w:val="00A03089"/>
    <w:rsid w:val="00A1607A"/>
    <w:rsid w:val="00A3462E"/>
    <w:rsid w:val="00A72790"/>
    <w:rsid w:val="00A77438"/>
    <w:rsid w:val="00A83086"/>
    <w:rsid w:val="00A90063"/>
    <w:rsid w:val="00AC6F0E"/>
    <w:rsid w:val="00AC783D"/>
    <w:rsid w:val="00AE12DE"/>
    <w:rsid w:val="00AE7912"/>
    <w:rsid w:val="00B227CD"/>
    <w:rsid w:val="00B2545F"/>
    <w:rsid w:val="00B6522C"/>
    <w:rsid w:val="00B93FB0"/>
    <w:rsid w:val="00B95D46"/>
    <w:rsid w:val="00BB6A75"/>
    <w:rsid w:val="00BE0140"/>
    <w:rsid w:val="00BE347A"/>
    <w:rsid w:val="00BE6C9F"/>
    <w:rsid w:val="00BF1269"/>
    <w:rsid w:val="00C10B23"/>
    <w:rsid w:val="00CA0F9F"/>
    <w:rsid w:val="00CF3426"/>
    <w:rsid w:val="00CF37F7"/>
    <w:rsid w:val="00D04E2F"/>
    <w:rsid w:val="00D10576"/>
    <w:rsid w:val="00D122AA"/>
    <w:rsid w:val="00D50127"/>
    <w:rsid w:val="00D51A02"/>
    <w:rsid w:val="00D637D2"/>
    <w:rsid w:val="00D75DD6"/>
    <w:rsid w:val="00DA2E51"/>
    <w:rsid w:val="00DB012C"/>
    <w:rsid w:val="00DC397F"/>
    <w:rsid w:val="00DD0A79"/>
    <w:rsid w:val="00DF6C2E"/>
    <w:rsid w:val="00E14E60"/>
    <w:rsid w:val="00E262EC"/>
    <w:rsid w:val="00E32A85"/>
    <w:rsid w:val="00E3570F"/>
    <w:rsid w:val="00E61643"/>
    <w:rsid w:val="00E75BBD"/>
    <w:rsid w:val="00E83535"/>
    <w:rsid w:val="00EE17C1"/>
    <w:rsid w:val="00EE326E"/>
    <w:rsid w:val="00F02FF5"/>
    <w:rsid w:val="00F220DD"/>
    <w:rsid w:val="00F23605"/>
    <w:rsid w:val="00F309BB"/>
    <w:rsid w:val="00F653F7"/>
    <w:rsid w:val="00F72DA9"/>
    <w:rsid w:val="00F834B4"/>
    <w:rsid w:val="00F859F1"/>
    <w:rsid w:val="00FA0153"/>
    <w:rsid w:val="00FA0860"/>
    <w:rsid w:val="00FA2719"/>
    <w:rsid w:val="00FA3DCD"/>
    <w:rsid w:val="00FF6D8D"/>
  </w:rsids>
  <m:mathPr>
    <m:mathFont m:val="Cambria Math"/>
    <m:brkBin m:val="before"/>
    <m:brkBinSub m:val="--"/>
    <m:smallFrac m:val="0"/>
    <m:dispDef/>
    <m:lMargin m:val="0"/>
    <m:rMargin m:val="0"/>
    <m:defJc m:val="centerGroup"/>
    <m:wrapIndent m:val="1440"/>
    <m:intLim m:val="subSup"/>
    <m:naryLim m:val="undOvr"/>
  </m:mathPr>
  <w:themeFontLang w:val="pl-PL"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9536FC"/>
  <w15:chartTrackingRefBased/>
  <w15:docId w15:val="{E05EDDE6-5D75-4D08-8879-1B452922E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6C2E"/>
    <w:pPr>
      <w:spacing w:after="0" w:line="240" w:lineRule="auto"/>
    </w:pPr>
    <w:rPr>
      <w:rFonts w:ascii="Times New Roman" w:eastAsia="Times New Roman" w:hAnsi="Times New Roman" w:cs="Times New Roman"/>
      <w:sz w:val="24"/>
      <w:szCs w:val="24"/>
      <w:lang w:val="en-US" w:eastAsia="pl-PL"/>
    </w:rPr>
  </w:style>
  <w:style w:type="paragraph" w:styleId="Heading1">
    <w:name w:val="heading 1"/>
    <w:basedOn w:val="Normal"/>
    <w:next w:val="Normal"/>
    <w:link w:val="Heading1Char"/>
    <w:uiPriority w:val="9"/>
    <w:qFormat/>
    <w:rsid w:val="00DF6C2E"/>
    <w:pPr>
      <w:outlineLvl w:val="0"/>
    </w:pPr>
    <w:rPr>
      <w:b/>
      <w:sz w:val="48"/>
      <w:szCs w:val="48"/>
    </w:rPr>
  </w:style>
  <w:style w:type="paragraph" w:styleId="Heading2">
    <w:name w:val="heading 2"/>
    <w:basedOn w:val="Normal"/>
    <w:next w:val="Normal"/>
    <w:link w:val="Heading2Char"/>
    <w:uiPriority w:val="9"/>
    <w:unhideWhenUsed/>
    <w:qFormat/>
    <w:rsid w:val="00DF6C2E"/>
    <w:pPr>
      <w:keepNext/>
      <w:keepLines/>
      <w:spacing w:before="360" w:after="80"/>
      <w:outlineLvl w:val="1"/>
    </w:pPr>
    <w:rPr>
      <w:b/>
      <w:sz w:val="36"/>
      <w:szCs w:val="36"/>
    </w:rPr>
  </w:style>
  <w:style w:type="paragraph" w:styleId="Heading3">
    <w:name w:val="heading 3"/>
    <w:basedOn w:val="Normal"/>
    <w:next w:val="Normal"/>
    <w:link w:val="Heading3Char"/>
    <w:uiPriority w:val="9"/>
    <w:unhideWhenUsed/>
    <w:qFormat/>
    <w:rsid w:val="00DF6C2E"/>
    <w:pPr>
      <w:keepNext/>
      <w:keepLines/>
      <w:spacing w:before="40" w:line="276" w:lineRule="auto"/>
      <w:outlineLvl w:val="2"/>
    </w:pPr>
    <w:rPr>
      <w:rFonts w:ascii="Calibri" w:eastAsia="Calibri" w:hAnsi="Calibri" w:cs="Calibri"/>
      <w:color w:val="1F3863"/>
    </w:rPr>
  </w:style>
  <w:style w:type="paragraph" w:styleId="Heading4">
    <w:name w:val="heading 4"/>
    <w:basedOn w:val="Normal"/>
    <w:next w:val="Normal"/>
    <w:link w:val="Heading4Char"/>
    <w:uiPriority w:val="9"/>
    <w:semiHidden/>
    <w:unhideWhenUsed/>
    <w:qFormat/>
    <w:rsid w:val="00DF6C2E"/>
    <w:pPr>
      <w:keepNext/>
      <w:keepLines/>
      <w:spacing w:before="240" w:after="40"/>
      <w:outlineLvl w:val="3"/>
    </w:pPr>
    <w:rPr>
      <w:b/>
    </w:rPr>
  </w:style>
  <w:style w:type="paragraph" w:styleId="Heading5">
    <w:name w:val="heading 5"/>
    <w:basedOn w:val="Normal"/>
    <w:next w:val="Normal"/>
    <w:link w:val="Heading5Char"/>
    <w:uiPriority w:val="9"/>
    <w:semiHidden/>
    <w:unhideWhenUsed/>
    <w:qFormat/>
    <w:rsid w:val="00DF6C2E"/>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rsid w:val="00DF6C2E"/>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6C2E"/>
    <w:rPr>
      <w:rFonts w:ascii="Times New Roman" w:eastAsia="Times New Roman" w:hAnsi="Times New Roman" w:cs="Times New Roman"/>
      <w:b/>
      <w:sz w:val="48"/>
      <w:szCs w:val="48"/>
      <w:lang w:val="en-US" w:eastAsia="pl-PL"/>
    </w:rPr>
  </w:style>
  <w:style w:type="character" w:customStyle="1" w:styleId="Heading2Char">
    <w:name w:val="Heading 2 Char"/>
    <w:basedOn w:val="DefaultParagraphFont"/>
    <w:link w:val="Heading2"/>
    <w:uiPriority w:val="9"/>
    <w:rsid w:val="00DF6C2E"/>
    <w:rPr>
      <w:rFonts w:ascii="Times New Roman" w:eastAsia="Times New Roman" w:hAnsi="Times New Roman" w:cs="Times New Roman"/>
      <w:b/>
      <w:sz w:val="36"/>
      <w:szCs w:val="36"/>
      <w:lang w:val="en-US" w:eastAsia="pl-PL"/>
    </w:rPr>
  </w:style>
  <w:style w:type="character" w:customStyle="1" w:styleId="Heading3Char">
    <w:name w:val="Heading 3 Char"/>
    <w:basedOn w:val="DefaultParagraphFont"/>
    <w:link w:val="Heading3"/>
    <w:uiPriority w:val="9"/>
    <w:rsid w:val="00DF6C2E"/>
    <w:rPr>
      <w:rFonts w:ascii="Calibri" w:eastAsia="Calibri" w:hAnsi="Calibri" w:cs="Calibri"/>
      <w:color w:val="1F3863"/>
      <w:sz w:val="24"/>
      <w:szCs w:val="24"/>
      <w:lang w:val="en-US" w:eastAsia="pl-PL"/>
    </w:rPr>
  </w:style>
  <w:style w:type="character" w:customStyle="1" w:styleId="Heading4Char">
    <w:name w:val="Heading 4 Char"/>
    <w:basedOn w:val="DefaultParagraphFont"/>
    <w:link w:val="Heading4"/>
    <w:uiPriority w:val="9"/>
    <w:semiHidden/>
    <w:rsid w:val="00DF6C2E"/>
    <w:rPr>
      <w:rFonts w:ascii="Times New Roman" w:eastAsia="Times New Roman" w:hAnsi="Times New Roman" w:cs="Times New Roman"/>
      <w:b/>
      <w:sz w:val="24"/>
      <w:szCs w:val="24"/>
      <w:lang w:val="en-US" w:eastAsia="pl-PL"/>
    </w:rPr>
  </w:style>
  <w:style w:type="character" w:customStyle="1" w:styleId="Heading5Char">
    <w:name w:val="Heading 5 Char"/>
    <w:basedOn w:val="DefaultParagraphFont"/>
    <w:link w:val="Heading5"/>
    <w:uiPriority w:val="9"/>
    <w:semiHidden/>
    <w:rsid w:val="00DF6C2E"/>
    <w:rPr>
      <w:rFonts w:ascii="Times New Roman" w:eastAsia="Times New Roman" w:hAnsi="Times New Roman" w:cs="Times New Roman"/>
      <w:b/>
      <w:lang w:val="en-US" w:eastAsia="pl-PL"/>
    </w:rPr>
  </w:style>
  <w:style w:type="character" w:customStyle="1" w:styleId="Heading6Char">
    <w:name w:val="Heading 6 Char"/>
    <w:basedOn w:val="DefaultParagraphFont"/>
    <w:link w:val="Heading6"/>
    <w:uiPriority w:val="9"/>
    <w:semiHidden/>
    <w:rsid w:val="00DF6C2E"/>
    <w:rPr>
      <w:rFonts w:ascii="Times New Roman" w:eastAsia="Times New Roman" w:hAnsi="Times New Roman" w:cs="Times New Roman"/>
      <w:b/>
      <w:sz w:val="20"/>
      <w:szCs w:val="20"/>
      <w:lang w:val="en-US" w:eastAsia="pl-PL"/>
    </w:rPr>
  </w:style>
  <w:style w:type="table" w:customStyle="1" w:styleId="TableNormal1">
    <w:name w:val="Table Normal1"/>
    <w:rsid w:val="00DF6C2E"/>
    <w:pPr>
      <w:spacing w:after="0" w:line="240" w:lineRule="auto"/>
    </w:pPr>
    <w:rPr>
      <w:rFonts w:ascii="Times New Roman" w:eastAsia="Times New Roman" w:hAnsi="Times New Roman" w:cs="Times New Roman"/>
      <w:sz w:val="24"/>
      <w:szCs w:val="24"/>
      <w:lang w:val="en-US" w:eastAsia="pl-PL"/>
    </w:rPr>
    <w:tblPr>
      <w:tblCellMar>
        <w:top w:w="0" w:type="dxa"/>
        <w:left w:w="0" w:type="dxa"/>
        <w:bottom w:w="0" w:type="dxa"/>
        <w:right w:w="0" w:type="dxa"/>
      </w:tblCellMar>
    </w:tblPr>
  </w:style>
  <w:style w:type="paragraph" w:styleId="Title">
    <w:name w:val="Title"/>
    <w:basedOn w:val="Normal"/>
    <w:next w:val="Normal"/>
    <w:link w:val="TitleChar"/>
    <w:uiPriority w:val="10"/>
    <w:qFormat/>
    <w:rsid w:val="00DF6C2E"/>
    <w:pPr>
      <w:keepNext/>
      <w:keepLines/>
      <w:spacing w:before="480" w:after="120"/>
    </w:pPr>
    <w:rPr>
      <w:b/>
      <w:sz w:val="72"/>
      <w:szCs w:val="72"/>
    </w:rPr>
  </w:style>
  <w:style w:type="character" w:customStyle="1" w:styleId="TitleChar">
    <w:name w:val="Title Char"/>
    <w:basedOn w:val="DefaultParagraphFont"/>
    <w:link w:val="Title"/>
    <w:uiPriority w:val="10"/>
    <w:rsid w:val="00DF6C2E"/>
    <w:rPr>
      <w:rFonts w:ascii="Times New Roman" w:eastAsia="Times New Roman" w:hAnsi="Times New Roman" w:cs="Times New Roman"/>
      <w:b/>
      <w:sz w:val="72"/>
      <w:szCs w:val="72"/>
      <w:lang w:val="en-US" w:eastAsia="pl-PL"/>
    </w:rPr>
  </w:style>
  <w:style w:type="paragraph" w:styleId="Subtitle">
    <w:name w:val="Subtitle"/>
    <w:basedOn w:val="Normal"/>
    <w:next w:val="Normal"/>
    <w:link w:val="SubtitleChar"/>
    <w:uiPriority w:val="11"/>
    <w:qFormat/>
    <w:rsid w:val="00DF6C2E"/>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DF6C2E"/>
    <w:rPr>
      <w:rFonts w:ascii="Georgia" w:eastAsia="Georgia" w:hAnsi="Georgia" w:cs="Georgia"/>
      <w:i/>
      <w:color w:val="666666"/>
      <w:sz w:val="48"/>
      <w:szCs w:val="48"/>
      <w:lang w:val="en-US" w:eastAsia="pl-PL"/>
    </w:rPr>
  </w:style>
  <w:style w:type="table" w:customStyle="1" w:styleId="57">
    <w:name w:val="57"/>
    <w:basedOn w:val="TableNormal1"/>
    <w:rsid w:val="00DF6C2E"/>
    <w:tblPr>
      <w:tblStyleRowBandSize w:val="1"/>
      <w:tblStyleColBandSize w:val="1"/>
      <w:tblCellMar>
        <w:top w:w="15" w:type="dxa"/>
        <w:left w:w="15" w:type="dxa"/>
        <w:bottom w:w="15" w:type="dxa"/>
        <w:right w:w="15" w:type="dxa"/>
      </w:tblCellMar>
    </w:tblPr>
  </w:style>
  <w:style w:type="table" w:customStyle="1" w:styleId="56">
    <w:name w:val="56"/>
    <w:basedOn w:val="TableNormal1"/>
    <w:rsid w:val="00DF6C2E"/>
    <w:tblPr>
      <w:tblStyleRowBandSize w:val="1"/>
      <w:tblStyleColBandSize w:val="1"/>
      <w:tblCellMar>
        <w:top w:w="15" w:type="dxa"/>
        <w:left w:w="15" w:type="dxa"/>
        <w:bottom w:w="15" w:type="dxa"/>
        <w:right w:w="15" w:type="dxa"/>
      </w:tblCellMar>
    </w:tblPr>
  </w:style>
  <w:style w:type="table" w:customStyle="1" w:styleId="55">
    <w:name w:val="55"/>
    <w:basedOn w:val="TableNormal1"/>
    <w:rsid w:val="00DF6C2E"/>
    <w:tblPr>
      <w:tblStyleRowBandSize w:val="1"/>
      <w:tblStyleColBandSize w:val="1"/>
      <w:tblCellMar>
        <w:top w:w="15" w:type="dxa"/>
        <w:left w:w="15" w:type="dxa"/>
        <w:bottom w:w="15" w:type="dxa"/>
        <w:right w:w="15" w:type="dxa"/>
      </w:tblCellMar>
    </w:tblPr>
  </w:style>
  <w:style w:type="table" w:customStyle="1" w:styleId="54">
    <w:name w:val="54"/>
    <w:basedOn w:val="TableNormal1"/>
    <w:rsid w:val="00DF6C2E"/>
    <w:tblPr>
      <w:tblStyleRowBandSize w:val="1"/>
      <w:tblStyleColBandSize w:val="1"/>
      <w:tblCellMar>
        <w:top w:w="15" w:type="dxa"/>
        <w:left w:w="15" w:type="dxa"/>
        <w:bottom w:w="15" w:type="dxa"/>
        <w:right w:w="15" w:type="dxa"/>
      </w:tblCellMar>
    </w:tblPr>
  </w:style>
  <w:style w:type="table" w:customStyle="1" w:styleId="53">
    <w:name w:val="53"/>
    <w:basedOn w:val="TableNormal1"/>
    <w:rsid w:val="00DF6C2E"/>
    <w:tblPr>
      <w:tblStyleRowBandSize w:val="1"/>
      <w:tblStyleColBandSize w:val="1"/>
      <w:tblCellMar>
        <w:top w:w="15" w:type="dxa"/>
        <w:left w:w="15" w:type="dxa"/>
        <w:bottom w:w="15" w:type="dxa"/>
        <w:right w:w="15" w:type="dxa"/>
      </w:tblCellMar>
    </w:tblPr>
  </w:style>
  <w:style w:type="table" w:customStyle="1" w:styleId="52">
    <w:name w:val="52"/>
    <w:basedOn w:val="TableNormal1"/>
    <w:rsid w:val="00DF6C2E"/>
    <w:tblPr>
      <w:tblStyleRowBandSize w:val="1"/>
      <w:tblStyleColBandSize w:val="1"/>
      <w:tblCellMar>
        <w:top w:w="100" w:type="dxa"/>
        <w:left w:w="100" w:type="dxa"/>
        <w:bottom w:w="100" w:type="dxa"/>
        <w:right w:w="100" w:type="dxa"/>
      </w:tblCellMar>
    </w:tblPr>
  </w:style>
  <w:style w:type="table" w:customStyle="1" w:styleId="51">
    <w:name w:val="51"/>
    <w:basedOn w:val="TableNormal1"/>
    <w:rsid w:val="00DF6C2E"/>
    <w:tblPr>
      <w:tblStyleRowBandSize w:val="1"/>
      <w:tblStyleColBandSize w:val="1"/>
      <w:tblCellMar>
        <w:top w:w="15" w:type="dxa"/>
        <w:left w:w="15" w:type="dxa"/>
        <w:bottom w:w="15" w:type="dxa"/>
        <w:right w:w="15" w:type="dxa"/>
      </w:tblCellMar>
    </w:tblPr>
  </w:style>
  <w:style w:type="table" w:customStyle="1" w:styleId="50">
    <w:name w:val="50"/>
    <w:basedOn w:val="TableNormal1"/>
    <w:rsid w:val="00DF6C2E"/>
    <w:tblPr>
      <w:tblStyleRowBandSize w:val="1"/>
      <w:tblStyleColBandSize w:val="1"/>
      <w:tblCellMar>
        <w:top w:w="15" w:type="dxa"/>
        <w:left w:w="15" w:type="dxa"/>
        <w:bottom w:w="15" w:type="dxa"/>
        <w:right w:w="15" w:type="dxa"/>
      </w:tblCellMar>
    </w:tblPr>
  </w:style>
  <w:style w:type="table" w:customStyle="1" w:styleId="49">
    <w:name w:val="49"/>
    <w:basedOn w:val="TableNormal1"/>
    <w:rsid w:val="00DF6C2E"/>
    <w:tblPr>
      <w:tblStyleRowBandSize w:val="1"/>
      <w:tblStyleColBandSize w:val="1"/>
      <w:tblCellMar>
        <w:top w:w="15" w:type="dxa"/>
        <w:left w:w="15" w:type="dxa"/>
        <w:bottom w:w="15" w:type="dxa"/>
        <w:right w:w="15" w:type="dxa"/>
      </w:tblCellMar>
    </w:tblPr>
  </w:style>
  <w:style w:type="table" w:customStyle="1" w:styleId="48">
    <w:name w:val="48"/>
    <w:basedOn w:val="TableNormal1"/>
    <w:rsid w:val="00DF6C2E"/>
    <w:tblPr>
      <w:tblStyleRowBandSize w:val="1"/>
      <w:tblStyleColBandSize w:val="1"/>
      <w:tblCellMar>
        <w:top w:w="15" w:type="dxa"/>
        <w:left w:w="15" w:type="dxa"/>
        <w:bottom w:w="15" w:type="dxa"/>
        <w:right w:w="15" w:type="dxa"/>
      </w:tblCellMar>
    </w:tblPr>
  </w:style>
  <w:style w:type="table" w:customStyle="1" w:styleId="47">
    <w:name w:val="47"/>
    <w:basedOn w:val="TableNormal1"/>
    <w:rsid w:val="00DF6C2E"/>
    <w:tblPr>
      <w:tblStyleRowBandSize w:val="1"/>
      <w:tblStyleColBandSize w:val="1"/>
      <w:tblCellMar>
        <w:top w:w="15" w:type="dxa"/>
        <w:left w:w="15" w:type="dxa"/>
        <w:bottom w:w="15" w:type="dxa"/>
        <w:right w:w="15" w:type="dxa"/>
      </w:tblCellMar>
    </w:tblPr>
  </w:style>
  <w:style w:type="table" w:customStyle="1" w:styleId="46">
    <w:name w:val="46"/>
    <w:basedOn w:val="TableNormal1"/>
    <w:rsid w:val="00DF6C2E"/>
    <w:tblPr>
      <w:tblStyleRowBandSize w:val="1"/>
      <w:tblStyleColBandSize w:val="1"/>
      <w:tblCellMar>
        <w:top w:w="15" w:type="dxa"/>
        <w:left w:w="15" w:type="dxa"/>
        <w:bottom w:w="15" w:type="dxa"/>
        <w:right w:w="15" w:type="dxa"/>
      </w:tblCellMar>
    </w:tblPr>
  </w:style>
  <w:style w:type="table" w:customStyle="1" w:styleId="45">
    <w:name w:val="45"/>
    <w:basedOn w:val="TableNormal1"/>
    <w:rsid w:val="00DF6C2E"/>
    <w:tblPr>
      <w:tblStyleRowBandSize w:val="1"/>
      <w:tblStyleColBandSize w:val="1"/>
      <w:tblCellMar>
        <w:top w:w="15" w:type="dxa"/>
        <w:left w:w="15" w:type="dxa"/>
        <w:bottom w:w="15" w:type="dxa"/>
        <w:right w:w="15" w:type="dxa"/>
      </w:tblCellMar>
    </w:tblPr>
  </w:style>
  <w:style w:type="table" w:customStyle="1" w:styleId="44">
    <w:name w:val="44"/>
    <w:basedOn w:val="TableNormal1"/>
    <w:rsid w:val="00DF6C2E"/>
    <w:tblPr>
      <w:tblStyleRowBandSize w:val="1"/>
      <w:tblStyleColBandSize w:val="1"/>
      <w:tblCellMar>
        <w:top w:w="15" w:type="dxa"/>
        <w:left w:w="15" w:type="dxa"/>
        <w:bottom w:w="15" w:type="dxa"/>
        <w:right w:w="15" w:type="dxa"/>
      </w:tblCellMar>
    </w:tblPr>
  </w:style>
  <w:style w:type="table" w:customStyle="1" w:styleId="43">
    <w:name w:val="43"/>
    <w:basedOn w:val="TableNormal1"/>
    <w:rsid w:val="00DF6C2E"/>
    <w:tblPr>
      <w:tblStyleRowBandSize w:val="1"/>
      <w:tblStyleColBandSize w:val="1"/>
      <w:tblCellMar>
        <w:top w:w="15" w:type="dxa"/>
        <w:left w:w="15" w:type="dxa"/>
        <w:bottom w:w="15" w:type="dxa"/>
        <w:right w:w="15" w:type="dxa"/>
      </w:tblCellMar>
    </w:tblPr>
  </w:style>
  <w:style w:type="table" w:customStyle="1" w:styleId="42">
    <w:name w:val="42"/>
    <w:basedOn w:val="TableNormal1"/>
    <w:rsid w:val="00DF6C2E"/>
    <w:tblPr>
      <w:tblStyleRowBandSize w:val="1"/>
      <w:tblStyleColBandSize w:val="1"/>
      <w:tblCellMar>
        <w:top w:w="15" w:type="dxa"/>
        <w:left w:w="15" w:type="dxa"/>
        <w:bottom w:w="15" w:type="dxa"/>
        <w:right w:w="15" w:type="dxa"/>
      </w:tblCellMar>
    </w:tblPr>
  </w:style>
  <w:style w:type="table" w:customStyle="1" w:styleId="41">
    <w:name w:val="41"/>
    <w:basedOn w:val="TableNormal1"/>
    <w:rsid w:val="00DF6C2E"/>
    <w:tblPr>
      <w:tblStyleRowBandSize w:val="1"/>
      <w:tblStyleColBandSize w:val="1"/>
      <w:tblCellMar>
        <w:top w:w="15" w:type="dxa"/>
        <w:left w:w="15" w:type="dxa"/>
        <w:bottom w:w="15" w:type="dxa"/>
        <w:right w:w="15" w:type="dxa"/>
      </w:tblCellMar>
    </w:tblPr>
  </w:style>
  <w:style w:type="table" w:customStyle="1" w:styleId="40">
    <w:name w:val="40"/>
    <w:basedOn w:val="TableNormal1"/>
    <w:rsid w:val="00DF6C2E"/>
    <w:tblPr>
      <w:tblStyleRowBandSize w:val="1"/>
      <w:tblStyleColBandSize w:val="1"/>
      <w:tblCellMar>
        <w:top w:w="15" w:type="dxa"/>
        <w:left w:w="15" w:type="dxa"/>
        <w:bottom w:w="15" w:type="dxa"/>
        <w:right w:w="15" w:type="dxa"/>
      </w:tblCellMar>
    </w:tblPr>
  </w:style>
  <w:style w:type="table" w:customStyle="1" w:styleId="39">
    <w:name w:val="39"/>
    <w:basedOn w:val="TableNormal1"/>
    <w:rsid w:val="00DF6C2E"/>
    <w:tblPr>
      <w:tblStyleRowBandSize w:val="1"/>
      <w:tblStyleColBandSize w:val="1"/>
      <w:tblCellMar>
        <w:top w:w="15" w:type="dxa"/>
        <w:left w:w="15" w:type="dxa"/>
        <w:bottom w:w="15" w:type="dxa"/>
        <w:right w:w="15" w:type="dxa"/>
      </w:tblCellMar>
    </w:tblPr>
  </w:style>
  <w:style w:type="table" w:customStyle="1" w:styleId="38">
    <w:name w:val="38"/>
    <w:basedOn w:val="TableNormal1"/>
    <w:rsid w:val="00DF6C2E"/>
    <w:tblPr>
      <w:tblStyleRowBandSize w:val="1"/>
      <w:tblStyleColBandSize w:val="1"/>
      <w:tblCellMar>
        <w:top w:w="15" w:type="dxa"/>
        <w:left w:w="15" w:type="dxa"/>
        <w:bottom w:w="15" w:type="dxa"/>
        <w:right w:w="15" w:type="dxa"/>
      </w:tblCellMar>
    </w:tblPr>
  </w:style>
  <w:style w:type="table" w:customStyle="1" w:styleId="37">
    <w:name w:val="37"/>
    <w:basedOn w:val="TableNormal1"/>
    <w:rsid w:val="00DF6C2E"/>
    <w:tblPr>
      <w:tblStyleRowBandSize w:val="1"/>
      <w:tblStyleColBandSize w:val="1"/>
      <w:tblCellMar>
        <w:top w:w="15" w:type="dxa"/>
        <w:left w:w="15" w:type="dxa"/>
        <w:bottom w:w="15" w:type="dxa"/>
        <w:right w:w="15" w:type="dxa"/>
      </w:tblCellMar>
    </w:tblPr>
  </w:style>
  <w:style w:type="table" w:customStyle="1" w:styleId="36">
    <w:name w:val="36"/>
    <w:basedOn w:val="TableNormal1"/>
    <w:rsid w:val="00DF6C2E"/>
    <w:tblPr>
      <w:tblStyleRowBandSize w:val="1"/>
      <w:tblStyleColBandSize w:val="1"/>
      <w:tblCellMar>
        <w:top w:w="15" w:type="dxa"/>
        <w:left w:w="15" w:type="dxa"/>
        <w:bottom w:w="15" w:type="dxa"/>
        <w:right w:w="15" w:type="dxa"/>
      </w:tblCellMar>
    </w:tblPr>
  </w:style>
  <w:style w:type="table" w:customStyle="1" w:styleId="35">
    <w:name w:val="35"/>
    <w:basedOn w:val="TableNormal1"/>
    <w:rsid w:val="00DF6C2E"/>
    <w:tblPr>
      <w:tblStyleRowBandSize w:val="1"/>
      <w:tblStyleColBandSize w:val="1"/>
      <w:tblCellMar>
        <w:top w:w="15" w:type="dxa"/>
        <w:left w:w="15" w:type="dxa"/>
        <w:bottom w:w="15" w:type="dxa"/>
        <w:right w:w="15" w:type="dxa"/>
      </w:tblCellMar>
    </w:tblPr>
  </w:style>
  <w:style w:type="table" w:customStyle="1" w:styleId="34">
    <w:name w:val="34"/>
    <w:basedOn w:val="TableNormal1"/>
    <w:rsid w:val="00DF6C2E"/>
    <w:tblPr>
      <w:tblStyleRowBandSize w:val="1"/>
      <w:tblStyleColBandSize w:val="1"/>
      <w:tblCellMar>
        <w:top w:w="15" w:type="dxa"/>
        <w:left w:w="15" w:type="dxa"/>
        <w:bottom w:w="15" w:type="dxa"/>
        <w:right w:w="15" w:type="dxa"/>
      </w:tblCellMar>
    </w:tblPr>
  </w:style>
  <w:style w:type="table" w:customStyle="1" w:styleId="33">
    <w:name w:val="33"/>
    <w:basedOn w:val="TableNormal1"/>
    <w:rsid w:val="00DF6C2E"/>
    <w:tblPr>
      <w:tblStyleRowBandSize w:val="1"/>
      <w:tblStyleColBandSize w:val="1"/>
      <w:tblCellMar>
        <w:top w:w="15" w:type="dxa"/>
        <w:left w:w="15" w:type="dxa"/>
        <w:bottom w:w="15" w:type="dxa"/>
        <w:right w:w="15" w:type="dxa"/>
      </w:tblCellMar>
    </w:tblPr>
  </w:style>
  <w:style w:type="table" w:customStyle="1" w:styleId="32">
    <w:name w:val="32"/>
    <w:basedOn w:val="TableNormal1"/>
    <w:rsid w:val="00DF6C2E"/>
    <w:tblPr>
      <w:tblStyleRowBandSize w:val="1"/>
      <w:tblStyleColBandSize w:val="1"/>
      <w:tblCellMar>
        <w:top w:w="15" w:type="dxa"/>
        <w:left w:w="15" w:type="dxa"/>
        <w:bottom w:w="15" w:type="dxa"/>
        <w:right w:w="15" w:type="dxa"/>
      </w:tblCellMar>
    </w:tblPr>
  </w:style>
  <w:style w:type="table" w:customStyle="1" w:styleId="31">
    <w:name w:val="31"/>
    <w:basedOn w:val="TableNormal1"/>
    <w:rsid w:val="00DF6C2E"/>
    <w:tblPr>
      <w:tblStyleRowBandSize w:val="1"/>
      <w:tblStyleColBandSize w:val="1"/>
      <w:tblCellMar>
        <w:top w:w="15" w:type="dxa"/>
        <w:left w:w="15" w:type="dxa"/>
        <w:bottom w:w="15" w:type="dxa"/>
        <w:right w:w="15" w:type="dxa"/>
      </w:tblCellMar>
    </w:tblPr>
  </w:style>
  <w:style w:type="table" w:customStyle="1" w:styleId="30">
    <w:name w:val="30"/>
    <w:basedOn w:val="TableNormal1"/>
    <w:rsid w:val="00DF6C2E"/>
    <w:tblPr>
      <w:tblStyleRowBandSize w:val="1"/>
      <w:tblStyleColBandSize w:val="1"/>
      <w:tblCellMar>
        <w:top w:w="15" w:type="dxa"/>
        <w:left w:w="15" w:type="dxa"/>
        <w:bottom w:w="15" w:type="dxa"/>
        <w:right w:w="15" w:type="dxa"/>
      </w:tblCellMar>
    </w:tblPr>
  </w:style>
  <w:style w:type="table" w:customStyle="1" w:styleId="29">
    <w:name w:val="29"/>
    <w:basedOn w:val="TableNormal1"/>
    <w:rsid w:val="00DF6C2E"/>
    <w:tblPr>
      <w:tblStyleRowBandSize w:val="1"/>
      <w:tblStyleColBandSize w:val="1"/>
      <w:tblCellMar>
        <w:top w:w="15" w:type="dxa"/>
        <w:left w:w="15" w:type="dxa"/>
        <w:bottom w:w="15" w:type="dxa"/>
        <w:right w:w="15" w:type="dxa"/>
      </w:tblCellMar>
    </w:tblPr>
  </w:style>
  <w:style w:type="table" w:customStyle="1" w:styleId="28">
    <w:name w:val="28"/>
    <w:basedOn w:val="TableNormal1"/>
    <w:rsid w:val="00DF6C2E"/>
    <w:tblPr>
      <w:tblStyleRowBandSize w:val="1"/>
      <w:tblStyleColBandSize w:val="1"/>
      <w:tblCellMar>
        <w:top w:w="15" w:type="dxa"/>
        <w:left w:w="15" w:type="dxa"/>
        <w:bottom w:w="15" w:type="dxa"/>
        <w:right w:w="15" w:type="dxa"/>
      </w:tblCellMar>
    </w:tblPr>
  </w:style>
  <w:style w:type="table" w:customStyle="1" w:styleId="27">
    <w:name w:val="27"/>
    <w:basedOn w:val="TableNormal1"/>
    <w:rsid w:val="00DF6C2E"/>
    <w:tblPr>
      <w:tblStyleRowBandSize w:val="1"/>
      <w:tblStyleColBandSize w:val="1"/>
      <w:tblCellMar>
        <w:top w:w="15" w:type="dxa"/>
        <w:left w:w="15" w:type="dxa"/>
        <w:bottom w:w="15" w:type="dxa"/>
        <w:right w:w="15" w:type="dxa"/>
      </w:tblCellMar>
    </w:tblPr>
  </w:style>
  <w:style w:type="table" w:customStyle="1" w:styleId="26">
    <w:name w:val="26"/>
    <w:basedOn w:val="TableNormal1"/>
    <w:rsid w:val="00DF6C2E"/>
    <w:tblPr>
      <w:tblStyleRowBandSize w:val="1"/>
      <w:tblStyleColBandSize w:val="1"/>
      <w:tblCellMar>
        <w:top w:w="15" w:type="dxa"/>
        <w:left w:w="15" w:type="dxa"/>
        <w:bottom w:w="15" w:type="dxa"/>
        <w:right w:w="15" w:type="dxa"/>
      </w:tblCellMar>
    </w:tblPr>
  </w:style>
  <w:style w:type="table" w:customStyle="1" w:styleId="25">
    <w:name w:val="25"/>
    <w:basedOn w:val="TableNormal1"/>
    <w:rsid w:val="00DF6C2E"/>
    <w:tblPr>
      <w:tblStyleRowBandSize w:val="1"/>
      <w:tblStyleColBandSize w:val="1"/>
      <w:tblCellMar>
        <w:top w:w="15" w:type="dxa"/>
        <w:left w:w="15" w:type="dxa"/>
        <w:bottom w:w="15" w:type="dxa"/>
        <w:right w:w="15" w:type="dxa"/>
      </w:tblCellMar>
    </w:tblPr>
  </w:style>
  <w:style w:type="table" w:customStyle="1" w:styleId="24">
    <w:name w:val="24"/>
    <w:basedOn w:val="TableNormal1"/>
    <w:rsid w:val="00DF6C2E"/>
    <w:tblPr>
      <w:tblStyleRowBandSize w:val="1"/>
      <w:tblStyleColBandSize w:val="1"/>
      <w:tblCellMar>
        <w:top w:w="15" w:type="dxa"/>
        <w:left w:w="15" w:type="dxa"/>
        <w:bottom w:w="15" w:type="dxa"/>
        <w:right w:w="15" w:type="dxa"/>
      </w:tblCellMar>
    </w:tblPr>
  </w:style>
  <w:style w:type="table" w:customStyle="1" w:styleId="23">
    <w:name w:val="23"/>
    <w:basedOn w:val="TableNormal1"/>
    <w:rsid w:val="00DF6C2E"/>
    <w:tblPr>
      <w:tblStyleRowBandSize w:val="1"/>
      <w:tblStyleColBandSize w:val="1"/>
      <w:tblCellMar>
        <w:top w:w="15" w:type="dxa"/>
        <w:left w:w="15" w:type="dxa"/>
        <w:bottom w:w="15" w:type="dxa"/>
        <w:right w:w="15" w:type="dxa"/>
      </w:tblCellMar>
    </w:tblPr>
  </w:style>
  <w:style w:type="table" w:customStyle="1" w:styleId="22">
    <w:name w:val="22"/>
    <w:basedOn w:val="TableNormal1"/>
    <w:rsid w:val="00DF6C2E"/>
    <w:tblPr>
      <w:tblStyleRowBandSize w:val="1"/>
      <w:tblStyleColBandSize w:val="1"/>
      <w:tblCellMar>
        <w:top w:w="15" w:type="dxa"/>
        <w:left w:w="15" w:type="dxa"/>
        <w:bottom w:w="15" w:type="dxa"/>
        <w:right w:w="15" w:type="dxa"/>
      </w:tblCellMar>
    </w:tblPr>
  </w:style>
  <w:style w:type="table" w:customStyle="1" w:styleId="21">
    <w:name w:val="21"/>
    <w:basedOn w:val="TableNormal1"/>
    <w:rsid w:val="00DF6C2E"/>
    <w:tblPr>
      <w:tblStyleRowBandSize w:val="1"/>
      <w:tblStyleColBandSize w:val="1"/>
      <w:tblCellMar>
        <w:top w:w="15" w:type="dxa"/>
        <w:left w:w="15" w:type="dxa"/>
        <w:bottom w:w="15" w:type="dxa"/>
        <w:right w:w="15" w:type="dxa"/>
      </w:tblCellMar>
    </w:tblPr>
  </w:style>
  <w:style w:type="table" w:customStyle="1" w:styleId="20">
    <w:name w:val="20"/>
    <w:basedOn w:val="TableNormal1"/>
    <w:rsid w:val="00DF6C2E"/>
    <w:tblPr>
      <w:tblStyleRowBandSize w:val="1"/>
      <w:tblStyleColBandSize w:val="1"/>
      <w:tblCellMar>
        <w:top w:w="15" w:type="dxa"/>
        <w:left w:w="15" w:type="dxa"/>
        <w:bottom w:w="15" w:type="dxa"/>
        <w:right w:w="15" w:type="dxa"/>
      </w:tblCellMar>
    </w:tblPr>
  </w:style>
  <w:style w:type="table" w:customStyle="1" w:styleId="19">
    <w:name w:val="19"/>
    <w:basedOn w:val="TableNormal1"/>
    <w:rsid w:val="00DF6C2E"/>
    <w:tblPr>
      <w:tblStyleRowBandSize w:val="1"/>
      <w:tblStyleColBandSize w:val="1"/>
      <w:tblCellMar>
        <w:top w:w="15" w:type="dxa"/>
        <w:left w:w="15" w:type="dxa"/>
        <w:bottom w:w="15" w:type="dxa"/>
        <w:right w:w="15" w:type="dxa"/>
      </w:tblCellMar>
    </w:tblPr>
  </w:style>
  <w:style w:type="table" w:customStyle="1" w:styleId="18">
    <w:name w:val="18"/>
    <w:basedOn w:val="TableNormal1"/>
    <w:rsid w:val="00DF6C2E"/>
    <w:tblPr>
      <w:tblStyleRowBandSize w:val="1"/>
      <w:tblStyleColBandSize w:val="1"/>
      <w:tblCellMar>
        <w:top w:w="15" w:type="dxa"/>
        <w:left w:w="15" w:type="dxa"/>
        <w:bottom w:w="15" w:type="dxa"/>
        <w:right w:w="15" w:type="dxa"/>
      </w:tblCellMar>
    </w:tblPr>
  </w:style>
  <w:style w:type="table" w:customStyle="1" w:styleId="17">
    <w:name w:val="17"/>
    <w:basedOn w:val="TableNormal1"/>
    <w:rsid w:val="00DF6C2E"/>
    <w:tblPr>
      <w:tblStyleRowBandSize w:val="1"/>
      <w:tblStyleColBandSize w:val="1"/>
      <w:tblCellMar>
        <w:top w:w="15" w:type="dxa"/>
        <w:left w:w="15" w:type="dxa"/>
        <w:bottom w:w="15" w:type="dxa"/>
        <w:right w:w="15" w:type="dxa"/>
      </w:tblCellMar>
    </w:tblPr>
  </w:style>
  <w:style w:type="table" w:customStyle="1" w:styleId="16">
    <w:name w:val="16"/>
    <w:basedOn w:val="TableNormal1"/>
    <w:rsid w:val="00DF6C2E"/>
    <w:tblPr>
      <w:tblStyleRowBandSize w:val="1"/>
      <w:tblStyleColBandSize w:val="1"/>
      <w:tblCellMar>
        <w:top w:w="15" w:type="dxa"/>
        <w:left w:w="15" w:type="dxa"/>
        <w:bottom w:w="15" w:type="dxa"/>
        <w:right w:w="15" w:type="dxa"/>
      </w:tblCellMar>
    </w:tblPr>
  </w:style>
  <w:style w:type="table" w:customStyle="1" w:styleId="15">
    <w:name w:val="15"/>
    <w:basedOn w:val="TableNormal1"/>
    <w:rsid w:val="00DF6C2E"/>
    <w:tblPr>
      <w:tblStyleRowBandSize w:val="1"/>
      <w:tblStyleColBandSize w:val="1"/>
      <w:tblCellMar>
        <w:top w:w="15" w:type="dxa"/>
        <w:left w:w="15" w:type="dxa"/>
        <w:bottom w:w="15" w:type="dxa"/>
        <w:right w:w="15" w:type="dxa"/>
      </w:tblCellMar>
    </w:tblPr>
  </w:style>
  <w:style w:type="table" w:customStyle="1" w:styleId="14">
    <w:name w:val="14"/>
    <w:basedOn w:val="TableNormal1"/>
    <w:rsid w:val="00DF6C2E"/>
    <w:tblPr>
      <w:tblStyleRowBandSize w:val="1"/>
      <w:tblStyleColBandSize w:val="1"/>
      <w:tblCellMar>
        <w:top w:w="15" w:type="dxa"/>
        <w:left w:w="15" w:type="dxa"/>
        <w:bottom w:w="15" w:type="dxa"/>
        <w:right w:w="15" w:type="dxa"/>
      </w:tblCellMar>
    </w:tblPr>
  </w:style>
  <w:style w:type="table" w:customStyle="1" w:styleId="13">
    <w:name w:val="13"/>
    <w:basedOn w:val="TableNormal1"/>
    <w:rsid w:val="00DF6C2E"/>
    <w:tblPr>
      <w:tblStyleRowBandSize w:val="1"/>
      <w:tblStyleColBandSize w:val="1"/>
      <w:tblCellMar>
        <w:top w:w="15" w:type="dxa"/>
        <w:left w:w="15" w:type="dxa"/>
        <w:bottom w:w="15" w:type="dxa"/>
        <w:right w:w="15" w:type="dxa"/>
      </w:tblCellMar>
    </w:tblPr>
  </w:style>
  <w:style w:type="table" w:customStyle="1" w:styleId="12">
    <w:name w:val="12"/>
    <w:basedOn w:val="TableNormal1"/>
    <w:rsid w:val="00DF6C2E"/>
    <w:tblPr>
      <w:tblStyleRowBandSize w:val="1"/>
      <w:tblStyleColBandSize w:val="1"/>
      <w:tblCellMar>
        <w:top w:w="15" w:type="dxa"/>
        <w:left w:w="15" w:type="dxa"/>
        <w:bottom w:w="15" w:type="dxa"/>
        <w:right w:w="15" w:type="dxa"/>
      </w:tblCellMar>
    </w:tblPr>
  </w:style>
  <w:style w:type="table" w:customStyle="1" w:styleId="11">
    <w:name w:val="11"/>
    <w:basedOn w:val="TableNormal1"/>
    <w:rsid w:val="00DF6C2E"/>
    <w:tblPr>
      <w:tblStyleRowBandSize w:val="1"/>
      <w:tblStyleColBandSize w:val="1"/>
      <w:tblCellMar>
        <w:top w:w="15" w:type="dxa"/>
        <w:left w:w="15" w:type="dxa"/>
        <w:bottom w:w="15" w:type="dxa"/>
        <w:right w:w="15" w:type="dxa"/>
      </w:tblCellMar>
    </w:tblPr>
  </w:style>
  <w:style w:type="table" w:customStyle="1" w:styleId="10">
    <w:name w:val="10"/>
    <w:basedOn w:val="TableNormal1"/>
    <w:rsid w:val="00DF6C2E"/>
    <w:tblPr>
      <w:tblStyleRowBandSize w:val="1"/>
      <w:tblStyleColBandSize w:val="1"/>
      <w:tblCellMar>
        <w:top w:w="15" w:type="dxa"/>
        <w:left w:w="15" w:type="dxa"/>
        <w:bottom w:w="15" w:type="dxa"/>
        <w:right w:w="15" w:type="dxa"/>
      </w:tblCellMar>
    </w:tblPr>
  </w:style>
  <w:style w:type="table" w:customStyle="1" w:styleId="9">
    <w:name w:val="9"/>
    <w:basedOn w:val="TableNormal1"/>
    <w:rsid w:val="00DF6C2E"/>
    <w:tblPr>
      <w:tblStyleRowBandSize w:val="1"/>
      <w:tblStyleColBandSize w:val="1"/>
      <w:tblCellMar>
        <w:top w:w="15" w:type="dxa"/>
        <w:left w:w="15" w:type="dxa"/>
        <w:bottom w:w="15" w:type="dxa"/>
        <w:right w:w="15" w:type="dxa"/>
      </w:tblCellMar>
    </w:tblPr>
  </w:style>
  <w:style w:type="table" w:customStyle="1" w:styleId="8">
    <w:name w:val="8"/>
    <w:basedOn w:val="TableNormal1"/>
    <w:rsid w:val="00DF6C2E"/>
    <w:tblPr>
      <w:tblStyleRowBandSize w:val="1"/>
      <w:tblStyleColBandSize w:val="1"/>
      <w:tblCellMar>
        <w:top w:w="15" w:type="dxa"/>
        <w:left w:w="15" w:type="dxa"/>
        <w:bottom w:w="15" w:type="dxa"/>
        <w:right w:w="15" w:type="dxa"/>
      </w:tblCellMar>
    </w:tblPr>
  </w:style>
  <w:style w:type="table" w:customStyle="1" w:styleId="7">
    <w:name w:val="7"/>
    <w:basedOn w:val="TableNormal1"/>
    <w:rsid w:val="00DF6C2E"/>
    <w:tblPr>
      <w:tblStyleRowBandSize w:val="1"/>
      <w:tblStyleColBandSize w:val="1"/>
      <w:tblCellMar>
        <w:top w:w="15" w:type="dxa"/>
        <w:left w:w="15" w:type="dxa"/>
        <w:bottom w:w="15" w:type="dxa"/>
        <w:right w:w="15" w:type="dxa"/>
      </w:tblCellMar>
    </w:tblPr>
  </w:style>
  <w:style w:type="table" w:customStyle="1" w:styleId="6">
    <w:name w:val="6"/>
    <w:basedOn w:val="TableNormal1"/>
    <w:rsid w:val="00DF6C2E"/>
    <w:tblPr>
      <w:tblStyleRowBandSize w:val="1"/>
      <w:tblStyleColBandSize w:val="1"/>
      <w:tblCellMar>
        <w:top w:w="15" w:type="dxa"/>
        <w:left w:w="15" w:type="dxa"/>
        <w:bottom w:w="15" w:type="dxa"/>
        <w:right w:w="15" w:type="dxa"/>
      </w:tblCellMar>
    </w:tblPr>
  </w:style>
  <w:style w:type="table" w:customStyle="1" w:styleId="5">
    <w:name w:val="5"/>
    <w:basedOn w:val="TableNormal1"/>
    <w:rsid w:val="00DF6C2E"/>
    <w:tblPr>
      <w:tblStyleRowBandSize w:val="1"/>
      <w:tblStyleColBandSize w:val="1"/>
      <w:tblCellMar>
        <w:top w:w="15" w:type="dxa"/>
        <w:left w:w="15" w:type="dxa"/>
        <w:bottom w:w="15" w:type="dxa"/>
        <w:right w:w="15" w:type="dxa"/>
      </w:tblCellMar>
    </w:tblPr>
  </w:style>
  <w:style w:type="table" w:customStyle="1" w:styleId="4">
    <w:name w:val="4"/>
    <w:basedOn w:val="TableNormal1"/>
    <w:rsid w:val="00DF6C2E"/>
    <w:tblPr>
      <w:tblStyleRowBandSize w:val="1"/>
      <w:tblStyleColBandSize w:val="1"/>
      <w:tblCellMar>
        <w:top w:w="15" w:type="dxa"/>
        <w:left w:w="15" w:type="dxa"/>
        <w:bottom w:w="15" w:type="dxa"/>
        <w:right w:w="15" w:type="dxa"/>
      </w:tblCellMar>
    </w:tblPr>
  </w:style>
  <w:style w:type="table" w:customStyle="1" w:styleId="3">
    <w:name w:val="3"/>
    <w:basedOn w:val="TableNormal1"/>
    <w:rsid w:val="00DF6C2E"/>
    <w:tblPr>
      <w:tblStyleRowBandSize w:val="1"/>
      <w:tblStyleColBandSize w:val="1"/>
      <w:tblCellMar>
        <w:top w:w="15" w:type="dxa"/>
        <w:left w:w="15" w:type="dxa"/>
        <w:bottom w:w="15" w:type="dxa"/>
        <w:right w:w="15" w:type="dxa"/>
      </w:tblCellMar>
    </w:tblPr>
  </w:style>
  <w:style w:type="table" w:customStyle="1" w:styleId="2">
    <w:name w:val="2"/>
    <w:basedOn w:val="TableNormal1"/>
    <w:rsid w:val="00DF6C2E"/>
    <w:tblPr>
      <w:tblStyleRowBandSize w:val="1"/>
      <w:tblStyleColBandSize w:val="1"/>
      <w:tblCellMar>
        <w:top w:w="15" w:type="dxa"/>
        <w:left w:w="15" w:type="dxa"/>
        <w:bottom w:w="15" w:type="dxa"/>
        <w:right w:w="15" w:type="dxa"/>
      </w:tblCellMar>
    </w:tblPr>
  </w:style>
  <w:style w:type="table" w:customStyle="1" w:styleId="1">
    <w:name w:val="1"/>
    <w:basedOn w:val="TableNormal1"/>
    <w:rsid w:val="00DF6C2E"/>
    <w:tblPr>
      <w:tblStyleRowBandSize w:val="1"/>
      <w:tblStyleColBandSize w:val="1"/>
      <w:tblCellMar>
        <w:top w:w="15" w:type="dxa"/>
        <w:left w:w="15" w:type="dxa"/>
        <w:bottom w:w="15" w:type="dxa"/>
        <w:right w:w="15" w:type="dxa"/>
      </w:tblCellMar>
    </w:tblPr>
  </w:style>
  <w:style w:type="paragraph" w:styleId="CommentText">
    <w:name w:val="annotation text"/>
    <w:basedOn w:val="Normal"/>
    <w:link w:val="CommentTextChar"/>
    <w:uiPriority w:val="99"/>
    <w:unhideWhenUsed/>
    <w:rsid w:val="00DF6C2E"/>
    <w:rPr>
      <w:sz w:val="20"/>
      <w:szCs w:val="20"/>
    </w:rPr>
  </w:style>
  <w:style w:type="character" w:customStyle="1" w:styleId="CommentTextChar">
    <w:name w:val="Comment Text Char"/>
    <w:basedOn w:val="DefaultParagraphFont"/>
    <w:link w:val="CommentText"/>
    <w:uiPriority w:val="99"/>
    <w:rsid w:val="00DF6C2E"/>
    <w:rPr>
      <w:rFonts w:ascii="Times New Roman" w:eastAsia="Times New Roman" w:hAnsi="Times New Roman" w:cs="Times New Roman"/>
      <w:sz w:val="20"/>
      <w:szCs w:val="20"/>
      <w:lang w:val="en-US" w:eastAsia="pl-PL"/>
    </w:rPr>
  </w:style>
  <w:style w:type="character" w:styleId="CommentReference">
    <w:name w:val="annotation reference"/>
    <w:basedOn w:val="DefaultParagraphFont"/>
    <w:uiPriority w:val="99"/>
    <w:semiHidden/>
    <w:unhideWhenUsed/>
    <w:rsid w:val="00DF6C2E"/>
    <w:rPr>
      <w:sz w:val="16"/>
      <w:szCs w:val="16"/>
    </w:rPr>
  </w:style>
  <w:style w:type="paragraph" w:styleId="BalloonText">
    <w:name w:val="Balloon Text"/>
    <w:basedOn w:val="Normal"/>
    <w:link w:val="BalloonTextChar"/>
    <w:uiPriority w:val="99"/>
    <w:semiHidden/>
    <w:unhideWhenUsed/>
    <w:rsid w:val="00DF6C2E"/>
    <w:rPr>
      <w:sz w:val="18"/>
      <w:szCs w:val="18"/>
    </w:rPr>
  </w:style>
  <w:style w:type="character" w:customStyle="1" w:styleId="BalloonTextChar">
    <w:name w:val="Balloon Text Char"/>
    <w:basedOn w:val="DefaultParagraphFont"/>
    <w:link w:val="BalloonText"/>
    <w:uiPriority w:val="99"/>
    <w:semiHidden/>
    <w:rsid w:val="00DF6C2E"/>
    <w:rPr>
      <w:rFonts w:ascii="Times New Roman" w:eastAsia="Times New Roman" w:hAnsi="Times New Roman" w:cs="Times New Roman"/>
      <w:sz w:val="18"/>
      <w:szCs w:val="18"/>
      <w:lang w:val="en-US" w:eastAsia="pl-PL"/>
    </w:rPr>
  </w:style>
  <w:style w:type="character" w:customStyle="1" w:styleId="apple-converted-space">
    <w:name w:val="apple-converted-space"/>
    <w:basedOn w:val="DefaultParagraphFont"/>
    <w:rsid w:val="00DF6C2E"/>
  </w:style>
  <w:style w:type="paragraph" w:styleId="NormalWeb">
    <w:name w:val="Normal (Web)"/>
    <w:basedOn w:val="Normal"/>
    <w:uiPriority w:val="99"/>
    <w:unhideWhenUsed/>
    <w:rsid w:val="00DF6C2E"/>
    <w:pPr>
      <w:spacing w:before="100" w:beforeAutospacing="1" w:after="100" w:afterAutospacing="1"/>
    </w:pPr>
  </w:style>
  <w:style w:type="paragraph" w:styleId="Footer">
    <w:name w:val="footer"/>
    <w:basedOn w:val="Normal"/>
    <w:link w:val="FooterChar"/>
    <w:uiPriority w:val="99"/>
    <w:unhideWhenUsed/>
    <w:rsid w:val="00DF6C2E"/>
    <w:pPr>
      <w:tabs>
        <w:tab w:val="center" w:pos="4536"/>
        <w:tab w:val="right" w:pos="9072"/>
      </w:tabs>
    </w:pPr>
  </w:style>
  <w:style w:type="character" w:customStyle="1" w:styleId="FooterChar">
    <w:name w:val="Footer Char"/>
    <w:basedOn w:val="DefaultParagraphFont"/>
    <w:link w:val="Footer"/>
    <w:uiPriority w:val="99"/>
    <w:rsid w:val="00DF6C2E"/>
    <w:rPr>
      <w:rFonts w:ascii="Times New Roman" w:eastAsia="Times New Roman" w:hAnsi="Times New Roman" w:cs="Times New Roman"/>
      <w:sz w:val="24"/>
      <w:szCs w:val="24"/>
      <w:lang w:val="en-US" w:eastAsia="pl-PL"/>
    </w:rPr>
  </w:style>
  <w:style w:type="paragraph" w:styleId="Header">
    <w:name w:val="header"/>
    <w:basedOn w:val="Normal"/>
    <w:link w:val="HeaderChar"/>
    <w:uiPriority w:val="99"/>
    <w:unhideWhenUsed/>
    <w:rsid w:val="00DF6C2E"/>
    <w:pPr>
      <w:tabs>
        <w:tab w:val="center" w:pos="4536"/>
        <w:tab w:val="right" w:pos="9072"/>
      </w:tabs>
    </w:pPr>
  </w:style>
  <w:style w:type="character" w:customStyle="1" w:styleId="HeaderChar">
    <w:name w:val="Header Char"/>
    <w:basedOn w:val="DefaultParagraphFont"/>
    <w:link w:val="Header"/>
    <w:uiPriority w:val="99"/>
    <w:rsid w:val="00DF6C2E"/>
    <w:rPr>
      <w:rFonts w:ascii="Times New Roman" w:eastAsia="Times New Roman" w:hAnsi="Times New Roman" w:cs="Times New Roman"/>
      <w:sz w:val="24"/>
      <w:szCs w:val="24"/>
      <w:lang w:val="en-US" w:eastAsia="pl-PL"/>
    </w:rPr>
  </w:style>
  <w:style w:type="character" w:styleId="Hyperlink">
    <w:name w:val="Hyperlink"/>
    <w:basedOn w:val="DefaultParagraphFont"/>
    <w:uiPriority w:val="99"/>
    <w:unhideWhenUsed/>
    <w:rsid w:val="00DF6C2E"/>
    <w:rPr>
      <w:color w:val="0563C1" w:themeColor="hyperlink"/>
      <w:u w:val="single"/>
    </w:rPr>
  </w:style>
  <w:style w:type="character" w:customStyle="1" w:styleId="Nierozpoznanawzmianka1">
    <w:name w:val="Nierozpoznana wzmianka1"/>
    <w:basedOn w:val="DefaultParagraphFont"/>
    <w:uiPriority w:val="99"/>
    <w:semiHidden/>
    <w:unhideWhenUsed/>
    <w:rsid w:val="00DF6C2E"/>
    <w:rPr>
      <w:color w:val="605E5C"/>
      <w:shd w:val="clear" w:color="auto" w:fill="E1DFDD"/>
    </w:rPr>
  </w:style>
  <w:style w:type="character" w:styleId="PageNumber">
    <w:name w:val="page number"/>
    <w:basedOn w:val="DefaultParagraphFont"/>
    <w:uiPriority w:val="99"/>
    <w:semiHidden/>
    <w:unhideWhenUsed/>
    <w:rsid w:val="00DF6C2E"/>
  </w:style>
  <w:style w:type="paragraph" w:styleId="ListParagraph">
    <w:name w:val="List Paragraph"/>
    <w:basedOn w:val="Normal"/>
    <w:uiPriority w:val="34"/>
    <w:qFormat/>
    <w:rsid w:val="00DF6C2E"/>
    <w:pPr>
      <w:ind w:left="720"/>
      <w:contextualSpacing/>
    </w:pPr>
  </w:style>
  <w:style w:type="paragraph" w:styleId="Revision">
    <w:name w:val="Revision"/>
    <w:hidden/>
    <w:uiPriority w:val="99"/>
    <w:semiHidden/>
    <w:rsid w:val="00DF6C2E"/>
    <w:pPr>
      <w:spacing w:after="0" w:line="240" w:lineRule="auto"/>
    </w:pPr>
    <w:rPr>
      <w:rFonts w:ascii="Times New Roman" w:eastAsia="Times New Roman" w:hAnsi="Times New Roman" w:cs="Times New Roman"/>
      <w:sz w:val="24"/>
      <w:szCs w:val="24"/>
      <w:lang w:eastAsia="pl-PL"/>
    </w:rPr>
  </w:style>
  <w:style w:type="paragraph" w:styleId="CommentSubject">
    <w:name w:val="annotation subject"/>
    <w:basedOn w:val="CommentText"/>
    <w:next w:val="CommentText"/>
    <w:link w:val="CommentSubjectChar"/>
    <w:uiPriority w:val="99"/>
    <w:semiHidden/>
    <w:unhideWhenUsed/>
    <w:rsid w:val="00DF6C2E"/>
    <w:rPr>
      <w:b/>
      <w:bCs/>
    </w:rPr>
  </w:style>
  <w:style w:type="character" w:customStyle="1" w:styleId="CommentSubjectChar">
    <w:name w:val="Comment Subject Char"/>
    <w:basedOn w:val="CommentTextChar"/>
    <w:link w:val="CommentSubject"/>
    <w:uiPriority w:val="99"/>
    <w:semiHidden/>
    <w:rsid w:val="00DF6C2E"/>
    <w:rPr>
      <w:rFonts w:ascii="Times New Roman" w:eastAsia="Times New Roman" w:hAnsi="Times New Roman" w:cs="Times New Roman"/>
      <w:b/>
      <w:bCs/>
      <w:sz w:val="20"/>
      <w:szCs w:val="20"/>
      <w:lang w:val="en-US" w:eastAsia="pl-PL"/>
    </w:rPr>
  </w:style>
  <w:style w:type="character" w:customStyle="1" w:styleId="volumeissue">
    <w:name w:val="volume_issue"/>
    <w:basedOn w:val="DefaultParagraphFont"/>
    <w:rsid w:val="00DF6C2E"/>
  </w:style>
  <w:style w:type="character" w:customStyle="1" w:styleId="pagerange">
    <w:name w:val="page_range"/>
    <w:basedOn w:val="DefaultParagraphFont"/>
    <w:rsid w:val="00DF6C2E"/>
  </w:style>
  <w:style w:type="character" w:customStyle="1" w:styleId="doilink">
    <w:name w:val="doi_link"/>
    <w:basedOn w:val="DefaultParagraphFont"/>
    <w:rsid w:val="00DF6C2E"/>
  </w:style>
  <w:style w:type="paragraph" w:customStyle="1" w:styleId="Standard">
    <w:name w:val="Standard"/>
    <w:rsid w:val="00DF6C2E"/>
    <w:pPr>
      <w:suppressAutoHyphens/>
      <w:autoSpaceDN w:val="0"/>
      <w:spacing w:line="240" w:lineRule="auto"/>
      <w:textAlignment w:val="baseline"/>
    </w:pPr>
    <w:rPr>
      <w:rFonts w:ascii="Calibri" w:eastAsia="SimSun" w:hAnsi="Calibri" w:cs="Tahoma"/>
      <w:kern w:val="3"/>
      <w:lang w:val="en-US"/>
    </w:rPr>
  </w:style>
  <w:style w:type="character" w:styleId="FollowedHyperlink">
    <w:name w:val="FollowedHyperlink"/>
    <w:basedOn w:val="DefaultParagraphFont"/>
    <w:uiPriority w:val="99"/>
    <w:semiHidden/>
    <w:unhideWhenUsed/>
    <w:rsid w:val="00DF6C2E"/>
    <w:rPr>
      <w:color w:val="954F72" w:themeColor="followedHyperlink"/>
      <w:u w:val="single"/>
    </w:rPr>
  </w:style>
  <w:style w:type="character" w:customStyle="1" w:styleId="element-citation">
    <w:name w:val="element-citation"/>
    <w:basedOn w:val="DefaultParagraphFont"/>
    <w:rsid w:val="00DF6C2E"/>
  </w:style>
  <w:style w:type="character" w:customStyle="1" w:styleId="ref-journal">
    <w:name w:val="ref-journal"/>
    <w:basedOn w:val="DefaultParagraphFont"/>
    <w:rsid w:val="00DF6C2E"/>
  </w:style>
  <w:style w:type="character" w:customStyle="1" w:styleId="nowrap">
    <w:name w:val="nowrap"/>
    <w:basedOn w:val="DefaultParagraphFont"/>
    <w:rsid w:val="00DF6C2E"/>
  </w:style>
  <w:style w:type="paragraph" w:customStyle="1" w:styleId="EndNoteBibliographyTitle">
    <w:name w:val="EndNote Bibliography Title"/>
    <w:basedOn w:val="Normal"/>
    <w:link w:val="EndNoteBibliographyTitleZnak"/>
    <w:rsid w:val="00DF6C2E"/>
    <w:pPr>
      <w:jc w:val="center"/>
    </w:pPr>
    <w:rPr>
      <w:noProof/>
      <w:lang w:val="pl-PL"/>
    </w:rPr>
  </w:style>
  <w:style w:type="character" w:customStyle="1" w:styleId="EndNoteBibliographyTitleZnak">
    <w:name w:val="EndNote Bibliography Title Znak"/>
    <w:basedOn w:val="DefaultParagraphFont"/>
    <w:link w:val="EndNoteBibliographyTitle"/>
    <w:rsid w:val="00DF6C2E"/>
    <w:rPr>
      <w:rFonts w:ascii="Times New Roman" w:eastAsia="Times New Roman" w:hAnsi="Times New Roman" w:cs="Times New Roman"/>
      <w:noProof/>
      <w:sz w:val="24"/>
      <w:szCs w:val="24"/>
      <w:lang w:eastAsia="pl-PL"/>
    </w:rPr>
  </w:style>
  <w:style w:type="paragraph" w:customStyle="1" w:styleId="EndNoteBibliography">
    <w:name w:val="EndNote Bibliography"/>
    <w:basedOn w:val="Normal"/>
    <w:link w:val="EndNoteBibliographyZnak"/>
    <w:rsid w:val="00DF6C2E"/>
    <w:rPr>
      <w:noProof/>
      <w:lang w:val="pl-PL"/>
    </w:rPr>
  </w:style>
  <w:style w:type="character" w:customStyle="1" w:styleId="EndNoteBibliographyZnak">
    <w:name w:val="EndNote Bibliography Znak"/>
    <w:basedOn w:val="DefaultParagraphFont"/>
    <w:link w:val="EndNoteBibliography"/>
    <w:rsid w:val="00DF6C2E"/>
    <w:rPr>
      <w:rFonts w:ascii="Times New Roman" w:eastAsia="Times New Roman" w:hAnsi="Times New Roman" w:cs="Times New Roman"/>
      <w:noProof/>
      <w:sz w:val="24"/>
      <w:szCs w:val="24"/>
      <w:lang w:eastAsia="pl-PL"/>
    </w:rPr>
  </w:style>
  <w:style w:type="character" w:customStyle="1" w:styleId="person-name">
    <w:name w:val="person-name"/>
    <w:basedOn w:val="DefaultParagraphFont"/>
    <w:rsid w:val="005D76F6"/>
  </w:style>
  <w:style w:type="character" w:customStyle="1" w:styleId="surname">
    <w:name w:val="surname"/>
    <w:basedOn w:val="DefaultParagraphFont"/>
    <w:rsid w:val="005D76F6"/>
  </w:style>
  <w:style w:type="character" w:customStyle="1" w:styleId="givennames">
    <w:name w:val="givennames"/>
    <w:basedOn w:val="DefaultParagraphFont"/>
    <w:rsid w:val="005D76F6"/>
  </w:style>
  <w:style w:type="character" w:styleId="HTMLCite">
    <w:name w:val="HTML Cite"/>
    <w:basedOn w:val="DefaultParagraphFont"/>
    <w:uiPriority w:val="99"/>
    <w:semiHidden/>
    <w:unhideWhenUsed/>
    <w:rsid w:val="005D76F6"/>
    <w:rPr>
      <w:i/>
      <w:iCs/>
    </w:rPr>
  </w:style>
  <w:style w:type="character" w:styleId="Emphasis">
    <w:name w:val="Emphasis"/>
    <w:basedOn w:val="DefaultParagraphFont"/>
    <w:uiPriority w:val="20"/>
    <w:qFormat/>
    <w:rsid w:val="005D76F6"/>
    <w:rPr>
      <w:i/>
      <w:iCs/>
    </w:rPr>
  </w:style>
  <w:style w:type="table" w:styleId="TableGrid">
    <w:name w:val="Table Grid"/>
    <w:basedOn w:val="TableNormal"/>
    <w:uiPriority w:val="59"/>
    <w:rsid w:val="0002235B"/>
    <w:pPr>
      <w:spacing w:after="0" w:line="240" w:lineRule="auto"/>
    </w:pPr>
    <w:rPr>
      <w:rFonts w:ascii="Times New Roman" w:eastAsia="Times New Roman" w:hAnsi="Times New Roman" w:cs="Times New Roman"/>
      <w:sz w:val="24"/>
      <w:szCs w:val="24"/>
      <w:lang w:val="en-AU"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876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2655102">
      <w:bodyDiv w:val="1"/>
      <w:marLeft w:val="0"/>
      <w:marRight w:val="0"/>
      <w:marTop w:val="0"/>
      <w:marBottom w:val="0"/>
      <w:divBdr>
        <w:top w:val="none" w:sz="0" w:space="0" w:color="auto"/>
        <w:left w:val="none" w:sz="0" w:space="0" w:color="auto"/>
        <w:bottom w:val="none" w:sz="0" w:space="0" w:color="auto"/>
        <w:right w:val="none" w:sz="0" w:space="0" w:color="auto"/>
      </w:divBdr>
    </w:div>
    <w:div w:id="1821992588">
      <w:bodyDiv w:val="1"/>
      <w:marLeft w:val="0"/>
      <w:marRight w:val="0"/>
      <w:marTop w:val="0"/>
      <w:marBottom w:val="0"/>
      <w:divBdr>
        <w:top w:val="none" w:sz="0" w:space="0" w:color="auto"/>
        <w:left w:val="none" w:sz="0" w:space="0" w:color="auto"/>
        <w:bottom w:val="none" w:sz="0" w:space="0" w:color="auto"/>
        <w:right w:val="none" w:sz="0" w:space="0" w:color="auto"/>
      </w:divBdr>
    </w:div>
    <w:div w:id="1842499692">
      <w:bodyDiv w:val="1"/>
      <w:marLeft w:val="0"/>
      <w:marRight w:val="0"/>
      <w:marTop w:val="0"/>
      <w:marBottom w:val="0"/>
      <w:divBdr>
        <w:top w:val="none" w:sz="0" w:space="0" w:color="auto"/>
        <w:left w:val="none" w:sz="0" w:space="0" w:color="auto"/>
        <w:bottom w:val="none" w:sz="0" w:space="0" w:color="auto"/>
        <w:right w:val="none" w:sz="0" w:space="0" w:color="auto"/>
      </w:divBdr>
    </w:div>
    <w:div w:id="2059351954">
      <w:bodyDiv w:val="1"/>
      <w:marLeft w:val="0"/>
      <w:marRight w:val="0"/>
      <w:marTop w:val="0"/>
      <w:marBottom w:val="0"/>
      <w:divBdr>
        <w:top w:val="none" w:sz="0" w:space="0" w:color="auto"/>
        <w:left w:val="none" w:sz="0" w:space="0" w:color="auto"/>
        <w:bottom w:val="none" w:sz="0" w:space="0" w:color="auto"/>
        <w:right w:val="none" w:sz="0" w:space="0" w:color="auto"/>
      </w:divBdr>
    </w:div>
    <w:div w:id="2108190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ogstate.com/publications/tag/normsnormative-studies/" TargetMode="External"/><Relationship Id="rId21" Type="http://schemas.openxmlformats.org/officeDocument/2006/relationships/hyperlink" Target="http://www.healthmeasures.net/explore-measurement-systems/nih-toolbox/intro-to-nih-toolbox/sensation" TargetMode="External"/><Relationship Id="rId42" Type="http://schemas.openxmlformats.org/officeDocument/2006/relationships/hyperlink" Target="https://www.apa.org/ptsd-guideline/assessment/" TargetMode="External"/><Relationship Id="rId47" Type="http://schemas.openxmlformats.org/officeDocument/2006/relationships/hyperlink" Target="https://www.who.int/management-of-substance-use/assist" TargetMode="External"/><Relationship Id="rId63" Type="http://schemas.openxmlformats.org/officeDocument/2006/relationships/hyperlink" Target="https://clelandcm.github.io/COVID19-Interview-Items/COVID-Items.html?fbclid=IwAR2GpOauAKRhlqUuVuUfReF1FvNzPHD2AYzVUNa3RLrYloNe1CZ2AIW9EbU" TargetMode="External"/><Relationship Id="rId68"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pubmed.ncbi.nlm.nih.gov/12027569/" TargetMode="External"/><Relationship Id="rId29" Type="http://schemas.openxmlformats.org/officeDocument/2006/relationships/hyperlink" Target="https://pubmed.ncbi.nlm.nih.gov/23479546/?from_term=NIH+Toolbox+cognition&amp;from_pos=1" TargetMode="External"/><Relationship Id="rId11" Type="http://schemas.openxmlformats.org/officeDocument/2006/relationships/image" Target="media/image2.tiff"/><Relationship Id="rId24" Type="http://schemas.openxmlformats.org/officeDocument/2006/relationships/hyperlink" Target="https://testmybrain.org/RDOC_Report/index.html" TargetMode="External"/><Relationship Id="rId32" Type="http://schemas.openxmlformats.org/officeDocument/2006/relationships/hyperlink" Target="https://onlinelibrary.wiley.com/doi/full/10.1002/acr.20556" TargetMode="External"/><Relationship Id="rId37" Type="http://schemas.openxmlformats.org/officeDocument/2006/relationships/hyperlink" Target="https://dcf.psychiatry.ufl.edu/files/2011/05/HAMILTON-ANXIETY.pdf" TargetMode="External"/><Relationship Id="rId40" Type="http://schemas.openxmlformats.org/officeDocument/2006/relationships/hyperlink" Target="https://www.sralab.org/sites/default/files/2017-07/brief_fatigue_inventory.pdf" TargetMode="External"/><Relationship Id="rId45" Type="http://schemas.openxmlformats.org/officeDocument/2006/relationships/hyperlink" Target="https://www.yumpu.com/en/document/read/51823007/instrumental-activities-of-daily-living-scale-iadl-internet-stroke-center" TargetMode="External"/><Relationship Id="rId53" Type="http://schemas.openxmlformats.org/officeDocument/2006/relationships/hyperlink" Target="https://www.ncbi.nlm.nih.gov/pubmed/24962651" TargetMode="External"/><Relationship Id="rId58" Type="http://schemas.openxmlformats.org/officeDocument/2006/relationships/hyperlink" Target="https://www.rand.org/health-care/surveys_tools/mos/36-item-short-form.html" TargetMode="External"/><Relationship Id="rId66" Type="http://schemas.openxmlformats.org/officeDocument/2006/relationships/hyperlink" Target="https://www.practicalpainmanagement.com/sites/default/files/chapter4a-table1.pdf" TargetMode="External"/><Relationship Id="rId5" Type="http://schemas.openxmlformats.org/officeDocument/2006/relationships/footnotes" Target="footnotes.xml"/><Relationship Id="rId61" Type="http://schemas.openxmlformats.org/officeDocument/2006/relationships/hyperlink" Target="https://scholar.harvard.edu/files/davidrwilliams/files/measuring_discrimination_resource_june_2016.pdf" TargetMode="External"/><Relationship Id="rId19" Type="http://schemas.openxmlformats.org/officeDocument/2006/relationships/hyperlink" Target="https://www.burghart-mt.de/en/medical-devices/sniffin-sticks-taste-strips/single-tests.html" TargetMode="External"/><Relationship Id="rId14" Type="http://schemas.openxmlformats.org/officeDocument/2006/relationships/hyperlink" Target="https://www.ocf.berkeley.edu/~jfkihlstrom/ConsciousnessWeb/Meditation/CFQ.htm" TargetMode="External"/><Relationship Id="rId22" Type="http://schemas.openxmlformats.org/officeDocument/2006/relationships/hyperlink" Target="https://www.testmybrain.org/" TargetMode="External"/><Relationship Id="rId27" Type="http://schemas.openxmlformats.org/officeDocument/2006/relationships/hyperlink" Target="https://www.ncbi.nlm.nih.gov/pubmed/29305338" TargetMode="External"/><Relationship Id="rId30" Type="http://schemas.openxmlformats.org/officeDocument/2006/relationships/hyperlink" Target="http://www2.psy.unsw.edu.au/dass/" TargetMode="External"/><Relationship Id="rId35" Type="http://schemas.openxmlformats.org/officeDocument/2006/relationships/hyperlink" Target="https://jamanetwork.com/journals/jamainternalmedicine/fullarticle/410326" TargetMode="External"/><Relationship Id="rId43" Type="http://schemas.openxmlformats.org/officeDocument/2006/relationships/hyperlink" Target="https://www.ptsd.va.gov/professional/assessment/adult-sr/ptsd-checklist.asp" TargetMode="External"/><Relationship Id="rId48" Type="http://schemas.openxmlformats.org/officeDocument/2006/relationships/hyperlink" Target="http://ehhapp.org/uploads/DAST-10-English.pdf" TargetMode="External"/><Relationship Id="rId56" Type="http://schemas.openxmlformats.org/officeDocument/2006/relationships/hyperlink" Target="https://www.rand.org/health-care/surveys_tools/mos/36-item-short-form/survey-instrument.html" TargetMode="External"/><Relationship Id="rId64" Type="http://schemas.openxmlformats.org/officeDocument/2006/relationships/hyperlink" Target="https://clelandcm.github.io/COVID19-Interview-Items/COVID-Items.html?fbclid=IwAR2GpOauAKRhlqUuVuUfReF1FvNzPHD2AYzVUNa3RLrYloNe1CZ2AIW9EbU" TargetMode="External"/><Relationship Id="rId69" Type="http://schemas.openxmlformats.org/officeDocument/2006/relationships/header" Target="header2.xml"/><Relationship Id="rId8" Type="http://schemas.openxmlformats.org/officeDocument/2006/relationships/hyperlink" Target="https://www.glasgowcomascale.org/" TargetMode="External"/><Relationship Id="rId51" Type="http://schemas.openxmlformats.org/officeDocument/2006/relationships/hyperlink" Target="https://pubmed.ncbi.nlm.nih.gov/22639392/" TargetMode="External"/><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3.tiff"/><Relationship Id="rId17" Type="http://schemas.openxmlformats.org/officeDocument/2006/relationships/hyperlink" Target="http://www.healthmeasures.net/explore-measurement-systems/nih-toolbox/intro-to-nih-toolbox/sensation" TargetMode="External"/><Relationship Id="rId25" Type="http://schemas.openxmlformats.org/officeDocument/2006/relationships/hyperlink" Target="https://www.cogstate.com/academic-research/" TargetMode="External"/><Relationship Id="rId33" Type="http://schemas.openxmlformats.org/officeDocument/2006/relationships/hyperlink" Target="https://www.apa.org/pi/about/publications/caregivers/practice-settings/assessment/tools/depression-scale" TargetMode="External"/><Relationship Id="rId38" Type="http://schemas.openxmlformats.org/officeDocument/2006/relationships/hyperlink" Target="https://www.ncbi.nlm.nih.gov/pmc/articles/PMC183845/" TargetMode="External"/><Relationship Id="rId46" Type="http://schemas.openxmlformats.org/officeDocument/2006/relationships/hyperlink" Target="http://nceta.flinders.edu.au/files/3314/2257/4957/Right_Mix_3.pdf" TargetMode="External"/><Relationship Id="rId59" Type="http://schemas.openxmlformats.org/officeDocument/2006/relationships/hyperlink" Target="https://ebbp.org/resources/IDS-SR%20English.pdf" TargetMode="External"/><Relationship Id="rId67" Type="http://schemas.openxmlformats.org/officeDocument/2006/relationships/hyperlink" Target="https://www.brainline.org/sites/default/files/TBI-Screening_v2.pdf" TargetMode="External"/><Relationship Id="rId20" Type="http://schemas.openxmlformats.org/officeDocument/2006/relationships/hyperlink" Target="https://www.parinc.com/Products/Pkey/415" TargetMode="External"/><Relationship Id="rId41" Type="http://schemas.openxmlformats.org/officeDocument/2006/relationships/hyperlink" Target="https://pubmed.ncbi.nlm.nih.gov/7636775/" TargetMode="External"/><Relationship Id="rId54" Type="http://schemas.openxmlformats.org/officeDocument/2006/relationships/hyperlink" Target="https://www.ncbi.nlm.nih.gov/pmc/articles/PMC2394670/" TargetMode="External"/><Relationship Id="rId62" Type="http://schemas.openxmlformats.org/officeDocument/2006/relationships/hyperlink" Target="https://clelandcm.github.io/COVID19-Interview-Items/COVID-Items.html?fbclid=IwAR2GpOauAKRhlqUuVuUfReF1FvNzPHD2AYzVUNa3RLrYloNe1CZ2AIW9EbU" TargetMode="External"/><Relationship Id="rId7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pubmed.ncbi.nlm.nih.gov/11248534/" TargetMode="External"/><Relationship Id="rId23" Type="http://schemas.openxmlformats.org/officeDocument/2006/relationships/hyperlink" Target="https://journals.plos.org/plosone/article/file?id=10.1371/journal.pone.0165100&amp;type=printable" TargetMode="External"/><Relationship Id="rId28" Type="http://schemas.openxmlformats.org/officeDocument/2006/relationships/hyperlink" Target="http://www.healthmeasures.net/explore-measurement-systems/nih-toolbox/intro-to-nih-toolbox/cognition" TargetMode="External"/><Relationship Id="rId36" Type="http://schemas.openxmlformats.org/officeDocument/2006/relationships/hyperlink" Target="https://www.gphealth.org/media/1087/anxiety.pdf" TargetMode="External"/><Relationship Id="rId49" Type="http://schemas.openxmlformats.org/officeDocument/2006/relationships/hyperlink" Target="https://www.who.int/management-of-substance-use/assist" TargetMode="External"/><Relationship Id="rId57" Type="http://schemas.openxmlformats.org/officeDocument/2006/relationships/hyperlink" Target="https://www.who.int/substance_abuse/research_tools/whoqolbref/en/" TargetMode="External"/><Relationship Id="rId10" Type="http://schemas.openxmlformats.org/officeDocument/2006/relationships/image" Target="media/image1.tiff"/><Relationship Id="rId31" Type="http://schemas.openxmlformats.org/officeDocument/2006/relationships/hyperlink" Target="https://www.ncbi.nlm.nih.gov/pmc/articles/PMC1495268/" TargetMode="External"/><Relationship Id="rId44" Type="http://schemas.openxmlformats.org/officeDocument/2006/relationships/hyperlink" Target="https://www.ptsd.va.gov/professional/assessment/documents/pc-ptsd5-screen.pdf" TargetMode="External"/><Relationship Id="rId52" Type="http://schemas.openxmlformats.org/officeDocument/2006/relationships/hyperlink" Target="https://www.ncbi.nlm.nih.gov/pmc/articles/PMC3758464/" TargetMode="External"/><Relationship Id="rId60" Type="http://schemas.openxmlformats.org/officeDocument/2006/relationships/hyperlink" Target="http://www.npcrc.org/files/news/caregiver_strain_index.pdf" TargetMode="External"/><Relationship Id="rId65" Type="http://schemas.openxmlformats.org/officeDocument/2006/relationships/hyperlink" Target="http://www.sdp.univ.fvg.it/sites/default/files/IPAQ_English_self-admin_short.pdf" TargetMode="External"/><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2.psy.unsw.edu.au/dass/" TargetMode="External"/><Relationship Id="rId13" Type="http://schemas.openxmlformats.org/officeDocument/2006/relationships/image" Target="media/image4.tiff"/><Relationship Id="rId18" Type="http://schemas.openxmlformats.org/officeDocument/2006/relationships/hyperlink" Target="https://sensonics.com/" TargetMode="External"/><Relationship Id="rId39" Type="http://schemas.openxmlformats.org/officeDocument/2006/relationships/hyperlink" Target="https://www.mdanderson.org/research/departments-labs-institutes/departments-divisions/symptom-research/symptom-assessment-tools/brief-fatigue-inventory.html" TargetMode="External"/><Relationship Id="rId34" Type="http://schemas.openxmlformats.org/officeDocument/2006/relationships/hyperlink" Target="https://www.ncbi.nlm.nih.gov/pmc/articles/PMC183845/" TargetMode="External"/><Relationship Id="rId50" Type="http://schemas.openxmlformats.org/officeDocument/2006/relationships/hyperlink" Target="https://paihdelinkki.fi/sites/default/files/duditmanual.pdf" TargetMode="External"/><Relationship Id="rId55" Type="http://schemas.openxmlformats.org/officeDocument/2006/relationships/hyperlink" Target="https://www.ncbi.nlm.nih.gov/pmc/articles/PMC2921057/" TargetMode="External"/><Relationship Id="rId7" Type="http://schemas.openxmlformats.org/officeDocument/2006/relationships/hyperlink" Target="https://braininfectionsglobal.tghn.org/covid-neuro-network/" TargetMode="External"/><Relationship Id="rId71"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25</Pages>
  <Words>7533</Words>
  <Characters>42942</Characters>
  <Application>Microsoft Office Word</Application>
  <DocSecurity>0</DocSecurity>
  <Lines>357</Lines>
  <Paragraphs>100</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50375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Karolina Hansen</dc:creator>
  <cp:keywords/>
  <dc:description/>
  <cp:lastModifiedBy>Lucette Cysique</cp:lastModifiedBy>
  <cp:revision>3</cp:revision>
  <dcterms:created xsi:type="dcterms:W3CDTF">2021-06-09T07:57:00Z</dcterms:created>
  <dcterms:modified xsi:type="dcterms:W3CDTF">2021-06-09T08:14:00Z</dcterms:modified>
</cp:coreProperties>
</file>