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CB27" w14:textId="5A75EADE" w:rsidR="003178AD" w:rsidRDefault="003178AD" w:rsidP="00CC5605">
      <w:pPr>
        <w:pStyle w:val="NormaleWeb"/>
        <w:snapToGrid w:val="0"/>
        <w:spacing w:line="480" w:lineRule="auto"/>
        <w:contextualSpacing/>
        <w:rPr>
          <w:b/>
          <w:color w:val="222222"/>
          <w:lang w:val="en-GB"/>
        </w:rPr>
      </w:pPr>
      <w:r>
        <w:rPr>
          <w:b/>
          <w:color w:val="222222"/>
          <w:lang w:val="en-GB"/>
        </w:rPr>
        <w:t xml:space="preserve">Supplementary </w:t>
      </w:r>
      <w:r w:rsidR="00757ED2">
        <w:rPr>
          <w:b/>
          <w:color w:val="222222"/>
          <w:lang w:val="en-GB"/>
        </w:rPr>
        <w:t>m</w:t>
      </w:r>
      <w:r>
        <w:rPr>
          <w:b/>
          <w:color w:val="222222"/>
          <w:lang w:val="en-GB"/>
        </w:rPr>
        <w:t xml:space="preserve">aterial 2. </w:t>
      </w:r>
    </w:p>
    <w:p w14:paraId="38EED87E" w14:textId="167E0DE3" w:rsidR="00DC3613" w:rsidRDefault="006228D5" w:rsidP="005B034F">
      <w:pPr>
        <w:pStyle w:val="NormaleWeb"/>
        <w:snapToGrid w:val="0"/>
        <w:spacing w:line="480" w:lineRule="auto"/>
        <w:contextualSpacing/>
        <w:rPr>
          <w:rFonts w:eastAsiaTheme="minorHAnsi"/>
          <w:color w:val="222222"/>
          <w:lang w:val="en-US" w:eastAsia="en-US"/>
        </w:rPr>
      </w:pPr>
      <w:r>
        <w:rPr>
          <w:lang w:val="en-GB"/>
        </w:rPr>
        <w:t>C</w:t>
      </w:r>
      <w:proofErr w:type="spellStart"/>
      <w:r w:rsidR="000E02C3" w:rsidRPr="00AF6E69">
        <w:rPr>
          <w:lang w:val="en-US"/>
        </w:rPr>
        <w:t>linical</w:t>
      </w:r>
      <w:proofErr w:type="spellEnd"/>
      <w:r w:rsidR="000E02C3" w:rsidRPr="00AF6E69">
        <w:rPr>
          <w:lang w:val="en-US"/>
        </w:rPr>
        <w:t xml:space="preserve"> </w:t>
      </w:r>
      <w:r w:rsidR="002A69C1">
        <w:rPr>
          <w:lang w:val="en-US"/>
        </w:rPr>
        <w:t>neuro</w:t>
      </w:r>
      <w:r w:rsidR="000E02C3" w:rsidRPr="00AF6E69">
        <w:rPr>
          <w:lang w:val="en-US"/>
        </w:rPr>
        <w:t>radiology rep</w:t>
      </w:r>
      <w:r w:rsidR="000E02C3">
        <w:rPr>
          <w:lang w:val="en-US"/>
        </w:rPr>
        <w:t xml:space="preserve">orts </w:t>
      </w:r>
      <w:r>
        <w:rPr>
          <w:lang w:val="en-US"/>
        </w:rPr>
        <w:t xml:space="preserve">of </w:t>
      </w:r>
      <w:r w:rsidR="002A69C1">
        <w:rPr>
          <w:bCs/>
          <w:color w:val="222222"/>
          <w:lang w:val="en-GB"/>
        </w:rPr>
        <w:t>structural</w:t>
      </w:r>
      <w:r>
        <w:rPr>
          <w:bCs/>
          <w:color w:val="222222"/>
          <w:lang w:val="en-GB"/>
        </w:rPr>
        <w:t xml:space="preserve"> brain</w:t>
      </w:r>
      <w:r w:rsidRPr="00862B4F">
        <w:rPr>
          <w:bCs/>
          <w:color w:val="222222"/>
          <w:lang w:val="en-GB"/>
        </w:rPr>
        <w:t xml:space="preserve"> imag</w:t>
      </w:r>
      <w:r w:rsidR="002A69C1">
        <w:rPr>
          <w:bCs/>
          <w:color w:val="222222"/>
          <w:lang w:val="en-GB"/>
        </w:rPr>
        <w:t>ing scans</w:t>
      </w:r>
      <w:r w:rsidRPr="00862B4F">
        <w:rPr>
          <w:bCs/>
          <w:color w:val="222222"/>
          <w:lang w:val="en-GB"/>
        </w:rPr>
        <w:t xml:space="preserve"> </w:t>
      </w:r>
      <w:r w:rsidR="00C068BC">
        <w:rPr>
          <w:bCs/>
          <w:color w:val="222222"/>
          <w:lang w:val="en-GB"/>
        </w:rPr>
        <w:t xml:space="preserve">(21 </w:t>
      </w:r>
      <w:r w:rsidR="00C068BC" w:rsidRPr="00862B4F">
        <w:rPr>
          <w:bCs/>
          <w:color w:val="222222"/>
          <w:lang w:val="en-GB"/>
        </w:rPr>
        <w:t>Magnetic resonance imaging</w:t>
      </w:r>
      <w:r w:rsidR="00C068BC">
        <w:rPr>
          <w:bCs/>
          <w:color w:val="222222"/>
          <w:lang w:val="en-GB"/>
        </w:rPr>
        <w:t xml:space="preserve"> and 42 </w:t>
      </w:r>
      <w:r w:rsidR="00C068BC" w:rsidRPr="00862B4F">
        <w:rPr>
          <w:bCs/>
          <w:color w:val="222222"/>
          <w:lang w:val="en-GB"/>
        </w:rPr>
        <w:t>Computed tomography)</w:t>
      </w:r>
      <w:r w:rsidR="00C068BC">
        <w:rPr>
          <w:bCs/>
          <w:color w:val="222222"/>
          <w:lang w:val="en-GB"/>
        </w:rPr>
        <w:t xml:space="preserve"> </w:t>
      </w:r>
      <w:r w:rsidR="002A69C1">
        <w:rPr>
          <w:bCs/>
          <w:color w:val="222222"/>
          <w:lang w:val="en-GB"/>
        </w:rPr>
        <w:t xml:space="preserve">performed </w:t>
      </w:r>
      <w:r w:rsidR="00087610" w:rsidRPr="00087610">
        <w:rPr>
          <w:bCs/>
          <w:color w:val="222222"/>
          <w:lang w:val="en-GB"/>
        </w:rPr>
        <w:t xml:space="preserve">in the subacute phase </w:t>
      </w:r>
      <w:r w:rsidR="00087610">
        <w:rPr>
          <w:bCs/>
          <w:color w:val="222222"/>
          <w:lang w:val="en-GB"/>
        </w:rPr>
        <w:t xml:space="preserve">of </w:t>
      </w:r>
      <w:r w:rsidR="00087610" w:rsidRPr="00087610">
        <w:rPr>
          <w:bCs/>
          <w:color w:val="222222"/>
          <w:lang w:val="en-GB"/>
        </w:rPr>
        <w:t xml:space="preserve">stroke </w:t>
      </w:r>
      <w:r w:rsidR="002A69C1">
        <w:rPr>
          <w:bCs/>
          <w:color w:val="222222"/>
          <w:lang w:val="en-GB"/>
        </w:rPr>
        <w:t xml:space="preserve">were </w:t>
      </w:r>
      <w:r w:rsidR="00087610">
        <w:rPr>
          <w:bCs/>
          <w:color w:val="222222"/>
          <w:lang w:val="en-GB"/>
        </w:rPr>
        <w:t>elaborate</w:t>
      </w:r>
      <w:r w:rsidR="002A69C1">
        <w:rPr>
          <w:bCs/>
          <w:color w:val="222222"/>
          <w:lang w:val="en-GB"/>
        </w:rPr>
        <w:t xml:space="preserve"> by expert neuroradiologists and collected </w:t>
      </w:r>
      <w:r w:rsidR="00087610">
        <w:rPr>
          <w:bCs/>
          <w:color w:val="222222"/>
          <w:lang w:val="en-GB"/>
        </w:rPr>
        <w:t xml:space="preserve">for each patient </w:t>
      </w:r>
      <w:r w:rsidR="00CC5605" w:rsidRPr="00087610">
        <w:rPr>
          <w:bCs/>
          <w:color w:val="222222"/>
          <w:lang w:val="en-GB"/>
        </w:rPr>
        <w:t>to localize the brain stroke lesion</w:t>
      </w:r>
      <w:r w:rsidR="00087610" w:rsidRPr="00087610">
        <w:rPr>
          <w:bCs/>
          <w:color w:val="222222"/>
          <w:lang w:val="en-GB"/>
        </w:rPr>
        <w:t>s</w:t>
      </w:r>
      <w:r w:rsidR="002A69C1" w:rsidRPr="00087610">
        <w:rPr>
          <w:bCs/>
          <w:color w:val="222222"/>
          <w:lang w:val="en-GB"/>
        </w:rPr>
        <w:t xml:space="preserve"> </w:t>
      </w:r>
      <w:r w:rsidR="00087610" w:rsidRPr="00087610">
        <w:rPr>
          <w:bCs/>
          <w:color w:val="222222"/>
          <w:lang w:val="en-GB"/>
        </w:rPr>
        <w:t xml:space="preserve">and classify them in one of </w:t>
      </w:r>
      <w:r w:rsidR="00CC5605" w:rsidRPr="00087610">
        <w:rPr>
          <w:color w:val="222222"/>
          <w:lang w:val="en-US"/>
        </w:rPr>
        <w:t>the following brain regions</w:t>
      </w:r>
      <w:r w:rsidR="00FF4CA4" w:rsidRPr="00087610">
        <w:rPr>
          <w:color w:val="222222"/>
          <w:lang w:val="en-US"/>
        </w:rPr>
        <w:t>: frontal, parietal, temporal, occipital lobe, insula and subcortical structures</w:t>
      </w:r>
      <w:r w:rsidR="00087610" w:rsidRPr="00087610">
        <w:rPr>
          <w:color w:val="222222"/>
          <w:lang w:val="en-US"/>
        </w:rPr>
        <w:t xml:space="preserve"> (including thalamus, striatum, and internal capsule) </w:t>
      </w:r>
      <w:r w:rsidR="00087610" w:rsidRPr="00087610">
        <w:rPr>
          <w:bCs/>
          <w:color w:val="222222"/>
          <w:lang w:val="en-US"/>
        </w:rPr>
        <w:t>by means a</w:t>
      </w:r>
      <w:r w:rsidR="00FF4CA4" w:rsidRPr="00087610">
        <w:rPr>
          <w:bCs/>
          <w:color w:val="222222"/>
          <w:lang w:val="en-GB"/>
        </w:rPr>
        <w:t xml:space="preserve"> binary </w:t>
      </w:r>
      <w:r w:rsidR="00FF4CA4" w:rsidRPr="00087610">
        <w:rPr>
          <w:color w:val="222222"/>
          <w:lang w:val="en-GB"/>
        </w:rPr>
        <w:t xml:space="preserve">code </w:t>
      </w:r>
      <w:r w:rsidR="00FF4CA4" w:rsidRPr="00087610">
        <w:rPr>
          <w:color w:val="222222"/>
          <w:lang w:val="en-US"/>
        </w:rPr>
        <w:t>(</w:t>
      </w:r>
      <w:r w:rsidR="00087610" w:rsidRPr="00087610">
        <w:rPr>
          <w:color w:val="222222"/>
          <w:lang w:val="en-US"/>
        </w:rPr>
        <w:t>presence or absence of lesion in a specific brain region</w:t>
      </w:r>
      <w:r w:rsidR="00FF4CA4" w:rsidRPr="00087610">
        <w:rPr>
          <w:color w:val="222222"/>
          <w:lang w:val="en-US"/>
        </w:rPr>
        <w:t xml:space="preserve">). </w:t>
      </w:r>
      <w:r w:rsidR="00CC5605" w:rsidRPr="00087610">
        <w:rPr>
          <w:color w:val="222222"/>
          <w:lang w:val="en-US"/>
        </w:rPr>
        <w:t>T</w:t>
      </w:r>
      <w:r w:rsidR="00CC5605" w:rsidRPr="00087610">
        <w:rPr>
          <w:color w:val="222222"/>
          <w:lang w:val="en-GB"/>
        </w:rPr>
        <w:t>hen, the percentage of the distribution of brain lesions was computed</w:t>
      </w:r>
      <w:r w:rsidR="00584FF4" w:rsidRPr="00087610">
        <w:rPr>
          <w:color w:val="222222"/>
          <w:lang w:val="en-GB"/>
        </w:rPr>
        <w:t xml:space="preserve"> both for the entire </w:t>
      </w:r>
      <w:r w:rsidR="00CA5061">
        <w:rPr>
          <w:color w:val="222222"/>
          <w:lang w:val="en-GB"/>
        </w:rPr>
        <w:t xml:space="preserve">patients’ </w:t>
      </w:r>
      <w:r w:rsidR="00584FF4" w:rsidRPr="00087610">
        <w:rPr>
          <w:color w:val="222222"/>
          <w:lang w:val="en-GB"/>
        </w:rPr>
        <w:t>sample</w:t>
      </w:r>
      <w:r w:rsidR="00584FF4">
        <w:rPr>
          <w:color w:val="222222"/>
          <w:lang w:val="en-GB"/>
        </w:rPr>
        <w:t xml:space="preserve"> </w:t>
      </w:r>
      <w:r w:rsidR="00E16304">
        <w:rPr>
          <w:color w:val="222222"/>
          <w:lang w:val="en-GB"/>
        </w:rPr>
        <w:t xml:space="preserve">(n= </w:t>
      </w:r>
      <w:r w:rsidR="007566A7">
        <w:rPr>
          <w:color w:val="222222"/>
          <w:lang w:val="en-GB"/>
        </w:rPr>
        <w:t xml:space="preserve">63) </w:t>
      </w:r>
      <w:r w:rsidR="00584FF4">
        <w:rPr>
          <w:color w:val="222222"/>
          <w:lang w:val="en-GB"/>
        </w:rPr>
        <w:t>and only for patients’ group with at BR deficit</w:t>
      </w:r>
      <w:r w:rsidR="00CA5061">
        <w:rPr>
          <w:color w:val="222222"/>
          <w:lang w:val="en-GB"/>
        </w:rPr>
        <w:t>s</w:t>
      </w:r>
      <w:r w:rsidR="007566A7">
        <w:rPr>
          <w:color w:val="222222"/>
          <w:lang w:val="en-GB"/>
        </w:rPr>
        <w:t xml:space="preserve"> (n= 41)</w:t>
      </w:r>
      <w:r w:rsidR="000E27DF">
        <w:rPr>
          <w:color w:val="222222"/>
          <w:lang w:val="en-GB"/>
        </w:rPr>
        <w:t xml:space="preserve">. </w:t>
      </w:r>
      <w:r w:rsidR="000E27DF" w:rsidRPr="00B75964">
        <w:rPr>
          <w:color w:val="222222"/>
          <w:lang w:val="en-GB"/>
        </w:rPr>
        <w:t xml:space="preserve">Across the entire </w:t>
      </w:r>
      <w:r w:rsidR="00B75964" w:rsidRPr="00B75964">
        <w:rPr>
          <w:color w:val="222222"/>
          <w:lang w:val="en-GB"/>
        </w:rPr>
        <w:t>patients’</w:t>
      </w:r>
      <w:r w:rsidR="000E27DF" w:rsidRPr="00B75964">
        <w:rPr>
          <w:color w:val="222222"/>
          <w:lang w:val="en-GB"/>
        </w:rPr>
        <w:t xml:space="preserve"> sample,</w:t>
      </w:r>
      <w:r w:rsidR="00380BC7">
        <w:rPr>
          <w:color w:val="222222"/>
          <w:lang w:val="en-GB"/>
        </w:rPr>
        <w:t xml:space="preserve"> </w:t>
      </w:r>
      <w:r w:rsidR="00B75964">
        <w:rPr>
          <w:rFonts w:eastAsiaTheme="minorHAnsi"/>
          <w:color w:val="222222"/>
          <w:lang w:val="en-US" w:eastAsia="en-US"/>
        </w:rPr>
        <w:t>p</w:t>
      </w:r>
      <w:r w:rsidR="00B75964" w:rsidRPr="00862B4F">
        <w:rPr>
          <w:rFonts w:eastAsiaTheme="minorHAnsi"/>
          <w:color w:val="222222"/>
          <w:lang w:val="en-US" w:eastAsia="en-US"/>
        </w:rPr>
        <w:t>atients showed lesions mainly involving subcortical structures</w:t>
      </w:r>
      <w:r w:rsidR="00B75964" w:rsidRPr="00B75964">
        <w:rPr>
          <w:color w:val="222222"/>
          <w:lang w:val="en-GB"/>
        </w:rPr>
        <w:t xml:space="preserve"> </w:t>
      </w:r>
      <w:r w:rsidR="00B75964">
        <w:rPr>
          <w:color w:val="222222"/>
          <w:lang w:val="en-GB"/>
        </w:rPr>
        <w:t>(</w:t>
      </w:r>
      <w:r w:rsidR="00380BC7">
        <w:rPr>
          <w:color w:val="222222"/>
          <w:lang w:val="en-GB"/>
        </w:rPr>
        <w:t>58</w:t>
      </w:r>
      <w:r w:rsidR="00B75964">
        <w:rPr>
          <w:color w:val="222222"/>
          <w:lang w:val="en-GB"/>
        </w:rPr>
        <w:t>.7%)</w:t>
      </w:r>
      <w:r w:rsidR="00380BC7">
        <w:rPr>
          <w:color w:val="222222"/>
          <w:lang w:val="en-GB"/>
        </w:rPr>
        <w:t xml:space="preserve"> and the frontal lobe (58.7%), less frequently they showed </w:t>
      </w:r>
      <w:r w:rsidR="00B75964" w:rsidRPr="00862B4F">
        <w:rPr>
          <w:rFonts w:eastAsiaTheme="minorHAnsi"/>
          <w:color w:val="222222"/>
          <w:lang w:val="en-US" w:eastAsia="en-US"/>
        </w:rPr>
        <w:t xml:space="preserve">lesions </w:t>
      </w:r>
      <w:r w:rsidR="00380BC7">
        <w:rPr>
          <w:rFonts w:eastAsiaTheme="minorHAnsi"/>
          <w:color w:val="222222"/>
          <w:lang w:val="en-US" w:eastAsia="en-US"/>
        </w:rPr>
        <w:t xml:space="preserve">that </w:t>
      </w:r>
      <w:r w:rsidR="00B75964" w:rsidRPr="00862B4F">
        <w:rPr>
          <w:rFonts w:eastAsiaTheme="minorHAnsi"/>
          <w:color w:val="222222"/>
          <w:lang w:val="en-US" w:eastAsia="en-US"/>
        </w:rPr>
        <w:t xml:space="preserve">involved the </w:t>
      </w:r>
      <w:r w:rsidR="00380BC7">
        <w:rPr>
          <w:rFonts w:eastAsiaTheme="minorHAnsi"/>
          <w:color w:val="222222"/>
          <w:lang w:val="en-US" w:eastAsia="en-US"/>
        </w:rPr>
        <w:t>temporal</w:t>
      </w:r>
      <w:r w:rsidR="00B75964" w:rsidRPr="00862B4F">
        <w:rPr>
          <w:rFonts w:eastAsiaTheme="minorHAnsi"/>
          <w:color w:val="222222"/>
          <w:lang w:val="en-US" w:eastAsia="en-US"/>
        </w:rPr>
        <w:t xml:space="preserve"> lobe (</w:t>
      </w:r>
      <w:r w:rsidR="00380BC7">
        <w:rPr>
          <w:rFonts w:eastAsiaTheme="minorHAnsi"/>
          <w:color w:val="222222"/>
          <w:lang w:val="en-US" w:eastAsia="en-US"/>
        </w:rPr>
        <w:t>31</w:t>
      </w:r>
      <w:r w:rsidR="00B75964">
        <w:rPr>
          <w:rFonts w:eastAsiaTheme="minorHAnsi"/>
          <w:color w:val="222222"/>
          <w:lang w:val="en-US" w:eastAsia="en-US"/>
        </w:rPr>
        <w:t>.</w:t>
      </w:r>
      <w:r w:rsidR="00380BC7">
        <w:rPr>
          <w:rFonts w:eastAsiaTheme="minorHAnsi"/>
          <w:color w:val="222222"/>
          <w:lang w:val="en-US" w:eastAsia="en-US"/>
        </w:rPr>
        <w:t>7</w:t>
      </w:r>
      <w:r w:rsidR="00B75964" w:rsidRPr="00862B4F">
        <w:rPr>
          <w:rFonts w:eastAsiaTheme="minorHAnsi"/>
          <w:color w:val="222222"/>
          <w:lang w:val="en-US" w:eastAsia="en-US"/>
        </w:rPr>
        <w:t>%), the parietal lobe (</w:t>
      </w:r>
      <w:r w:rsidR="00380BC7">
        <w:rPr>
          <w:rFonts w:eastAsiaTheme="minorHAnsi"/>
          <w:color w:val="222222"/>
          <w:lang w:val="en-US" w:eastAsia="en-US"/>
        </w:rPr>
        <w:t>26</w:t>
      </w:r>
      <w:r w:rsidR="00B75964">
        <w:rPr>
          <w:rFonts w:eastAsiaTheme="minorHAnsi"/>
          <w:color w:val="222222"/>
          <w:lang w:val="en-US" w:eastAsia="en-US"/>
        </w:rPr>
        <w:t>.</w:t>
      </w:r>
      <w:r w:rsidR="00380BC7">
        <w:rPr>
          <w:rFonts w:eastAsiaTheme="minorHAnsi"/>
          <w:color w:val="222222"/>
          <w:lang w:val="en-US" w:eastAsia="en-US"/>
        </w:rPr>
        <w:t>9</w:t>
      </w:r>
      <w:r w:rsidR="00B75964" w:rsidRPr="00862B4F">
        <w:rPr>
          <w:rFonts w:eastAsiaTheme="minorHAnsi"/>
          <w:color w:val="222222"/>
          <w:lang w:val="en-US" w:eastAsia="en-US"/>
        </w:rPr>
        <w:t>%)</w:t>
      </w:r>
      <w:r w:rsidR="00380BC7">
        <w:rPr>
          <w:rFonts w:eastAsiaTheme="minorHAnsi"/>
          <w:color w:val="222222"/>
          <w:lang w:val="en-US" w:eastAsia="en-US"/>
        </w:rPr>
        <w:t>, the</w:t>
      </w:r>
      <w:r w:rsidR="00B75964" w:rsidRPr="00862B4F">
        <w:rPr>
          <w:rFonts w:eastAsiaTheme="minorHAnsi"/>
          <w:color w:val="222222"/>
          <w:lang w:val="en-US" w:eastAsia="en-US"/>
        </w:rPr>
        <w:t xml:space="preserve"> </w:t>
      </w:r>
      <w:r w:rsidR="00380BC7">
        <w:rPr>
          <w:rFonts w:eastAsiaTheme="minorHAnsi"/>
          <w:color w:val="222222"/>
          <w:lang w:val="en-US" w:eastAsia="en-US"/>
        </w:rPr>
        <w:t>occipital lobe</w:t>
      </w:r>
      <w:r w:rsidR="004C46CE">
        <w:rPr>
          <w:rFonts w:eastAsiaTheme="minorHAnsi"/>
          <w:color w:val="222222"/>
          <w:lang w:val="en-US" w:eastAsia="en-US"/>
        </w:rPr>
        <w:t xml:space="preserve"> (7.9%)</w:t>
      </w:r>
      <w:r w:rsidR="00380BC7">
        <w:rPr>
          <w:rFonts w:eastAsiaTheme="minorHAnsi"/>
          <w:color w:val="222222"/>
          <w:lang w:val="en-US" w:eastAsia="en-US"/>
        </w:rPr>
        <w:t>, and the insula</w:t>
      </w:r>
      <w:r w:rsidR="004C46CE">
        <w:rPr>
          <w:rFonts w:eastAsiaTheme="minorHAnsi"/>
          <w:color w:val="222222"/>
          <w:lang w:val="en-US" w:eastAsia="en-US"/>
        </w:rPr>
        <w:t xml:space="preserve"> (7.9%)</w:t>
      </w:r>
      <w:r w:rsidR="00380BC7">
        <w:rPr>
          <w:rFonts w:eastAsiaTheme="minorHAnsi"/>
          <w:color w:val="222222"/>
          <w:lang w:val="en-US" w:eastAsia="en-US"/>
        </w:rPr>
        <w:t xml:space="preserve">. </w:t>
      </w:r>
    </w:p>
    <w:p w14:paraId="0F20DCC1" w14:textId="2ECF9B60" w:rsidR="00DC3613" w:rsidRPr="00584FF4" w:rsidRDefault="005B034F" w:rsidP="00DC3613">
      <w:pPr>
        <w:pStyle w:val="NormaleWeb"/>
        <w:snapToGrid w:val="0"/>
        <w:spacing w:line="480" w:lineRule="auto"/>
        <w:contextualSpacing/>
        <w:rPr>
          <w:color w:val="222222"/>
          <w:lang w:val="en-GB"/>
        </w:rPr>
      </w:pPr>
      <w:r>
        <w:rPr>
          <w:rFonts w:eastAsiaTheme="minorHAnsi"/>
          <w:color w:val="222222"/>
          <w:lang w:val="en-US" w:eastAsia="en-US"/>
        </w:rPr>
        <w:t>Moreover</w:t>
      </w:r>
      <w:r w:rsidR="00DC3613">
        <w:rPr>
          <w:rFonts w:eastAsiaTheme="minorHAnsi"/>
          <w:color w:val="222222"/>
          <w:lang w:val="en-US" w:eastAsia="en-US"/>
        </w:rPr>
        <w:t>, considering only p</w:t>
      </w:r>
      <w:r w:rsidR="00DC3613" w:rsidRPr="00862B4F">
        <w:rPr>
          <w:rFonts w:eastAsiaTheme="minorHAnsi"/>
          <w:color w:val="222222"/>
          <w:lang w:val="en-US" w:eastAsia="en-US"/>
        </w:rPr>
        <w:t xml:space="preserve">atients with </w:t>
      </w:r>
      <w:r w:rsidR="00DC3613">
        <w:rPr>
          <w:rFonts w:eastAsiaTheme="minorHAnsi"/>
          <w:color w:val="222222"/>
          <w:lang w:val="en-US" w:eastAsia="en-US"/>
        </w:rPr>
        <w:t xml:space="preserve">‘pure’ </w:t>
      </w:r>
      <w:r w:rsidR="00DC3613" w:rsidRPr="00862B4F">
        <w:rPr>
          <w:rFonts w:eastAsiaTheme="minorHAnsi"/>
          <w:color w:val="222222"/>
          <w:lang w:val="en-US" w:eastAsia="en-US"/>
        </w:rPr>
        <w:t>deficit in BR</w:t>
      </w:r>
      <w:r w:rsidR="00DC3613">
        <w:rPr>
          <w:rFonts w:eastAsiaTheme="minorHAnsi"/>
          <w:color w:val="222222"/>
          <w:lang w:val="en-US" w:eastAsia="en-US"/>
        </w:rPr>
        <w:t>, they</w:t>
      </w:r>
      <w:r w:rsidR="00DC3613" w:rsidRPr="00862B4F">
        <w:rPr>
          <w:rFonts w:eastAsiaTheme="minorHAnsi"/>
          <w:color w:val="222222"/>
          <w:lang w:val="en-US" w:eastAsia="en-US"/>
        </w:rPr>
        <w:t xml:space="preserve"> showed lesions mainly involving subcortical structures (</w:t>
      </w:r>
      <w:r w:rsidR="00DC3613">
        <w:rPr>
          <w:rFonts w:eastAsiaTheme="minorHAnsi"/>
          <w:color w:val="222222"/>
          <w:lang w:val="en-US" w:eastAsia="en-US"/>
        </w:rPr>
        <w:t>73</w:t>
      </w:r>
      <w:r w:rsidR="00DC3613" w:rsidRPr="00862B4F">
        <w:rPr>
          <w:rFonts w:eastAsiaTheme="minorHAnsi"/>
          <w:color w:val="222222"/>
          <w:lang w:val="en-US" w:eastAsia="en-US"/>
        </w:rPr>
        <w:t>%). At the cortical level the lesions mainly involved the temporal lobe (3</w:t>
      </w:r>
      <w:r w:rsidR="00DC3613">
        <w:rPr>
          <w:rFonts w:eastAsiaTheme="minorHAnsi"/>
          <w:color w:val="222222"/>
          <w:lang w:val="en-US" w:eastAsia="en-US"/>
        </w:rPr>
        <w:t>1</w:t>
      </w:r>
      <w:r w:rsidR="00DC3613" w:rsidRPr="00862B4F">
        <w:rPr>
          <w:rFonts w:eastAsiaTheme="minorHAnsi"/>
          <w:color w:val="222222"/>
          <w:lang w:val="en-US" w:eastAsia="en-US"/>
        </w:rPr>
        <w:t xml:space="preserve">%), </w:t>
      </w:r>
      <w:r w:rsidR="00DC3613">
        <w:rPr>
          <w:rFonts w:eastAsiaTheme="minorHAnsi"/>
          <w:color w:val="222222"/>
          <w:lang w:val="en-US" w:eastAsia="en-US"/>
        </w:rPr>
        <w:t xml:space="preserve">and. </w:t>
      </w:r>
      <w:r w:rsidR="00DC3613" w:rsidRPr="00862B4F">
        <w:rPr>
          <w:rFonts w:eastAsiaTheme="minorHAnsi"/>
          <w:color w:val="222222"/>
          <w:lang w:val="en-US" w:eastAsia="en-US"/>
        </w:rPr>
        <w:t>the parietal lobe (</w:t>
      </w:r>
      <w:r w:rsidR="00DC3613">
        <w:rPr>
          <w:rFonts w:eastAsiaTheme="minorHAnsi"/>
          <w:color w:val="222222"/>
          <w:lang w:val="en-US" w:eastAsia="en-US"/>
        </w:rPr>
        <w:t>26</w:t>
      </w:r>
      <w:r w:rsidR="00DC3613" w:rsidRPr="00862B4F">
        <w:rPr>
          <w:rFonts w:eastAsiaTheme="minorHAnsi"/>
          <w:color w:val="222222"/>
          <w:lang w:val="en-US" w:eastAsia="en-US"/>
        </w:rPr>
        <w:t>%)</w:t>
      </w:r>
      <w:r>
        <w:rPr>
          <w:rFonts w:eastAsiaTheme="minorHAnsi"/>
          <w:color w:val="222222"/>
          <w:lang w:val="en-US" w:eastAsia="en-US"/>
        </w:rPr>
        <w:t>,</w:t>
      </w:r>
      <w:r w:rsidR="00DC3613" w:rsidRPr="00862B4F">
        <w:rPr>
          <w:rFonts w:eastAsiaTheme="minorHAnsi"/>
          <w:color w:val="222222"/>
          <w:lang w:val="en-US" w:eastAsia="en-US"/>
        </w:rPr>
        <w:t xml:space="preserve"> </w:t>
      </w:r>
      <w:r w:rsidR="00DC3613">
        <w:rPr>
          <w:rFonts w:eastAsiaTheme="minorHAnsi"/>
          <w:color w:val="222222"/>
          <w:lang w:val="en-US" w:eastAsia="en-US"/>
        </w:rPr>
        <w:t xml:space="preserve">whereas less frequently were involved the </w:t>
      </w:r>
      <w:r w:rsidR="00DC3613" w:rsidRPr="00862B4F">
        <w:rPr>
          <w:rFonts w:eastAsiaTheme="minorHAnsi"/>
          <w:color w:val="222222"/>
          <w:lang w:val="en-US" w:eastAsia="en-US"/>
        </w:rPr>
        <w:t>frontal lobe (</w:t>
      </w:r>
      <w:r w:rsidR="00DC3613">
        <w:rPr>
          <w:rFonts w:eastAsiaTheme="minorHAnsi"/>
          <w:color w:val="222222"/>
          <w:lang w:val="en-US" w:eastAsia="en-US"/>
        </w:rPr>
        <w:t>16</w:t>
      </w:r>
      <w:r w:rsidR="00DC3613" w:rsidRPr="00862B4F">
        <w:rPr>
          <w:rFonts w:eastAsiaTheme="minorHAnsi"/>
          <w:color w:val="222222"/>
          <w:lang w:val="en-US" w:eastAsia="en-US"/>
        </w:rPr>
        <w:t>%)</w:t>
      </w:r>
      <w:r w:rsidR="00DC3613">
        <w:rPr>
          <w:rFonts w:eastAsiaTheme="minorHAnsi"/>
          <w:color w:val="222222"/>
          <w:lang w:val="en-US" w:eastAsia="en-US"/>
        </w:rPr>
        <w:t>; the occipital lobe (15%) and the insula (15%).</w:t>
      </w:r>
      <w:r w:rsidR="00DC3613" w:rsidRPr="00862B4F">
        <w:rPr>
          <w:rFonts w:eastAsiaTheme="minorHAnsi"/>
          <w:color w:val="222222"/>
          <w:lang w:val="en-US" w:eastAsia="en-US"/>
        </w:rPr>
        <w:t xml:space="preserve"> As regards body semantics, </w:t>
      </w:r>
      <w:r w:rsidR="00DC3613">
        <w:rPr>
          <w:rFonts w:eastAsiaTheme="minorHAnsi"/>
          <w:color w:val="222222"/>
          <w:lang w:val="en-US" w:eastAsia="en-US"/>
        </w:rPr>
        <w:t>75</w:t>
      </w:r>
      <w:r w:rsidR="00DC3613" w:rsidRPr="00862B4F">
        <w:rPr>
          <w:rFonts w:eastAsiaTheme="minorHAnsi"/>
          <w:color w:val="222222"/>
          <w:lang w:val="en-US" w:eastAsia="en-US"/>
        </w:rPr>
        <w:t xml:space="preserve">% of patients reporting </w:t>
      </w:r>
      <w:r w:rsidR="00DC3613">
        <w:rPr>
          <w:rFonts w:eastAsiaTheme="minorHAnsi"/>
          <w:color w:val="222222"/>
          <w:lang w:val="en-US" w:eastAsia="en-US"/>
        </w:rPr>
        <w:t>significant lower scores</w:t>
      </w:r>
      <w:r w:rsidR="00DC3613" w:rsidRPr="00862B4F">
        <w:rPr>
          <w:rFonts w:eastAsiaTheme="minorHAnsi"/>
          <w:color w:val="222222"/>
          <w:lang w:val="en-US" w:eastAsia="en-US"/>
        </w:rPr>
        <w:t xml:space="preserve"> </w:t>
      </w:r>
      <w:r w:rsidR="00B84459">
        <w:rPr>
          <w:rFonts w:eastAsiaTheme="minorHAnsi"/>
          <w:color w:val="222222"/>
          <w:lang w:val="en-US" w:eastAsia="en-US"/>
        </w:rPr>
        <w:t xml:space="preserve">only </w:t>
      </w:r>
      <w:r w:rsidR="00DC3613" w:rsidRPr="00862B4F">
        <w:rPr>
          <w:rFonts w:eastAsiaTheme="minorHAnsi"/>
          <w:color w:val="222222"/>
          <w:lang w:val="en-US" w:eastAsia="en-US"/>
        </w:rPr>
        <w:t>on the Object-Body Part Association Task had brain lesions involving subcortical structures, 2</w:t>
      </w:r>
      <w:r w:rsidR="00DC3613">
        <w:rPr>
          <w:rFonts w:eastAsiaTheme="minorHAnsi"/>
          <w:color w:val="222222"/>
          <w:lang w:val="en-US" w:eastAsia="en-US"/>
        </w:rPr>
        <w:t>5</w:t>
      </w:r>
      <w:r w:rsidR="00DC3613" w:rsidRPr="00862B4F">
        <w:rPr>
          <w:rFonts w:eastAsiaTheme="minorHAnsi"/>
          <w:color w:val="222222"/>
          <w:lang w:val="en-US" w:eastAsia="en-US"/>
        </w:rPr>
        <w:t>% of them reported lesions involving the frontal lobe</w:t>
      </w:r>
      <w:r w:rsidR="00DC3613">
        <w:rPr>
          <w:rFonts w:eastAsiaTheme="minorHAnsi"/>
          <w:color w:val="222222"/>
          <w:lang w:val="en-US" w:eastAsia="en-US"/>
        </w:rPr>
        <w:t>, and 12</w:t>
      </w:r>
      <w:r w:rsidR="00DC3613" w:rsidRPr="00862B4F">
        <w:rPr>
          <w:rFonts w:eastAsiaTheme="minorHAnsi"/>
          <w:color w:val="222222"/>
          <w:lang w:val="en-US" w:eastAsia="en-US"/>
        </w:rPr>
        <w:t>% of them reported brain lesions involving the parietal</w:t>
      </w:r>
      <w:r w:rsidR="00DC3613">
        <w:rPr>
          <w:rFonts w:eastAsiaTheme="minorHAnsi"/>
          <w:color w:val="222222"/>
          <w:lang w:val="en-US" w:eastAsia="en-US"/>
        </w:rPr>
        <w:t>, temporal, occipital lobe and the insula</w:t>
      </w:r>
      <w:r w:rsidR="00DC3613" w:rsidRPr="00862B4F">
        <w:rPr>
          <w:rFonts w:eastAsiaTheme="minorHAnsi"/>
          <w:color w:val="222222"/>
          <w:lang w:val="en-US" w:eastAsia="en-US"/>
        </w:rPr>
        <w:t xml:space="preserve">; as regards body structural representation, </w:t>
      </w:r>
      <w:r>
        <w:rPr>
          <w:rFonts w:eastAsiaTheme="minorHAnsi"/>
          <w:color w:val="222222"/>
          <w:lang w:val="en-US" w:eastAsia="en-US"/>
        </w:rPr>
        <w:t>67</w:t>
      </w:r>
      <w:r w:rsidR="00DC3613" w:rsidRPr="00862B4F">
        <w:rPr>
          <w:rFonts w:eastAsiaTheme="minorHAnsi"/>
          <w:color w:val="222222"/>
          <w:lang w:val="en-US" w:eastAsia="en-US"/>
        </w:rPr>
        <w:t xml:space="preserve">% of patients reporting </w:t>
      </w:r>
      <w:r w:rsidR="00DC3613">
        <w:rPr>
          <w:rFonts w:eastAsiaTheme="minorHAnsi"/>
          <w:color w:val="222222"/>
          <w:lang w:val="en-US" w:eastAsia="en-US"/>
        </w:rPr>
        <w:t>significant lower scores</w:t>
      </w:r>
      <w:r w:rsidR="00DC3613" w:rsidRPr="00862B4F">
        <w:rPr>
          <w:rFonts w:eastAsiaTheme="minorHAnsi"/>
          <w:color w:val="222222"/>
          <w:lang w:val="en-US" w:eastAsia="en-US"/>
        </w:rPr>
        <w:t xml:space="preserve"> </w:t>
      </w:r>
      <w:r w:rsidR="00B84459">
        <w:rPr>
          <w:rFonts w:eastAsiaTheme="minorHAnsi"/>
          <w:color w:val="222222"/>
          <w:lang w:val="en-US" w:eastAsia="en-US"/>
        </w:rPr>
        <w:t xml:space="preserve">only. </w:t>
      </w:r>
      <w:r w:rsidR="00DC3613" w:rsidRPr="00862B4F">
        <w:rPr>
          <w:rFonts w:eastAsiaTheme="minorHAnsi"/>
          <w:color w:val="222222"/>
          <w:lang w:val="en-US" w:eastAsia="en-US"/>
        </w:rPr>
        <w:t xml:space="preserve">on the FBE Task had brain lesions involving </w:t>
      </w:r>
      <w:r>
        <w:rPr>
          <w:rFonts w:eastAsiaTheme="minorHAnsi"/>
          <w:color w:val="222222"/>
          <w:lang w:val="en-US" w:eastAsia="en-US"/>
        </w:rPr>
        <w:t>s</w:t>
      </w:r>
      <w:r w:rsidRPr="00862B4F">
        <w:rPr>
          <w:rFonts w:eastAsiaTheme="minorHAnsi"/>
          <w:color w:val="222222"/>
          <w:lang w:val="en-US" w:eastAsia="en-US"/>
        </w:rPr>
        <w:t>ubcortical structures</w:t>
      </w:r>
      <w:r>
        <w:rPr>
          <w:rFonts w:eastAsiaTheme="minorHAnsi"/>
          <w:color w:val="222222"/>
          <w:lang w:val="en-US" w:eastAsia="en-US"/>
        </w:rPr>
        <w:t xml:space="preserve"> and</w:t>
      </w:r>
      <w:r w:rsidRPr="00862B4F">
        <w:rPr>
          <w:rFonts w:eastAsiaTheme="minorHAnsi"/>
          <w:color w:val="222222"/>
          <w:lang w:val="en-US" w:eastAsia="en-US"/>
        </w:rPr>
        <w:t xml:space="preserve"> the temporal</w:t>
      </w:r>
      <w:r>
        <w:rPr>
          <w:rFonts w:eastAsiaTheme="minorHAnsi"/>
          <w:color w:val="222222"/>
          <w:lang w:val="en-US" w:eastAsia="en-US"/>
        </w:rPr>
        <w:t xml:space="preserve"> lobe, 50% of them </w:t>
      </w:r>
      <w:r>
        <w:rPr>
          <w:bCs/>
          <w:color w:val="222222"/>
          <w:lang w:val="en-GB"/>
        </w:rPr>
        <w:t xml:space="preserve">had brain lesions involving </w:t>
      </w:r>
      <w:r w:rsidR="00B84459">
        <w:rPr>
          <w:bCs/>
          <w:color w:val="222222"/>
          <w:lang w:val="en-GB"/>
        </w:rPr>
        <w:t xml:space="preserve">the </w:t>
      </w:r>
      <w:r>
        <w:rPr>
          <w:bCs/>
          <w:color w:val="222222"/>
          <w:lang w:val="en-GB"/>
        </w:rPr>
        <w:t xml:space="preserve">parietal lobe, 33% of them had brain lesions involving the occipital lobe, </w:t>
      </w:r>
      <w:r w:rsidR="00B84459">
        <w:rPr>
          <w:bCs/>
          <w:color w:val="222222"/>
          <w:lang w:val="en-GB"/>
        </w:rPr>
        <w:t xml:space="preserve">and </w:t>
      </w:r>
      <w:r>
        <w:rPr>
          <w:bCs/>
          <w:color w:val="222222"/>
          <w:lang w:val="en-GB"/>
        </w:rPr>
        <w:t>16</w:t>
      </w:r>
      <w:r w:rsidR="00DC3613" w:rsidRPr="00862B4F">
        <w:rPr>
          <w:bCs/>
          <w:color w:val="222222"/>
          <w:lang w:val="en-GB"/>
        </w:rPr>
        <w:t>% of them had brain lesions involving the frontal lobe</w:t>
      </w:r>
      <w:r w:rsidR="00DC3613">
        <w:rPr>
          <w:bCs/>
          <w:color w:val="222222"/>
          <w:lang w:val="en-GB"/>
        </w:rPr>
        <w:t xml:space="preserve"> </w:t>
      </w:r>
      <w:r>
        <w:rPr>
          <w:bCs/>
          <w:color w:val="222222"/>
          <w:lang w:val="en-GB"/>
        </w:rPr>
        <w:t xml:space="preserve">and </w:t>
      </w:r>
      <w:r w:rsidR="00DC3613">
        <w:rPr>
          <w:bCs/>
          <w:color w:val="222222"/>
          <w:lang w:val="en-GB"/>
        </w:rPr>
        <w:t>the insula</w:t>
      </w:r>
      <w:r w:rsidR="00DC3613" w:rsidRPr="00862B4F">
        <w:rPr>
          <w:bCs/>
          <w:color w:val="222222"/>
          <w:lang w:val="en-GB"/>
        </w:rPr>
        <w:t xml:space="preserve">; and as regards body schema, </w:t>
      </w:r>
      <w:r>
        <w:rPr>
          <w:bCs/>
          <w:color w:val="222222"/>
          <w:lang w:val="en-GB"/>
        </w:rPr>
        <w:t>83</w:t>
      </w:r>
      <w:r w:rsidR="00DC3613" w:rsidRPr="00862B4F">
        <w:rPr>
          <w:bCs/>
          <w:color w:val="222222"/>
          <w:lang w:val="en-GB"/>
        </w:rPr>
        <w:t xml:space="preserve">% of patients reporting </w:t>
      </w:r>
      <w:r w:rsidR="00DC3613">
        <w:rPr>
          <w:bCs/>
          <w:color w:val="222222"/>
          <w:lang w:val="en-GB"/>
        </w:rPr>
        <w:t xml:space="preserve">significant </w:t>
      </w:r>
      <w:r w:rsidR="00DC3613">
        <w:rPr>
          <w:color w:val="222222"/>
          <w:lang w:val="en-GB"/>
        </w:rPr>
        <w:t>lower scores</w:t>
      </w:r>
      <w:r w:rsidR="00DC3613" w:rsidRPr="00862B4F">
        <w:rPr>
          <w:color w:val="222222"/>
          <w:lang w:val="en-GB"/>
        </w:rPr>
        <w:t xml:space="preserve"> </w:t>
      </w:r>
      <w:r w:rsidR="00B84459">
        <w:rPr>
          <w:color w:val="222222"/>
          <w:lang w:val="en-GB"/>
        </w:rPr>
        <w:t xml:space="preserve">only </w:t>
      </w:r>
      <w:r w:rsidR="00DC3613" w:rsidRPr="00862B4F">
        <w:rPr>
          <w:color w:val="222222"/>
          <w:lang w:val="en-GB"/>
        </w:rPr>
        <w:t xml:space="preserve">on the </w:t>
      </w:r>
      <w:r w:rsidR="00DC3613" w:rsidRPr="00862B4F">
        <w:rPr>
          <w:bCs/>
          <w:color w:val="222222"/>
          <w:lang w:val="en-GB"/>
        </w:rPr>
        <w:t xml:space="preserve">Hand Laterality Task had brain lesions involving subcortical structures, </w:t>
      </w:r>
      <w:r>
        <w:rPr>
          <w:bCs/>
          <w:color w:val="222222"/>
          <w:lang w:val="en-GB"/>
        </w:rPr>
        <w:t>17</w:t>
      </w:r>
      <w:r w:rsidR="00DC3613" w:rsidRPr="00862B4F">
        <w:rPr>
          <w:bCs/>
          <w:color w:val="222222"/>
          <w:lang w:val="en-GB"/>
        </w:rPr>
        <w:t xml:space="preserve">% of them had lesion involving </w:t>
      </w:r>
      <w:r w:rsidR="00DC3613" w:rsidRPr="00862B4F">
        <w:rPr>
          <w:bCs/>
          <w:color w:val="222222"/>
          <w:lang w:val="en-GB"/>
        </w:rPr>
        <w:lastRenderedPageBreak/>
        <w:t>the frontal</w:t>
      </w:r>
      <w:r w:rsidR="00DC3613">
        <w:rPr>
          <w:bCs/>
          <w:color w:val="222222"/>
          <w:lang w:val="en-GB"/>
        </w:rPr>
        <w:t xml:space="preserve">, </w:t>
      </w:r>
      <w:r>
        <w:rPr>
          <w:bCs/>
          <w:color w:val="222222"/>
          <w:lang w:val="en-GB"/>
        </w:rPr>
        <w:t xml:space="preserve">parietal, </w:t>
      </w:r>
      <w:r w:rsidR="00DC3613">
        <w:rPr>
          <w:bCs/>
          <w:color w:val="222222"/>
          <w:lang w:val="en-GB"/>
        </w:rPr>
        <w:t xml:space="preserve">temporal </w:t>
      </w:r>
      <w:r>
        <w:rPr>
          <w:bCs/>
          <w:color w:val="222222"/>
          <w:lang w:val="en-GB"/>
        </w:rPr>
        <w:t xml:space="preserve">lobe </w:t>
      </w:r>
      <w:r w:rsidR="00DC3613">
        <w:rPr>
          <w:bCs/>
          <w:color w:val="222222"/>
          <w:lang w:val="en-GB"/>
        </w:rPr>
        <w:t xml:space="preserve">and the insula, and </w:t>
      </w:r>
      <w:r>
        <w:rPr>
          <w:bCs/>
          <w:color w:val="222222"/>
          <w:lang w:val="en-GB"/>
        </w:rPr>
        <w:t>none</w:t>
      </w:r>
      <w:r w:rsidR="00DC3613">
        <w:rPr>
          <w:bCs/>
          <w:color w:val="222222"/>
          <w:lang w:val="en-GB"/>
        </w:rPr>
        <w:t xml:space="preserve"> </w:t>
      </w:r>
      <w:r w:rsidR="00DC3613" w:rsidRPr="00862B4F">
        <w:rPr>
          <w:bCs/>
          <w:color w:val="222222"/>
          <w:lang w:val="en-GB"/>
        </w:rPr>
        <w:t xml:space="preserve">of them had lesion involving </w:t>
      </w:r>
      <w:r w:rsidR="00DC3613">
        <w:rPr>
          <w:bCs/>
          <w:color w:val="222222"/>
          <w:lang w:val="en-GB"/>
        </w:rPr>
        <w:t>the occipital lobe</w:t>
      </w:r>
      <w:r w:rsidR="00DC3613" w:rsidRPr="00862B4F">
        <w:rPr>
          <w:bCs/>
          <w:color w:val="222222"/>
          <w:lang w:val="en-GB"/>
        </w:rPr>
        <w:t>.</w:t>
      </w:r>
    </w:p>
    <w:p w14:paraId="5B560C40" w14:textId="2094493F" w:rsidR="00DC3613" w:rsidRDefault="00DC3613" w:rsidP="00DC3613">
      <w:pPr>
        <w:pStyle w:val="NormaleWeb"/>
        <w:snapToGrid w:val="0"/>
        <w:spacing w:line="480" w:lineRule="auto"/>
        <w:contextualSpacing/>
        <w:rPr>
          <w:rFonts w:eastAsiaTheme="minorHAnsi"/>
          <w:color w:val="222222"/>
          <w:lang w:val="en-US" w:eastAsia="en-US"/>
        </w:rPr>
      </w:pPr>
      <w:r>
        <w:rPr>
          <w:bCs/>
          <w:color w:val="222222"/>
          <w:lang w:val="en-GB"/>
        </w:rPr>
        <w:t xml:space="preserve">Additionally, to verify if lesions of the considered brain regions (frontal, parietal, </w:t>
      </w:r>
      <w:r w:rsidRPr="00862B4F">
        <w:rPr>
          <w:color w:val="222222"/>
          <w:lang w:val="en-US"/>
        </w:rPr>
        <w:t>temporal, occipital lobe, insula and subcortical structures</w:t>
      </w:r>
      <w:r>
        <w:rPr>
          <w:bCs/>
          <w:color w:val="222222"/>
          <w:lang w:val="en-US"/>
        </w:rPr>
        <w:t xml:space="preserve">) were significantly more frequent in patients with </w:t>
      </w:r>
      <w:r w:rsidR="00352567">
        <w:rPr>
          <w:bCs/>
          <w:color w:val="222222"/>
          <w:lang w:val="en-US"/>
        </w:rPr>
        <w:t xml:space="preserve">‘pure’ </w:t>
      </w:r>
      <w:r w:rsidRPr="00862B4F">
        <w:rPr>
          <w:rFonts w:eastAsiaTheme="minorHAnsi"/>
          <w:color w:val="222222"/>
          <w:lang w:val="en-US" w:eastAsia="en-US"/>
        </w:rPr>
        <w:t>deficits in BR</w:t>
      </w:r>
      <w:r>
        <w:rPr>
          <w:rFonts w:eastAsiaTheme="minorHAnsi"/>
          <w:color w:val="222222"/>
          <w:lang w:val="en-US" w:eastAsia="en-US"/>
        </w:rPr>
        <w:t xml:space="preserve"> compared to those without </w:t>
      </w:r>
      <w:r w:rsidR="00352567">
        <w:rPr>
          <w:rFonts w:eastAsiaTheme="minorHAnsi"/>
          <w:color w:val="222222"/>
          <w:lang w:val="en-US" w:eastAsia="en-US"/>
        </w:rPr>
        <w:t xml:space="preserve">‘pure’ </w:t>
      </w:r>
      <w:r>
        <w:rPr>
          <w:rFonts w:eastAsiaTheme="minorHAnsi"/>
          <w:color w:val="222222"/>
          <w:lang w:val="en-US" w:eastAsia="en-US"/>
        </w:rPr>
        <w:t>BR deficit, we performed C</w:t>
      </w:r>
      <w:r w:rsidRPr="00C93D10">
        <w:rPr>
          <w:rFonts w:eastAsiaTheme="minorHAnsi"/>
          <w:color w:val="222222"/>
          <w:lang w:val="en-US" w:eastAsia="en-US"/>
        </w:rPr>
        <w:t xml:space="preserve">hi </w:t>
      </w:r>
      <w:r>
        <w:rPr>
          <w:rFonts w:eastAsiaTheme="minorHAnsi"/>
          <w:color w:val="222222"/>
          <w:lang w:val="en-US" w:eastAsia="en-US"/>
        </w:rPr>
        <w:t>s</w:t>
      </w:r>
      <w:r w:rsidRPr="00C93D10">
        <w:rPr>
          <w:rFonts w:eastAsiaTheme="minorHAnsi"/>
          <w:color w:val="222222"/>
          <w:lang w:val="en-US" w:eastAsia="en-US"/>
        </w:rPr>
        <w:t>quare test</w:t>
      </w:r>
      <w:r>
        <w:rPr>
          <w:rFonts w:eastAsiaTheme="minorHAnsi"/>
          <w:color w:val="222222"/>
          <w:lang w:val="en-US" w:eastAsia="en-US"/>
        </w:rPr>
        <w:t xml:space="preserve">. </w:t>
      </w:r>
      <w:r w:rsidRPr="00C93D10">
        <w:rPr>
          <w:rFonts w:eastAsiaTheme="minorHAnsi"/>
          <w:color w:val="222222"/>
          <w:lang w:val="en-US" w:eastAsia="en-US"/>
        </w:rPr>
        <w:t xml:space="preserve"> </w:t>
      </w:r>
      <w:r>
        <w:rPr>
          <w:rFonts w:eastAsiaTheme="minorHAnsi"/>
          <w:color w:val="222222"/>
          <w:lang w:val="en-US" w:eastAsia="en-US"/>
        </w:rPr>
        <w:t xml:space="preserve">No significant difference between patients with and without a </w:t>
      </w:r>
      <w:r w:rsidR="00352567">
        <w:rPr>
          <w:rFonts w:eastAsiaTheme="minorHAnsi"/>
          <w:color w:val="222222"/>
          <w:lang w:val="en-US" w:eastAsia="en-US"/>
        </w:rPr>
        <w:t xml:space="preserve">‘pure’ </w:t>
      </w:r>
      <w:r>
        <w:rPr>
          <w:rFonts w:eastAsiaTheme="minorHAnsi"/>
          <w:color w:val="222222"/>
          <w:lang w:val="en-US" w:eastAsia="en-US"/>
        </w:rPr>
        <w:t xml:space="preserve">BR deficit were found (Chi square test </w:t>
      </w:r>
      <w:r w:rsidRPr="0022237A">
        <w:rPr>
          <w:rFonts w:eastAsiaTheme="minorHAnsi"/>
          <w:i/>
          <w:iCs/>
          <w:color w:val="222222"/>
          <w:lang w:val="en-US" w:eastAsia="en-US"/>
        </w:rPr>
        <w:t>P</w:t>
      </w:r>
      <w:r>
        <w:rPr>
          <w:rFonts w:eastAsiaTheme="minorHAnsi"/>
          <w:color w:val="222222"/>
          <w:lang w:val="en-US" w:eastAsia="en-US"/>
        </w:rPr>
        <w:t xml:space="preserve"> </w:t>
      </w:r>
      <w:r w:rsidRPr="0037279A">
        <w:rPr>
          <w:rFonts w:eastAsiaTheme="minorHAnsi"/>
          <w:color w:val="222222"/>
          <w:lang w:val="en-US" w:eastAsia="en-US"/>
        </w:rPr>
        <w:t>≥</w:t>
      </w:r>
      <w:r>
        <w:rPr>
          <w:rFonts w:eastAsiaTheme="minorHAnsi"/>
          <w:color w:val="222222"/>
          <w:lang w:val="en-US" w:eastAsia="en-US"/>
        </w:rPr>
        <w:t xml:space="preserve"> 0.</w:t>
      </w:r>
      <w:r w:rsidR="00DB0D48">
        <w:rPr>
          <w:rFonts w:eastAsiaTheme="minorHAnsi"/>
          <w:color w:val="222222"/>
          <w:lang w:val="en-US" w:eastAsia="en-US"/>
        </w:rPr>
        <w:t>10</w:t>
      </w:r>
      <w:bookmarkStart w:id="0" w:name="_GoBack"/>
      <w:bookmarkEnd w:id="0"/>
      <w:r>
        <w:rPr>
          <w:rFonts w:eastAsiaTheme="minorHAnsi"/>
          <w:color w:val="222222"/>
          <w:lang w:val="en-US" w:eastAsia="en-US"/>
        </w:rPr>
        <w:t xml:space="preserve">3). Furthermore, we performed a Chi square test to identify if patients with </w:t>
      </w:r>
      <w:proofErr w:type="gramStart"/>
      <w:r>
        <w:rPr>
          <w:rFonts w:eastAsiaTheme="minorHAnsi"/>
          <w:color w:val="222222"/>
          <w:lang w:val="en-US" w:eastAsia="en-US"/>
        </w:rPr>
        <w:t xml:space="preserve">a  </w:t>
      </w:r>
      <w:r w:rsidR="00352567">
        <w:rPr>
          <w:rFonts w:eastAsiaTheme="minorHAnsi"/>
          <w:color w:val="222222"/>
          <w:lang w:val="en-US" w:eastAsia="en-US"/>
        </w:rPr>
        <w:t>‘</w:t>
      </w:r>
      <w:proofErr w:type="gramEnd"/>
      <w:r w:rsidR="00352567">
        <w:rPr>
          <w:rFonts w:eastAsiaTheme="minorHAnsi"/>
          <w:color w:val="222222"/>
          <w:lang w:val="en-US" w:eastAsia="en-US"/>
        </w:rPr>
        <w:t xml:space="preserve">pure’ </w:t>
      </w:r>
      <w:r>
        <w:rPr>
          <w:rFonts w:eastAsiaTheme="minorHAnsi"/>
          <w:color w:val="222222"/>
          <w:lang w:val="en-US" w:eastAsia="en-US"/>
        </w:rPr>
        <w:t xml:space="preserve">deficit of one of the three BRs (i.e. body schema, body structural representation, or body semantics) had a greater involvement of particular brain regions compared to patients without </w:t>
      </w:r>
      <w:r w:rsidR="00352567">
        <w:rPr>
          <w:rFonts w:eastAsiaTheme="minorHAnsi"/>
          <w:color w:val="222222"/>
          <w:lang w:val="en-US" w:eastAsia="en-US"/>
        </w:rPr>
        <w:t>a</w:t>
      </w:r>
      <w:r>
        <w:rPr>
          <w:rFonts w:eastAsiaTheme="minorHAnsi"/>
          <w:color w:val="222222"/>
          <w:lang w:val="en-US" w:eastAsia="en-US"/>
        </w:rPr>
        <w:t xml:space="preserve"> </w:t>
      </w:r>
      <w:r w:rsidR="00352567">
        <w:rPr>
          <w:rFonts w:eastAsiaTheme="minorHAnsi"/>
          <w:color w:val="222222"/>
          <w:lang w:val="en-US" w:eastAsia="en-US"/>
        </w:rPr>
        <w:t>‘pure’</w:t>
      </w:r>
      <w:r>
        <w:rPr>
          <w:rFonts w:eastAsiaTheme="minorHAnsi"/>
          <w:color w:val="222222"/>
          <w:lang w:val="en-US" w:eastAsia="en-US"/>
        </w:rPr>
        <w:t xml:space="preserve"> BR deficit.</w:t>
      </w:r>
      <w:r w:rsidR="00352567">
        <w:rPr>
          <w:rFonts w:eastAsiaTheme="minorHAnsi"/>
          <w:color w:val="222222"/>
          <w:lang w:val="en-US" w:eastAsia="en-US"/>
        </w:rPr>
        <w:t xml:space="preserve"> </w:t>
      </w:r>
      <w:r>
        <w:rPr>
          <w:rFonts w:eastAsiaTheme="minorHAnsi"/>
          <w:color w:val="222222"/>
          <w:lang w:val="en-US" w:eastAsia="en-US"/>
        </w:rPr>
        <w:t>Results showed that as regards body schema and body semantics, there were not significant differences in the damage of the considered brain regions</w:t>
      </w:r>
      <w:r w:rsidRPr="003178AD">
        <w:rPr>
          <w:lang w:val="en-US"/>
        </w:rPr>
        <w:t xml:space="preserve"> </w:t>
      </w:r>
      <w:r>
        <w:rPr>
          <w:lang w:val="en-US"/>
        </w:rPr>
        <w:t xml:space="preserve">(body schema: </w:t>
      </w:r>
      <w:r>
        <w:rPr>
          <w:rFonts w:eastAsiaTheme="minorHAnsi"/>
          <w:color w:val="222222"/>
          <w:lang w:val="en-US" w:eastAsia="en-US"/>
        </w:rPr>
        <w:t xml:space="preserve">Chi square test </w:t>
      </w:r>
      <w:r w:rsidRPr="0022237A">
        <w:rPr>
          <w:rFonts w:eastAsiaTheme="minorHAnsi"/>
          <w:i/>
          <w:iCs/>
          <w:color w:val="222222"/>
          <w:lang w:val="en-US" w:eastAsia="en-US"/>
        </w:rPr>
        <w:t>P</w:t>
      </w:r>
      <w:r>
        <w:rPr>
          <w:rFonts w:eastAsiaTheme="minorHAnsi"/>
          <w:color w:val="222222"/>
          <w:lang w:val="en-US" w:eastAsia="en-US"/>
        </w:rPr>
        <w:t xml:space="preserve"> </w:t>
      </w:r>
      <w:r w:rsidRPr="0037279A">
        <w:rPr>
          <w:rFonts w:eastAsiaTheme="minorHAnsi"/>
          <w:color w:val="222222"/>
          <w:lang w:val="en-US" w:eastAsia="en-US"/>
        </w:rPr>
        <w:t>≥</w:t>
      </w:r>
      <w:r>
        <w:rPr>
          <w:rFonts w:eastAsiaTheme="minorHAnsi"/>
          <w:color w:val="222222"/>
          <w:lang w:val="en-US" w:eastAsia="en-US"/>
        </w:rPr>
        <w:t xml:space="preserve"> 0.</w:t>
      </w:r>
      <w:r w:rsidR="00B84459">
        <w:rPr>
          <w:rFonts w:eastAsiaTheme="minorHAnsi"/>
          <w:color w:val="222222"/>
          <w:lang w:val="en-US" w:eastAsia="en-US"/>
        </w:rPr>
        <w:t>404</w:t>
      </w:r>
      <w:r>
        <w:rPr>
          <w:rFonts w:eastAsiaTheme="minorHAnsi"/>
          <w:color w:val="222222"/>
          <w:lang w:val="en-US" w:eastAsia="en-US"/>
        </w:rPr>
        <w:t xml:space="preserve">; body semantics: Chi square test </w:t>
      </w:r>
      <w:r w:rsidRPr="0022237A">
        <w:rPr>
          <w:rFonts w:eastAsiaTheme="minorHAnsi"/>
          <w:i/>
          <w:iCs/>
          <w:color w:val="222222"/>
          <w:lang w:val="en-US" w:eastAsia="en-US"/>
        </w:rPr>
        <w:t>P</w:t>
      </w:r>
      <w:r>
        <w:rPr>
          <w:rFonts w:eastAsiaTheme="minorHAnsi"/>
          <w:color w:val="222222"/>
          <w:lang w:val="en-US" w:eastAsia="en-US"/>
        </w:rPr>
        <w:t xml:space="preserve"> </w:t>
      </w:r>
      <w:r w:rsidRPr="0037279A">
        <w:rPr>
          <w:rFonts w:eastAsiaTheme="minorHAnsi"/>
          <w:color w:val="222222"/>
          <w:lang w:val="en-US" w:eastAsia="en-US"/>
        </w:rPr>
        <w:t>≥</w:t>
      </w:r>
      <w:r>
        <w:rPr>
          <w:rFonts w:eastAsiaTheme="minorHAnsi"/>
          <w:color w:val="222222"/>
          <w:lang w:val="en-US" w:eastAsia="en-US"/>
        </w:rPr>
        <w:t xml:space="preserve"> 0.</w:t>
      </w:r>
      <w:r w:rsidR="00B84459">
        <w:rPr>
          <w:rFonts w:eastAsiaTheme="minorHAnsi"/>
          <w:color w:val="222222"/>
          <w:lang w:val="en-US" w:eastAsia="en-US"/>
        </w:rPr>
        <w:t>211</w:t>
      </w:r>
      <w:r>
        <w:rPr>
          <w:rFonts w:eastAsiaTheme="minorHAnsi"/>
          <w:color w:val="222222"/>
          <w:lang w:val="en-US" w:eastAsia="en-US"/>
        </w:rPr>
        <w:t xml:space="preserve">); whereas as regards body structural representation, patients with a </w:t>
      </w:r>
      <w:r w:rsidR="00352567">
        <w:rPr>
          <w:rFonts w:eastAsiaTheme="minorHAnsi"/>
          <w:color w:val="222222"/>
          <w:lang w:val="en-US" w:eastAsia="en-US"/>
        </w:rPr>
        <w:t xml:space="preserve">‘pure’ </w:t>
      </w:r>
      <w:r>
        <w:rPr>
          <w:rFonts w:eastAsiaTheme="minorHAnsi"/>
          <w:color w:val="222222"/>
          <w:lang w:val="en-US" w:eastAsia="en-US"/>
        </w:rPr>
        <w:t xml:space="preserve">deficit in this BR had a significant greater involvement of the parietal (Chi square test </w:t>
      </w:r>
      <w:r w:rsidRPr="0022237A">
        <w:rPr>
          <w:rFonts w:eastAsiaTheme="minorHAnsi"/>
          <w:i/>
          <w:iCs/>
          <w:color w:val="222222"/>
          <w:lang w:val="en-US" w:eastAsia="en-US"/>
        </w:rPr>
        <w:t>P</w:t>
      </w:r>
      <w:r>
        <w:rPr>
          <w:rFonts w:eastAsiaTheme="minorHAnsi"/>
          <w:color w:val="222222"/>
          <w:lang w:val="en-US" w:eastAsia="en-US"/>
        </w:rPr>
        <w:t xml:space="preserve"> = 0.0</w:t>
      </w:r>
      <w:r w:rsidR="00B84459">
        <w:rPr>
          <w:rFonts w:eastAsiaTheme="minorHAnsi"/>
          <w:color w:val="222222"/>
          <w:lang w:val="en-US" w:eastAsia="en-US"/>
        </w:rPr>
        <w:t>18</w:t>
      </w:r>
      <w:r>
        <w:rPr>
          <w:rFonts w:eastAsiaTheme="minorHAnsi"/>
          <w:color w:val="222222"/>
          <w:lang w:val="en-US" w:eastAsia="en-US"/>
        </w:rPr>
        <w:t xml:space="preserve">) and temporal lobes (Chi square test </w:t>
      </w:r>
      <w:r w:rsidRPr="0022237A">
        <w:rPr>
          <w:rFonts w:eastAsiaTheme="minorHAnsi"/>
          <w:i/>
          <w:iCs/>
          <w:color w:val="222222"/>
          <w:lang w:val="en-US" w:eastAsia="en-US"/>
        </w:rPr>
        <w:t>P</w:t>
      </w:r>
      <w:r>
        <w:rPr>
          <w:rFonts w:eastAsiaTheme="minorHAnsi"/>
          <w:color w:val="222222"/>
          <w:lang w:val="en-US" w:eastAsia="en-US"/>
        </w:rPr>
        <w:t xml:space="preserve"> = 0.0</w:t>
      </w:r>
      <w:r w:rsidR="00B84459">
        <w:rPr>
          <w:rFonts w:eastAsiaTheme="minorHAnsi"/>
          <w:color w:val="222222"/>
          <w:lang w:val="en-US" w:eastAsia="en-US"/>
        </w:rPr>
        <w:t>31</w:t>
      </w:r>
      <w:r>
        <w:rPr>
          <w:rFonts w:eastAsiaTheme="minorHAnsi"/>
          <w:color w:val="222222"/>
          <w:lang w:val="en-US" w:eastAsia="en-US"/>
        </w:rPr>
        <w:t>).</w:t>
      </w:r>
    </w:p>
    <w:p w14:paraId="667F13AD" w14:textId="251146B8" w:rsidR="003178AD" w:rsidRPr="00E715D3" w:rsidRDefault="00E715D3" w:rsidP="003178AD">
      <w:pPr>
        <w:pStyle w:val="NormaleWeb"/>
        <w:snapToGrid w:val="0"/>
        <w:spacing w:line="480" w:lineRule="auto"/>
        <w:contextualSpacing/>
        <w:rPr>
          <w:rFonts w:eastAsiaTheme="minorHAnsi"/>
          <w:color w:val="222222"/>
          <w:lang w:val="en-US" w:eastAsia="en-US"/>
        </w:rPr>
      </w:pPr>
      <w:r>
        <w:rPr>
          <w:bCs/>
          <w:color w:val="222222"/>
          <w:lang w:val="en-US"/>
        </w:rPr>
        <w:t>This</w:t>
      </w:r>
      <w:r w:rsidR="00900696" w:rsidRPr="00862B4F">
        <w:rPr>
          <w:bCs/>
          <w:color w:val="222222"/>
          <w:lang w:val="en-GB"/>
        </w:rPr>
        <w:t xml:space="preserve"> finding on the body structural representation </w:t>
      </w:r>
      <w:r>
        <w:rPr>
          <w:bCs/>
          <w:color w:val="222222"/>
          <w:lang w:val="en-GB"/>
        </w:rPr>
        <w:t>is</w:t>
      </w:r>
      <w:r w:rsidR="00900696" w:rsidRPr="00862B4F">
        <w:rPr>
          <w:bCs/>
          <w:color w:val="222222"/>
          <w:lang w:val="en-GB"/>
        </w:rPr>
        <w:t xml:space="preserve"> </w:t>
      </w:r>
      <w:r w:rsidR="004821D4">
        <w:rPr>
          <w:bCs/>
          <w:color w:val="222222"/>
          <w:lang w:val="en-GB"/>
        </w:rPr>
        <w:t>consistent</w:t>
      </w:r>
      <w:r w:rsidR="00900696" w:rsidRPr="00862B4F">
        <w:rPr>
          <w:bCs/>
          <w:color w:val="222222"/>
          <w:lang w:val="en-GB"/>
        </w:rPr>
        <w:t xml:space="preserve"> with previous studies on brain damaged patients showing that deficit in </w:t>
      </w:r>
      <w:r w:rsidR="00900696" w:rsidRPr="00862B4F">
        <w:rPr>
          <w:bCs/>
          <w:color w:val="222222"/>
          <w:lang w:val="en-US"/>
        </w:rPr>
        <w:t>processing the spatial relation among body parts (</w:t>
      </w:r>
      <w:r w:rsidR="00900696" w:rsidRPr="00862B4F">
        <w:rPr>
          <w:bCs/>
          <w:color w:val="222222"/>
          <w:lang w:val="en-GB"/>
        </w:rPr>
        <w:t>body structural representation) was more frequent after lesions of temporal (</w:t>
      </w:r>
      <w:r w:rsidR="00900696" w:rsidRPr="00862B4F">
        <w:rPr>
          <w:color w:val="222222"/>
          <w:lang w:val="en-GB"/>
        </w:rPr>
        <w:t xml:space="preserve">Schwoebel &amp; </w:t>
      </w:r>
      <w:proofErr w:type="spellStart"/>
      <w:r w:rsidR="00900696" w:rsidRPr="00862B4F">
        <w:rPr>
          <w:color w:val="222222"/>
          <w:lang w:val="en-GB"/>
        </w:rPr>
        <w:t>Coslett</w:t>
      </w:r>
      <w:proofErr w:type="spellEnd"/>
      <w:r w:rsidR="00900696" w:rsidRPr="00862B4F">
        <w:rPr>
          <w:color w:val="222222"/>
          <w:lang w:val="en-GB"/>
        </w:rPr>
        <w:t xml:space="preserve">, 2005; Di Vita et al., 2019) and parietal  </w:t>
      </w:r>
      <w:r w:rsidR="00900696" w:rsidRPr="00862B4F">
        <w:rPr>
          <w:bCs/>
          <w:color w:val="222222"/>
          <w:lang w:val="en-US"/>
        </w:rPr>
        <w:t>(Guariglia et al., 2002; Di Vita et al., 2019) regions</w:t>
      </w:r>
      <w:r w:rsidR="00900696" w:rsidRPr="00862B4F">
        <w:rPr>
          <w:color w:val="222222"/>
          <w:lang w:val="en-GB"/>
        </w:rPr>
        <w:t>; they are also in line with previous studies on healthy individuals (</w:t>
      </w:r>
      <w:proofErr w:type="spellStart"/>
      <w:r w:rsidR="00900696" w:rsidRPr="00862B4F">
        <w:rPr>
          <w:bCs/>
          <w:color w:val="222222"/>
          <w:lang w:val="en-US"/>
        </w:rPr>
        <w:t>Corradi-Dell’Acqua</w:t>
      </w:r>
      <w:proofErr w:type="spellEnd"/>
      <w:r w:rsidR="00900696" w:rsidRPr="00862B4F">
        <w:rPr>
          <w:bCs/>
          <w:color w:val="222222"/>
          <w:lang w:val="en-US"/>
        </w:rPr>
        <w:t xml:space="preserve">, Hesse, </w:t>
      </w:r>
      <w:proofErr w:type="spellStart"/>
      <w:r w:rsidR="00900696" w:rsidRPr="00862B4F">
        <w:rPr>
          <w:bCs/>
          <w:color w:val="222222"/>
          <w:lang w:val="en-US"/>
        </w:rPr>
        <w:t>Rumiati</w:t>
      </w:r>
      <w:proofErr w:type="spellEnd"/>
      <w:r w:rsidR="00900696" w:rsidRPr="00862B4F">
        <w:rPr>
          <w:bCs/>
          <w:color w:val="222222"/>
          <w:lang w:val="en-US"/>
        </w:rPr>
        <w:t xml:space="preserve"> and Fink, 2008; Spitoni et al., 2013; </w:t>
      </w:r>
      <w:proofErr w:type="spellStart"/>
      <w:r w:rsidR="00900696" w:rsidRPr="00862B4F">
        <w:rPr>
          <w:bCs/>
          <w:color w:val="222222"/>
          <w:lang w:val="en-US"/>
        </w:rPr>
        <w:t>Urgesi</w:t>
      </w:r>
      <w:proofErr w:type="spellEnd"/>
      <w:r w:rsidR="00900696" w:rsidRPr="00862B4F">
        <w:rPr>
          <w:bCs/>
          <w:color w:val="222222"/>
          <w:lang w:val="en-US"/>
        </w:rPr>
        <w:t>, Calvo-Merino, Haggard, &amp;  Aglioti,  2007) showing that</w:t>
      </w:r>
      <w:r w:rsidR="00900696" w:rsidRPr="00862B4F">
        <w:rPr>
          <w:color w:val="222222"/>
          <w:lang w:val="en-GB"/>
        </w:rPr>
        <w:t xml:space="preserve"> </w:t>
      </w:r>
      <w:r w:rsidR="00900696" w:rsidRPr="00862B4F">
        <w:rPr>
          <w:bCs/>
          <w:color w:val="222222"/>
          <w:lang w:val="en-GB"/>
        </w:rPr>
        <w:t xml:space="preserve">body structural representation </w:t>
      </w:r>
      <w:r w:rsidR="00900696" w:rsidRPr="00862B4F">
        <w:rPr>
          <w:bCs/>
          <w:color w:val="222222"/>
          <w:lang w:val="en-US"/>
        </w:rPr>
        <w:t>would be processed by a cerebral network mainly located in the temporal and parietal regions.</w:t>
      </w:r>
      <w:r>
        <w:rPr>
          <w:rFonts w:eastAsiaTheme="minorHAnsi"/>
          <w:color w:val="222222"/>
          <w:lang w:val="en-US" w:eastAsia="en-US"/>
        </w:rPr>
        <w:t xml:space="preserve"> </w:t>
      </w:r>
      <w:r w:rsidR="00FF4CA4" w:rsidRPr="00862B4F">
        <w:rPr>
          <w:lang w:val="en-US"/>
        </w:rPr>
        <w:t>Although our finding</w:t>
      </w:r>
      <w:r w:rsidR="000C7A03">
        <w:rPr>
          <w:lang w:val="en-US"/>
        </w:rPr>
        <w:t>s</w:t>
      </w:r>
      <w:r w:rsidR="00FF4CA4" w:rsidRPr="00862B4F">
        <w:rPr>
          <w:lang w:val="en-US"/>
        </w:rPr>
        <w:t xml:space="preserve"> </w:t>
      </w:r>
      <w:r w:rsidRPr="00862B4F">
        <w:rPr>
          <w:lang w:val="en-US"/>
        </w:rPr>
        <w:t>provide some preliminary interesting information</w:t>
      </w:r>
      <w:r>
        <w:rPr>
          <w:lang w:val="en-US"/>
        </w:rPr>
        <w:t>,</w:t>
      </w:r>
      <w:r w:rsidRPr="00862B4F">
        <w:rPr>
          <w:lang w:val="en-US"/>
        </w:rPr>
        <w:t xml:space="preserve"> </w:t>
      </w:r>
      <w:r>
        <w:rPr>
          <w:lang w:val="en-US"/>
        </w:rPr>
        <w:t xml:space="preserve">they </w:t>
      </w:r>
      <w:r w:rsidR="00FF4CA4" w:rsidRPr="00862B4F">
        <w:rPr>
          <w:lang w:val="en-US"/>
        </w:rPr>
        <w:t xml:space="preserve">should be interpreted with caution </w:t>
      </w:r>
      <w:r>
        <w:rPr>
          <w:lang w:val="en-US"/>
        </w:rPr>
        <w:t xml:space="preserve">and </w:t>
      </w:r>
      <w:r w:rsidR="00FF4CA4" w:rsidRPr="00862B4F">
        <w:rPr>
          <w:lang w:val="en-US"/>
        </w:rPr>
        <w:t>should be further corroborated by neuroimaging studies using a voxel-wise approach to lesion analysis (e.g. the Voxel Lesion Symptom Mapping, VLSM; Bates et al., 2003).</w:t>
      </w:r>
    </w:p>
    <w:p w14:paraId="3422BD46" w14:textId="77777777" w:rsidR="003178AD" w:rsidRPr="00862B4F" w:rsidRDefault="003178AD" w:rsidP="003178AD">
      <w:pPr>
        <w:pStyle w:val="NormaleWeb"/>
        <w:snapToGrid w:val="0"/>
        <w:spacing w:line="480" w:lineRule="auto"/>
        <w:contextualSpacing/>
        <w:rPr>
          <w:bCs/>
          <w:color w:val="222222"/>
          <w:lang w:val="en-US"/>
        </w:rPr>
      </w:pPr>
    </w:p>
    <w:p w14:paraId="33C3EFB6" w14:textId="77777777" w:rsidR="00FF4CA4" w:rsidRPr="00352567" w:rsidRDefault="00FF4CA4" w:rsidP="00FF4CA4">
      <w:pPr>
        <w:pStyle w:val="NormaleWeb"/>
        <w:snapToGrid w:val="0"/>
        <w:spacing w:line="480" w:lineRule="auto"/>
        <w:contextualSpacing/>
        <w:rPr>
          <w:b/>
          <w:color w:val="222222"/>
          <w:lang w:val="en-GB"/>
        </w:rPr>
      </w:pPr>
      <w:r w:rsidRPr="00352567">
        <w:rPr>
          <w:b/>
          <w:color w:val="222222"/>
          <w:lang w:val="en-GB"/>
        </w:rPr>
        <w:lastRenderedPageBreak/>
        <w:t>References</w:t>
      </w:r>
    </w:p>
    <w:p w14:paraId="7ECFE551" w14:textId="77777777" w:rsidR="00FF4CA4" w:rsidRPr="00A736B2" w:rsidRDefault="00FF4CA4" w:rsidP="00FF4CA4">
      <w:pPr>
        <w:spacing w:after="160" w:line="259" w:lineRule="auto"/>
        <w:rPr>
          <w:rFonts w:ascii="Times New Roman" w:hAnsi="Times New Roman" w:cs="Times New Roman"/>
          <w:lang w:val="en-GB"/>
        </w:rPr>
      </w:pPr>
      <w:r w:rsidRPr="00A736B2">
        <w:rPr>
          <w:rFonts w:ascii="Times New Roman" w:hAnsi="Times New Roman" w:cs="Times New Roman"/>
          <w:lang w:val="en-GB"/>
        </w:rPr>
        <w:t xml:space="preserve">Bates, E., Wilson, S. M., </w:t>
      </w:r>
      <w:proofErr w:type="spellStart"/>
      <w:r w:rsidRPr="00A736B2">
        <w:rPr>
          <w:rFonts w:ascii="Times New Roman" w:hAnsi="Times New Roman" w:cs="Times New Roman"/>
          <w:lang w:val="en-GB"/>
        </w:rPr>
        <w:t>Saygin</w:t>
      </w:r>
      <w:proofErr w:type="spellEnd"/>
      <w:r w:rsidRPr="00A736B2">
        <w:rPr>
          <w:rFonts w:ascii="Times New Roman" w:hAnsi="Times New Roman" w:cs="Times New Roman"/>
          <w:lang w:val="en-GB"/>
        </w:rPr>
        <w:t xml:space="preserve">, A. P., Dick, F., Sereno, M. I., Knight, R. T., &amp; </w:t>
      </w:r>
      <w:proofErr w:type="spellStart"/>
      <w:r w:rsidRPr="00A736B2">
        <w:rPr>
          <w:rFonts w:ascii="Times New Roman" w:hAnsi="Times New Roman" w:cs="Times New Roman"/>
          <w:lang w:val="en-GB"/>
        </w:rPr>
        <w:t>Dronkers</w:t>
      </w:r>
      <w:proofErr w:type="spellEnd"/>
      <w:r w:rsidRPr="00A736B2">
        <w:rPr>
          <w:rFonts w:ascii="Times New Roman" w:hAnsi="Times New Roman" w:cs="Times New Roman"/>
          <w:lang w:val="en-GB"/>
        </w:rPr>
        <w:t xml:space="preserve">, N. F. (2003). Voxel-based lesion–symptom mapping. </w:t>
      </w:r>
      <w:r w:rsidRPr="00A736B2">
        <w:rPr>
          <w:rFonts w:ascii="Times New Roman" w:hAnsi="Times New Roman" w:cs="Times New Roman"/>
          <w:i/>
          <w:iCs/>
          <w:lang w:val="en-GB"/>
        </w:rPr>
        <w:t>Nature neuroscience</w:t>
      </w:r>
      <w:r w:rsidRPr="00A736B2">
        <w:rPr>
          <w:rFonts w:ascii="Times New Roman" w:hAnsi="Times New Roman" w:cs="Times New Roman"/>
          <w:lang w:val="en-GB"/>
        </w:rPr>
        <w:t>, 6(5), 448-450. https://doi.org/10.1038/nn1050</w:t>
      </w:r>
    </w:p>
    <w:p w14:paraId="089D4A37" w14:textId="77777777" w:rsidR="00FF4CA4" w:rsidRPr="00FF4CA4" w:rsidRDefault="00FF4CA4" w:rsidP="00FF4CA4">
      <w:pPr>
        <w:spacing w:after="160" w:line="259" w:lineRule="auto"/>
        <w:rPr>
          <w:rFonts w:ascii="Times New Roman" w:hAnsi="Times New Roman" w:cs="Times New Roman"/>
          <w:shd w:val="clear" w:color="auto" w:fill="FFFFFF"/>
        </w:rPr>
      </w:pPr>
      <w:r w:rsidRPr="00A736B2">
        <w:rPr>
          <w:rFonts w:ascii="Times New Roman" w:hAnsi="Times New Roman" w:cs="Times New Roman"/>
          <w:shd w:val="clear" w:color="auto" w:fill="FFFFFF"/>
          <w:lang w:val="en-GB"/>
        </w:rPr>
        <w:t>Schwoebel, J., &amp; Coslett, H. B. (2005). Evidence for multiple, distinct representations of the human body. </w:t>
      </w:r>
      <w:r w:rsidRPr="00FF4CA4">
        <w:rPr>
          <w:rFonts w:ascii="Times New Roman" w:hAnsi="Times New Roman" w:cs="Times New Roman"/>
          <w:i/>
          <w:iCs/>
          <w:shd w:val="clear" w:color="auto" w:fill="FFFFFF"/>
        </w:rPr>
        <w:t xml:space="preserve">Journal of cognitive </w:t>
      </w:r>
      <w:proofErr w:type="spellStart"/>
      <w:r w:rsidRPr="00FF4CA4">
        <w:rPr>
          <w:rFonts w:ascii="Times New Roman" w:hAnsi="Times New Roman" w:cs="Times New Roman"/>
          <w:i/>
          <w:iCs/>
          <w:shd w:val="clear" w:color="auto" w:fill="FFFFFF"/>
        </w:rPr>
        <w:t>neuroscience</w:t>
      </w:r>
      <w:proofErr w:type="spellEnd"/>
      <w:r w:rsidRPr="00FF4CA4">
        <w:rPr>
          <w:rFonts w:ascii="Times New Roman" w:hAnsi="Times New Roman" w:cs="Times New Roman"/>
          <w:shd w:val="clear" w:color="auto" w:fill="FFFFFF"/>
        </w:rPr>
        <w:t>, </w:t>
      </w:r>
      <w:r w:rsidRPr="00FF4CA4">
        <w:rPr>
          <w:rFonts w:ascii="Times New Roman" w:hAnsi="Times New Roman" w:cs="Times New Roman"/>
          <w:i/>
          <w:iCs/>
          <w:shd w:val="clear" w:color="auto" w:fill="FFFFFF"/>
        </w:rPr>
        <w:t>17</w:t>
      </w:r>
      <w:r w:rsidRPr="00FF4CA4">
        <w:rPr>
          <w:rFonts w:ascii="Times New Roman" w:hAnsi="Times New Roman" w:cs="Times New Roman"/>
          <w:shd w:val="clear" w:color="auto" w:fill="FFFFFF"/>
        </w:rPr>
        <w:t xml:space="preserve">(4), 543-553. </w:t>
      </w:r>
      <w:hyperlink r:id="rId4" w:history="1">
        <w:r w:rsidRPr="00FF4CA4">
          <w:rPr>
            <w:rFonts w:ascii="Times New Roman" w:hAnsi="Times New Roman" w:cs="Times New Roman"/>
            <w:shd w:val="clear" w:color="auto" w:fill="FFFFFF"/>
          </w:rPr>
          <w:t>https://doi.org/10.1162/0898929053467587</w:t>
        </w:r>
      </w:hyperlink>
    </w:p>
    <w:p w14:paraId="1534E824" w14:textId="77777777" w:rsidR="00FF4CA4" w:rsidRPr="00FF4CA4" w:rsidRDefault="00FF4CA4" w:rsidP="00FF4CA4">
      <w:pPr>
        <w:spacing w:after="160" w:line="259" w:lineRule="auto"/>
        <w:rPr>
          <w:rFonts w:ascii="Times New Roman" w:hAnsi="Times New Roman" w:cs="Times New Roman"/>
          <w:shd w:val="clear" w:color="auto" w:fill="FFFFFF"/>
        </w:rPr>
      </w:pPr>
      <w:bookmarkStart w:id="1" w:name="_Hlk30592970"/>
      <w:r w:rsidRPr="00A736B2">
        <w:rPr>
          <w:rFonts w:ascii="Times New Roman" w:hAnsi="Times New Roman" w:cs="Times New Roman"/>
          <w:shd w:val="clear" w:color="auto" w:fill="FFFFFF"/>
        </w:rPr>
        <w:t xml:space="preserve">Di Vita, A., Palermo, L., Boccia, M., &amp; Guariglia, C. </w:t>
      </w:r>
      <w:bookmarkEnd w:id="1"/>
      <w:r w:rsidRPr="00A736B2">
        <w:rPr>
          <w:rFonts w:ascii="Times New Roman" w:hAnsi="Times New Roman" w:cs="Times New Roman"/>
          <w:shd w:val="clear" w:color="auto" w:fill="FFFFFF"/>
        </w:rPr>
        <w:t xml:space="preserve">(2019). </w:t>
      </w:r>
      <w:r w:rsidRPr="00A736B2">
        <w:rPr>
          <w:rFonts w:ascii="Times New Roman" w:hAnsi="Times New Roman" w:cs="Times New Roman"/>
          <w:shd w:val="clear" w:color="auto" w:fill="FFFFFF"/>
          <w:lang w:val="en-GB"/>
        </w:rPr>
        <w:t>Topological map of the body in post-stroke patients: Lesional and hodological aspects. </w:t>
      </w:r>
      <w:proofErr w:type="spellStart"/>
      <w:r w:rsidRPr="00FF4CA4">
        <w:rPr>
          <w:rFonts w:ascii="Times New Roman" w:hAnsi="Times New Roman" w:cs="Times New Roman"/>
          <w:i/>
          <w:shd w:val="clear" w:color="auto" w:fill="FFFFFF"/>
        </w:rPr>
        <w:t>Neuropsychology</w:t>
      </w:r>
      <w:proofErr w:type="spellEnd"/>
      <w:r w:rsidRPr="00FF4CA4">
        <w:rPr>
          <w:rFonts w:ascii="Times New Roman" w:hAnsi="Times New Roman" w:cs="Times New Roman"/>
          <w:shd w:val="clear" w:color="auto" w:fill="FFFFFF"/>
        </w:rPr>
        <w:t xml:space="preserve">, 33(4), 499. </w:t>
      </w:r>
      <w:hyperlink r:id="rId5" w:history="1">
        <w:r w:rsidRPr="00FF4CA4">
          <w:rPr>
            <w:rStyle w:val="Collegamentoipertestuale"/>
            <w:rFonts w:ascii="Times New Roman" w:hAnsi="Times New Roman" w:cs="Times New Roman"/>
            <w:color w:val="auto"/>
            <w:u w:val="none"/>
            <w:shd w:val="clear" w:color="auto" w:fill="FFFFFF"/>
          </w:rPr>
          <w:t>https://doi.org/10.1037/neu0000536</w:t>
        </w:r>
      </w:hyperlink>
    </w:p>
    <w:p w14:paraId="29BA5D7C" w14:textId="77777777" w:rsidR="00FF4CA4" w:rsidRPr="00A736B2" w:rsidRDefault="00FF4CA4" w:rsidP="00FF4CA4">
      <w:pPr>
        <w:spacing w:after="160" w:line="259" w:lineRule="auto"/>
        <w:rPr>
          <w:rFonts w:ascii="Times New Roman" w:hAnsi="Times New Roman" w:cs="Times New Roman"/>
          <w:shd w:val="clear" w:color="auto" w:fill="FFFFFF"/>
          <w:lang w:val="en-GB"/>
        </w:rPr>
      </w:pPr>
      <w:bookmarkStart w:id="2" w:name="_Hlk30515006"/>
      <w:r w:rsidRPr="00A736B2">
        <w:rPr>
          <w:rFonts w:ascii="Times New Roman" w:hAnsi="Times New Roman" w:cs="Times New Roman"/>
          <w:shd w:val="clear" w:color="auto" w:fill="FFFFFF"/>
        </w:rPr>
        <w:t>Guariglia, C., Piccardi, L., Allegra, M. P., &amp; Traballesi, M</w:t>
      </w:r>
      <w:bookmarkEnd w:id="2"/>
      <w:r w:rsidRPr="00A736B2">
        <w:rPr>
          <w:rFonts w:ascii="Times New Roman" w:hAnsi="Times New Roman" w:cs="Times New Roman"/>
          <w:shd w:val="clear" w:color="auto" w:fill="FFFFFF"/>
        </w:rPr>
        <w:t xml:space="preserve">. (2002). </w:t>
      </w:r>
      <w:r w:rsidRPr="00A736B2">
        <w:rPr>
          <w:rFonts w:ascii="Times New Roman" w:hAnsi="Times New Roman" w:cs="Times New Roman"/>
          <w:shd w:val="clear" w:color="auto" w:fill="FFFFFF"/>
          <w:lang w:val="en-GB"/>
        </w:rPr>
        <w:t xml:space="preserve">Is </w:t>
      </w:r>
      <w:proofErr w:type="spellStart"/>
      <w:r w:rsidRPr="00A736B2">
        <w:rPr>
          <w:rFonts w:ascii="Times New Roman" w:hAnsi="Times New Roman" w:cs="Times New Roman"/>
          <w:shd w:val="clear" w:color="auto" w:fill="FFFFFF"/>
          <w:lang w:val="en-GB"/>
        </w:rPr>
        <w:t>autotopoagnosia</w:t>
      </w:r>
      <w:proofErr w:type="spellEnd"/>
      <w:r w:rsidRPr="00A736B2">
        <w:rPr>
          <w:rFonts w:ascii="Times New Roman" w:hAnsi="Times New Roman" w:cs="Times New Roman"/>
          <w:shd w:val="clear" w:color="auto" w:fill="FFFFFF"/>
          <w:lang w:val="en-GB"/>
        </w:rPr>
        <w:t xml:space="preserve"> real? EC says yes. A case </w:t>
      </w:r>
      <w:proofErr w:type="gramStart"/>
      <w:r w:rsidRPr="00A736B2">
        <w:rPr>
          <w:rFonts w:ascii="Times New Roman" w:hAnsi="Times New Roman" w:cs="Times New Roman"/>
          <w:shd w:val="clear" w:color="auto" w:fill="FFFFFF"/>
          <w:lang w:val="en-GB"/>
        </w:rPr>
        <w:t>study</w:t>
      </w:r>
      <w:proofErr w:type="gramEnd"/>
      <w:r w:rsidRPr="00A736B2">
        <w:rPr>
          <w:rFonts w:ascii="Times New Roman" w:hAnsi="Times New Roman" w:cs="Times New Roman"/>
          <w:shd w:val="clear" w:color="auto" w:fill="FFFFFF"/>
          <w:lang w:val="en-GB"/>
        </w:rPr>
        <w:t>. </w:t>
      </w:r>
      <w:r w:rsidRPr="00A736B2">
        <w:rPr>
          <w:rFonts w:ascii="Times New Roman" w:hAnsi="Times New Roman" w:cs="Times New Roman"/>
          <w:i/>
          <w:shd w:val="clear" w:color="auto" w:fill="FFFFFF"/>
          <w:lang w:val="en-GB"/>
        </w:rPr>
        <w:t>Neuropsychologia</w:t>
      </w:r>
      <w:r w:rsidRPr="00A736B2">
        <w:rPr>
          <w:rFonts w:ascii="Times New Roman" w:hAnsi="Times New Roman" w:cs="Times New Roman"/>
          <w:shd w:val="clear" w:color="auto" w:fill="FFFFFF"/>
          <w:lang w:val="en-GB"/>
        </w:rPr>
        <w:t>, 40(10), 1744-1749. https://doi.org/10.1016/s0028-3932(02)00013-1</w:t>
      </w:r>
    </w:p>
    <w:p w14:paraId="6DA11E8F" w14:textId="77777777" w:rsidR="00FF4CA4" w:rsidRPr="00E527F9" w:rsidRDefault="00FF4CA4" w:rsidP="00FF4CA4">
      <w:pPr>
        <w:spacing w:after="160" w:line="259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A736B2">
        <w:rPr>
          <w:rFonts w:ascii="Times New Roman" w:hAnsi="Times New Roman" w:cs="Times New Roman"/>
          <w:shd w:val="clear" w:color="auto" w:fill="FFFFFF"/>
        </w:rPr>
        <w:t>Corradi-Dell'Acqua</w:t>
      </w:r>
      <w:proofErr w:type="spellEnd"/>
      <w:r w:rsidRPr="00A736B2">
        <w:rPr>
          <w:rFonts w:ascii="Times New Roman" w:hAnsi="Times New Roman" w:cs="Times New Roman"/>
          <w:shd w:val="clear" w:color="auto" w:fill="FFFFFF"/>
        </w:rPr>
        <w:t xml:space="preserve">, C., Hesse, M. D., </w:t>
      </w:r>
      <w:proofErr w:type="spellStart"/>
      <w:r w:rsidRPr="00A736B2">
        <w:rPr>
          <w:rFonts w:ascii="Times New Roman" w:hAnsi="Times New Roman" w:cs="Times New Roman"/>
          <w:shd w:val="clear" w:color="auto" w:fill="FFFFFF"/>
        </w:rPr>
        <w:t>Rumiati</w:t>
      </w:r>
      <w:proofErr w:type="spellEnd"/>
      <w:r w:rsidRPr="00A736B2">
        <w:rPr>
          <w:rFonts w:ascii="Times New Roman" w:hAnsi="Times New Roman" w:cs="Times New Roman"/>
          <w:shd w:val="clear" w:color="auto" w:fill="FFFFFF"/>
        </w:rPr>
        <w:t xml:space="preserve">, R. I., &amp; Fink, G. R. (2008). </w:t>
      </w:r>
      <w:r w:rsidRPr="00A736B2">
        <w:rPr>
          <w:rFonts w:ascii="Times New Roman" w:hAnsi="Times New Roman" w:cs="Times New Roman"/>
          <w:shd w:val="clear" w:color="auto" w:fill="FFFFFF"/>
          <w:lang w:val="en-GB"/>
        </w:rPr>
        <w:t xml:space="preserve">Where is a nose with respect to a foot? The left posterior parietal cortex processes spatial relationships among body parts. </w:t>
      </w:r>
      <w:proofErr w:type="spellStart"/>
      <w:r w:rsidRPr="00E527F9">
        <w:rPr>
          <w:rFonts w:ascii="Times New Roman" w:hAnsi="Times New Roman" w:cs="Times New Roman"/>
          <w:i/>
          <w:iCs/>
          <w:shd w:val="clear" w:color="auto" w:fill="FFFFFF"/>
        </w:rPr>
        <w:t>Cerebral</w:t>
      </w:r>
      <w:proofErr w:type="spellEnd"/>
      <w:r w:rsidRPr="00E527F9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E527F9">
        <w:rPr>
          <w:rFonts w:ascii="Times New Roman" w:hAnsi="Times New Roman" w:cs="Times New Roman"/>
          <w:i/>
          <w:iCs/>
          <w:shd w:val="clear" w:color="auto" w:fill="FFFFFF"/>
        </w:rPr>
        <w:t>cortex</w:t>
      </w:r>
      <w:proofErr w:type="spellEnd"/>
      <w:r w:rsidRPr="00E527F9">
        <w:rPr>
          <w:rFonts w:ascii="Times New Roman" w:hAnsi="Times New Roman" w:cs="Times New Roman"/>
          <w:shd w:val="clear" w:color="auto" w:fill="FFFFFF"/>
        </w:rPr>
        <w:t>, 18(12), 2879-2890. https://doi.org/10.1093/cercor/bhn046</w:t>
      </w:r>
    </w:p>
    <w:p w14:paraId="591E3CD9" w14:textId="77777777" w:rsidR="00FF4CA4" w:rsidRPr="00A736B2" w:rsidRDefault="00FF4CA4" w:rsidP="00FF4CA4">
      <w:pPr>
        <w:spacing w:after="160" w:line="259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A736B2">
        <w:rPr>
          <w:rFonts w:ascii="Times New Roman" w:hAnsi="Times New Roman" w:cs="Times New Roman"/>
          <w:shd w:val="clear" w:color="auto" w:fill="FFFFFF"/>
        </w:rPr>
        <w:t xml:space="preserve">Spitoni, G. F., Pireddu, G., Cimmino, R. L., Galati, G., Priori, A., </w:t>
      </w:r>
      <w:proofErr w:type="spellStart"/>
      <w:r w:rsidRPr="00A736B2">
        <w:rPr>
          <w:rFonts w:ascii="Times New Roman" w:hAnsi="Times New Roman" w:cs="Times New Roman"/>
          <w:shd w:val="clear" w:color="auto" w:fill="FFFFFF"/>
        </w:rPr>
        <w:t>Lavidor</w:t>
      </w:r>
      <w:proofErr w:type="spellEnd"/>
      <w:r w:rsidRPr="00A736B2">
        <w:rPr>
          <w:rFonts w:ascii="Times New Roman" w:hAnsi="Times New Roman" w:cs="Times New Roman"/>
          <w:shd w:val="clear" w:color="auto" w:fill="FFFFFF"/>
        </w:rPr>
        <w:t xml:space="preserve">, M., Jacobson. </w:t>
      </w:r>
      <w:r w:rsidRPr="00E527F9">
        <w:rPr>
          <w:rFonts w:ascii="Times New Roman" w:hAnsi="Times New Roman" w:cs="Times New Roman"/>
          <w:shd w:val="clear" w:color="auto" w:fill="FFFFFF"/>
          <w:lang w:val="en-GB"/>
        </w:rPr>
        <w:t xml:space="preserve">L., </w:t>
      </w:r>
      <w:r w:rsidRPr="00A736B2">
        <w:rPr>
          <w:rFonts w:ascii="Times New Roman" w:hAnsi="Times New Roman" w:cs="Times New Roman"/>
          <w:shd w:val="clear" w:color="auto" w:fill="FFFFFF"/>
          <w:lang w:val="en-US"/>
        </w:rPr>
        <w:t xml:space="preserve">&amp; Pizzamiglio, L. (2013). Right but not left angular gyrus modulates the metric component of the mental body representation: a </w:t>
      </w:r>
      <w:proofErr w:type="spellStart"/>
      <w:r w:rsidRPr="00A736B2">
        <w:rPr>
          <w:rFonts w:ascii="Times New Roman" w:hAnsi="Times New Roman" w:cs="Times New Roman"/>
          <w:shd w:val="clear" w:color="auto" w:fill="FFFFFF"/>
          <w:lang w:val="en-US"/>
        </w:rPr>
        <w:t>tDCS</w:t>
      </w:r>
      <w:proofErr w:type="spellEnd"/>
      <w:r w:rsidRPr="00A736B2">
        <w:rPr>
          <w:rFonts w:ascii="Times New Roman" w:hAnsi="Times New Roman" w:cs="Times New Roman"/>
          <w:shd w:val="clear" w:color="auto" w:fill="FFFFFF"/>
          <w:lang w:val="en-US"/>
        </w:rPr>
        <w:t xml:space="preserve"> study. </w:t>
      </w:r>
      <w:r w:rsidRPr="00A736B2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Experimental brain research</w:t>
      </w:r>
      <w:r w:rsidRPr="00A736B2">
        <w:rPr>
          <w:rFonts w:ascii="Times New Roman" w:hAnsi="Times New Roman" w:cs="Times New Roman"/>
          <w:shd w:val="clear" w:color="auto" w:fill="FFFFFF"/>
          <w:lang w:val="en-US"/>
        </w:rPr>
        <w:t>, 228(1), 63-72. https://doi.org/10.1007/s00221-013-3538-9</w:t>
      </w:r>
    </w:p>
    <w:p w14:paraId="7811360F" w14:textId="77777777" w:rsidR="00FF4CA4" w:rsidRPr="00A736B2" w:rsidRDefault="00FF4CA4" w:rsidP="00FF4CA4">
      <w:pPr>
        <w:spacing w:after="160" w:line="259" w:lineRule="auto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E527F9">
        <w:rPr>
          <w:rFonts w:ascii="Times New Roman" w:hAnsi="Times New Roman" w:cs="Times New Roman"/>
          <w:shd w:val="clear" w:color="auto" w:fill="FFFFFF"/>
          <w:lang w:val="en-GB"/>
        </w:rPr>
        <w:t>Urgesi</w:t>
      </w:r>
      <w:proofErr w:type="spellEnd"/>
      <w:r w:rsidRPr="00E527F9">
        <w:rPr>
          <w:rFonts w:ascii="Times New Roman" w:hAnsi="Times New Roman" w:cs="Times New Roman"/>
          <w:shd w:val="clear" w:color="auto" w:fill="FFFFFF"/>
          <w:lang w:val="en-GB"/>
        </w:rPr>
        <w:t xml:space="preserve">, C., Calvo-Merino, B., Haggard, P., &amp; Aglioti, S. M. (2007). </w:t>
      </w:r>
      <w:r w:rsidRPr="00A736B2">
        <w:rPr>
          <w:rFonts w:ascii="Times New Roman" w:hAnsi="Times New Roman" w:cs="Times New Roman"/>
          <w:shd w:val="clear" w:color="auto" w:fill="FFFFFF"/>
          <w:lang w:val="en-US"/>
        </w:rPr>
        <w:t>Transcranial magnetic stimulation reveals two cortical pathways for visual body processing. Journal of Neuroscience, 27(30), 8023-8030. https://doi.org/10.1523/JNEUROSCI.0789-07.2007</w:t>
      </w:r>
    </w:p>
    <w:p w14:paraId="4753C680" w14:textId="77777777" w:rsidR="003178AD" w:rsidRPr="00FF4CA4" w:rsidRDefault="003178AD" w:rsidP="00CC5605">
      <w:pPr>
        <w:pStyle w:val="NormaleWeb"/>
        <w:snapToGrid w:val="0"/>
        <w:spacing w:line="480" w:lineRule="auto"/>
        <w:contextualSpacing/>
        <w:rPr>
          <w:bCs/>
          <w:color w:val="222222"/>
          <w:lang w:val="en-GB"/>
        </w:rPr>
      </w:pPr>
    </w:p>
    <w:p w14:paraId="73F2E973" w14:textId="77777777" w:rsidR="00CC5605" w:rsidRPr="00CC5605" w:rsidRDefault="00CC5605" w:rsidP="00CC5605">
      <w:pPr>
        <w:pStyle w:val="NormaleWeb"/>
        <w:snapToGrid w:val="0"/>
        <w:spacing w:line="480" w:lineRule="auto"/>
        <w:contextualSpacing/>
        <w:rPr>
          <w:rFonts w:eastAsiaTheme="minorHAnsi"/>
          <w:color w:val="222222"/>
          <w:lang w:val="en-GB" w:eastAsia="en-US"/>
        </w:rPr>
      </w:pPr>
    </w:p>
    <w:p w14:paraId="48F2CF85" w14:textId="77777777" w:rsidR="00CC5605" w:rsidRPr="00CC5605" w:rsidRDefault="00CC5605" w:rsidP="00CC5605">
      <w:pPr>
        <w:pStyle w:val="NormaleWeb"/>
        <w:snapToGrid w:val="0"/>
        <w:spacing w:line="480" w:lineRule="auto"/>
        <w:contextualSpacing/>
        <w:rPr>
          <w:bCs/>
          <w:color w:val="222222"/>
          <w:lang w:val="en-US"/>
        </w:rPr>
      </w:pPr>
    </w:p>
    <w:p w14:paraId="26100D24" w14:textId="77777777" w:rsidR="001E0319" w:rsidRPr="00CC5605" w:rsidRDefault="001E0319">
      <w:pPr>
        <w:rPr>
          <w:lang w:val="en-GB"/>
        </w:rPr>
      </w:pPr>
    </w:p>
    <w:sectPr w:rsidR="001E0319" w:rsidRPr="00CC5605" w:rsidSect="00552A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88A55" w16cex:dateUtc="2020-09-13T10:08:00Z"/>
  <w16cex:commentExtensible w16cex:durableId="230A16C9" w16cex:dateUtc="2020-09-14T14:20:00Z"/>
  <w16cex:commentExtensible w16cex:durableId="230A178F" w16cex:dateUtc="2020-09-14T14:2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05"/>
    <w:rsid w:val="0002274C"/>
    <w:rsid w:val="00087610"/>
    <w:rsid w:val="000A7DCF"/>
    <w:rsid w:val="000C7A03"/>
    <w:rsid w:val="000E02C3"/>
    <w:rsid w:val="000E27DF"/>
    <w:rsid w:val="001E0319"/>
    <w:rsid w:val="0022237A"/>
    <w:rsid w:val="002A69C1"/>
    <w:rsid w:val="002E58B6"/>
    <w:rsid w:val="002F1354"/>
    <w:rsid w:val="003178AD"/>
    <w:rsid w:val="00352567"/>
    <w:rsid w:val="0037279A"/>
    <w:rsid w:val="00380BC7"/>
    <w:rsid w:val="003D0095"/>
    <w:rsid w:val="004821D4"/>
    <w:rsid w:val="004B2CBE"/>
    <w:rsid w:val="004C46CE"/>
    <w:rsid w:val="004C6C2A"/>
    <w:rsid w:val="00552AC6"/>
    <w:rsid w:val="00584FF4"/>
    <w:rsid w:val="005B034F"/>
    <w:rsid w:val="006228D5"/>
    <w:rsid w:val="007566A7"/>
    <w:rsid w:val="00757ED2"/>
    <w:rsid w:val="00794F3C"/>
    <w:rsid w:val="007B6072"/>
    <w:rsid w:val="00811904"/>
    <w:rsid w:val="00900696"/>
    <w:rsid w:val="009C277F"/>
    <w:rsid w:val="009D243E"/>
    <w:rsid w:val="00A87C61"/>
    <w:rsid w:val="00AF481C"/>
    <w:rsid w:val="00B75964"/>
    <w:rsid w:val="00B84459"/>
    <w:rsid w:val="00B9166B"/>
    <w:rsid w:val="00C068BC"/>
    <w:rsid w:val="00C93D10"/>
    <w:rsid w:val="00CA5061"/>
    <w:rsid w:val="00CC5605"/>
    <w:rsid w:val="00DB0D48"/>
    <w:rsid w:val="00DC3613"/>
    <w:rsid w:val="00E16304"/>
    <w:rsid w:val="00E715D3"/>
    <w:rsid w:val="00F06128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8D0B"/>
  <w15:chartTrackingRefBased/>
  <w15:docId w15:val="{CA4496B4-D989-CA4B-B0D2-74B1D7D5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56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F4C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D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D4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566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66A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66A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66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6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37/neu0000536" TargetMode="External"/><Relationship Id="rId4" Type="http://schemas.openxmlformats.org/officeDocument/2006/relationships/hyperlink" Target="https://doi.org/10.1162/08989290534675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Raimo</dc:creator>
  <cp:keywords/>
  <dc:description/>
  <cp:lastModifiedBy>Simona Raimo</cp:lastModifiedBy>
  <cp:revision>6</cp:revision>
  <dcterms:created xsi:type="dcterms:W3CDTF">2020-09-15T08:29:00Z</dcterms:created>
  <dcterms:modified xsi:type="dcterms:W3CDTF">2020-09-15T10:58:00Z</dcterms:modified>
</cp:coreProperties>
</file>