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5B" w:rsidRDefault="00A9715B" w:rsidP="004A1613">
      <w:pPr>
        <w:spacing w:line="480" w:lineRule="auto"/>
        <w:jc w:val="both"/>
        <w:rPr>
          <w:rFonts w:ascii="Times New Roman" w:eastAsia="Times New Roman" w:hAnsi="Times New Roman" w:cs="Times New Roman"/>
          <w:sz w:val="20"/>
          <w:szCs w:val="20"/>
          <w:lang w:val="en-GB"/>
        </w:rPr>
      </w:pPr>
      <w:r w:rsidRPr="00A9715B">
        <w:rPr>
          <w:rFonts w:ascii="Times New Roman" w:eastAsia="Times New Roman" w:hAnsi="Times New Roman" w:cs="Times New Roman"/>
          <w:b/>
          <w:sz w:val="28"/>
          <w:szCs w:val="28"/>
          <w:lang w:val="en-GB"/>
        </w:rPr>
        <w:t>Supplementary material</w:t>
      </w:r>
      <w:r>
        <w:rPr>
          <w:rFonts w:ascii="Times New Roman" w:eastAsia="Times New Roman" w:hAnsi="Times New Roman" w:cs="Times New Roman"/>
          <w:b/>
          <w:sz w:val="28"/>
          <w:szCs w:val="28"/>
          <w:lang w:val="en-GB"/>
        </w:rPr>
        <w:t>:</w:t>
      </w:r>
    </w:p>
    <w:p w:rsidR="004A1613" w:rsidRPr="004A1613" w:rsidRDefault="00A9715B" w:rsidP="0096380F">
      <w:pPr>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Table 1</w:t>
      </w:r>
      <w:r w:rsidR="004A1613" w:rsidRPr="004A1613">
        <w:rPr>
          <w:rFonts w:ascii="Times New Roman" w:eastAsia="Times New Roman" w:hAnsi="Times New Roman" w:cs="Times New Roman"/>
          <w:sz w:val="20"/>
          <w:szCs w:val="20"/>
          <w:lang w:val="en-GB"/>
        </w:rPr>
        <w:t xml:space="preserve">: Neuropsychological test scores for </w:t>
      </w:r>
      <w:r w:rsidR="004A1613" w:rsidRPr="004A1613">
        <w:rPr>
          <w:rFonts w:ascii="Times New Roman" w:eastAsia="Times New Roman" w:hAnsi="Times New Roman" w:cs="Times New Roman"/>
          <w:sz w:val="20"/>
          <w:szCs w:val="20"/>
          <w:lang w:val="en-US"/>
        </w:rPr>
        <w:t>PD patients and healthy controls</w:t>
      </w:r>
      <w:r w:rsidR="004A1613" w:rsidRPr="004A1613">
        <w:rPr>
          <w:rFonts w:ascii="Times New Roman" w:eastAsia="Times New Roman" w:hAnsi="Times New Roman" w:cs="Times New Roman"/>
          <w:sz w:val="20"/>
          <w:szCs w:val="20"/>
          <w:lang w:val="en-GB"/>
        </w:rPr>
        <w:t>.</w:t>
      </w:r>
      <w:r w:rsidR="004A1613" w:rsidRPr="004A1613">
        <w:rPr>
          <w:rFonts w:ascii="Times New Roman" w:eastAsia="Times New Roman" w:hAnsi="Times New Roman" w:cs="Times New Roman"/>
          <w:sz w:val="20"/>
          <w:szCs w:val="20"/>
          <w:lang w:val="en-GB"/>
        </w:rPr>
        <w:tab/>
      </w:r>
      <w:r w:rsidR="004A1613" w:rsidRPr="004A1613">
        <w:rPr>
          <w:rFonts w:ascii="Times New Roman" w:eastAsia="Times New Roman" w:hAnsi="Times New Roman" w:cs="Times New Roman"/>
          <w:sz w:val="20"/>
          <w:szCs w:val="20"/>
          <w:lang w:val="en-GB"/>
        </w:rPr>
        <w:tab/>
      </w:r>
      <w:r w:rsidR="004A1613" w:rsidRPr="004A1613">
        <w:rPr>
          <w:rFonts w:ascii="Times New Roman" w:eastAsia="Times New Roman" w:hAnsi="Times New Roman" w:cs="Times New Roman"/>
          <w:sz w:val="20"/>
          <w:szCs w:val="20"/>
          <w:lang w:val="en-GB"/>
        </w:rPr>
        <w:tab/>
      </w:r>
      <w:r w:rsidR="004A1613" w:rsidRPr="004A1613">
        <w:rPr>
          <w:rFonts w:ascii="Times New Roman" w:eastAsia="Times New Roman" w:hAnsi="Times New Roman" w:cs="Times New Roman"/>
          <w:sz w:val="20"/>
          <w:szCs w:val="20"/>
          <w:lang w:val="en-GB"/>
        </w:rPr>
        <w:tab/>
      </w:r>
      <w:r w:rsidR="004A1613" w:rsidRPr="004A1613">
        <w:rPr>
          <w:rFonts w:ascii="Times New Roman" w:eastAsia="Times New Roman" w:hAnsi="Times New Roman" w:cs="Times New Roman"/>
          <w:sz w:val="20"/>
          <w:szCs w:val="20"/>
          <w:lang w:val="en-GB"/>
        </w:rPr>
        <w:tab/>
      </w:r>
    </w:p>
    <w:tbl>
      <w:tblPr>
        <w:tblStyle w:val="Tablaconcuadrcula1"/>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6"/>
        <w:gridCol w:w="1146"/>
        <w:gridCol w:w="1236"/>
        <w:gridCol w:w="1216"/>
        <w:gridCol w:w="1146"/>
        <w:gridCol w:w="810"/>
        <w:gridCol w:w="940"/>
        <w:gridCol w:w="941"/>
        <w:gridCol w:w="441"/>
        <w:gridCol w:w="805"/>
        <w:gridCol w:w="443"/>
        <w:gridCol w:w="805"/>
        <w:gridCol w:w="443"/>
        <w:gridCol w:w="853"/>
        <w:gridCol w:w="441"/>
      </w:tblGrid>
      <w:tr w:rsidR="004A1613" w:rsidRPr="0016162A" w:rsidTr="00FF0885">
        <w:trPr>
          <w:trHeight w:val="511"/>
        </w:trPr>
        <w:tc>
          <w:tcPr>
            <w:tcW w:w="870" w:type="pct"/>
            <w:tcBorders>
              <w:top w:val="single" w:sz="4" w:space="0" w:color="auto"/>
            </w:tcBorders>
          </w:tcPr>
          <w:p w:rsidR="004A1613" w:rsidRPr="004A1613" w:rsidRDefault="004A1613" w:rsidP="0096380F">
            <w:pPr>
              <w:jc w:val="both"/>
              <w:rPr>
                <w:rFonts w:eastAsia="Times New Roman"/>
                <w:sz w:val="18"/>
                <w:szCs w:val="18"/>
                <w:lang w:val="en-GB"/>
              </w:rPr>
            </w:pPr>
          </w:p>
        </w:tc>
        <w:tc>
          <w:tcPr>
            <w:tcW w:w="406" w:type="pct"/>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 xml:space="preserve">HC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(n=19)</w:t>
            </w:r>
          </w:p>
        </w:tc>
        <w:tc>
          <w:tcPr>
            <w:tcW w:w="438" w:type="pct"/>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PD-</w:t>
            </w:r>
            <w:proofErr w:type="spellStart"/>
            <w:r w:rsidRPr="004A1613">
              <w:rPr>
                <w:rFonts w:eastAsia="Times New Roman"/>
                <w:sz w:val="18"/>
                <w:szCs w:val="18"/>
                <w:lang w:val="en-GB"/>
              </w:rPr>
              <w:t>nSCD</w:t>
            </w:r>
            <w:proofErr w:type="spellEnd"/>
            <w:r w:rsidRPr="004A1613">
              <w:rPr>
                <w:rFonts w:eastAsia="Times New Roman"/>
                <w:sz w:val="18"/>
                <w:szCs w:val="18"/>
                <w:lang w:val="en-GB"/>
              </w:rPr>
              <w:t xml:space="preserve">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(n=8)</w:t>
            </w:r>
          </w:p>
        </w:tc>
        <w:tc>
          <w:tcPr>
            <w:tcW w:w="431" w:type="pct"/>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 xml:space="preserve">PD-SCD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(n=12)</w:t>
            </w:r>
          </w:p>
        </w:tc>
        <w:tc>
          <w:tcPr>
            <w:tcW w:w="406" w:type="pct"/>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 xml:space="preserve">PD-MCI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(n=22)</w:t>
            </w:r>
          </w:p>
        </w:tc>
        <w:tc>
          <w:tcPr>
            <w:tcW w:w="287"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333"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333" w:type="pct"/>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 xml:space="preserve">HC vs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PD-SCD</w:t>
            </w:r>
          </w:p>
        </w:tc>
        <w:tc>
          <w:tcPr>
            <w:tcW w:w="598" w:type="pct"/>
            <w:gridSpan w:val="3"/>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 xml:space="preserve">HC vs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PD-MCI</w:t>
            </w:r>
          </w:p>
        </w:tc>
        <w:tc>
          <w:tcPr>
            <w:tcW w:w="442" w:type="pct"/>
            <w:gridSpan w:val="2"/>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PD-</w:t>
            </w:r>
            <w:proofErr w:type="spellStart"/>
            <w:r w:rsidRPr="004A1613">
              <w:rPr>
                <w:rFonts w:eastAsia="Times New Roman"/>
                <w:sz w:val="18"/>
                <w:szCs w:val="18"/>
                <w:lang w:val="en-GB"/>
              </w:rPr>
              <w:t>nSCD</w:t>
            </w:r>
            <w:proofErr w:type="spellEnd"/>
            <w:r w:rsidRPr="004A1613">
              <w:rPr>
                <w:rFonts w:eastAsia="Times New Roman"/>
                <w:sz w:val="18"/>
                <w:szCs w:val="18"/>
                <w:lang w:val="en-GB"/>
              </w:rPr>
              <w:t xml:space="preserve"> vs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PD-MCI</w:t>
            </w:r>
          </w:p>
        </w:tc>
        <w:tc>
          <w:tcPr>
            <w:tcW w:w="458" w:type="pct"/>
            <w:gridSpan w:val="2"/>
            <w:tcBorders>
              <w:top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 xml:space="preserve">PD-SCD vs </w:t>
            </w:r>
          </w:p>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PD-MCI</w:t>
            </w:r>
          </w:p>
        </w:tc>
      </w:tr>
      <w:tr w:rsidR="004A1613" w:rsidRPr="0020020A" w:rsidTr="00FF0885">
        <w:trPr>
          <w:trHeight w:val="117"/>
        </w:trPr>
        <w:tc>
          <w:tcPr>
            <w:tcW w:w="870" w:type="pct"/>
            <w:tcBorders>
              <w:bottom w:val="single" w:sz="4" w:space="0" w:color="auto"/>
            </w:tcBorders>
          </w:tcPr>
          <w:p w:rsidR="004A1613" w:rsidRPr="004A1613" w:rsidRDefault="004A1613" w:rsidP="0096380F">
            <w:pPr>
              <w:jc w:val="both"/>
              <w:rPr>
                <w:rFonts w:eastAsia="Times New Roman"/>
                <w:i/>
                <w:sz w:val="18"/>
                <w:szCs w:val="18"/>
                <w:lang w:val="en-GB"/>
              </w:rPr>
            </w:pPr>
            <w:r w:rsidRPr="004A1613">
              <w:rPr>
                <w:rFonts w:eastAsia="Times New Roman"/>
                <w:i/>
                <w:sz w:val="18"/>
                <w:szCs w:val="18"/>
                <w:lang w:val="en-GB"/>
              </w:rPr>
              <w:t>Variable</w:t>
            </w:r>
          </w:p>
        </w:tc>
        <w:tc>
          <w:tcPr>
            <w:tcW w:w="406"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M(SD)</w:t>
            </w:r>
          </w:p>
        </w:tc>
        <w:tc>
          <w:tcPr>
            <w:tcW w:w="438"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M(SD)</w:t>
            </w:r>
          </w:p>
        </w:tc>
        <w:tc>
          <w:tcPr>
            <w:tcW w:w="431"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M(SD)</w:t>
            </w:r>
          </w:p>
        </w:tc>
        <w:tc>
          <w:tcPr>
            <w:tcW w:w="406"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M(SD)</w:t>
            </w:r>
          </w:p>
        </w:tc>
        <w:tc>
          <w:tcPr>
            <w:tcW w:w="287" w:type="pct"/>
            <w:tcBorders>
              <w:bottom w:val="single" w:sz="4" w:space="0" w:color="auto"/>
            </w:tcBorders>
          </w:tcPr>
          <w:p w:rsidR="004A1613" w:rsidRPr="004A1613" w:rsidRDefault="004A1613" w:rsidP="0096380F">
            <w:pPr>
              <w:jc w:val="center"/>
              <w:rPr>
                <w:rFonts w:eastAsia="Times New Roman"/>
                <w:sz w:val="18"/>
                <w:szCs w:val="18"/>
                <w:highlight w:val="yellow"/>
                <w:lang w:val="en-GB"/>
              </w:rPr>
            </w:pPr>
            <w:r w:rsidRPr="004A1613">
              <w:rPr>
                <w:rFonts w:eastAsia="Times New Roman"/>
                <w:i/>
                <w:sz w:val="18"/>
                <w:szCs w:val="18"/>
                <w:lang w:val="en-GB"/>
              </w:rPr>
              <w:t>H</w:t>
            </w:r>
            <w:r w:rsidRPr="004A1613">
              <w:rPr>
                <w:rFonts w:eastAsia="Times New Roman"/>
                <w:sz w:val="18"/>
                <w:szCs w:val="18"/>
                <w:lang w:val="en-GB"/>
              </w:rPr>
              <w:t xml:space="preserve"> test</w:t>
            </w:r>
          </w:p>
        </w:tc>
        <w:tc>
          <w:tcPr>
            <w:tcW w:w="333" w:type="pct"/>
            <w:tcBorders>
              <w:bottom w:val="single" w:sz="4" w:space="0" w:color="auto"/>
            </w:tcBorders>
          </w:tcPr>
          <w:p w:rsidR="004A1613" w:rsidRPr="004A1613" w:rsidRDefault="004A1613" w:rsidP="0096380F">
            <w:pPr>
              <w:jc w:val="center"/>
              <w:rPr>
                <w:rFonts w:eastAsia="Times New Roman"/>
                <w:sz w:val="18"/>
                <w:szCs w:val="18"/>
                <w:highlight w:val="yellow"/>
                <w:lang w:val="en-GB"/>
              </w:rPr>
            </w:pPr>
            <w:r w:rsidRPr="004A1613">
              <w:rPr>
                <w:rFonts w:eastAsia="Times New Roman"/>
                <w:i/>
                <w:sz w:val="18"/>
                <w:szCs w:val="18"/>
                <w:lang w:val="en-GB"/>
              </w:rPr>
              <w:t>p</w:t>
            </w:r>
            <w:r w:rsidRPr="004A1613">
              <w:rPr>
                <w:rFonts w:eastAsia="Times New Roman"/>
                <w:sz w:val="18"/>
                <w:szCs w:val="18"/>
                <w:lang w:val="en-GB"/>
              </w:rPr>
              <w:t>-value</w:t>
            </w:r>
          </w:p>
        </w:tc>
        <w:tc>
          <w:tcPr>
            <w:tcW w:w="333" w:type="pct"/>
            <w:tcBorders>
              <w:bottom w:val="single" w:sz="4" w:space="0" w:color="auto"/>
            </w:tcBorders>
          </w:tcPr>
          <w:p w:rsidR="004A1613" w:rsidRPr="004A1613" w:rsidRDefault="004A1613" w:rsidP="0096380F">
            <w:pPr>
              <w:jc w:val="center"/>
              <w:rPr>
                <w:rFonts w:eastAsia="Times New Roman"/>
                <w:i/>
                <w:sz w:val="18"/>
                <w:szCs w:val="18"/>
                <w:lang w:val="en-GB"/>
              </w:rPr>
            </w:pPr>
            <w:r w:rsidRPr="004A1613">
              <w:rPr>
                <w:rFonts w:eastAsia="Times New Roman"/>
                <w:i/>
                <w:sz w:val="18"/>
                <w:szCs w:val="18"/>
                <w:lang w:val="en-GB"/>
              </w:rPr>
              <w:t>p</w:t>
            </w:r>
            <w:r w:rsidRPr="004A1613">
              <w:rPr>
                <w:rFonts w:eastAsia="Times New Roman"/>
                <w:sz w:val="18"/>
                <w:szCs w:val="18"/>
                <w:lang w:val="en-GB"/>
              </w:rPr>
              <w:t>-value</w:t>
            </w:r>
          </w:p>
        </w:tc>
        <w:tc>
          <w:tcPr>
            <w:tcW w:w="156" w:type="pct"/>
            <w:tcBorders>
              <w:bottom w:val="single" w:sz="4" w:space="0" w:color="auto"/>
            </w:tcBorders>
          </w:tcPr>
          <w:p w:rsidR="004A1613" w:rsidRPr="000517D7" w:rsidRDefault="004A1613" w:rsidP="0096380F">
            <w:pPr>
              <w:jc w:val="center"/>
              <w:rPr>
                <w:rFonts w:eastAsia="Times New Roman"/>
                <w:i/>
                <w:sz w:val="18"/>
                <w:szCs w:val="18"/>
                <w:lang w:val="en-GB"/>
              </w:rPr>
            </w:pPr>
            <w:r w:rsidRPr="000517D7">
              <w:rPr>
                <w:rFonts w:eastAsia="Times New Roman"/>
                <w:sz w:val="18"/>
                <w:szCs w:val="18"/>
                <w:lang w:val="en-GB"/>
              </w:rPr>
              <w:t>r</w:t>
            </w:r>
          </w:p>
        </w:tc>
        <w:tc>
          <w:tcPr>
            <w:tcW w:w="285"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i/>
                <w:sz w:val="18"/>
                <w:szCs w:val="18"/>
                <w:lang w:val="en-GB"/>
              </w:rPr>
              <w:t>p</w:t>
            </w:r>
            <w:r w:rsidRPr="004A1613">
              <w:rPr>
                <w:rFonts w:eastAsia="Times New Roman"/>
                <w:sz w:val="18"/>
                <w:szCs w:val="18"/>
                <w:lang w:val="en-GB"/>
              </w:rPr>
              <w:t>-value</w:t>
            </w:r>
          </w:p>
        </w:tc>
        <w:tc>
          <w:tcPr>
            <w:tcW w:w="156" w:type="pct"/>
            <w:tcBorders>
              <w:bottom w:val="single" w:sz="4" w:space="0" w:color="auto"/>
            </w:tcBorders>
          </w:tcPr>
          <w:p w:rsidR="004A1613" w:rsidRPr="000517D7" w:rsidRDefault="004A1613" w:rsidP="0096380F">
            <w:pPr>
              <w:jc w:val="center"/>
              <w:rPr>
                <w:rFonts w:eastAsia="Times New Roman"/>
                <w:sz w:val="18"/>
                <w:szCs w:val="18"/>
                <w:lang w:val="en-GB"/>
              </w:rPr>
            </w:pPr>
            <w:r w:rsidRPr="000517D7">
              <w:rPr>
                <w:rFonts w:eastAsia="Times New Roman"/>
                <w:sz w:val="18"/>
                <w:szCs w:val="18"/>
                <w:lang w:val="en-GB"/>
              </w:rPr>
              <w:t>r</w:t>
            </w:r>
          </w:p>
        </w:tc>
        <w:tc>
          <w:tcPr>
            <w:tcW w:w="285" w:type="pct"/>
            <w:tcBorders>
              <w:bottom w:val="single" w:sz="4" w:space="0" w:color="auto"/>
            </w:tcBorders>
          </w:tcPr>
          <w:p w:rsidR="004A1613" w:rsidRPr="000517D7" w:rsidRDefault="004A1613" w:rsidP="0096380F">
            <w:pPr>
              <w:jc w:val="center"/>
              <w:rPr>
                <w:rFonts w:eastAsia="Times New Roman"/>
                <w:sz w:val="18"/>
                <w:szCs w:val="18"/>
                <w:lang w:val="en-GB"/>
              </w:rPr>
            </w:pPr>
            <w:r w:rsidRPr="000517D7">
              <w:rPr>
                <w:rFonts w:eastAsia="Times New Roman"/>
                <w:i/>
                <w:sz w:val="18"/>
                <w:szCs w:val="18"/>
                <w:lang w:val="en-GB"/>
              </w:rPr>
              <w:t>p</w:t>
            </w:r>
            <w:r w:rsidRPr="000517D7">
              <w:rPr>
                <w:rFonts w:eastAsia="Times New Roman"/>
                <w:sz w:val="18"/>
                <w:szCs w:val="18"/>
                <w:lang w:val="en-GB"/>
              </w:rPr>
              <w:t>-value</w:t>
            </w:r>
          </w:p>
        </w:tc>
        <w:tc>
          <w:tcPr>
            <w:tcW w:w="156" w:type="pct"/>
            <w:tcBorders>
              <w:bottom w:val="single" w:sz="4" w:space="0" w:color="auto"/>
            </w:tcBorders>
          </w:tcPr>
          <w:p w:rsidR="004A1613" w:rsidRPr="000517D7" w:rsidRDefault="004A1613" w:rsidP="0096380F">
            <w:pPr>
              <w:jc w:val="center"/>
              <w:rPr>
                <w:rFonts w:eastAsia="Times New Roman"/>
                <w:sz w:val="18"/>
                <w:szCs w:val="18"/>
                <w:lang w:val="en-GB"/>
              </w:rPr>
            </w:pPr>
            <w:r w:rsidRPr="000517D7">
              <w:rPr>
                <w:rFonts w:eastAsia="Times New Roman"/>
                <w:sz w:val="18"/>
                <w:szCs w:val="18"/>
                <w:lang w:val="en-GB"/>
              </w:rPr>
              <w:t>r</w:t>
            </w:r>
          </w:p>
        </w:tc>
        <w:tc>
          <w:tcPr>
            <w:tcW w:w="302" w:type="pct"/>
            <w:tcBorders>
              <w:bottom w:val="single" w:sz="4" w:space="0" w:color="auto"/>
            </w:tcBorders>
          </w:tcPr>
          <w:p w:rsidR="004A1613" w:rsidRPr="000517D7" w:rsidRDefault="004A1613" w:rsidP="0096380F">
            <w:pPr>
              <w:jc w:val="center"/>
              <w:rPr>
                <w:rFonts w:eastAsia="Times New Roman"/>
                <w:sz w:val="18"/>
                <w:szCs w:val="18"/>
                <w:lang w:val="en-GB"/>
              </w:rPr>
            </w:pPr>
            <w:r w:rsidRPr="000517D7">
              <w:rPr>
                <w:rFonts w:eastAsia="Times New Roman"/>
                <w:i/>
                <w:sz w:val="18"/>
                <w:szCs w:val="18"/>
                <w:lang w:val="en-GB"/>
              </w:rPr>
              <w:t>p</w:t>
            </w:r>
            <w:r w:rsidRPr="000517D7">
              <w:rPr>
                <w:rFonts w:eastAsia="Times New Roman"/>
                <w:sz w:val="18"/>
                <w:szCs w:val="18"/>
                <w:lang w:val="en-GB"/>
              </w:rPr>
              <w:t>-value</w:t>
            </w:r>
          </w:p>
        </w:tc>
        <w:tc>
          <w:tcPr>
            <w:tcW w:w="156" w:type="pct"/>
            <w:tcBorders>
              <w:bottom w:val="single" w:sz="4" w:space="0" w:color="auto"/>
            </w:tcBorders>
          </w:tcPr>
          <w:p w:rsidR="004A1613" w:rsidRPr="000517D7" w:rsidRDefault="004A1613" w:rsidP="0096380F">
            <w:pPr>
              <w:jc w:val="center"/>
              <w:rPr>
                <w:rFonts w:eastAsia="Times New Roman"/>
                <w:sz w:val="18"/>
                <w:szCs w:val="18"/>
                <w:lang w:val="en-GB"/>
              </w:rPr>
            </w:pPr>
            <w:r w:rsidRPr="000517D7">
              <w:rPr>
                <w:rFonts w:eastAsia="Times New Roman"/>
                <w:sz w:val="18"/>
                <w:szCs w:val="18"/>
                <w:lang w:val="en-GB"/>
              </w:rPr>
              <w:t>r</w:t>
            </w:r>
          </w:p>
        </w:tc>
      </w:tr>
      <w:tr w:rsidR="004A1613" w:rsidRPr="0020020A" w:rsidTr="00AB212B">
        <w:trPr>
          <w:trHeight w:val="284"/>
        </w:trPr>
        <w:tc>
          <w:tcPr>
            <w:tcW w:w="870" w:type="pct"/>
            <w:tcBorders>
              <w:top w:val="single" w:sz="4" w:space="0" w:color="auto"/>
            </w:tcBorders>
          </w:tcPr>
          <w:p w:rsidR="004A1613" w:rsidRPr="004A1613" w:rsidRDefault="004A1613" w:rsidP="0096380F">
            <w:pPr>
              <w:jc w:val="both"/>
              <w:rPr>
                <w:rFonts w:eastAsia="Times New Roman"/>
                <w:i/>
                <w:sz w:val="18"/>
                <w:szCs w:val="18"/>
                <w:lang w:val="en-GB"/>
              </w:rPr>
            </w:pPr>
            <w:r w:rsidRPr="004A1613">
              <w:rPr>
                <w:rFonts w:eastAsia="Times New Roman"/>
                <w:i/>
                <w:sz w:val="18"/>
                <w:szCs w:val="18"/>
                <w:lang w:val="en-GB"/>
              </w:rPr>
              <w:t>Attention–working memory</w:t>
            </w:r>
          </w:p>
        </w:tc>
        <w:tc>
          <w:tcPr>
            <w:tcW w:w="406"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438"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431"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406"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287"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333" w:type="pct"/>
            <w:tcBorders>
              <w:top w:val="single" w:sz="4" w:space="0" w:color="auto"/>
            </w:tcBorders>
          </w:tcPr>
          <w:p w:rsidR="004A1613" w:rsidRPr="004A1613" w:rsidRDefault="004A1613" w:rsidP="0096380F">
            <w:pPr>
              <w:rPr>
                <w:rFonts w:eastAsia="Times New Roman"/>
                <w:sz w:val="18"/>
                <w:szCs w:val="18"/>
                <w:lang w:val="en-GB"/>
              </w:rPr>
            </w:pPr>
          </w:p>
        </w:tc>
        <w:tc>
          <w:tcPr>
            <w:tcW w:w="333"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156"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285"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156"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285"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156"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302" w:type="pct"/>
            <w:tcBorders>
              <w:top w:val="single" w:sz="4" w:space="0" w:color="auto"/>
            </w:tcBorders>
          </w:tcPr>
          <w:p w:rsidR="004A1613" w:rsidRPr="004A1613" w:rsidRDefault="004A1613" w:rsidP="0096380F">
            <w:pPr>
              <w:jc w:val="center"/>
              <w:rPr>
                <w:rFonts w:eastAsia="Times New Roman"/>
                <w:sz w:val="18"/>
                <w:szCs w:val="18"/>
                <w:lang w:val="en-GB"/>
              </w:rPr>
            </w:pPr>
          </w:p>
        </w:tc>
        <w:tc>
          <w:tcPr>
            <w:tcW w:w="156" w:type="pct"/>
            <w:tcBorders>
              <w:top w:val="single" w:sz="4" w:space="0" w:color="auto"/>
            </w:tcBorders>
          </w:tcPr>
          <w:p w:rsidR="004A1613" w:rsidRPr="000142FC" w:rsidRDefault="004A1613" w:rsidP="0096380F">
            <w:pPr>
              <w:jc w:val="center"/>
              <w:rPr>
                <w:rFonts w:eastAsia="Times New Roman"/>
                <w:color w:val="1700BE"/>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i/>
                <w:sz w:val="18"/>
                <w:szCs w:val="18"/>
                <w:lang w:val="en-GB"/>
              </w:rPr>
            </w:pPr>
            <w:r w:rsidRPr="004A1613">
              <w:rPr>
                <w:rFonts w:eastAsia="Times New Roman"/>
                <w:sz w:val="18"/>
                <w:szCs w:val="18"/>
                <w:lang w:val="en-GB"/>
              </w:rPr>
              <w:t>Digit Span backward</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4.32(1.34)</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4.88(1.13)</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3.92(1.00)</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3.32(0.89)</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12.609</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.006 </w:t>
            </w:r>
            <w:r w:rsidRPr="004A1613">
              <w:rPr>
                <w:rFonts w:eastAsia="Times New Roman"/>
                <w:sz w:val="18"/>
                <w:szCs w:val="18"/>
                <w:vertAlign w:val="superscript"/>
                <w:lang w:val="en-GB"/>
              </w:rPr>
              <w:t>c</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.007</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59</w:t>
            </w: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Stroop test-Word</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94.89(14.66)</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109.00(22.17)</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82.17(11.83)</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66.91(21.70)</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25.366</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.000 </w:t>
            </w:r>
            <w:r w:rsidRPr="004A1613">
              <w:rPr>
                <w:rFonts w:eastAsia="Times New Roman"/>
                <w:sz w:val="18"/>
                <w:szCs w:val="18"/>
                <w:vertAlign w:val="superscript"/>
                <w:lang w:val="en-GB"/>
              </w:rPr>
              <w:t>b, c</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.000</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63</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.000</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76</w:t>
            </w: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Stroop test-</w:t>
            </w:r>
            <w:proofErr w:type="spellStart"/>
            <w:r w:rsidRPr="004A1613">
              <w:rPr>
                <w:rFonts w:eastAsia="Times New Roman"/>
                <w:sz w:val="18"/>
                <w:szCs w:val="18"/>
                <w:lang w:val="en-GB"/>
              </w:rPr>
              <w:t>Color</w:t>
            </w:r>
            <w:proofErr w:type="spellEnd"/>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60.89(12.27)</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70.38(19.85)</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52.83(9.09)</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48.05(11.63)</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14.184</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.003 </w:t>
            </w:r>
            <w:r w:rsidRPr="004A1613">
              <w:rPr>
                <w:rFonts w:eastAsia="Times New Roman"/>
                <w:sz w:val="18"/>
                <w:szCs w:val="18"/>
                <w:vertAlign w:val="superscript"/>
                <w:lang w:val="en-GB"/>
              </w:rPr>
              <w:t>b, c</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.015</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47</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.014</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56</w:t>
            </w: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Stroop test-Word-</w:t>
            </w:r>
            <w:proofErr w:type="spellStart"/>
            <w:r w:rsidRPr="004A1613">
              <w:rPr>
                <w:rFonts w:eastAsia="Times New Roman"/>
                <w:sz w:val="18"/>
                <w:szCs w:val="18"/>
                <w:lang w:val="en-GB"/>
              </w:rPr>
              <w:t>color</w:t>
            </w:r>
            <w:proofErr w:type="spellEnd"/>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32.32(11.87)</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40.75(10.55)</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28.92(10.34)</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25.00(8.75)</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11.550</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.009 </w:t>
            </w:r>
            <w:r w:rsidRPr="004A1613">
              <w:rPr>
                <w:rFonts w:eastAsia="Times New Roman"/>
                <w:sz w:val="18"/>
                <w:szCs w:val="18"/>
                <w:vertAlign w:val="superscript"/>
                <w:lang w:val="en-GB"/>
              </w:rPr>
              <w:t>c</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.008</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59</w:t>
            </w: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Stroop test-Interference</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-4.53(8.41)</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-2.10(5.17)</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-3.14(7.40)</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-2.49(7.11)</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0.886</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.829</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i/>
                <w:sz w:val="18"/>
                <w:szCs w:val="18"/>
                <w:lang w:val="en-GB"/>
              </w:rPr>
            </w:pPr>
            <w:r w:rsidRPr="004A1613">
              <w:rPr>
                <w:rFonts w:eastAsia="Times New Roman"/>
                <w:i/>
                <w:sz w:val="18"/>
                <w:szCs w:val="18"/>
                <w:lang w:val="en-GB"/>
              </w:rPr>
              <w:t>Executive functions</w:t>
            </w:r>
          </w:p>
        </w:tc>
        <w:tc>
          <w:tcPr>
            <w:tcW w:w="406" w:type="pct"/>
          </w:tcPr>
          <w:p w:rsidR="004A1613" w:rsidRPr="004A1613" w:rsidRDefault="004A1613" w:rsidP="0096380F">
            <w:pPr>
              <w:jc w:val="center"/>
              <w:rPr>
                <w:rFonts w:eastAsia="Times New Roman"/>
                <w:sz w:val="18"/>
                <w:szCs w:val="18"/>
                <w:lang w:val="en-GB"/>
              </w:rPr>
            </w:pPr>
          </w:p>
        </w:tc>
        <w:tc>
          <w:tcPr>
            <w:tcW w:w="438" w:type="pct"/>
          </w:tcPr>
          <w:p w:rsidR="004A1613" w:rsidRPr="004A1613" w:rsidRDefault="004A1613" w:rsidP="0096380F">
            <w:pPr>
              <w:jc w:val="center"/>
              <w:rPr>
                <w:rFonts w:eastAsia="Times New Roman"/>
                <w:sz w:val="18"/>
                <w:szCs w:val="18"/>
                <w:lang w:val="en-GB"/>
              </w:rPr>
            </w:pPr>
          </w:p>
        </w:tc>
        <w:tc>
          <w:tcPr>
            <w:tcW w:w="431" w:type="pct"/>
          </w:tcPr>
          <w:p w:rsidR="004A1613" w:rsidRPr="004A1613" w:rsidRDefault="004A1613" w:rsidP="0096380F">
            <w:pPr>
              <w:jc w:val="center"/>
              <w:rPr>
                <w:rFonts w:eastAsia="Times New Roman"/>
                <w:sz w:val="18"/>
                <w:szCs w:val="18"/>
                <w:lang w:val="en-GB"/>
              </w:rPr>
            </w:pPr>
          </w:p>
        </w:tc>
        <w:tc>
          <w:tcPr>
            <w:tcW w:w="406" w:type="pct"/>
          </w:tcPr>
          <w:p w:rsidR="004A1613" w:rsidRPr="004A1613" w:rsidRDefault="004A1613" w:rsidP="0096380F">
            <w:pPr>
              <w:jc w:val="center"/>
              <w:rPr>
                <w:rFonts w:eastAsia="Times New Roman"/>
                <w:sz w:val="18"/>
                <w:szCs w:val="18"/>
                <w:lang w:val="en-GB"/>
              </w:rPr>
            </w:pPr>
          </w:p>
        </w:tc>
        <w:tc>
          <w:tcPr>
            <w:tcW w:w="287" w:type="pct"/>
          </w:tcPr>
          <w:p w:rsidR="004A1613" w:rsidRPr="004A1613" w:rsidRDefault="004A1613" w:rsidP="0096380F">
            <w:pPr>
              <w:jc w:val="center"/>
              <w:rPr>
                <w:rFonts w:eastAsia="Times New Roman"/>
                <w:sz w:val="18"/>
                <w:szCs w:val="18"/>
                <w:lang w:val="en-GB"/>
              </w:rPr>
            </w:pPr>
          </w:p>
        </w:tc>
        <w:tc>
          <w:tcPr>
            <w:tcW w:w="333" w:type="pct"/>
          </w:tcPr>
          <w:p w:rsidR="004A1613" w:rsidRPr="004A1613" w:rsidRDefault="004A1613" w:rsidP="0096380F">
            <w:pPr>
              <w:rPr>
                <w:rFonts w:eastAsia="Times New Roman"/>
                <w:sz w:val="18"/>
                <w:szCs w:val="18"/>
                <w:lang w:val="en-GB"/>
              </w:rPr>
            </w:pP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WCST (categories)</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3.88(1.97)</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4.50(2.14)</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2.75(1.49)</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1.00(1.02)</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26.400</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.000 </w:t>
            </w:r>
            <w:r w:rsidRPr="004A1613">
              <w:rPr>
                <w:rFonts w:eastAsia="Times New Roman"/>
                <w:sz w:val="18"/>
                <w:szCs w:val="18"/>
                <w:vertAlign w:val="superscript"/>
                <w:lang w:val="en-GB"/>
              </w:rPr>
              <w:t>b, c, d</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.000</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70</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.000</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72</w:t>
            </w:r>
          </w:p>
        </w:tc>
        <w:tc>
          <w:tcPr>
            <w:tcW w:w="302"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.035</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47</w:t>
            </w: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Letter fluency</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25.47(9.55)</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31.75(7.67)</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27.00(9.46)</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16.86(6.17)</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20.605</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.000 </w:t>
            </w:r>
            <w:r w:rsidRPr="004A1613">
              <w:rPr>
                <w:rFonts w:eastAsia="Times New Roman"/>
                <w:sz w:val="18"/>
                <w:szCs w:val="18"/>
                <w:vertAlign w:val="superscript"/>
                <w:lang w:val="en-GB"/>
              </w:rPr>
              <w:t>b, c, d</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.012</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48</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.001</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72</w:t>
            </w:r>
          </w:p>
        </w:tc>
        <w:tc>
          <w:tcPr>
            <w:tcW w:w="302"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.017</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51</w:t>
            </w: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Animals</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17.00(5.24)</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17.75(5.18)</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16.67(3.37)</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14.59(2.72)</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5.716</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.126</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i/>
                <w:sz w:val="18"/>
                <w:szCs w:val="18"/>
                <w:lang w:val="en-GB"/>
              </w:rPr>
            </w:pPr>
            <w:r w:rsidRPr="004A1613">
              <w:rPr>
                <w:rFonts w:eastAsia="Times New Roman"/>
                <w:i/>
                <w:sz w:val="18"/>
                <w:szCs w:val="18"/>
                <w:lang w:val="en-GB"/>
              </w:rPr>
              <w:t>Learning and memory</w:t>
            </w:r>
          </w:p>
        </w:tc>
        <w:tc>
          <w:tcPr>
            <w:tcW w:w="406" w:type="pct"/>
          </w:tcPr>
          <w:p w:rsidR="004A1613" w:rsidRPr="004A1613" w:rsidRDefault="004A1613" w:rsidP="0096380F">
            <w:pPr>
              <w:jc w:val="center"/>
              <w:rPr>
                <w:rFonts w:eastAsia="Times New Roman"/>
                <w:sz w:val="18"/>
                <w:szCs w:val="18"/>
                <w:lang w:val="en-GB"/>
              </w:rPr>
            </w:pPr>
          </w:p>
        </w:tc>
        <w:tc>
          <w:tcPr>
            <w:tcW w:w="438" w:type="pct"/>
          </w:tcPr>
          <w:p w:rsidR="004A1613" w:rsidRPr="004A1613" w:rsidRDefault="004A1613" w:rsidP="0096380F">
            <w:pPr>
              <w:jc w:val="center"/>
              <w:rPr>
                <w:rFonts w:eastAsia="Times New Roman"/>
                <w:sz w:val="18"/>
                <w:szCs w:val="18"/>
                <w:lang w:val="en-GB"/>
              </w:rPr>
            </w:pPr>
          </w:p>
        </w:tc>
        <w:tc>
          <w:tcPr>
            <w:tcW w:w="431" w:type="pct"/>
          </w:tcPr>
          <w:p w:rsidR="004A1613" w:rsidRPr="004A1613" w:rsidRDefault="004A1613" w:rsidP="0096380F">
            <w:pPr>
              <w:jc w:val="center"/>
              <w:rPr>
                <w:rFonts w:eastAsia="Times New Roman"/>
                <w:sz w:val="18"/>
                <w:szCs w:val="18"/>
                <w:lang w:val="en-GB"/>
              </w:rPr>
            </w:pPr>
          </w:p>
        </w:tc>
        <w:tc>
          <w:tcPr>
            <w:tcW w:w="406" w:type="pct"/>
          </w:tcPr>
          <w:p w:rsidR="004A1613" w:rsidRPr="004A1613" w:rsidRDefault="004A1613" w:rsidP="0096380F">
            <w:pPr>
              <w:jc w:val="center"/>
              <w:rPr>
                <w:rFonts w:eastAsia="Times New Roman"/>
                <w:sz w:val="18"/>
                <w:szCs w:val="18"/>
                <w:lang w:val="en-GB"/>
              </w:rPr>
            </w:pPr>
          </w:p>
        </w:tc>
        <w:tc>
          <w:tcPr>
            <w:tcW w:w="287" w:type="pct"/>
          </w:tcPr>
          <w:p w:rsidR="004A1613" w:rsidRPr="004A1613" w:rsidRDefault="004A1613" w:rsidP="0096380F">
            <w:pPr>
              <w:jc w:val="center"/>
              <w:rPr>
                <w:rFonts w:eastAsia="Times New Roman"/>
                <w:sz w:val="18"/>
                <w:szCs w:val="18"/>
                <w:lang w:val="en-GB"/>
              </w:rPr>
            </w:pPr>
          </w:p>
        </w:tc>
        <w:tc>
          <w:tcPr>
            <w:tcW w:w="333" w:type="pct"/>
          </w:tcPr>
          <w:p w:rsidR="004A1613" w:rsidRPr="004A1613" w:rsidRDefault="004A1613" w:rsidP="0096380F">
            <w:pPr>
              <w:rPr>
                <w:rFonts w:eastAsia="Times New Roman"/>
                <w:sz w:val="18"/>
                <w:szCs w:val="18"/>
                <w:lang w:val="en-GB"/>
              </w:rPr>
            </w:pP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CVLT-Total learning</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53.68(12.67)</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51.00(4.63)</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49.25(9.86)</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42.50(11.94)</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8.971</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.030 </w:t>
            </w:r>
            <w:r w:rsidRPr="004A1613">
              <w:rPr>
                <w:rFonts w:eastAsia="Times New Roman"/>
                <w:sz w:val="18"/>
                <w:szCs w:val="18"/>
                <w:vertAlign w:val="superscript"/>
                <w:lang w:val="en-GB"/>
              </w:rPr>
              <w:t>b</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.033</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43</w:t>
            </w: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CVLT-Delay</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11.84(4.02)</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11.25(2.49)</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10.33(2.67)</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9.23(3.64)</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5.458</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.141</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CVLT-Delay</w:t>
            </w:r>
            <w:r w:rsidR="00F70EE8">
              <w:rPr>
                <w:rFonts w:eastAsia="Times New Roman"/>
                <w:sz w:val="18"/>
                <w:szCs w:val="18"/>
                <w:lang w:val="en-GB"/>
              </w:rPr>
              <w:t xml:space="preserve"> </w:t>
            </w:r>
            <w:r w:rsidRPr="004A1613">
              <w:rPr>
                <w:rFonts w:eastAsia="Times New Roman"/>
                <w:sz w:val="18"/>
                <w:szCs w:val="18"/>
                <w:lang w:val="en-GB"/>
              </w:rPr>
              <w:t>(semantic cued)</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13.00(3.00)</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11.38(2.00)</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10.92(2.91)</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9.86(3.20)</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9.745</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.021 </w:t>
            </w:r>
            <w:r w:rsidRPr="004A1613">
              <w:rPr>
                <w:rFonts w:eastAsia="Times New Roman"/>
                <w:sz w:val="18"/>
                <w:szCs w:val="18"/>
                <w:vertAlign w:val="superscript"/>
                <w:lang w:val="en-GB"/>
              </w:rPr>
              <w:t>b</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.013</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48</w:t>
            </w: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 xml:space="preserve">8/30 SRT-Total learning </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30.32(7.62)</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30.75(5.75)</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25.67(7.14)</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21.29(6.40)</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16.508</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.001 </w:t>
            </w:r>
            <w:r w:rsidRPr="004A1613">
              <w:rPr>
                <w:rFonts w:eastAsia="Times New Roman"/>
                <w:sz w:val="18"/>
                <w:szCs w:val="18"/>
                <w:vertAlign w:val="superscript"/>
                <w:lang w:val="en-GB"/>
              </w:rPr>
              <w:t>b, c</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.001</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58</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.021</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54</w:t>
            </w: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8/30-Delay</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5.74(1.97)</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6.00(2.33)</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5.17(1.90)</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4.10(1.87)</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8.323</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.040 </w:t>
            </w:r>
            <w:r w:rsidRPr="004A1613">
              <w:rPr>
                <w:rFonts w:eastAsia="Times New Roman"/>
                <w:sz w:val="18"/>
                <w:szCs w:val="18"/>
                <w:vertAlign w:val="superscript"/>
                <w:lang w:val="en-GB"/>
              </w:rPr>
              <w:t>e</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i/>
                <w:sz w:val="18"/>
                <w:szCs w:val="18"/>
                <w:lang w:val="en-GB"/>
              </w:rPr>
            </w:pPr>
            <w:r w:rsidRPr="004A1613">
              <w:rPr>
                <w:rFonts w:eastAsia="Times New Roman"/>
                <w:i/>
                <w:sz w:val="18"/>
                <w:szCs w:val="18"/>
                <w:lang w:val="en-GB"/>
              </w:rPr>
              <w:t>Visuospatial functions</w:t>
            </w:r>
          </w:p>
        </w:tc>
        <w:tc>
          <w:tcPr>
            <w:tcW w:w="406" w:type="pct"/>
          </w:tcPr>
          <w:p w:rsidR="004A1613" w:rsidRPr="004A1613" w:rsidRDefault="004A1613" w:rsidP="0096380F">
            <w:pPr>
              <w:jc w:val="center"/>
              <w:rPr>
                <w:rFonts w:eastAsia="Times New Roman"/>
                <w:sz w:val="18"/>
                <w:szCs w:val="18"/>
                <w:lang w:val="en-GB"/>
              </w:rPr>
            </w:pPr>
          </w:p>
        </w:tc>
        <w:tc>
          <w:tcPr>
            <w:tcW w:w="438" w:type="pct"/>
          </w:tcPr>
          <w:p w:rsidR="004A1613" w:rsidRPr="004A1613" w:rsidRDefault="004A1613" w:rsidP="0096380F">
            <w:pPr>
              <w:jc w:val="center"/>
              <w:rPr>
                <w:rFonts w:eastAsia="Times New Roman"/>
                <w:sz w:val="18"/>
                <w:szCs w:val="18"/>
                <w:lang w:val="en-GB"/>
              </w:rPr>
            </w:pPr>
          </w:p>
        </w:tc>
        <w:tc>
          <w:tcPr>
            <w:tcW w:w="431" w:type="pct"/>
          </w:tcPr>
          <w:p w:rsidR="004A1613" w:rsidRPr="004A1613" w:rsidRDefault="004A1613" w:rsidP="0096380F">
            <w:pPr>
              <w:jc w:val="center"/>
              <w:rPr>
                <w:rFonts w:eastAsia="Times New Roman"/>
                <w:sz w:val="18"/>
                <w:szCs w:val="18"/>
                <w:lang w:val="en-GB"/>
              </w:rPr>
            </w:pPr>
          </w:p>
        </w:tc>
        <w:tc>
          <w:tcPr>
            <w:tcW w:w="406" w:type="pct"/>
          </w:tcPr>
          <w:p w:rsidR="004A1613" w:rsidRPr="004A1613" w:rsidRDefault="004A1613" w:rsidP="0096380F">
            <w:pPr>
              <w:jc w:val="center"/>
              <w:rPr>
                <w:rFonts w:eastAsia="Times New Roman"/>
                <w:sz w:val="18"/>
                <w:szCs w:val="18"/>
                <w:lang w:val="en-GB"/>
              </w:rPr>
            </w:pPr>
          </w:p>
        </w:tc>
        <w:tc>
          <w:tcPr>
            <w:tcW w:w="287" w:type="pct"/>
          </w:tcPr>
          <w:p w:rsidR="004A1613" w:rsidRPr="004A1613" w:rsidRDefault="004A1613" w:rsidP="0096380F">
            <w:pPr>
              <w:jc w:val="center"/>
              <w:rPr>
                <w:rFonts w:eastAsia="Times New Roman"/>
                <w:sz w:val="18"/>
                <w:szCs w:val="18"/>
                <w:lang w:val="en-GB"/>
              </w:rPr>
            </w:pPr>
          </w:p>
        </w:tc>
        <w:tc>
          <w:tcPr>
            <w:tcW w:w="333" w:type="pct"/>
          </w:tcPr>
          <w:p w:rsidR="004A1613" w:rsidRPr="004A1613" w:rsidRDefault="004A1613" w:rsidP="0096380F">
            <w:pPr>
              <w:rPr>
                <w:rFonts w:eastAsia="Times New Roman"/>
                <w:sz w:val="18"/>
                <w:szCs w:val="18"/>
                <w:lang w:val="en-GB"/>
              </w:rPr>
            </w:pP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color w:val="000000"/>
                <w:sz w:val="18"/>
                <w:szCs w:val="18"/>
                <w:lang w:val="en-GB"/>
              </w:rPr>
            </w:pPr>
            <w:r w:rsidRPr="004A1613">
              <w:rPr>
                <w:rFonts w:eastAsia="Times New Roman"/>
                <w:color w:val="000000"/>
                <w:sz w:val="18"/>
                <w:szCs w:val="18"/>
                <w:lang w:val="en-GB"/>
              </w:rPr>
              <w:t>FRT</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22.37(2.09)</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21.50(1.85)</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19.92(2.15)</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19.95(2.26)</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13.780</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.003</w:t>
            </w:r>
            <w:r w:rsidRPr="004A1613">
              <w:rPr>
                <w:rFonts w:eastAsia="Times New Roman"/>
                <w:sz w:val="18"/>
                <w:szCs w:val="18"/>
                <w:vertAlign w:val="superscript"/>
                <w:lang w:val="en-GB"/>
              </w:rPr>
              <w:t xml:space="preserve"> a, b</w:t>
            </w:r>
          </w:p>
        </w:tc>
        <w:tc>
          <w:tcPr>
            <w:tcW w:w="333"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.016</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54</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.009</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49</w:t>
            </w: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Pr>
          <w:p w:rsidR="004A1613" w:rsidRPr="004A1613" w:rsidRDefault="004A1613" w:rsidP="0096380F">
            <w:pPr>
              <w:jc w:val="both"/>
              <w:rPr>
                <w:rFonts w:eastAsia="Times New Roman"/>
                <w:color w:val="000000"/>
                <w:sz w:val="18"/>
                <w:szCs w:val="18"/>
                <w:lang w:val="en-GB"/>
              </w:rPr>
            </w:pPr>
            <w:r w:rsidRPr="004A1613">
              <w:rPr>
                <w:rFonts w:eastAsia="Times New Roman"/>
                <w:color w:val="000000"/>
                <w:sz w:val="18"/>
                <w:szCs w:val="18"/>
                <w:lang w:val="en-GB"/>
              </w:rPr>
              <w:t>JLOT</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13.26(1.37)</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13.38(1.51)</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13.25(1.36)</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8.82(3.49)</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24.194</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.000</w:t>
            </w:r>
            <w:r w:rsidRPr="004A1613">
              <w:rPr>
                <w:rFonts w:eastAsia="Times New Roman"/>
                <w:sz w:val="18"/>
                <w:szCs w:val="18"/>
                <w:vertAlign w:val="superscript"/>
                <w:lang w:val="en-GB"/>
              </w:rPr>
              <w:t xml:space="preserve"> b, c, d</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.000</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65</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.006</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60</w:t>
            </w:r>
          </w:p>
        </w:tc>
        <w:tc>
          <w:tcPr>
            <w:tcW w:w="302"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.002</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61</w:t>
            </w:r>
          </w:p>
        </w:tc>
      </w:tr>
      <w:tr w:rsidR="004A1613" w:rsidRPr="0020020A" w:rsidTr="00AB212B">
        <w:trPr>
          <w:trHeight w:val="284"/>
        </w:trPr>
        <w:tc>
          <w:tcPr>
            <w:tcW w:w="870" w:type="pct"/>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Block design</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15.58(3.98)</w:t>
            </w:r>
          </w:p>
        </w:tc>
        <w:tc>
          <w:tcPr>
            <w:tcW w:w="438"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17.00(6.32)</w:t>
            </w:r>
          </w:p>
        </w:tc>
        <w:tc>
          <w:tcPr>
            <w:tcW w:w="431"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15.33(5.61)</w:t>
            </w:r>
          </w:p>
        </w:tc>
        <w:tc>
          <w:tcPr>
            <w:tcW w:w="406"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7.24(4.12)</w:t>
            </w:r>
          </w:p>
        </w:tc>
        <w:tc>
          <w:tcPr>
            <w:tcW w:w="287" w:type="pct"/>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27.128</w:t>
            </w:r>
          </w:p>
        </w:tc>
        <w:tc>
          <w:tcPr>
            <w:tcW w:w="333" w:type="pct"/>
          </w:tcPr>
          <w:p w:rsidR="004A1613" w:rsidRPr="004A1613" w:rsidRDefault="004A1613" w:rsidP="0096380F">
            <w:pPr>
              <w:rPr>
                <w:rFonts w:eastAsia="Times New Roman"/>
                <w:sz w:val="18"/>
                <w:szCs w:val="18"/>
                <w:lang w:val="en-GB"/>
              </w:rPr>
            </w:pPr>
            <w:r w:rsidRPr="004A1613">
              <w:rPr>
                <w:rFonts w:eastAsia="Times New Roman"/>
                <w:sz w:val="18"/>
                <w:szCs w:val="18"/>
                <w:lang w:val="en-GB"/>
              </w:rPr>
              <w:t xml:space="preserve">.000 </w:t>
            </w:r>
            <w:r w:rsidRPr="004A1613">
              <w:rPr>
                <w:rFonts w:eastAsia="Times New Roman"/>
                <w:sz w:val="18"/>
                <w:szCs w:val="18"/>
                <w:vertAlign w:val="superscript"/>
                <w:lang w:val="en-GB"/>
              </w:rPr>
              <w:t>b, c, d</w:t>
            </w: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.000</w:t>
            </w:r>
          </w:p>
        </w:tc>
        <w:tc>
          <w:tcPr>
            <w:tcW w:w="156" w:type="pct"/>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70</w:t>
            </w:r>
          </w:p>
        </w:tc>
        <w:tc>
          <w:tcPr>
            <w:tcW w:w="285"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.001</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69</w:t>
            </w:r>
          </w:p>
        </w:tc>
        <w:tc>
          <w:tcPr>
            <w:tcW w:w="302" w:type="pct"/>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.002</w:t>
            </w:r>
          </w:p>
        </w:tc>
        <w:tc>
          <w:tcPr>
            <w:tcW w:w="156" w:type="pct"/>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63</w:t>
            </w:r>
          </w:p>
        </w:tc>
      </w:tr>
      <w:tr w:rsidR="004A1613" w:rsidRPr="0020020A" w:rsidTr="00AB212B">
        <w:trPr>
          <w:trHeight w:val="284"/>
        </w:trPr>
        <w:tc>
          <w:tcPr>
            <w:tcW w:w="870" w:type="pct"/>
          </w:tcPr>
          <w:p w:rsidR="004A1613" w:rsidRPr="004A1613" w:rsidRDefault="004A1613" w:rsidP="0096380F">
            <w:pPr>
              <w:jc w:val="both"/>
              <w:rPr>
                <w:rFonts w:eastAsia="Times New Roman"/>
                <w:i/>
                <w:sz w:val="18"/>
                <w:szCs w:val="18"/>
                <w:lang w:val="en-GB"/>
              </w:rPr>
            </w:pPr>
            <w:r w:rsidRPr="004A1613">
              <w:rPr>
                <w:rFonts w:eastAsia="Times New Roman"/>
                <w:i/>
                <w:sz w:val="18"/>
                <w:szCs w:val="18"/>
                <w:lang w:val="en-GB"/>
              </w:rPr>
              <w:t>Language</w:t>
            </w:r>
          </w:p>
        </w:tc>
        <w:tc>
          <w:tcPr>
            <w:tcW w:w="406" w:type="pct"/>
          </w:tcPr>
          <w:p w:rsidR="004A1613" w:rsidRPr="004A1613" w:rsidRDefault="004A1613" w:rsidP="0096380F">
            <w:pPr>
              <w:jc w:val="center"/>
              <w:rPr>
                <w:rFonts w:eastAsia="Times New Roman"/>
                <w:sz w:val="18"/>
                <w:szCs w:val="18"/>
                <w:lang w:val="en-GB"/>
              </w:rPr>
            </w:pPr>
          </w:p>
        </w:tc>
        <w:tc>
          <w:tcPr>
            <w:tcW w:w="438" w:type="pct"/>
          </w:tcPr>
          <w:p w:rsidR="004A1613" w:rsidRPr="004A1613" w:rsidRDefault="004A1613" w:rsidP="0096380F">
            <w:pPr>
              <w:jc w:val="center"/>
              <w:rPr>
                <w:rFonts w:eastAsia="Times New Roman"/>
                <w:sz w:val="18"/>
                <w:szCs w:val="18"/>
                <w:lang w:val="en-GB"/>
              </w:rPr>
            </w:pPr>
          </w:p>
        </w:tc>
        <w:tc>
          <w:tcPr>
            <w:tcW w:w="431" w:type="pct"/>
          </w:tcPr>
          <w:p w:rsidR="004A1613" w:rsidRPr="004A1613" w:rsidRDefault="004A1613" w:rsidP="0096380F">
            <w:pPr>
              <w:jc w:val="center"/>
              <w:rPr>
                <w:rFonts w:eastAsia="Times New Roman"/>
                <w:sz w:val="18"/>
                <w:szCs w:val="18"/>
                <w:lang w:val="en-GB"/>
              </w:rPr>
            </w:pPr>
          </w:p>
        </w:tc>
        <w:tc>
          <w:tcPr>
            <w:tcW w:w="406" w:type="pct"/>
          </w:tcPr>
          <w:p w:rsidR="004A1613" w:rsidRPr="004A1613" w:rsidRDefault="004A1613" w:rsidP="0096380F">
            <w:pPr>
              <w:jc w:val="center"/>
              <w:rPr>
                <w:rFonts w:eastAsia="Times New Roman"/>
                <w:sz w:val="18"/>
                <w:szCs w:val="18"/>
                <w:lang w:val="en-GB"/>
              </w:rPr>
            </w:pPr>
          </w:p>
        </w:tc>
        <w:tc>
          <w:tcPr>
            <w:tcW w:w="287" w:type="pct"/>
          </w:tcPr>
          <w:p w:rsidR="004A1613" w:rsidRPr="004A1613" w:rsidRDefault="004A1613" w:rsidP="0096380F">
            <w:pPr>
              <w:jc w:val="center"/>
              <w:rPr>
                <w:rFonts w:eastAsia="Times New Roman"/>
                <w:sz w:val="18"/>
                <w:szCs w:val="18"/>
                <w:lang w:val="en-GB"/>
              </w:rPr>
            </w:pPr>
          </w:p>
        </w:tc>
        <w:tc>
          <w:tcPr>
            <w:tcW w:w="333" w:type="pct"/>
          </w:tcPr>
          <w:p w:rsidR="004A1613" w:rsidRPr="004A1613" w:rsidRDefault="004A1613" w:rsidP="0096380F">
            <w:pPr>
              <w:rPr>
                <w:rFonts w:eastAsia="Times New Roman"/>
                <w:sz w:val="18"/>
                <w:szCs w:val="18"/>
                <w:lang w:val="en-GB"/>
              </w:rPr>
            </w:pPr>
          </w:p>
        </w:tc>
        <w:tc>
          <w:tcPr>
            <w:tcW w:w="333"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285"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c>
          <w:tcPr>
            <w:tcW w:w="302" w:type="pct"/>
          </w:tcPr>
          <w:p w:rsidR="004A1613" w:rsidRPr="00FF0885" w:rsidRDefault="004A1613" w:rsidP="0096380F">
            <w:pPr>
              <w:jc w:val="center"/>
              <w:rPr>
                <w:rFonts w:eastAsia="Times New Roman"/>
                <w:sz w:val="18"/>
                <w:szCs w:val="18"/>
                <w:lang w:val="en-GB"/>
              </w:rPr>
            </w:pPr>
          </w:p>
        </w:tc>
        <w:tc>
          <w:tcPr>
            <w:tcW w:w="156" w:type="pct"/>
          </w:tcPr>
          <w:p w:rsidR="004A1613" w:rsidRPr="00FF0885" w:rsidRDefault="004A1613" w:rsidP="0096380F">
            <w:pPr>
              <w:jc w:val="center"/>
              <w:rPr>
                <w:rFonts w:eastAsia="Times New Roman"/>
                <w:sz w:val="18"/>
                <w:szCs w:val="18"/>
                <w:lang w:val="en-GB"/>
              </w:rPr>
            </w:pPr>
          </w:p>
        </w:tc>
      </w:tr>
      <w:tr w:rsidR="004A1613" w:rsidRPr="0020020A" w:rsidTr="00AB212B">
        <w:trPr>
          <w:trHeight w:val="284"/>
        </w:trPr>
        <w:tc>
          <w:tcPr>
            <w:tcW w:w="870" w:type="pct"/>
            <w:tcBorders>
              <w:bottom w:val="single" w:sz="4" w:space="0" w:color="auto"/>
            </w:tcBorders>
          </w:tcPr>
          <w:p w:rsidR="004A1613" w:rsidRPr="004A1613" w:rsidRDefault="004A1613" w:rsidP="0096380F">
            <w:pPr>
              <w:jc w:val="both"/>
              <w:rPr>
                <w:rFonts w:eastAsia="Times New Roman"/>
                <w:sz w:val="18"/>
                <w:szCs w:val="18"/>
                <w:lang w:val="en-GB"/>
              </w:rPr>
            </w:pPr>
            <w:r w:rsidRPr="004A1613">
              <w:rPr>
                <w:rFonts w:eastAsia="Times New Roman"/>
                <w:sz w:val="18"/>
                <w:szCs w:val="18"/>
                <w:lang w:val="en-GB"/>
              </w:rPr>
              <w:t>Naming test</w:t>
            </w:r>
          </w:p>
        </w:tc>
        <w:tc>
          <w:tcPr>
            <w:tcW w:w="406"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18.74(1.45)</w:t>
            </w:r>
          </w:p>
        </w:tc>
        <w:tc>
          <w:tcPr>
            <w:tcW w:w="438"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19.00(0.54)</w:t>
            </w:r>
          </w:p>
        </w:tc>
        <w:tc>
          <w:tcPr>
            <w:tcW w:w="431"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18.17(1.75)</w:t>
            </w:r>
          </w:p>
        </w:tc>
        <w:tc>
          <w:tcPr>
            <w:tcW w:w="406"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16.18(2.91)</w:t>
            </w:r>
          </w:p>
        </w:tc>
        <w:tc>
          <w:tcPr>
            <w:tcW w:w="287" w:type="pct"/>
            <w:tcBorders>
              <w:bottom w:val="single" w:sz="4" w:space="0" w:color="auto"/>
            </w:tcBorders>
          </w:tcPr>
          <w:p w:rsidR="004A1613" w:rsidRPr="004A1613" w:rsidRDefault="004A1613" w:rsidP="0096380F">
            <w:pPr>
              <w:jc w:val="center"/>
              <w:rPr>
                <w:rFonts w:eastAsia="Times New Roman"/>
                <w:sz w:val="18"/>
                <w:szCs w:val="18"/>
                <w:lang w:val="en-GB"/>
              </w:rPr>
            </w:pPr>
            <w:r w:rsidRPr="004A1613">
              <w:rPr>
                <w:rFonts w:eastAsia="Times New Roman"/>
                <w:sz w:val="18"/>
                <w:szCs w:val="18"/>
                <w:lang w:val="en-GB"/>
              </w:rPr>
              <w:t>14.698</w:t>
            </w:r>
          </w:p>
        </w:tc>
        <w:tc>
          <w:tcPr>
            <w:tcW w:w="333" w:type="pct"/>
            <w:tcBorders>
              <w:bottom w:val="single" w:sz="4" w:space="0" w:color="auto"/>
            </w:tcBorders>
          </w:tcPr>
          <w:p w:rsidR="004A1613" w:rsidRPr="004A1613" w:rsidRDefault="004A1613" w:rsidP="0096380F">
            <w:pPr>
              <w:rPr>
                <w:rFonts w:eastAsia="Times New Roman"/>
                <w:sz w:val="18"/>
                <w:szCs w:val="18"/>
                <w:lang w:val="en-GB"/>
              </w:rPr>
            </w:pPr>
            <w:r w:rsidRPr="004A1613">
              <w:rPr>
                <w:rFonts w:eastAsia="Times New Roman"/>
                <w:sz w:val="18"/>
                <w:szCs w:val="18"/>
                <w:lang w:val="en-GB"/>
              </w:rPr>
              <w:t>.002</w:t>
            </w:r>
            <w:r w:rsidRPr="004A1613">
              <w:rPr>
                <w:rFonts w:eastAsia="Times New Roman"/>
                <w:sz w:val="18"/>
                <w:szCs w:val="18"/>
                <w:vertAlign w:val="superscript"/>
                <w:lang w:val="en-GB"/>
              </w:rPr>
              <w:t xml:space="preserve"> b, c</w:t>
            </w:r>
          </w:p>
        </w:tc>
        <w:tc>
          <w:tcPr>
            <w:tcW w:w="333" w:type="pct"/>
            <w:tcBorders>
              <w:bottom w:val="single" w:sz="4" w:space="0" w:color="auto"/>
            </w:tcBorders>
          </w:tcPr>
          <w:p w:rsidR="004A1613" w:rsidRPr="00FF0885" w:rsidRDefault="004A1613" w:rsidP="0096380F">
            <w:pPr>
              <w:jc w:val="center"/>
              <w:rPr>
                <w:rFonts w:eastAsia="Times New Roman"/>
                <w:sz w:val="18"/>
                <w:szCs w:val="18"/>
                <w:lang w:val="en-GB"/>
              </w:rPr>
            </w:pPr>
          </w:p>
        </w:tc>
        <w:tc>
          <w:tcPr>
            <w:tcW w:w="156" w:type="pct"/>
            <w:tcBorders>
              <w:bottom w:val="single" w:sz="4" w:space="0" w:color="auto"/>
            </w:tcBorders>
          </w:tcPr>
          <w:p w:rsidR="004A1613" w:rsidRPr="00FF0885" w:rsidRDefault="004A1613" w:rsidP="0096380F">
            <w:pPr>
              <w:jc w:val="center"/>
              <w:rPr>
                <w:rFonts w:eastAsia="Times New Roman"/>
                <w:sz w:val="18"/>
                <w:szCs w:val="18"/>
                <w:lang w:val="en-GB"/>
              </w:rPr>
            </w:pPr>
          </w:p>
        </w:tc>
        <w:tc>
          <w:tcPr>
            <w:tcW w:w="285" w:type="pct"/>
            <w:tcBorders>
              <w:bottom w:val="single" w:sz="4" w:space="0" w:color="auto"/>
            </w:tcBorders>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.004</w:t>
            </w:r>
          </w:p>
        </w:tc>
        <w:tc>
          <w:tcPr>
            <w:tcW w:w="156" w:type="pct"/>
            <w:tcBorders>
              <w:bottom w:val="single" w:sz="4" w:space="0" w:color="auto"/>
            </w:tcBorders>
          </w:tcPr>
          <w:p w:rsidR="004A1613" w:rsidRPr="00FF0885" w:rsidRDefault="001D38F4"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53</w:t>
            </w:r>
          </w:p>
        </w:tc>
        <w:tc>
          <w:tcPr>
            <w:tcW w:w="285" w:type="pct"/>
            <w:tcBorders>
              <w:bottom w:val="single" w:sz="4" w:space="0" w:color="auto"/>
            </w:tcBorders>
          </w:tcPr>
          <w:p w:rsidR="004A1613" w:rsidRPr="00FF0885" w:rsidRDefault="004A1613" w:rsidP="0096380F">
            <w:pPr>
              <w:jc w:val="center"/>
              <w:rPr>
                <w:rFonts w:eastAsia="Times New Roman"/>
                <w:sz w:val="18"/>
                <w:szCs w:val="18"/>
                <w:lang w:val="en-GB"/>
              </w:rPr>
            </w:pPr>
            <w:r w:rsidRPr="00FF0885">
              <w:rPr>
                <w:rFonts w:eastAsia="Times New Roman"/>
                <w:sz w:val="18"/>
                <w:szCs w:val="18"/>
                <w:lang w:val="en-GB"/>
              </w:rPr>
              <w:t>.035</w:t>
            </w:r>
          </w:p>
        </w:tc>
        <w:tc>
          <w:tcPr>
            <w:tcW w:w="156" w:type="pct"/>
            <w:tcBorders>
              <w:bottom w:val="single" w:sz="4" w:space="0" w:color="auto"/>
            </w:tcBorders>
          </w:tcPr>
          <w:p w:rsidR="004A1613" w:rsidRPr="00FF0885" w:rsidRDefault="000142FC" w:rsidP="0096380F">
            <w:pPr>
              <w:jc w:val="center"/>
              <w:rPr>
                <w:rFonts w:eastAsia="Times New Roman"/>
                <w:sz w:val="18"/>
                <w:szCs w:val="18"/>
                <w:lang w:val="en-GB"/>
              </w:rPr>
            </w:pPr>
            <w:r w:rsidRPr="00FF0885">
              <w:rPr>
                <w:rFonts w:eastAsia="Times New Roman"/>
                <w:sz w:val="18"/>
                <w:szCs w:val="18"/>
                <w:lang w:val="en-GB"/>
              </w:rPr>
              <w:t>.</w:t>
            </w:r>
            <w:r w:rsidR="004D7FDB" w:rsidRPr="00FF0885">
              <w:rPr>
                <w:rFonts w:eastAsia="Times New Roman"/>
                <w:sz w:val="18"/>
                <w:szCs w:val="18"/>
                <w:lang w:val="en-GB"/>
              </w:rPr>
              <w:t>50</w:t>
            </w:r>
          </w:p>
        </w:tc>
        <w:tc>
          <w:tcPr>
            <w:tcW w:w="302" w:type="pct"/>
            <w:tcBorders>
              <w:bottom w:val="single" w:sz="4" w:space="0" w:color="auto"/>
            </w:tcBorders>
          </w:tcPr>
          <w:p w:rsidR="004A1613" w:rsidRPr="00FF0885" w:rsidRDefault="004A1613" w:rsidP="0096380F">
            <w:pPr>
              <w:jc w:val="center"/>
              <w:rPr>
                <w:rFonts w:eastAsia="Times New Roman"/>
                <w:sz w:val="18"/>
                <w:szCs w:val="18"/>
                <w:lang w:val="en-GB"/>
              </w:rPr>
            </w:pPr>
          </w:p>
        </w:tc>
        <w:tc>
          <w:tcPr>
            <w:tcW w:w="156" w:type="pct"/>
            <w:tcBorders>
              <w:bottom w:val="single" w:sz="4" w:space="0" w:color="auto"/>
            </w:tcBorders>
          </w:tcPr>
          <w:p w:rsidR="004A1613" w:rsidRPr="00FF0885" w:rsidRDefault="004A1613" w:rsidP="0096380F">
            <w:pPr>
              <w:jc w:val="center"/>
              <w:rPr>
                <w:rFonts w:eastAsia="Times New Roman"/>
                <w:sz w:val="18"/>
                <w:szCs w:val="18"/>
                <w:lang w:val="en-GB"/>
              </w:rPr>
            </w:pPr>
          </w:p>
        </w:tc>
      </w:tr>
    </w:tbl>
    <w:p w:rsidR="00A9715B" w:rsidRDefault="004A1613" w:rsidP="0096380F">
      <w:pPr>
        <w:autoSpaceDE w:val="0"/>
        <w:autoSpaceDN w:val="0"/>
        <w:adjustRightInd w:val="0"/>
        <w:jc w:val="both"/>
        <w:rPr>
          <w:rFonts w:ascii="Times New Roman" w:eastAsia="Times New Roman" w:hAnsi="Times New Roman" w:cs="Times New Roman"/>
          <w:sz w:val="20"/>
          <w:szCs w:val="20"/>
          <w:lang w:val="en-GB"/>
        </w:rPr>
      </w:pPr>
      <w:r w:rsidRPr="00CB4849">
        <w:rPr>
          <w:rFonts w:ascii="Times New Roman" w:eastAsia="Times New Roman" w:hAnsi="Times New Roman" w:cs="Times New Roman"/>
          <w:i/>
          <w:sz w:val="20"/>
          <w:szCs w:val="20"/>
          <w:lang w:val="en-GB"/>
        </w:rPr>
        <w:t>Note.</w:t>
      </w:r>
      <w:r w:rsidRPr="00CB4849">
        <w:rPr>
          <w:rFonts w:ascii="Times New Roman" w:eastAsia="Times New Roman" w:hAnsi="Times New Roman" w:cs="Times New Roman"/>
          <w:sz w:val="20"/>
          <w:szCs w:val="20"/>
          <w:lang w:val="en-GB"/>
        </w:rPr>
        <w:t xml:space="preserve"> n = number of the sample in each group; HC = healthy controls; PD = Parkinson’s disease</w:t>
      </w:r>
      <w:r w:rsidRPr="00BD3BAA">
        <w:rPr>
          <w:rFonts w:ascii="Times New Roman" w:eastAsia="Times New Roman" w:hAnsi="Times New Roman" w:cs="Times New Roman"/>
          <w:color w:val="FF0000"/>
          <w:sz w:val="20"/>
          <w:szCs w:val="20"/>
          <w:lang w:val="en-GB"/>
        </w:rPr>
        <w:t xml:space="preserve">; </w:t>
      </w:r>
      <w:r w:rsidR="007039C8" w:rsidRPr="00BD3BAA">
        <w:rPr>
          <w:rFonts w:ascii="Times New Roman" w:eastAsia="Times New Roman" w:hAnsi="Times New Roman" w:cs="Times New Roman"/>
          <w:color w:val="FF0000"/>
          <w:sz w:val="20"/>
          <w:szCs w:val="20"/>
          <w:lang w:val="en-GB"/>
        </w:rPr>
        <w:t>PD-</w:t>
      </w:r>
      <w:proofErr w:type="spellStart"/>
      <w:r w:rsidR="007039C8" w:rsidRPr="00BD3BAA">
        <w:rPr>
          <w:rFonts w:ascii="Times New Roman" w:eastAsia="Times New Roman" w:hAnsi="Times New Roman" w:cs="Times New Roman"/>
          <w:color w:val="FF0000"/>
          <w:sz w:val="20"/>
          <w:szCs w:val="20"/>
          <w:lang w:val="en-GB"/>
        </w:rPr>
        <w:t>nSCD</w:t>
      </w:r>
      <w:proofErr w:type="spellEnd"/>
      <w:r w:rsidR="007039C8" w:rsidRPr="00BD3BAA">
        <w:rPr>
          <w:rFonts w:ascii="Times New Roman" w:eastAsia="Times New Roman" w:hAnsi="Times New Roman" w:cs="Times New Roman"/>
          <w:color w:val="FF0000"/>
          <w:sz w:val="20"/>
          <w:szCs w:val="20"/>
          <w:lang w:val="en-GB"/>
        </w:rPr>
        <w:t xml:space="preserve"> = PD patients without subjective cognitive decline; </w:t>
      </w:r>
      <w:r w:rsidRPr="00BD3BAA">
        <w:rPr>
          <w:rFonts w:ascii="Times New Roman" w:eastAsia="Times New Roman" w:hAnsi="Times New Roman" w:cs="Times New Roman"/>
          <w:color w:val="FF0000"/>
          <w:sz w:val="20"/>
          <w:szCs w:val="20"/>
          <w:lang w:val="en-GB"/>
        </w:rPr>
        <w:t>PD-</w:t>
      </w:r>
      <w:r w:rsidR="007039C8" w:rsidRPr="00BD3BAA">
        <w:rPr>
          <w:rFonts w:ascii="Times New Roman" w:eastAsia="Times New Roman" w:hAnsi="Times New Roman" w:cs="Times New Roman"/>
          <w:color w:val="FF0000"/>
          <w:sz w:val="20"/>
          <w:szCs w:val="20"/>
          <w:lang w:val="en-GB"/>
        </w:rPr>
        <w:t>SCD</w:t>
      </w:r>
      <w:r w:rsidRPr="00BD3BAA">
        <w:rPr>
          <w:rFonts w:ascii="Times New Roman" w:eastAsia="Times New Roman" w:hAnsi="Times New Roman" w:cs="Times New Roman"/>
          <w:color w:val="FF0000"/>
          <w:sz w:val="20"/>
          <w:szCs w:val="20"/>
          <w:lang w:val="en-GB"/>
        </w:rPr>
        <w:t xml:space="preserve"> = PD patients with </w:t>
      </w:r>
      <w:r w:rsidR="007039C8" w:rsidRPr="00BD3BAA">
        <w:rPr>
          <w:rFonts w:ascii="Times New Roman" w:eastAsia="Times New Roman" w:hAnsi="Times New Roman" w:cs="Times New Roman"/>
          <w:color w:val="FF0000"/>
          <w:sz w:val="20"/>
          <w:szCs w:val="20"/>
          <w:lang w:val="en-GB"/>
        </w:rPr>
        <w:t>subjective cognitive decline</w:t>
      </w:r>
      <w:r w:rsidRPr="00CB4849">
        <w:rPr>
          <w:rFonts w:ascii="Times New Roman" w:eastAsia="Times New Roman" w:hAnsi="Times New Roman" w:cs="Times New Roman"/>
          <w:sz w:val="20"/>
          <w:szCs w:val="20"/>
          <w:lang w:val="en-GB"/>
        </w:rPr>
        <w:t xml:space="preserve">; PD-MCI = PD patients with mild cognitive impairment; M = mean; SD = standard deviation; WCST = Wisconsin Card Sorting Test; CVLT = California Verbal Learning Test; 8/30 SRT = 8/30 Spatial Recall Test; FRT= Facial Recognition Test; JLOT = Judgment of Line Orientation Test. </w:t>
      </w:r>
      <w:r w:rsidRPr="00CB4849">
        <w:rPr>
          <w:rFonts w:ascii="Times New Roman" w:eastAsia="Times New Roman" w:hAnsi="Times New Roman" w:cs="Times New Roman"/>
          <w:sz w:val="20"/>
          <w:szCs w:val="20"/>
          <w:vertAlign w:val="superscript"/>
          <w:lang w:val="en-GB"/>
        </w:rPr>
        <w:t>a</w:t>
      </w:r>
      <w:r w:rsidRPr="00CB4849">
        <w:rPr>
          <w:rFonts w:ascii="Times New Roman" w:eastAsia="Times New Roman" w:hAnsi="Times New Roman" w:cs="Times New Roman"/>
          <w:sz w:val="20"/>
          <w:szCs w:val="20"/>
          <w:lang w:val="en-GB"/>
        </w:rPr>
        <w:t xml:space="preserve"> Comparisons between HC and PD-SCD; </w:t>
      </w:r>
      <w:r w:rsidRPr="00CB4849">
        <w:rPr>
          <w:rFonts w:ascii="Times New Roman" w:eastAsia="Times New Roman" w:hAnsi="Times New Roman" w:cs="Times New Roman"/>
          <w:sz w:val="20"/>
          <w:szCs w:val="20"/>
          <w:vertAlign w:val="superscript"/>
          <w:lang w:val="en-GB"/>
        </w:rPr>
        <w:t>b</w:t>
      </w:r>
      <w:r w:rsidRPr="00CB4849">
        <w:rPr>
          <w:rFonts w:ascii="Times New Roman" w:eastAsia="Times New Roman" w:hAnsi="Times New Roman" w:cs="Times New Roman"/>
          <w:sz w:val="20"/>
          <w:szCs w:val="20"/>
          <w:lang w:val="en-GB"/>
        </w:rPr>
        <w:t xml:space="preserve"> </w:t>
      </w:r>
      <w:r w:rsidR="00CB4849" w:rsidRPr="00CB4849">
        <w:rPr>
          <w:rFonts w:ascii="Times New Roman" w:eastAsia="Times New Roman" w:hAnsi="Times New Roman" w:cs="Times New Roman"/>
          <w:sz w:val="20"/>
          <w:szCs w:val="20"/>
          <w:lang w:val="en-GB"/>
        </w:rPr>
        <w:t>The c</w:t>
      </w:r>
      <w:r w:rsidRPr="00CB4849">
        <w:rPr>
          <w:rFonts w:ascii="Times New Roman" w:eastAsia="Times New Roman" w:hAnsi="Times New Roman" w:cs="Times New Roman"/>
          <w:sz w:val="20"/>
          <w:szCs w:val="20"/>
          <w:lang w:val="en-GB"/>
        </w:rPr>
        <w:t xml:space="preserve">omparison between HC and PD-MCI was significant. </w:t>
      </w:r>
      <w:r w:rsidRPr="00CB4849">
        <w:rPr>
          <w:rFonts w:ascii="Times New Roman" w:eastAsia="Times New Roman" w:hAnsi="Times New Roman" w:cs="Times New Roman"/>
          <w:sz w:val="20"/>
          <w:szCs w:val="20"/>
          <w:vertAlign w:val="superscript"/>
          <w:lang w:val="en-GB"/>
        </w:rPr>
        <w:t>c</w:t>
      </w:r>
      <w:r w:rsidRPr="00CB4849">
        <w:rPr>
          <w:rFonts w:ascii="Times New Roman" w:eastAsia="Times New Roman" w:hAnsi="Times New Roman" w:cs="Times New Roman"/>
          <w:sz w:val="20"/>
          <w:szCs w:val="20"/>
          <w:lang w:val="en-GB"/>
        </w:rPr>
        <w:t xml:space="preserve"> </w:t>
      </w:r>
      <w:r w:rsidR="00CB4849" w:rsidRPr="00CB4849">
        <w:rPr>
          <w:rFonts w:ascii="Times New Roman" w:eastAsia="Times New Roman" w:hAnsi="Times New Roman" w:cs="Times New Roman"/>
          <w:sz w:val="20"/>
          <w:szCs w:val="20"/>
          <w:lang w:val="en-GB"/>
        </w:rPr>
        <w:t>The c</w:t>
      </w:r>
      <w:r w:rsidRPr="00CB4849">
        <w:rPr>
          <w:rFonts w:ascii="Times New Roman" w:eastAsia="Times New Roman" w:hAnsi="Times New Roman" w:cs="Times New Roman"/>
          <w:sz w:val="20"/>
          <w:szCs w:val="20"/>
          <w:lang w:val="en-GB"/>
        </w:rPr>
        <w:t>omparison between PD-</w:t>
      </w:r>
      <w:proofErr w:type="spellStart"/>
      <w:r w:rsidRPr="00CB4849">
        <w:rPr>
          <w:rFonts w:ascii="Times New Roman" w:eastAsia="Times New Roman" w:hAnsi="Times New Roman" w:cs="Times New Roman"/>
          <w:sz w:val="20"/>
          <w:szCs w:val="20"/>
          <w:lang w:val="en-GB"/>
        </w:rPr>
        <w:t>nSCD</w:t>
      </w:r>
      <w:proofErr w:type="spellEnd"/>
      <w:r w:rsidRPr="00CB4849">
        <w:rPr>
          <w:rFonts w:ascii="Times New Roman" w:eastAsia="Times New Roman" w:hAnsi="Times New Roman" w:cs="Times New Roman"/>
          <w:sz w:val="20"/>
          <w:szCs w:val="20"/>
          <w:lang w:val="en-GB"/>
        </w:rPr>
        <w:t xml:space="preserve"> and PD-MCI was significant. </w:t>
      </w:r>
      <w:r w:rsidRPr="00CB4849">
        <w:rPr>
          <w:rFonts w:ascii="Times New Roman" w:eastAsia="Times New Roman" w:hAnsi="Times New Roman" w:cs="Times New Roman"/>
          <w:sz w:val="20"/>
          <w:szCs w:val="20"/>
          <w:vertAlign w:val="superscript"/>
          <w:lang w:val="en-GB"/>
        </w:rPr>
        <w:t>d</w:t>
      </w:r>
      <w:r w:rsidRPr="00CB4849">
        <w:rPr>
          <w:rFonts w:ascii="Times New Roman" w:eastAsia="Times New Roman" w:hAnsi="Times New Roman" w:cs="Times New Roman"/>
          <w:sz w:val="20"/>
          <w:szCs w:val="20"/>
          <w:lang w:val="en-GB"/>
        </w:rPr>
        <w:t xml:space="preserve"> </w:t>
      </w:r>
      <w:r w:rsidR="00CB4849" w:rsidRPr="00CB4849">
        <w:rPr>
          <w:rFonts w:ascii="Times New Roman" w:eastAsia="Times New Roman" w:hAnsi="Times New Roman" w:cs="Times New Roman"/>
          <w:sz w:val="20"/>
          <w:szCs w:val="20"/>
          <w:lang w:val="en-GB"/>
        </w:rPr>
        <w:t>The c</w:t>
      </w:r>
      <w:r w:rsidRPr="00CB4849">
        <w:rPr>
          <w:rFonts w:ascii="Times New Roman" w:eastAsia="Times New Roman" w:hAnsi="Times New Roman" w:cs="Times New Roman"/>
          <w:sz w:val="20"/>
          <w:szCs w:val="20"/>
          <w:lang w:val="en-GB"/>
        </w:rPr>
        <w:t xml:space="preserve">omparison between PD-SCD and PD-MCI was significant. </w:t>
      </w:r>
      <w:r w:rsidRPr="00CB4849">
        <w:rPr>
          <w:rFonts w:ascii="Times New Roman" w:eastAsia="Times New Roman" w:hAnsi="Times New Roman" w:cs="Times New Roman"/>
          <w:sz w:val="20"/>
          <w:szCs w:val="20"/>
          <w:vertAlign w:val="superscript"/>
          <w:lang w:val="en-GB"/>
        </w:rPr>
        <w:t>e</w:t>
      </w:r>
      <w:r w:rsidRPr="00CB4849">
        <w:rPr>
          <w:rFonts w:ascii="Times New Roman" w:eastAsia="Times New Roman" w:hAnsi="Times New Roman" w:cs="Times New Roman"/>
          <w:sz w:val="20"/>
          <w:szCs w:val="20"/>
          <w:lang w:val="en-GB"/>
        </w:rPr>
        <w:t xml:space="preserve"> No</w:t>
      </w:r>
      <w:r w:rsidR="00CB4849" w:rsidRPr="00CB4849">
        <w:rPr>
          <w:rFonts w:ascii="Times New Roman" w:eastAsia="Times New Roman" w:hAnsi="Times New Roman" w:cs="Times New Roman"/>
          <w:sz w:val="20"/>
          <w:szCs w:val="20"/>
          <w:lang w:val="en-GB"/>
        </w:rPr>
        <w:t>t</w:t>
      </w:r>
      <w:r w:rsidRPr="00CB4849">
        <w:rPr>
          <w:rFonts w:ascii="Times New Roman" w:eastAsia="Times New Roman" w:hAnsi="Times New Roman" w:cs="Times New Roman"/>
          <w:sz w:val="20"/>
          <w:szCs w:val="20"/>
          <w:lang w:val="en-GB"/>
        </w:rPr>
        <w:t xml:space="preserve"> significant after </w:t>
      </w:r>
      <w:proofErr w:type="spellStart"/>
      <w:r w:rsidRPr="00CB4849">
        <w:rPr>
          <w:rFonts w:ascii="Times New Roman" w:eastAsia="Times New Roman" w:hAnsi="Times New Roman" w:cs="Times New Roman"/>
          <w:sz w:val="20"/>
          <w:szCs w:val="20"/>
          <w:lang w:val="en-GB"/>
        </w:rPr>
        <w:t>Bonferroni</w:t>
      </w:r>
      <w:proofErr w:type="spellEnd"/>
      <w:r w:rsidRPr="00CB4849">
        <w:rPr>
          <w:rFonts w:ascii="Times New Roman" w:eastAsia="Times New Roman" w:hAnsi="Times New Roman" w:cs="Times New Roman"/>
          <w:sz w:val="20"/>
          <w:szCs w:val="20"/>
          <w:lang w:val="en-GB"/>
        </w:rPr>
        <w:t xml:space="preserve"> correction</w:t>
      </w:r>
      <w:r w:rsidRPr="004A1613">
        <w:rPr>
          <w:rFonts w:ascii="Times New Roman" w:eastAsia="Times New Roman" w:hAnsi="Times New Roman" w:cs="Times New Roman"/>
          <w:sz w:val="20"/>
          <w:szCs w:val="20"/>
          <w:lang w:val="en-GB"/>
        </w:rPr>
        <w:t xml:space="preserve">. </w:t>
      </w:r>
    </w:p>
    <w:p w:rsidR="00A9715B" w:rsidRDefault="00A9715B">
      <w:pPr>
        <w:spacing w:after="160" w:line="259" w:lineRule="auto"/>
        <w:rPr>
          <w:rFonts w:ascii="Times New Roman" w:eastAsia="Times New Roman" w:hAnsi="Times New Roman" w:cs="Times New Roman"/>
          <w:sz w:val="20"/>
          <w:szCs w:val="20"/>
          <w:lang w:val="en-GB"/>
        </w:rPr>
      </w:pPr>
    </w:p>
    <w:p w:rsidR="00DA33CE" w:rsidRPr="001C318D" w:rsidRDefault="00DA33CE" w:rsidP="00DA33CE">
      <w:pPr>
        <w:jc w:val="both"/>
        <w:rPr>
          <w:rFonts w:ascii="Times New Roman" w:eastAsia="Times New Roman" w:hAnsi="Times New Roman" w:cs="Times New Roman"/>
          <w:sz w:val="20"/>
          <w:szCs w:val="20"/>
          <w:lang w:val="en-GB"/>
        </w:rPr>
      </w:pPr>
      <w:r w:rsidRPr="002C1864">
        <w:rPr>
          <w:rFonts w:ascii="Times New Roman" w:eastAsia="Times New Roman" w:hAnsi="Times New Roman" w:cs="Times New Roman"/>
          <w:sz w:val="20"/>
          <w:szCs w:val="20"/>
          <w:lang w:val="en-GB"/>
        </w:rPr>
        <w:lastRenderedPageBreak/>
        <w:t xml:space="preserve">Table 2: </w:t>
      </w:r>
      <w:r w:rsidR="004F6A4A">
        <w:rPr>
          <w:rFonts w:ascii="Times New Roman" w:eastAsia="Times New Roman" w:hAnsi="Times New Roman" w:cs="Times New Roman"/>
          <w:sz w:val="20"/>
          <w:szCs w:val="20"/>
          <w:lang w:val="en-US"/>
        </w:rPr>
        <w:t>V</w:t>
      </w:r>
      <w:r w:rsidRPr="002C1864">
        <w:rPr>
          <w:rFonts w:ascii="Times New Roman" w:eastAsia="Times New Roman" w:hAnsi="Times New Roman" w:cs="Times New Roman"/>
          <w:sz w:val="20"/>
          <w:szCs w:val="20"/>
          <w:lang w:val="en-US"/>
        </w:rPr>
        <w:t xml:space="preserve">isuospatial and visuoperceptual </w:t>
      </w:r>
      <w:r w:rsidR="004F6A4A">
        <w:rPr>
          <w:rFonts w:ascii="Times New Roman" w:eastAsia="Times New Roman" w:hAnsi="Times New Roman" w:cs="Times New Roman"/>
          <w:sz w:val="20"/>
          <w:szCs w:val="20"/>
          <w:lang w:val="en-US"/>
        </w:rPr>
        <w:t>performance</w:t>
      </w:r>
      <w:r w:rsidRPr="002C1864">
        <w:rPr>
          <w:rFonts w:ascii="Times New Roman" w:eastAsia="Times New Roman" w:hAnsi="Times New Roman" w:cs="Times New Roman"/>
          <w:sz w:val="20"/>
          <w:szCs w:val="20"/>
          <w:lang w:val="en-GB"/>
        </w:rPr>
        <w:t xml:space="preserve"> in PD patients (according to side of disease onset) and healthy controls.</w:t>
      </w:r>
      <w:r w:rsidRPr="001C318D">
        <w:rPr>
          <w:rFonts w:ascii="Times New Roman" w:eastAsia="Times New Roman" w:hAnsi="Times New Roman" w:cs="Times New Roman"/>
          <w:sz w:val="20"/>
          <w:szCs w:val="20"/>
          <w:lang w:val="en-GB"/>
        </w:rPr>
        <w:t xml:space="preserve"> </w:t>
      </w:r>
      <w:r w:rsidRPr="001C318D">
        <w:rPr>
          <w:rFonts w:ascii="Times New Roman" w:eastAsia="Times New Roman" w:hAnsi="Times New Roman" w:cs="Times New Roman"/>
          <w:sz w:val="20"/>
          <w:szCs w:val="20"/>
          <w:lang w:val="en-GB"/>
        </w:rPr>
        <w:tab/>
      </w:r>
      <w:r w:rsidRPr="001C318D">
        <w:rPr>
          <w:rFonts w:ascii="Times New Roman" w:eastAsia="Times New Roman" w:hAnsi="Times New Roman" w:cs="Times New Roman"/>
          <w:sz w:val="20"/>
          <w:szCs w:val="20"/>
          <w:lang w:val="en-GB"/>
        </w:rPr>
        <w:tab/>
      </w:r>
      <w:r w:rsidRPr="001C318D">
        <w:rPr>
          <w:rFonts w:ascii="Times New Roman" w:eastAsia="Times New Roman" w:hAnsi="Times New Roman" w:cs="Times New Roman"/>
          <w:sz w:val="20"/>
          <w:szCs w:val="20"/>
          <w:lang w:val="en-GB"/>
        </w:rPr>
        <w:tab/>
      </w:r>
    </w:p>
    <w:tbl>
      <w:tblPr>
        <w:tblStyle w:val="Tablaconcuadrcu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5"/>
        <w:gridCol w:w="1636"/>
        <w:gridCol w:w="1793"/>
        <w:gridCol w:w="1986"/>
        <w:gridCol w:w="1008"/>
        <w:gridCol w:w="798"/>
        <w:gridCol w:w="1417"/>
        <w:gridCol w:w="907"/>
        <w:gridCol w:w="1501"/>
        <w:gridCol w:w="963"/>
      </w:tblGrid>
      <w:tr w:rsidR="00DA33CE" w:rsidRPr="002C1864" w:rsidTr="0016162A">
        <w:trPr>
          <w:trHeight w:val="166"/>
        </w:trPr>
        <w:tc>
          <w:tcPr>
            <w:tcW w:w="712" w:type="pct"/>
            <w:tcBorders>
              <w:top w:val="single" w:sz="4" w:space="0" w:color="auto"/>
            </w:tcBorders>
          </w:tcPr>
          <w:p w:rsidR="00DA33CE" w:rsidRPr="001C318D" w:rsidRDefault="00DA33CE" w:rsidP="00DA33CE">
            <w:pPr>
              <w:jc w:val="both"/>
              <w:rPr>
                <w:rFonts w:eastAsia="Times New Roman"/>
                <w:sz w:val="18"/>
                <w:szCs w:val="18"/>
                <w:lang w:val="en-GB"/>
              </w:rPr>
            </w:pPr>
          </w:p>
        </w:tc>
        <w:tc>
          <w:tcPr>
            <w:tcW w:w="584" w:type="pct"/>
            <w:tcBorders>
              <w:top w:val="single" w:sz="4" w:space="0" w:color="auto"/>
            </w:tcBorders>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HC (n=19)</w:t>
            </w:r>
          </w:p>
        </w:tc>
        <w:tc>
          <w:tcPr>
            <w:tcW w:w="640" w:type="pct"/>
            <w:tcBorders>
              <w:top w:val="single" w:sz="4" w:space="0" w:color="auto"/>
            </w:tcBorders>
          </w:tcPr>
          <w:p w:rsidR="00DA33CE" w:rsidRPr="001C318D" w:rsidRDefault="00DA33CE" w:rsidP="00DA33CE">
            <w:pPr>
              <w:jc w:val="center"/>
              <w:rPr>
                <w:rFonts w:eastAsia="Times New Roman"/>
                <w:sz w:val="18"/>
                <w:szCs w:val="18"/>
                <w:lang w:val="en-GB"/>
              </w:rPr>
            </w:pPr>
            <w:r>
              <w:rPr>
                <w:rFonts w:eastAsia="Times New Roman"/>
                <w:sz w:val="18"/>
                <w:szCs w:val="18"/>
                <w:lang w:val="en-GB"/>
              </w:rPr>
              <w:t>RO</w:t>
            </w:r>
            <w:r w:rsidRPr="001C318D">
              <w:rPr>
                <w:rFonts w:eastAsia="Times New Roman"/>
                <w:sz w:val="18"/>
                <w:szCs w:val="18"/>
                <w:lang w:val="en-GB"/>
              </w:rPr>
              <w:t>PD</w:t>
            </w:r>
            <w:r>
              <w:rPr>
                <w:rFonts w:eastAsia="Times New Roman"/>
                <w:sz w:val="18"/>
                <w:szCs w:val="18"/>
                <w:lang w:val="en-GB"/>
              </w:rPr>
              <w:t xml:space="preserve"> </w:t>
            </w:r>
            <w:r w:rsidRPr="001C318D">
              <w:rPr>
                <w:rFonts w:eastAsia="Times New Roman"/>
                <w:sz w:val="18"/>
                <w:szCs w:val="18"/>
                <w:lang w:val="en-GB"/>
              </w:rPr>
              <w:t>(n=</w:t>
            </w:r>
            <w:r>
              <w:rPr>
                <w:rFonts w:eastAsia="Times New Roman"/>
                <w:sz w:val="18"/>
                <w:szCs w:val="18"/>
                <w:lang w:val="en-GB"/>
              </w:rPr>
              <w:t>24</w:t>
            </w:r>
            <w:r w:rsidRPr="001C318D">
              <w:rPr>
                <w:rFonts w:eastAsia="Times New Roman"/>
                <w:sz w:val="18"/>
                <w:szCs w:val="18"/>
                <w:lang w:val="en-GB"/>
              </w:rPr>
              <w:t>)</w:t>
            </w:r>
          </w:p>
        </w:tc>
        <w:tc>
          <w:tcPr>
            <w:tcW w:w="709" w:type="pct"/>
            <w:tcBorders>
              <w:top w:val="single" w:sz="4" w:space="0" w:color="auto"/>
            </w:tcBorders>
          </w:tcPr>
          <w:p w:rsidR="00DA33CE" w:rsidRPr="001C318D" w:rsidRDefault="00DA33CE" w:rsidP="00DA33CE">
            <w:pPr>
              <w:jc w:val="center"/>
              <w:rPr>
                <w:rFonts w:eastAsia="Times New Roman"/>
                <w:sz w:val="18"/>
                <w:szCs w:val="18"/>
                <w:lang w:val="en-GB"/>
              </w:rPr>
            </w:pPr>
            <w:r>
              <w:rPr>
                <w:rFonts w:eastAsia="Times New Roman"/>
                <w:sz w:val="18"/>
                <w:szCs w:val="18"/>
                <w:lang w:val="en-GB"/>
              </w:rPr>
              <w:t xml:space="preserve">LOPD </w:t>
            </w:r>
            <w:r w:rsidRPr="001C318D">
              <w:rPr>
                <w:rFonts w:eastAsia="Times New Roman"/>
                <w:sz w:val="18"/>
                <w:szCs w:val="18"/>
                <w:lang w:val="en-GB"/>
              </w:rPr>
              <w:t>(n=</w:t>
            </w:r>
            <w:r>
              <w:rPr>
                <w:rFonts w:eastAsia="Times New Roman"/>
                <w:sz w:val="18"/>
                <w:szCs w:val="18"/>
                <w:lang w:val="en-GB"/>
              </w:rPr>
              <w:t>18</w:t>
            </w:r>
            <w:r w:rsidRPr="001C318D">
              <w:rPr>
                <w:rFonts w:eastAsia="Times New Roman"/>
                <w:sz w:val="18"/>
                <w:szCs w:val="18"/>
                <w:lang w:val="en-GB"/>
              </w:rPr>
              <w:t>)</w:t>
            </w:r>
          </w:p>
        </w:tc>
        <w:tc>
          <w:tcPr>
            <w:tcW w:w="360" w:type="pct"/>
            <w:tcBorders>
              <w:top w:val="single" w:sz="4" w:space="0" w:color="auto"/>
            </w:tcBorders>
          </w:tcPr>
          <w:p w:rsidR="00DA33CE" w:rsidRPr="001C318D" w:rsidRDefault="00DA33CE" w:rsidP="00DA33CE">
            <w:pPr>
              <w:jc w:val="center"/>
              <w:rPr>
                <w:rFonts w:eastAsia="Times New Roman"/>
                <w:sz w:val="18"/>
                <w:szCs w:val="18"/>
                <w:lang w:val="en-GB"/>
              </w:rPr>
            </w:pPr>
          </w:p>
        </w:tc>
        <w:tc>
          <w:tcPr>
            <w:tcW w:w="285" w:type="pct"/>
            <w:tcBorders>
              <w:top w:val="single" w:sz="4" w:space="0" w:color="auto"/>
            </w:tcBorders>
          </w:tcPr>
          <w:p w:rsidR="00DA33CE" w:rsidRPr="001C318D" w:rsidRDefault="00DA33CE" w:rsidP="00DA33CE">
            <w:pPr>
              <w:jc w:val="center"/>
              <w:rPr>
                <w:rFonts w:eastAsia="Times New Roman"/>
                <w:sz w:val="18"/>
                <w:szCs w:val="18"/>
                <w:lang w:val="en-GB"/>
              </w:rPr>
            </w:pPr>
          </w:p>
        </w:tc>
        <w:tc>
          <w:tcPr>
            <w:tcW w:w="830" w:type="pct"/>
            <w:gridSpan w:val="2"/>
            <w:tcBorders>
              <w:top w:val="single" w:sz="4" w:space="0" w:color="auto"/>
            </w:tcBorders>
          </w:tcPr>
          <w:p w:rsidR="00DA33CE" w:rsidRPr="001C318D" w:rsidRDefault="00DA33CE" w:rsidP="00DA33CE">
            <w:pPr>
              <w:jc w:val="center"/>
              <w:rPr>
                <w:rFonts w:eastAsia="Times New Roman"/>
                <w:sz w:val="18"/>
                <w:szCs w:val="18"/>
                <w:lang w:val="en-GB"/>
              </w:rPr>
            </w:pPr>
            <w:r>
              <w:rPr>
                <w:rFonts w:eastAsia="Times New Roman"/>
                <w:sz w:val="18"/>
                <w:szCs w:val="18"/>
                <w:lang w:val="en-GB"/>
              </w:rPr>
              <w:t>HC vs RO</w:t>
            </w:r>
            <w:r w:rsidRPr="001C318D">
              <w:rPr>
                <w:rFonts w:eastAsia="Times New Roman"/>
                <w:sz w:val="18"/>
                <w:szCs w:val="18"/>
                <w:lang w:val="en-GB"/>
              </w:rPr>
              <w:t>PD</w:t>
            </w:r>
          </w:p>
        </w:tc>
        <w:tc>
          <w:tcPr>
            <w:tcW w:w="880" w:type="pct"/>
            <w:gridSpan w:val="2"/>
            <w:tcBorders>
              <w:top w:val="single" w:sz="4" w:space="0" w:color="auto"/>
            </w:tcBorders>
          </w:tcPr>
          <w:p w:rsidR="00DA33CE" w:rsidRPr="001C318D" w:rsidRDefault="00DA33CE" w:rsidP="00DA33CE">
            <w:pPr>
              <w:jc w:val="center"/>
              <w:rPr>
                <w:rFonts w:eastAsia="Times New Roman"/>
                <w:sz w:val="18"/>
                <w:szCs w:val="18"/>
                <w:lang w:val="en-GB"/>
              </w:rPr>
            </w:pPr>
            <w:r>
              <w:rPr>
                <w:rFonts w:eastAsia="Times New Roman"/>
                <w:sz w:val="18"/>
                <w:szCs w:val="18"/>
                <w:lang w:val="en-GB"/>
              </w:rPr>
              <w:t>HC vs LO</w:t>
            </w:r>
            <w:r w:rsidRPr="001C318D">
              <w:rPr>
                <w:rFonts w:eastAsia="Times New Roman"/>
                <w:sz w:val="18"/>
                <w:szCs w:val="18"/>
                <w:lang w:val="en-GB"/>
              </w:rPr>
              <w:t>PD</w:t>
            </w:r>
          </w:p>
        </w:tc>
      </w:tr>
      <w:tr w:rsidR="00DA33CE" w:rsidRPr="001C318D" w:rsidTr="0016162A">
        <w:trPr>
          <w:trHeight w:val="331"/>
        </w:trPr>
        <w:tc>
          <w:tcPr>
            <w:tcW w:w="712" w:type="pct"/>
            <w:tcBorders>
              <w:bottom w:val="single" w:sz="4" w:space="0" w:color="auto"/>
            </w:tcBorders>
          </w:tcPr>
          <w:p w:rsidR="00DA33CE" w:rsidRPr="001C318D" w:rsidRDefault="00DA33CE" w:rsidP="00DA33CE">
            <w:pPr>
              <w:jc w:val="both"/>
              <w:rPr>
                <w:rFonts w:eastAsia="Times New Roman"/>
                <w:i/>
                <w:sz w:val="18"/>
                <w:szCs w:val="18"/>
                <w:lang w:val="en-GB"/>
              </w:rPr>
            </w:pPr>
            <w:r w:rsidRPr="001C318D">
              <w:rPr>
                <w:rFonts w:eastAsia="Times New Roman"/>
                <w:i/>
                <w:sz w:val="18"/>
                <w:szCs w:val="18"/>
                <w:lang w:val="en-GB"/>
              </w:rPr>
              <w:t>Variable</w:t>
            </w:r>
          </w:p>
        </w:tc>
        <w:tc>
          <w:tcPr>
            <w:tcW w:w="584" w:type="pct"/>
            <w:tcBorders>
              <w:bottom w:val="single" w:sz="4" w:space="0" w:color="auto"/>
            </w:tcBorders>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M(SD)</w:t>
            </w:r>
          </w:p>
        </w:tc>
        <w:tc>
          <w:tcPr>
            <w:tcW w:w="640" w:type="pct"/>
            <w:tcBorders>
              <w:bottom w:val="single" w:sz="4" w:space="0" w:color="auto"/>
            </w:tcBorders>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M(SD)</w:t>
            </w:r>
          </w:p>
        </w:tc>
        <w:tc>
          <w:tcPr>
            <w:tcW w:w="709" w:type="pct"/>
            <w:tcBorders>
              <w:bottom w:val="single" w:sz="4" w:space="0" w:color="auto"/>
            </w:tcBorders>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M(SD)</w:t>
            </w:r>
          </w:p>
        </w:tc>
        <w:tc>
          <w:tcPr>
            <w:tcW w:w="360" w:type="pct"/>
            <w:tcBorders>
              <w:bottom w:val="single" w:sz="4" w:space="0" w:color="auto"/>
            </w:tcBorders>
          </w:tcPr>
          <w:p w:rsidR="00DA33CE" w:rsidRPr="001C318D" w:rsidRDefault="00DA33CE" w:rsidP="00DA33CE">
            <w:pPr>
              <w:jc w:val="center"/>
              <w:rPr>
                <w:rFonts w:eastAsia="Times New Roman"/>
                <w:sz w:val="18"/>
                <w:szCs w:val="18"/>
                <w:lang w:val="en-GB"/>
              </w:rPr>
            </w:pPr>
            <w:r w:rsidRPr="001C318D">
              <w:rPr>
                <w:rFonts w:eastAsia="Times New Roman"/>
                <w:i/>
                <w:sz w:val="18"/>
                <w:szCs w:val="18"/>
                <w:lang w:val="en-GB"/>
              </w:rPr>
              <w:t xml:space="preserve">H </w:t>
            </w:r>
            <w:r w:rsidRPr="001C318D">
              <w:rPr>
                <w:rFonts w:eastAsia="Times New Roman"/>
                <w:sz w:val="18"/>
                <w:szCs w:val="18"/>
                <w:lang w:val="en-GB"/>
              </w:rPr>
              <w:t>test</w:t>
            </w:r>
          </w:p>
        </w:tc>
        <w:tc>
          <w:tcPr>
            <w:tcW w:w="285" w:type="pct"/>
            <w:tcBorders>
              <w:bottom w:val="single" w:sz="4" w:space="0" w:color="auto"/>
            </w:tcBorders>
          </w:tcPr>
          <w:p w:rsidR="00DA33CE" w:rsidRPr="001C318D" w:rsidRDefault="00DA33CE" w:rsidP="00DA33CE">
            <w:pPr>
              <w:jc w:val="center"/>
              <w:rPr>
                <w:rFonts w:eastAsia="Times New Roman"/>
                <w:sz w:val="18"/>
                <w:szCs w:val="18"/>
                <w:lang w:val="en-GB"/>
              </w:rPr>
            </w:pPr>
            <w:r w:rsidRPr="001C318D">
              <w:rPr>
                <w:rFonts w:eastAsia="Times New Roman"/>
                <w:i/>
                <w:sz w:val="18"/>
                <w:szCs w:val="18"/>
                <w:lang w:val="en-GB"/>
              </w:rPr>
              <w:t>p</w:t>
            </w:r>
            <w:r w:rsidRPr="001C318D">
              <w:rPr>
                <w:rFonts w:eastAsia="Times New Roman"/>
                <w:sz w:val="18"/>
                <w:szCs w:val="18"/>
                <w:lang w:val="en-GB"/>
              </w:rPr>
              <w:t>-Value</w:t>
            </w:r>
          </w:p>
        </w:tc>
        <w:tc>
          <w:tcPr>
            <w:tcW w:w="506" w:type="pct"/>
            <w:tcBorders>
              <w:bottom w:val="single" w:sz="4" w:space="0" w:color="auto"/>
            </w:tcBorders>
          </w:tcPr>
          <w:p w:rsidR="00DA33CE" w:rsidRPr="001C318D" w:rsidRDefault="00DA33CE" w:rsidP="00DA33CE">
            <w:pPr>
              <w:jc w:val="center"/>
              <w:rPr>
                <w:rFonts w:eastAsia="Times New Roman"/>
                <w:i/>
                <w:sz w:val="18"/>
                <w:szCs w:val="18"/>
                <w:lang w:val="en-GB"/>
              </w:rPr>
            </w:pPr>
            <w:r w:rsidRPr="001C318D">
              <w:rPr>
                <w:rFonts w:eastAsia="Times New Roman"/>
                <w:i/>
                <w:sz w:val="18"/>
                <w:szCs w:val="18"/>
                <w:lang w:val="en-GB"/>
              </w:rPr>
              <w:t>p</w:t>
            </w:r>
            <w:r w:rsidRPr="001C318D">
              <w:rPr>
                <w:rFonts w:eastAsia="Times New Roman"/>
                <w:sz w:val="18"/>
                <w:szCs w:val="18"/>
                <w:lang w:val="en-GB"/>
              </w:rPr>
              <w:t>-Value</w:t>
            </w:r>
          </w:p>
        </w:tc>
        <w:tc>
          <w:tcPr>
            <w:tcW w:w="324" w:type="pct"/>
            <w:tcBorders>
              <w:bottom w:val="single" w:sz="4" w:space="0" w:color="auto"/>
            </w:tcBorders>
          </w:tcPr>
          <w:p w:rsidR="00DA33CE" w:rsidRPr="001C318D" w:rsidRDefault="00DA33CE" w:rsidP="00DA33CE">
            <w:pPr>
              <w:jc w:val="center"/>
              <w:rPr>
                <w:rFonts w:eastAsia="Times New Roman"/>
                <w:iCs/>
                <w:sz w:val="18"/>
                <w:szCs w:val="18"/>
                <w:lang w:val="en-GB"/>
              </w:rPr>
            </w:pPr>
            <w:r w:rsidRPr="00890A2C">
              <w:rPr>
                <w:rFonts w:eastAsia="Times New Roman"/>
                <w:iCs/>
                <w:sz w:val="18"/>
                <w:szCs w:val="18"/>
                <w:lang w:val="en-GB"/>
              </w:rPr>
              <w:t>r</w:t>
            </w:r>
          </w:p>
        </w:tc>
        <w:tc>
          <w:tcPr>
            <w:tcW w:w="536" w:type="pct"/>
            <w:tcBorders>
              <w:bottom w:val="single" w:sz="4" w:space="0" w:color="auto"/>
            </w:tcBorders>
          </w:tcPr>
          <w:p w:rsidR="00DA33CE" w:rsidRPr="001C318D" w:rsidRDefault="00DA33CE" w:rsidP="00DA33CE">
            <w:pPr>
              <w:jc w:val="center"/>
              <w:rPr>
                <w:rFonts w:eastAsia="Times New Roman"/>
                <w:i/>
                <w:sz w:val="18"/>
                <w:szCs w:val="18"/>
                <w:lang w:val="en-GB"/>
              </w:rPr>
            </w:pPr>
            <w:r w:rsidRPr="001C318D">
              <w:rPr>
                <w:rFonts w:eastAsia="Times New Roman"/>
                <w:i/>
                <w:sz w:val="18"/>
                <w:szCs w:val="18"/>
                <w:lang w:val="en-GB"/>
              </w:rPr>
              <w:t>p</w:t>
            </w:r>
            <w:r w:rsidRPr="001C318D">
              <w:rPr>
                <w:rFonts w:eastAsia="Times New Roman"/>
                <w:sz w:val="18"/>
                <w:szCs w:val="18"/>
                <w:lang w:val="en-GB"/>
              </w:rPr>
              <w:t>-Value</w:t>
            </w:r>
          </w:p>
        </w:tc>
        <w:tc>
          <w:tcPr>
            <w:tcW w:w="344" w:type="pct"/>
            <w:tcBorders>
              <w:bottom w:val="single" w:sz="4" w:space="0" w:color="auto"/>
            </w:tcBorders>
          </w:tcPr>
          <w:p w:rsidR="00DA33CE" w:rsidRPr="001C318D" w:rsidRDefault="00DA33CE" w:rsidP="00DA33CE">
            <w:pPr>
              <w:jc w:val="center"/>
              <w:rPr>
                <w:rFonts w:eastAsia="Times New Roman"/>
                <w:iCs/>
                <w:sz w:val="18"/>
                <w:szCs w:val="18"/>
                <w:lang w:val="en-GB"/>
              </w:rPr>
            </w:pPr>
            <w:r w:rsidRPr="00890A2C">
              <w:rPr>
                <w:rFonts w:eastAsia="Times New Roman"/>
                <w:iCs/>
                <w:sz w:val="18"/>
                <w:szCs w:val="18"/>
                <w:lang w:val="en-GB"/>
              </w:rPr>
              <w:t>r</w:t>
            </w:r>
          </w:p>
        </w:tc>
      </w:tr>
      <w:tr w:rsidR="00DA33CE" w:rsidRPr="001C318D" w:rsidTr="00AB212B">
        <w:trPr>
          <w:trHeight w:val="284"/>
        </w:trPr>
        <w:tc>
          <w:tcPr>
            <w:tcW w:w="712" w:type="pct"/>
          </w:tcPr>
          <w:p w:rsidR="00DA33CE" w:rsidRPr="001C318D" w:rsidRDefault="00DA33CE" w:rsidP="00DA33CE">
            <w:pPr>
              <w:jc w:val="both"/>
              <w:rPr>
                <w:rFonts w:eastAsia="Times New Roman"/>
                <w:i/>
                <w:sz w:val="18"/>
                <w:szCs w:val="18"/>
                <w:lang w:val="en-GB"/>
              </w:rPr>
            </w:pPr>
            <w:r w:rsidRPr="001C318D">
              <w:rPr>
                <w:rFonts w:eastAsia="Times New Roman"/>
                <w:i/>
                <w:sz w:val="18"/>
                <w:szCs w:val="18"/>
                <w:lang w:val="en-GB"/>
              </w:rPr>
              <w:t>JLOT</w:t>
            </w:r>
            <w:r w:rsidR="004F6A4A">
              <w:rPr>
                <w:rFonts w:eastAsia="Times New Roman"/>
                <w:i/>
                <w:sz w:val="18"/>
                <w:szCs w:val="18"/>
                <w:lang w:val="en-GB"/>
              </w:rPr>
              <w:t xml:space="preserve"> (total score)</w:t>
            </w:r>
          </w:p>
        </w:tc>
        <w:tc>
          <w:tcPr>
            <w:tcW w:w="584"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13.26(1.37)</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10.92(3.32)</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11.00(3.82)</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6.265</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.044</w:t>
            </w:r>
            <w:r w:rsidRPr="00BF7E28">
              <w:rPr>
                <w:rFonts w:eastAsia="Times New Roman"/>
                <w:sz w:val="20"/>
                <w:szCs w:val="20"/>
                <w:vertAlign w:val="superscript"/>
                <w:lang w:val="en-GB"/>
              </w:rPr>
              <w:t xml:space="preserve"> c</w:t>
            </w:r>
          </w:p>
        </w:tc>
        <w:tc>
          <w:tcPr>
            <w:tcW w:w="506" w:type="pct"/>
          </w:tcPr>
          <w:p w:rsidR="00DA33CE" w:rsidRPr="00362AE4" w:rsidRDefault="00DA33CE" w:rsidP="00DA33CE">
            <w:pPr>
              <w:jc w:val="center"/>
              <w:rPr>
                <w:rFonts w:eastAsia="Times New Roman"/>
                <w:sz w:val="18"/>
                <w:szCs w:val="18"/>
                <w:lang w:val="en-GB"/>
              </w:rPr>
            </w:pPr>
            <w:r>
              <w:rPr>
                <w:rFonts w:eastAsia="Times New Roman"/>
                <w:sz w:val="18"/>
                <w:szCs w:val="18"/>
                <w:lang w:val="en-GB"/>
              </w:rPr>
              <w:t>.051</w:t>
            </w:r>
          </w:p>
        </w:tc>
        <w:tc>
          <w:tcPr>
            <w:tcW w:w="324" w:type="pct"/>
          </w:tcPr>
          <w:p w:rsidR="00DA33CE" w:rsidRPr="00362AE4" w:rsidRDefault="00DA33CE" w:rsidP="00DA33CE">
            <w:pPr>
              <w:jc w:val="center"/>
              <w:rPr>
                <w:rFonts w:eastAsia="Times New Roman"/>
                <w:sz w:val="18"/>
                <w:szCs w:val="18"/>
                <w:lang w:val="en-GB"/>
              </w:rPr>
            </w:pPr>
            <w:r>
              <w:rPr>
                <w:rFonts w:eastAsia="Times New Roman"/>
                <w:sz w:val="18"/>
                <w:szCs w:val="18"/>
                <w:lang w:val="en-GB"/>
              </w:rPr>
              <w:t>.36</w:t>
            </w: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QO</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81.59(30.31)</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81.90(20.33)</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81.91(22.79)</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.522</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.770</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QO1</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77.30(36.98)</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60.38(34.76)</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72.86(28.90)</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3.401</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.183</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QO2</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4.29(13.17)</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11.67(13.24)</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7.92(12.30)</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4.503</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.105</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QO3</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0.00(0.00)</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9.55(22.68)</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1.13(2.90)</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5.263</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.072</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QO4</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0.00(0.00)</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0.30(1.42)</w:t>
            </w:r>
          </w:p>
        </w:tc>
        <w:tc>
          <w:tcPr>
            <w:tcW w:w="709"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0.00(0.00)</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1.318</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.517</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V</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3.17(9.12)</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2.12(7.53)</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2.22(5.91)</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.243</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.886</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H</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15.24(29.68)</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7.61(13.63)</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7.97(14.28)</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.131</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.937</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IQO</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0.00(0.00)</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7.80(12.72)</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7.90(15.92)</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5.695</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.058</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IQOH</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0.00(0.00)</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0.57(2.67)</w:t>
            </w:r>
          </w:p>
        </w:tc>
        <w:tc>
          <w:tcPr>
            <w:tcW w:w="709"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0.00(0.00)</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1.318</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.517</w:t>
            </w:r>
          </w:p>
        </w:tc>
        <w:tc>
          <w:tcPr>
            <w:tcW w:w="506" w:type="pct"/>
          </w:tcPr>
          <w:p w:rsidR="00DA33CE" w:rsidRPr="001C318D" w:rsidRDefault="00DA33CE" w:rsidP="00DA33CE">
            <w:pPr>
              <w:jc w:val="center"/>
              <w:rPr>
                <w:rFonts w:eastAsia="Times New Roman"/>
                <w:sz w:val="18"/>
                <w:szCs w:val="18"/>
                <w:lang w:val="en-GB"/>
              </w:rPr>
            </w:pPr>
          </w:p>
        </w:tc>
        <w:tc>
          <w:tcPr>
            <w:tcW w:w="324" w:type="pct"/>
          </w:tcPr>
          <w:p w:rsidR="00DA33CE" w:rsidRPr="001C318D" w:rsidRDefault="00DA33CE" w:rsidP="00DA33CE">
            <w:pPr>
              <w:jc w:val="center"/>
              <w:rPr>
                <w:rFonts w:eastAsia="Times New Roman"/>
                <w:sz w:val="18"/>
                <w:szCs w:val="18"/>
                <w:lang w:val="en-GB"/>
              </w:rPr>
            </w:pPr>
          </w:p>
        </w:tc>
        <w:tc>
          <w:tcPr>
            <w:tcW w:w="536" w:type="pct"/>
          </w:tcPr>
          <w:p w:rsidR="00DA33CE" w:rsidRPr="001C318D" w:rsidRDefault="00DA33CE" w:rsidP="00DA33CE">
            <w:pPr>
              <w:jc w:val="center"/>
              <w:rPr>
                <w:rFonts w:eastAsia="Times New Roman"/>
                <w:sz w:val="18"/>
                <w:szCs w:val="18"/>
                <w:lang w:val="en-GB"/>
              </w:rPr>
            </w:pPr>
          </w:p>
        </w:tc>
        <w:tc>
          <w:tcPr>
            <w:tcW w:w="344" w:type="pct"/>
          </w:tcPr>
          <w:p w:rsidR="00DA33CE" w:rsidRPr="001C318D" w:rsidRDefault="00DA33CE" w:rsidP="00DA33CE">
            <w:pPr>
              <w:jc w:val="center"/>
              <w:rPr>
                <w:rFonts w:eastAsia="Times New Roman"/>
                <w:sz w:val="18"/>
                <w:szCs w:val="18"/>
                <w:lang w:val="en-GB"/>
              </w:rPr>
            </w:pPr>
          </w:p>
        </w:tc>
      </w:tr>
      <w:tr w:rsidR="004F6A4A" w:rsidRPr="001C318D" w:rsidTr="00AB212B">
        <w:trPr>
          <w:trHeight w:val="284"/>
        </w:trPr>
        <w:tc>
          <w:tcPr>
            <w:tcW w:w="712" w:type="pct"/>
          </w:tcPr>
          <w:p w:rsidR="004F6A4A" w:rsidRPr="001C318D" w:rsidRDefault="004F6A4A" w:rsidP="00DA33CE">
            <w:pPr>
              <w:jc w:val="both"/>
              <w:rPr>
                <w:rFonts w:eastAsia="Times New Roman"/>
                <w:i/>
                <w:sz w:val="18"/>
                <w:szCs w:val="18"/>
                <w:lang w:val="en-GB"/>
              </w:rPr>
            </w:pPr>
          </w:p>
        </w:tc>
        <w:tc>
          <w:tcPr>
            <w:tcW w:w="584" w:type="pct"/>
          </w:tcPr>
          <w:p w:rsidR="004F6A4A" w:rsidRDefault="004F6A4A" w:rsidP="00DA33CE">
            <w:pPr>
              <w:jc w:val="center"/>
              <w:rPr>
                <w:rFonts w:eastAsia="Times New Roman"/>
                <w:sz w:val="18"/>
                <w:szCs w:val="18"/>
                <w:lang w:val="en-GB"/>
              </w:rPr>
            </w:pPr>
          </w:p>
        </w:tc>
        <w:tc>
          <w:tcPr>
            <w:tcW w:w="640" w:type="pct"/>
          </w:tcPr>
          <w:p w:rsidR="004F6A4A" w:rsidRDefault="004F6A4A" w:rsidP="00DA33CE">
            <w:pPr>
              <w:jc w:val="center"/>
              <w:rPr>
                <w:rFonts w:eastAsia="Times New Roman"/>
                <w:sz w:val="18"/>
                <w:szCs w:val="18"/>
                <w:lang w:val="en-GB"/>
              </w:rPr>
            </w:pPr>
          </w:p>
        </w:tc>
        <w:tc>
          <w:tcPr>
            <w:tcW w:w="709" w:type="pct"/>
          </w:tcPr>
          <w:p w:rsidR="004F6A4A" w:rsidRDefault="004F6A4A" w:rsidP="00DA33CE">
            <w:pPr>
              <w:jc w:val="center"/>
              <w:rPr>
                <w:rFonts w:eastAsia="Times New Roman"/>
                <w:sz w:val="18"/>
                <w:szCs w:val="18"/>
                <w:lang w:val="en-GB"/>
              </w:rPr>
            </w:pPr>
          </w:p>
        </w:tc>
        <w:tc>
          <w:tcPr>
            <w:tcW w:w="360" w:type="pct"/>
          </w:tcPr>
          <w:p w:rsidR="004F6A4A" w:rsidRDefault="004F6A4A" w:rsidP="00DA33CE">
            <w:pPr>
              <w:jc w:val="center"/>
              <w:rPr>
                <w:rFonts w:eastAsia="Times New Roman"/>
                <w:sz w:val="18"/>
                <w:szCs w:val="18"/>
                <w:lang w:val="en-GB"/>
              </w:rPr>
            </w:pPr>
          </w:p>
        </w:tc>
        <w:tc>
          <w:tcPr>
            <w:tcW w:w="285" w:type="pct"/>
          </w:tcPr>
          <w:p w:rsidR="004F6A4A" w:rsidRDefault="004F6A4A" w:rsidP="00DA33CE">
            <w:pPr>
              <w:rPr>
                <w:rFonts w:eastAsia="Times New Roman"/>
                <w:sz w:val="18"/>
                <w:szCs w:val="18"/>
                <w:lang w:val="en-GB"/>
              </w:rPr>
            </w:pPr>
          </w:p>
        </w:tc>
        <w:tc>
          <w:tcPr>
            <w:tcW w:w="506" w:type="pct"/>
          </w:tcPr>
          <w:p w:rsidR="004F6A4A" w:rsidRDefault="004F6A4A" w:rsidP="00DA33CE">
            <w:pPr>
              <w:jc w:val="center"/>
              <w:rPr>
                <w:rFonts w:eastAsia="Times New Roman"/>
                <w:sz w:val="18"/>
                <w:szCs w:val="18"/>
                <w:lang w:val="en-GB"/>
              </w:rPr>
            </w:pPr>
          </w:p>
        </w:tc>
        <w:tc>
          <w:tcPr>
            <w:tcW w:w="324" w:type="pct"/>
          </w:tcPr>
          <w:p w:rsidR="004F6A4A" w:rsidRPr="009C2177" w:rsidRDefault="004F6A4A" w:rsidP="00DA33CE">
            <w:pPr>
              <w:jc w:val="center"/>
              <w:rPr>
                <w:rFonts w:eastAsia="Times New Roman"/>
                <w:color w:val="000000" w:themeColor="text1"/>
                <w:sz w:val="18"/>
                <w:szCs w:val="18"/>
                <w:lang w:val="en-GB"/>
              </w:rPr>
            </w:pPr>
          </w:p>
        </w:tc>
        <w:tc>
          <w:tcPr>
            <w:tcW w:w="536" w:type="pct"/>
          </w:tcPr>
          <w:p w:rsidR="004F6A4A" w:rsidRDefault="004F6A4A" w:rsidP="00DA33CE">
            <w:pPr>
              <w:jc w:val="center"/>
              <w:rPr>
                <w:rFonts w:eastAsia="Times New Roman"/>
                <w:sz w:val="18"/>
                <w:szCs w:val="18"/>
                <w:lang w:val="en-GB"/>
              </w:rPr>
            </w:pPr>
          </w:p>
        </w:tc>
        <w:tc>
          <w:tcPr>
            <w:tcW w:w="344" w:type="pct"/>
          </w:tcPr>
          <w:p w:rsidR="004F6A4A" w:rsidRPr="009C2177" w:rsidRDefault="004F6A4A" w:rsidP="00DA33CE">
            <w:pPr>
              <w:jc w:val="center"/>
              <w:rPr>
                <w:rFonts w:eastAsia="Times New Roman"/>
                <w:color w:val="000000" w:themeColor="text1"/>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i/>
                <w:sz w:val="18"/>
                <w:szCs w:val="18"/>
                <w:lang w:val="en-GB"/>
              </w:rPr>
            </w:pPr>
            <w:r w:rsidRPr="001C318D">
              <w:rPr>
                <w:rFonts w:eastAsia="Times New Roman"/>
                <w:i/>
                <w:sz w:val="18"/>
                <w:szCs w:val="18"/>
                <w:lang w:val="en-GB"/>
              </w:rPr>
              <w:t>FRT</w:t>
            </w:r>
            <w:r w:rsidR="004F6A4A">
              <w:rPr>
                <w:rFonts w:eastAsia="Times New Roman"/>
                <w:i/>
                <w:sz w:val="18"/>
                <w:szCs w:val="18"/>
                <w:lang w:val="en-GB"/>
              </w:rPr>
              <w:t xml:space="preserve"> (total score)</w:t>
            </w:r>
          </w:p>
        </w:tc>
        <w:tc>
          <w:tcPr>
            <w:tcW w:w="584"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22.37(2.09)</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20.25(2.05)</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20.22(2.44)</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10.666</w:t>
            </w:r>
          </w:p>
        </w:tc>
        <w:tc>
          <w:tcPr>
            <w:tcW w:w="285" w:type="pct"/>
          </w:tcPr>
          <w:p w:rsidR="00DA33CE" w:rsidRPr="00BF7E28" w:rsidRDefault="00DA33CE" w:rsidP="00DA33CE">
            <w:pPr>
              <w:rPr>
                <w:rFonts w:eastAsia="Times New Roman"/>
                <w:b/>
                <w:bCs/>
                <w:sz w:val="18"/>
                <w:szCs w:val="18"/>
                <w:lang w:val="en-GB"/>
              </w:rPr>
            </w:pPr>
            <w:r>
              <w:rPr>
                <w:rFonts w:eastAsia="Times New Roman"/>
                <w:sz w:val="18"/>
                <w:szCs w:val="18"/>
                <w:lang w:val="en-GB"/>
              </w:rPr>
              <w:t>.</w:t>
            </w:r>
            <w:r w:rsidRPr="00BF7E28">
              <w:rPr>
                <w:rFonts w:eastAsia="Times New Roman"/>
                <w:sz w:val="18"/>
                <w:szCs w:val="18"/>
                <w:lang w:val="en-GB"/>
              </w:rPr>
              <w:t>005</w:t>
            </w:r>
            <w:r w:rsidRPr="00BF7E28">
              <w:rPr>
                <w:rFonts w:eastAsia="Times New Roman"/>
                <w:sz w:val="20"/>
                <w:szCs w:val="20"/>
                <w:vertAlign w:val="superscript"/>
                <w:lang w:val="en-GB"/>
              </w:rPr>
              <w:t xml:space="preserve"> a b</w:t>
            </w:r>
          </w:p>
        </w:tc>
        <w:tc>
          <w:tcPr>
            <w:tcW w:w="506"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.010</w:t>
            </w:r>
          </w:p>
        </w:tc>
        <w:tc>
          <w:tcPr>
            <w:tcW w:w="324" w:type="pct"/>
          </w:tcPr>
          <w:p w:rsidR="00DA33CE" w:rsidRPr="003F4B54" w:rsidRDefault="00DA33CE" w:rsidP="00DA33CE">
            <w:pPr>
              <w:jc w:val="center"/>
              <w:rPr>
                <w:rFonts w:eastAsia="Times New Roman"/>
                <w:color w:val="1700BE"/>
                <w:sz w:val="18"/>
                <w:szCs w:val="18"/>
                <w:lang w:val="en-GB"/>
              </w:rPr>
            </w:pPr>
            <w:r w:rsidRPr="009C2177">
              <w:rPr>
                <w:rFonts w:eastAsia="Times New Roman"/>
                <w:color w:val="000000" w:themeColor="text1"/>
                <w:sz w:val="18"/>
                <w:szCs w:val="18"/>
                <w:lang w:val="en-GB"/>
              </w:rPr>
              <w:t>.45</w:t>
            </w:r>
          </w:p>
        </w:tc>
        <w:tc>
          <w:tcPr>
            <w:tcW w:w="536"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.017</w:t>
            </w:r>
          </w:p>
        </w:tc>
        <w:tc>
          <w:tcPr>
            <w:tcW w:w="344" w:type="pct"/>
          </w:tcPr>
          <w:p w:rsidR="00DA33CE" w:rsidRPr="003F4B54" w:rsidRDefault="00DA33CE" w:rsidP="00DA33CE">
            <w:pPr>
              <w:jc w:val="center"/>
              <w:rPr>
                <w:rFonts w:eastAsia="Times New Roman"/>
                <w:color w:val="1700BE"/>
                <w:sz w:val="18"/>
                <w:szCs w:val="18"/>
                <w:lang w:val="en-GB"/>
              </w:rPr>
            </w:pPr>
            <w:r w:rsidRPr="009C2177">
              <w:rPr>
                <w:rFonts w:eastAsia="Times New Roman"/>
                <w:color w:val="000000" w:themeColor="text1"/>
                <w:sz w:val="18"/>
                <w:szCs w:val="18"/>
                <w:lang w:val="en-GB"/>
              </w:rPr>
              <w:t>.45</w:t>
            </w: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Simple error</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0.00(0.00)</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3.46(6.74)</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4.44(9.06)</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5.011</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.082</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Side view error</w:t>
            </w:r>
          </w:p>
        </w:tc>
        <w:tc>
          <w:tcPr>
            <w:tcW w:w="584" w:type="pct"/>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37.17(19.98)</w:t>
            </w:r>
          </w:p>
        </w:tc>
        <w:tc>
          <w:tcPr>
            <w:tcW w:w="64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42.76(15.60)</w:t>
            </w:r>
          </w:p>
        </w:tc>
        <w:tc>
          <w:tcPr>
            <w:tcW w:w="709"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41.78(10.86)</w:t>
            </w:r>
          </w:p>
        </w:tc>
        <w:tc>
          <w:tcPr>
            <w:tcW w:w="360" w:type="pct"/>
          </w:tcPr>
          <w:p w:rsidR="00DA33CE" w:rsidRPr="001C318D" w:rsidRDefault="00DA33CE" w:rsidP="00DA33CE">
            <w:pPr>
              <w:jc w:val="center"/>
              <w:rPr>
                <w:rFonts w:eastAsia="Times New Roman"/>
                <w:sz w:val="18"/>
                <w:szCs w:val="18"/>
                <w:lang w:val="en-GB"/>
              </w:rPr>
            </w:pPr>
            <w:r>
              <w:rPr>
                <w:rFonts w:eastAsia="Times New Roman"/>
                <w:sz w:val="18"/>
                <w:szCs w:val="18"/>
                <w:lang w:val="en-GB"/>
              </w:rPr>
              <w:t>2.019</w:t>
            </w:r>
          </w:p>
        </w:tc>
        <w:tc>
          <w:tcPr>
            <w:tcW w:w="285" w:type="pct"/>
          </w:tcPr>
          <w:p w:rsidR="00DA33CE" w:rsidRPr="001C318D" w:rsidRDefault="00DA33CE" w:rsidP="00DA33CE">
            <w:pPr>
              <w:rPr>
                <w:rFonts w:eastAsia="Times New Roman"/>
                <w:sz w:val="18"/>
                <w:szCs w:val="18"/>
                <w:lang w:val="en-GB"/>
              </w:rPr>
            </w:pPr>
            <w:r>
              <w:rPr>
                <w:rFonts w:eastAsia="Times New Roman"/>
                <w:sz w:val="18"/>
                <w:szCs w:val="18"/>
                <w:lang w:val="en-GB"/>
              </w:rPr>
              <w:t>.364</w:t>
            </w:r>
          </w:p>
        </w:tc>
        <w:tc>
          <w:tcPr>
            <w:tcW w:w="506" w:type="pct"/>
          </w:tcPr>
          <w:p w:rsidR="00DA33CE" w:rsidRPr="00362AE4" w:rsidRDefault="00DA33CE" w:rsidP="00DA33CE">
            <w:pPr>
              <w:jc w:val="center"/>
              <w:rPr>
                <w:rFonts w:eastAsia="Times New Roman"/>
                <w:sz w:val="18"/>
                <w:szCs w:val="18"/>
                <w:lang w:val="en-GB"/>
              </w:rPr>
            </w:pPr>
          </w:p>
        </w:tc>
        <w:tc>
          <w:tcPr>
            <w:tcW w:w="324" w:type="pct"/>
          </w:tcPr>
          <w:p w:rsidR="00DA33CE" w:rsidRPr="00362AE4" w:rsidRDefault="00DA33CE" w:rsidP="00DA33CE">
            <w:pPr>
              <w:jc w:val="center"/>
              <w:rPr>
                <w:rFonts w:eastAsia="Times New Roman"/>
                <w:sz w:val="18"/>
                <w:szCs w:val="18"/>
                <w:lang w:val="en-GB"/>
              </w:rPr>
            </w:pPr>
          </w:p>
        </w:tc>
        <w:tc>
          <w:tcPr>
            <w:tcW w:w="536" w:type="pct"/>
          </w:tcPr>
          <w:p w:rsidR="00DA33CE" w:rsidRPr="00362AE4" w:rsidRDefault="00DA33CE" w:rsidP="00DA33CE">
            <w:pPr>
              <w:jc w:val="center"/>
              <w:rPr>
                <w:rFonts w:eastAsia="Times New Roman"/>
                <w:sz w:val="18"/>
                <w:szCs w:val="18"/>
                <w:lang w:val="en-GB"/>
              </w:rPr>
            </w:pPr>
          </w:p>
        </w:tc>
        <w:tc>
          <w:tcPr>
            <w:tcW w:w="344" w:type="pct"/>
          </w:tcPr>
          <w:p w:rsidR="00DA33CE" w:rsidRPr="00362AE4" w:rsidRDefault="00DA33CE" w:rsidP="00DA33CE">
            <w:pPr>
              <w:jc w:val="center"/>
              <w:rPr>
                <w:rFonts w:eastAsia="Times New Roman"/>
                <w:sz w:val="18"/>
                <w:szCs w:val="18"/>
                <w:lang w:val="en-GB"/>
              </w:rPr>
            </w:pPr>
          </w:p>
        </w:tc>
      </w:tr>
      <w:tr w:rsidR="00DA33CE" w:rsidRPr="001C318D" w:rsidTr="00AB212B">
        <w:trPr>
          <w:trHeight w:val="284"/>
        </w:trPr>
        <w:tc>
          <w:tcPr>
            <w:tcW w:w="712" w:type="pct"/>
            <w:tcBorders>
              <w:bottom w:val="single" w:sz="4" w:space="0" w:color="auto"/>
            </w:tcBorders>
          </w:tcPr>
          <w:p w:rsidR="00DA33CE" w:rsidRPr="001C318D" w:rsidRDefault="00DA33CE" w:rsidP="00DA33CE">
            <w:pPr>
              <w:jc w:val="both"/>
              <w:rPr>
                <w:rFonts w:eastAsia="Times New Roman"/>
                <w:sz w:val="18"/>
                <w:szCs w:val="18"/>
                <w:lang w:val="en-GB"/>
              </w:rPr>
            </w:pPr>
            <w:r w:rsidRPr="001C318D">
              <w:rPr>
                <w:rFonts w:eastAsia="Times New Roman"/>
                <w:sz w:val="18"/>
                <w:szCs w:val="18"/>
                <w:lang w:val="en-GB"/>
              </w:rPr>
              <w:t>Light view error</w:t>
            </w:r>
          </w:p>
        </w:tc>
        <w:tc>
          <w:tcPr>
            <w:tcW w:w="584" w:type="pct"/>
            <w:tcBorders>
              <w:bottom w:val="single" w:sz="4" w:space="0" w:color="auto"/>
            </w:tcBorders>
          </w:tcPr>
          <w:p w:rsidR="00DA33CE" w:rsidRPr="001C318D" w:rsidRDefault="00DA33CE" w:rsidP="00DA33CE">
            <w:pPr>
              <w:jc w:val="center"/>
              <w:rPr>
                <w:rFonts w:eastAsia="Times New Roman"/>
                <w:sz w:val="18"/>
                <w:szCs w:val="18"/>
                <w:lang w:val="en-GB"/>
              </w:rPr>
            </w:pPr>
            <w:r w:rsidRPr="001C318D">
              <w:rPr>
                <w:rFonts w:eastAsia="Times New Roman"/>
                <w:sz w:val="18"/>
                <w:szCs w:val="18"/>
                <w:lang w:val="en-GB"/>
              </w:rPr>
              <w:t>62.83(19.98)</w:t>
            </w:r>
          </w:p>
        </w:tc>
        <w:tc>
          <w:tcPr>
            <w:tcW w:w="640" w:type="pct"/>
            <w:tcBorders>
              <w:bottom w:val="single" w:sz="4" w:space="0" w:color="auto"/>
            </w:tcBorders>
          </w:tcPr>
          <w:p w:rsidR="00DA33CE" w:rsidRPr="001C318D" w:rsidRDefault="00DA33CE" w:rsidP="00DA33CE">
            <w:pPr>
              <w:jc w:val="center"/>
              <w:rPr>
                <w:rFonts w:eastAsia="Times New Roman"/>
                <w:sz w:val="18"/>
                <w:szCs w:val="18"/>
                <w:lang w:val="en-GB"/>
              </w:rPr>
            </w:pPr>
            <w:r>
              <w:rPr>
                <w:rFonts w:eastAsia="Times New Roman"/>
                <w:sz w:val="18"/>
                <w:szCs w:val="18"/>
                <w:lang w:val="en-GB"/>
              </w:rPr>
              <w:t>53.78(16.63)</w:t>
            </w:r>
          </w:p>
        </w:tc>
        <w:tc>
          <w:tcPr>
            <w:tcW w:w="709" w:type="pct"/>
            <w:tcBorders>
              <w:bottom w:val="single" w:sz="4" w:space="0" w:color="auto"/>
            </w:tcBorders>
          </w:tcPr>
          <w:p w:rsidR="00DA33CE" w:rsidRPr="001C318D" w:rsidRDefault="00DA33CE" w:rsidP="00DA33CE">
            <w:pPr>
              <w:jc w:val="center"/>
              <w:rPr>
                <w:rFonts w:eastAsia="Times New Roman"/>
                <w:sz w:val="18"/>
                <w:szCs w:val="18"/>
                <w:lang w:val="en-GB"/>
              </w:rPr>
            </w:pPr>
            <w:r>
              <w:rPr>
                <w:rFonts w:eastAsia="Times New Roman"/>
                <w:sz w:val="18"/>
                <w:szCs w:val="18"/>
                <w:lang w:val="en-GB"/>
              </w:rPr>
              <w:t>53.78(11.00)</w:t>
            </w:r>
          </w:p>
        </w:tc>
        <w:tc>
          <w:tcPr>
            <w:tcW w:w="360" w:type="pct"/>
            <w:tcBorders>
              <w:bottom w:val="single" w:sz="4" w:space="0" w:color="auto"/>
            </w:tcBorders>
          </w:tcPr>
          <w:p w:rsidR="00DA33CE" w:rsidRPr="001C318D" w:rsidRDefault="00DA33CE" w:rsidP="00DA33CE">
            <w:pPr>
              <w:jc w:val="center"/>
              <w:rPr>
                <w:rFonts w:eastAsia="Times New Roman"/>
                <w:sz w:val="18"/>
                <w:szCs w:val="18"/>
                <w:lang w:val="en-GB"/>
              </w:rPr>
            </w:pPr>
            <w:r>
              <w:rPr>
                <w:rFonts w:eastAsia="Times New Roman"/>
                <w:sz w:val="18"/>
                <w:szCs w:val="18"/>
                <w:lang w:val="en-GB"/>
              </w:rPr>
              <w:t>4.148</w:t>
            </w:r>
          </w:p>
        </w:tc>
        <w:tc>
          <w:tcPr>
            <w:tcW w:w="285" w:type="pct"/>
            <w:tcBorders>
              <w:bottom w:val="single" w:sz="4" w:space="0" w:color="auto"/>
            </w:tcBorders>
          </w:tcPr>
          <w:p w:rsidR="00DA33CE" w:rsidRPr="001C318D" w:rsidRDefault="00DA33CE" w:rsidP="00DA33CE">
            <w:pPr>
              <w:rPr>
                <w:rFonts w:eastAsia="Times New Roman"/>
                <w:sz w:val="18"/>
                <w:szCs w:val="18"/>
                <w:lang w:val="en-GB"/>
              </w:rPr>
            </w:pPr>
            <w:r>
              <w:rPr>
                <w:rFonts w:eastAsia="Times New Roman"/>
                <w:sz w:val="18"/>
                <w:szCs w:val="18"/>
                <w:lang w:val="en-GB"/>
              </w:rPr>
              <w:t>.126</w:t>
            </w:r>
          </w:p>
        </w:tc>
        <w:tc>
          <w:tcPr>
            <w:tcW w:w="506" w:type="pct"/>
            <w:tcBorders>
              <w:bottom w:val="single" w:sz="4" w:space="0" w:color="auto"/>
            </w:tcBorders>
          </w:tcPr>
          <w:p w:rsidR="00DA33CE" w:rsidRPr="00362AE4" w:rsidRDefault="00DA33CE" w:rsidP="00DA33CE">
            <w:pPr>
              <w:jc w:val="center"/>
              <w:rPr>
                <w:rFonts w:eastAsia="Times New Roman"/>
                <w:sz w:val="18"/>
                <w:szCs w:val="18"/>
                <w:lang w:val="en-GB"/>
              </w:rPr>
            </w:pPr>
          </w:p>
        </w:tc>
        <w:tc>
          <w:tcPr>
            <w:tcW w:w="324" w:type="pct"/>
            <w:tcBorders>
              <w:bottom w:val="single" w:sz="4" w:space="0" w:color="auto"/>
            </w:tcBorders>
          </w:tcPr>
          <w:p w:rsidR="00DA33CE" w:rsidRPr="00362AE4" w:rsidRDefault="00DA33CE" w:rsidP="00DA33CE">
            <w:pPr>
              <w:jc w:val="center"/>
              <w:rPr>
                <w:rFonts w:eastAsia="Times New Roman"/>
                <w:sz w:val="18"/>
                <w:szCs w:val="18"/>
                <w:lang w:val="en-GB"/>
              </w:rPr>
            </w:pPr>
          </w:p>
        </w:tc>
        <w:tc>
          <w:tcPr>
            <w:tcW w:w="536" w:type="pct"/>
            <w:tcBorders>
              <w:bottom w:val="single" w:sz="4" w:space="0" w:color="auto"/>
            </w:tcBorders>
          </w:tcPr>
          <w:p w:rsidR="00DA33CE" w:rsidRPr="00362AE4" w:rsidRDefault="00DA33CE" w:rsidP="00DA33CE">
            <w:pPr>
              <w:jc w:val="center"/>
              <w:rPr>
                <w:rFonts w:eastAsia="Times New Roman"/>
                <w:sz w:val="18"/>
                <w:szCs w:val="18"/>
                <w:lang w:val="en-GB"/>
              </w:rPr>
            </w:pPr>
          </w:p>
        </w:tc>
        <w:tc>
          <w:tcPr>
            <w:tcW w:w="344" w:type="pct"/>
            <w:tcBorders>
              <w:bottom w:val="single" w:sz="4" w:space="0" w:color="auto"/>
            </w:tcBorders>
          </w:tcPr>
          <w:p w:rsidR="00DA33CE" w:rsidRPr="00362AE4" w:rsidRDefault="00DA33CE" w:rsidP="00DA33CE">
            <w:pPr>
              <w:jc w:val="center"/>
              <w:rPr>
                <w:rFonts w:eastAsia="Times New Roman"/>
                <w:sz w:val="18"/>
                <w:szCs w:val="18"/>
                <w:lang w:val="en-GB"/>
              </w:rPr>
            </w:pPr>
          </w:p>
        </w:tc>
      </w:tr>
    </w:tbl>
    <w:p w:rsidR="00DA33CE" w:rsidRPr="0020020A" w:rsidRDefault="00DA33CE" w:rsidP="00DA33CE">
      <w:pPr>
        <w:autoSpaceDE w:val="0"/>
        <w:autoSpaceDN w:val="0"/>
        <w:adjustRightInd w:val="0"/>
        <w:jc w:val="both"/>
        <w:rPr>
          <w:rFonts w:ascii="Times New Roman" w:hAnsi="Times New Roman" w:cs="Times New Roman"/>
          <w:lang w:val="en-GB"/>
        </w:rPr>
      </w:pPr>
      <w:r w:rsidRPr="00BF7E28">
        <w:rPr>
          <w:rFonts w:ascii="Times New Roman" w:eastAsia="Times New Roman" w:hAnsi="Times New Roman" w:cs="Times New Roman"/>
          <w:i/>
          <w:sz w:val="20"/>
          <w:szCs w:val="20"/>
          <w:lang w:val="en-GB"/>
        </w:rPr>
        <w:t>Note.</w:t>
      </w:r>
      <w:r w:rsidRPr="00BF7E28">
        <w:rPr>
          <w:rFonts w:ascii="Times New Roman" w:eastAsia="Times New Roman" w:hAnsi="Times New Roman" w:cs="Times New Roman"/>
          <w:sz w:val="20"/>
          <w:szCs w:val="20"/>
          <w:lang w:val="en-GB"/>
        </w:rPr>
        <w:t xml:space="preserve"> n = number of the sample in each group; HC = healthy controls; </w:t>
      </w:r>
      <w:r>
        <w:rPr>
          <w:rFonts w:ascii="Times New Roman" w:eastAsia="Times New Roman" w:hAnsi="Times New Roman" w:cs="Times New Roman"/>
          <w:sz w:val="20"/>
          <w:szCs w:val="20"/>
          <w:lang w:val="en-GB"/>
        </w:rPr>
        <w:t>RO</w:t>
      </w:r>
      <w:r w:rsidRPr="00BF7E28">
        <w:rPr>
          <w:rFonts w:ascii="Times New Roman" w:eastAsia="Times New Roman" w:hAnsi="Times New Roman" w:cs="Times New Roman"/>
          <w:sz w:val="20"/>
          <w:szCs w:val="20"/>
          <w:lang w:val="en-GB"/>
        </w:rPr>
        <w:t xml:space="preserve">PD = </w:t>
      </w:r>
      <w:r>
        <w:rPr>
          <w:rFonts w:ascii="Times New Roman" w:eastAsia="Times New Roman" w:hAnsi="Times New Roman" w:cs="Times New Roman"/>
          <w:sz w:val="20"/>
          <w:szCs w:val="20"/>
          <w:lang w:val="en-GB"/>
        </w:rPr>
        <w:t xml:space="preserve">right-onset </w:t>
      </w:r>
      <w:r w:rsidRPr="00BF7E28">
        <w:rPr>
          <w:rFonts w:ascii="Times New Roman" w:eastAsia="Times New Roman" w:hAnsi="Times New Roman" w:cs="Times New Roman"/>
          <w:sz w:val="20"/>
          <w:szCs w:val="20"/>
          <w:lang w:val="en-GB"/>
        </w:rPr>
        <w:t xml:space="preserve">Parkinson’s disease; </w:t>
      </w:r>
      <w:r>
        <w:rPr>
          <w:rFonts w:ascii="Times New Roman" w:eastAsia="Times New Roman" w:hAnsi="Times New Roman" w:cs="Times New Roman"/>
          <w:sz w:val="20"/>
          <w:szCs w:val="20"/>
          <w:lang w:val="en-GB"/>
        </w:rPr>
        <w:t xml:space="preserve">LOPD = left-onset Parkinson’s disease; </w:t>
      </w:r>
      <w:r w:rsidRPr="00BF7E28">
        <w:rPr>
          <w:rFonts w:ascii="Times New Roman" w:eastAsia="Times New Roman" w:hAnsi="Times New Roman" w:cs="Times New Roman"/>
          <w:sz w:val="20"/>
          <w:szCs w:val="20"/>
          <w:lang w:val="en-GB"/>
        </w:rPr>
        <w:t xml:space="preserve">M = mean; SD = standard deviation; JLOT = Judgment of Line Orientation Test; FRT= Facial Recognition Test. </w:t>
      </w:r>
      <w:proofErr w:type="spellStart"/>
      <w:r w:rsidRPr="00BF7E28">
        <w:rPr>
          <w:rFonts w:ascii="Times New Roman" w:eastAsia="Times New Roman" w:hAnsi="Times New Roman" w:cs="Times New Roman"/>
          <w:sz w:val="20"/>
          <w:szCs w:val="20"/>
          <w:vertAlign w:val="superscript"/>
          <w:lang w:val="en-GB"/>
        </w:rPr>
        <w:t>a</w:t>
      </w:r>
      <w:proofErr w:type="spellEnd"/>
      <w:r w:rsidRPr="00BF7E28">
        <w:rPr>
          <w:rFonts w:ascii="Times New Roman" w:eastAsia="Times New Roman" w:hAnsi="Times New Roman" w:cs="Times New Roman"/>
          <w:sz w:val="18"/>
          <w:szCs w:val="18"/>
          <w:lang w:val="en-GB"/>
        </w:rPr>
        <w:t xml:space="preserve"> The c</w:t>
      </w:r>
      <w:r w:rsidRPr="00BF7E28">
        <w:rPr>
          <w:rFonts w:ascii="Times New Roman" w:eastAsia="Times New Roman" w:hAnsi="Times New Roman" w:cs="Times New Roman"/>
          <w:sz w:val="20"/>
          <w:szCs w:val="20"/>
          <w:lang w:val="en-GB"/>
        </w:rPr>
        <w:t xml:space="preserve">omparison between HC and </w:t>
      </w:r>
      <w:r>
        <w:rPr>
          <w:rFonts w:ascii="Times New Roman" w:eastAsia="Times New Roman" w:hAnsi="Times New Roman" w:cs="Times New Roman"/>
          <w:sz w:val="20"/>
          <w:szCs w:val="20"/>
          <w:lang w:val="en-GB"/>
        </w:rPr>
        <w:t>ROPD</w:t>
      </w:r>
      <w:r w:rsidRPr="00BF7E28">
        <w:rPr>
          <w:rFonts w:ascii="Times New Roman" w:eastAsia="Times New Roman" w:hAnsi="Times New Roman" w:cs="Times New Roman"/>
          <w:sz w:val="20"/>
          <w:szCs w:val="20"/>
          <w:lang w:val="en-GB"/>
        </w:rPr>
        <w:t xml:space="preserve"> was significant.</w:t>
      </w:r>
      <w:r w:rsidRPr="00BF7E28">
        <w:rPr>
          <w:rFonts w:ascii="Times New Roman" w:eastAsia="Times New Roman" w:hAnsi="Times New Roman" w:cs="Times New Roman"/>
          <w:sz w:val="18"/>
          <w:szCs w:val="18"/>
          <w:lang w:val="en-GB"/>
        </w:rPr>
        <w:t xml:space="preserve"> </w:t>
      </w:r>
      <w:r w:rsidRPr="00BF7E28">
        <w:rPr>
          <w:rFonts w:ascii="Times New Roman" w:eastAsia="Times New Roman" w:hAnsi="Times New Roman" w:cs="Times New Roman"/>
          <w:sz w:val="20"/>
          <w:szCs w:val="20"/>
          <w:vertAlign w:val="superscript"/>
          <w:lang w:val="en-GB"/>
        </w:rPr>
        <w:t>b</w:t>
      </w:r>
      <w:r w:rsidRPr="00BF7E28">
        <w:rPr>
          <w:rFonts w:ascii="Times New Roman" w:eastAsia="Times New Roman" w:hAnsi="Times New Roman" w:cs="Times New Roman"/>
          <w:sz w:val="20"/>
          <w:szCs w:val="20"/>
          <w:lang w:val="en-GB"/>
        </w:rPr>
        <w:t xml:space="preserve"> The comparison between HC and </w:t>
      </w:r>
      <w:r>
        <w:rPr>
          <w:rFonts w:ascii="Times New Roman" w:eastAsia="Times New Roman" w:hAnsi="Times New Roman" w:cs="Times New Roman"/>
          <w:sz w:val="20"/>
          <w:szCs w:val="20"/>
          <w:lang w:val="en-GB"/>
        </w:rPr>
        <w:t>LO</w:t>
      </w:r>
      <w:r w:rsidRPr="00BF7E28">
        <w:rPr>
          <w:rFonts w:ascii="Times New Roman" w:eastAsia="Times New Roman" w:hAnsi="Times New Roman" w:cs="Times New Roman"/>
          <w:sz w:val="20"/>
          <w:szCs w:val="20"/>
          <w:lang w:val="en-GB"/>
        </w:rPr>
        <w:t xml:space="preserve">PD was significant. </w:t>
      </w:r>
      <w:r w:rsidRPr="00BF7E28">
        <w:rPr>
          <w:rFonts w:ascii="Times New Roman" w:eastAsia="Times New Roman" w:hAnsi="Times New Roman" w:cs="Times New Roman"/>
          <w:sz w:val="20"/>
          <w:szCs w:val="20"/>
          <w:vertAlign w:val="superscript"/>
          <w:lang w:val="en-GB"/>
        </w:rPr>
        <w:t>c</w:t>
      </w:r>
      <w:r w:rsidRPr="00BF7E28">
        <w:rPr>
          <w:rFonts w:ascii="Times New Roman" w:eastAsia="Times New Roman" w:hAnsi="Times New Roman" w:cs="Times New Roman"/>
          <w:sz w:val="20"/>
          <w:szCs w:val="20"/>
          <w:lang w:val="en-GB"/>
        </w:rPr>
        <w:t xml:space="preserve"> HC vs </w:t>
      </w:r>
      <w:r>
        <w:rPr>
          <w:rFonts w:ascii="Times New Roman" w:eastAsia="Times New Roman" w:hAnsi="Times New Roman" w:cs="Times New Roman"/>
          <w:sz w:val="20"/>
          <w:szCs w:val="20"/>
          <w:lang w:val="en-GB"/>
        </w:rPr>
        <w:t>RO</w:t>
      </w:r>
      <w:r w:rsidRPr="00BF7E28">
        <w:rPr>
          <w:rFonts w:ascii="Times New Roman" w:eastAsia="Times New Roman" w:hAnsi="Times New Roman" w:cs="Times New Roman"/>
          <w:sz w:val="20"/>
          <w:szCs w:val="20"/>
          <w:lang w:val="en-GB"/>
        </w:rPr>
        <w:t>PD not</w:t>
      </w:r>
      <w:r w:rsidRPr="00BF7E28">
        <w:rPr>
          <w:rFonts w:ascii="Times New Roman" w:eastAsia="Times New Roman" w:hAnsi="Times New Roman" w:cs="Times New Roman"/>
          <w:i/>
          <w:sz w:val="20"/>
          <w:szCs w:val="20"/>
          <w:lang w:val="en-GB"/>
        </w:rPr>
        <w:t xml:space="preserve"> </w:t>
      </w:r>
      <w:r w:rsidRPr="00BF7E28">
        <w:rPr>
          <w:rFonts w:ascii="Times New Roman" w:eastAsia="Times New Roman" w:hAnsi="Times New Roman" w:cs="Times New Roman"/>
          <w:sz w:val="20"/>
          <w:szCs w:val="20"/>
          <w:lang w:val="en-GB"/>
        </w:rPr>
        <w:t xml:space="preserve">significant after </w:t>
      </w:r>
      <w:proofErr w:type="spellStart"/>
      <w:r w:rsidRPr="00BF7E28">
        <w:rPr>
          <w:rFonts w:ascii="Times New Roman" w:eastAsia="Times New Roman" w:hAnsi="Times New Roman" w:cs="Times New Roman"/>
          <w:sz w:val="20"/>
          <w:szCs w:val="20"/>
          <w:lang w:val="en-GB"/>
        </w:rPr>
        <w:t>Bonferroni</w:t>
      </w:r>
      <w:proofErr w:type="spellEnd"/>
      <w:r w:rsidRPr="00BF7E28">
        <w:rPr>
          <w:rFonts w:ascii="Times New Roman" w:eastAsia="Times New Roman" w:hAnsi="Times New Roman" w:cs="Times New Roman"/>
          <w:sz w:val="20"/>
          <w:szCs w:val="20"/>
          <w:lang w:val="en-GB"/>
        </w:rPr>
        <w:t xml:space="preserve"> correction.</w:t>
      </w:r>
    </w:p>
    <w:p w:rsidR="004A4C53" w:rsidRDefault="004A4C53">
      <w:pPr>
        <w:spacing w:after="160" w:line="259"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rsidR="007A7588" w:rsidRPr="007A7588" w:rsidRDefault="007A7588" w:rsidP="007A7588">
      <w:pPr>
        <w:jc w:val="both"/>
        <w:rPr>
          <w:rFonts w:ascii="Times New Roman" w:eastAsia="Times New Roman" w:hAnsi="Times New Roman" w:cs="Times New Roman"/>
          <w:sz w:val="20"/>
          <w:szCs w:val="20"/>
          <w:lang w:val="en-GB"/>
        </w:rPr>
      </w:pPr>
      <w:r w:rsidRPr="007A7588">
        <w:rPr>
          <w:rFonts w:ascii="Times New Roman" w:eastAsia="Times New Roman" w:hAnsi="Times New Roman" w:cs="Times New Roman"/>
          <w:sz w:val="20"/>
          <w:szCs w:val="20"/>
          <w:lang w:val="en-GB"/>
        </w:rPr>
        <w:lastRenderedPageBreak/>
        <w:t xml:space="preserve">Table </w:t>
      </w:r>
      <w:r>
        <w:rPr>
          <w:rFonts w:ascii="Times New Roman" w:eastAsia="Times New Roman" w:hAnsi="Times New Roman" w:cs="Times New Roman"/>
          <w:sz w:val="20"/>
          <w:szCs w:val="20"/>
          <w:lang w:val="en-GB"/>
        </w:rPr>
        <w:t>3</w:t>
      </w:r>
      <w:r w:rsidRPr="007A7588">
        <w:rPr>
          <w:rFonts w:ascii="Times New Roman" w:eastAsia="Times New Roman" w:hAnsi="Times New Roman" w:cs="Times New Roman"/>
          <w:sz w:val="20"/>
          <w:szCs w:val="20"/>
          <w:lang w:val="en-GB"/>
        </w:rPr>
        <w:t xml:space="preserve">: Baseline demographic data and clinical characteristics of PD patients converted to dementia in the follow-up study. </w:t>
      </w: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6"/>
        <w:gridCol w:w="2235"/>
        <w:gridCol w:w="2227"/>
        <w:gridCol w:w="2227"/>
        <w:gridCol w:w="1745"/>
        <w:gridCol w:w="1294"/>
      </w:tblGrid>
      <w:tr w:rsidR="007A7588" w:rsidRPr="007A7588" w:rsidTr="007A7588">
        <w:trPr>
          <w:trHeight w:val="63"/>
        </w:trPr>
        <w:tc>
          <w:tcPr>
            <w:tcW w:w="1527" w:type="pct"/>
            <w:tcBorders>
              <w:top w:val="single" w:sz="4" w:space="0" w:color="auto"/>
            </w:tcBorders>
            <w:shd w:val="clear" w:color="auto" w:fill="auto"/>
          </w:tcPr>
          <w:p w:rsidR="007A7588" w:rsidRPr="007A7588" w:rsidRDefault="007A7588" w:rsidP="007A7588">
            <w:pPr>
              <w:spacing w:line="480" w:lineRule="auto"/>
              <w:jc w:val="both"/>
              <w:rPr>
                <w:rFonts w:eastAsia="Times New Roman"/>
                <w:i/>
                <w:sz w:val="18"/>
                <w:szCs w:val="18"/>
                <w:lang w:val="en-GB"/>
              </w:rPr>
            </w:pPr>
          </w:p>
        </w:tc>
        <w:tc>
          <w:tcPr>
            <w:tcW w:w="798" w:type="pct"/>
            <w:tcBorders>
              <w:top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 xml:space="preserve">PDD (n=15) </w:t>
            </w:r>
          </w:p>
        </w:tc>
        <w:tc>
          <w:tcPr>
            <w:tcW w:w="795" w:type="pct"/>
            <w:tcBorders>
              <w:top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 xml:space="preserve">PDND (n=23) </w:t>
            </w:r>
          </w:p>
        </w:tc>
        <w:tc>
          <w:tcPr>
            <w:tcW w:w="795" w:type="pct"/>
            <w:tcBorders>
              <w:top w:val="single" w:sz="4" w:space="0" w:color="auto"/>
            </w:tcBorders>
            <w:vAlign w:val="center"/>
          </w:tcPr>
          <w:p w:rsidR="007A7588" w:rsidRPr="007A7588" w:rsidRDefault="007A7588" w:rsidP="007A7588">
            <w:pPr>
              <w:spacing w:line="480" w:lineRule="auto"/>
              <w:jc w:val="center"/>
              <w:rPr>
                <w:rFonts w:eastAsia="Times New Roman"/>
                <w:sz w:val="18"/>
                <w:szCs w:val="18"/>
                <w:lang w:val="en-GB"/>
              </w:rPr>
            </w:pPr>
          </w:p>
        </w:tc>
        <w:tc>
          <w:tcPr>
            <w:tcW w:w="623" w:type="pct"/>
            <w:tcBorders>
              <w:top w:val="single" w:sz="4" w:space="0" w:color="auto"/>
            </w:tcBorders>
            <w:vAlign w:val="center"/>
          </w:tcPr>
          <w:p w:rsidR="007A7588" w:rsidRPr="007A7588" w:rsidRDefault="007A7588" w:rsidP="007A7588">
            <w:pPr>
              <w:spacing w:line="480" w:lineRule="auto"/>
              <w:jc w:val="center"/>
              <w:rPr>
                <w:rFonts w:eastAsia="Times New Roman"/>
                <w:sz w:val="18"/>
                <w:szCs w:val="18"/>
                <w:lang w:val="en-GB"/>
              </w:rPr>
            </w:pPr>
          </w:p>
        </w:tc>
        <w:tc>
          <w:tcPr>
            <w:tcW w:w="462" w:type="pct"/>
            <w:tcBorders>
              <w:top w:val="single" w:sz="4" w:space="0" w:color="auto"/>
            </w:tcBorders>
          </w:tcPr>
          <w:p w:rsidR="007A7588" w:rsidRPr="007A7588" w:rsidRDefault="007A7588" w:rsidP="007A7588">
            <w:pPr>
              <w:spacing w:line="480" w:lineRule="auto"/>
              <w:jc w:val="center"/>
              <w:rPr>
                <w:rFonts w:eastAsia="Times New Roman"/>
                <w:sz w:val="18"/>
                <w:szCs w:val="18"/>
                <w:lang w:val="en-GB"/>
              </w:rPr>
            </w:pPr>
          </w:p>
        </w:tc>
      </w:tr>
      <w:tr w:rsidR="007A7588" w:rsidRPr="007A7588" w:rsidTr="007A7588">
        <w:trPr>
          <w:trHeight w:val="212"/>
        </w:trPr>
        <w:tc>
          <w:tcPr>
            <w:tcW w:w="1527" w:type="pct"/>
            <w:tcBorders>
              <w:bottom w:val="single" w:sz="4" w:space="0" w:color="auto"/>
            </w:tcBorders>
            <w:shd w:val="clear" w:color="auto" w:fill="auto"/>
          </w:tcPr>
          <w:p w:rsidR="007A7588" w:rsidRPr="007A7588" w:rsidRDefault="007A7588" w:rsidP="007A7588">
            <w:pPr>
              <w:spacing w:line="480" w:lineRule="auto"/>
              <w:jc w:val="both"/>
              <w:rPr>
                <w:rFonts w:eastAsia="Times New Roman"/>
                <w:i/>
                <w:sz w:val="18"/>
                <w:szCs w:val="18"/>
                <w:lang w:val="en-GB"/>
              </w:rPr>
            </w:pPr>
            <w:r w:rsidRPr="007A7588">
              <w:rPr>
                <w:rFonts w:eastAsia="Times New Roman"/>
                <w:i/>
                <w:sz w:val="18"/>
                <w:szCs w:val="18"/>
                <w:lang w:val="en-GB"/>
              </w:rPr>
              <w:t>Variable</w:t>
            </w:r>
          </w:p>
        </w:tc>
        <w:tc>
          <w:tcPr>
            <w:tcW w:w="798" w:type="pct"/>
            <w:tcBorders>
              <w:bottom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M(SD)</w:t>
            </w:r>
          </w:p>
        </w:tc>
        <w:tc>
          <w:tcPr>
            <w:tcW w:w="795" w:type="pct"/>
            <w:tcBorders>
              <w:bottom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M(SD)</w:t>
            </w:r>
          </w:p>
        </w:tc>
        <w:tc>
          <w:tcPr>
            <w:tcW w:w="795" w:type="pct"/>
            <w:tcBorders>
              <w:bottom w:val="single" w:sz="4" w:space="0" w:color="auto"/>
            </w:tcBorders>
            <w:vAlign w:val="center"/>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U-Value</w:t>
            </w:r>
          </w:p>
        </w:tc>
        <w:tc>
          <w:tcPr>
            <w:tcW w:w="623" w:type="pct"/>
            <w:tcBorders>
              <w:bottom w:val="single" w:sz="4" w:space="0" w:color="auto"/>
            </w:tcBorders>
            <w:vAlign w:val="center"/>
          </w:tcPr>
          <w:p w:rsidR="007A7588" w:rsidRPr="007A7588" w:rsidRDefault="007A7588" w:rsidP="007A7588">
            <w:pPr>
              <w:spacing w:line="480" w:lineRule="auto"/>
              <w:jc w:val="center"/>
              <w:rPr>
                <w:rFonts w:eastAsia="Times New Roman"/>
                <w:sz w:val="18"/>
                <w:szCs w:val="18"/>
                <w:lang w:val="en-GB"/>
              </w:rPr>
            </w:pPr>
            <w:r w:rsidRPr="007A7588">
              <w:rPr>
                <w:rFonts w:eastAsia="Times New Roman"/>
                <w:i/>
                <w:sz w:val="18"/>
                <w:szCs w:val="18"/>
                <w:lang w:val="en-GB"/>
              </w:rPr>
              <w:t>p</w:t>
            </w:r>
            <w:r w:rsidRPr="007A7588">
              <w:rPr>
                <w:rFonts w:eastAsia="Times New Roman"/>
                <w:sz w:val="18"/>
                <w:szCs w:val="18"/>
                <w:lang w:val="en-GB"/>
              </w:rPr>
              <w:t>-Value</w:t>
            </w:r>
          </w:p>
        </w:tc>
        <w:tc>
          <w:tcPr>
            <w:tcW w:w="462" w:type="pct"/>
            <w:tcBorders>
              <w:bottom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r</w:t>
            </w:r>
          </w:p>
        </w:tc>
      </w:tr>
      <w:tr w:rsidR="007A7588" w:rsidRPr="007A7588" w:rsidTr="007A7588">
        <w:trPr>
          <w:trHeight w:val="221"/>
        </w:trPr>
        <w:tc>
          <w:tcPr>
            <w:tcW w:w="1527" w:type="pct"/>
            <w:shd w:val="clear" w:color="auto" w:fill="auto"/>
          </w:tcPr>
          <w:p w:rsidR="007A7588" w:rsidRPr="007A7588" w:rsidRDefault="007A7588" w:rsidP="007A7588">
            <w:pPr>
              <w:spacing w:line="480" w:lineRule="auto"/>
              <w:jc w:val="both"/>
              <w:rPr>
                <w:rFonts w:eastAsia="Times New Roman"/>
                <w:sz w:val="18"/>
                <w:szCs w:val="18"/>
                <w:lang w:val="en-GB"/>
              </w:rPr>
            </w:pPr>
            <w:r w:rsidRPr="007A7588">
              <w:rPr>
                <w:rFonts w:eastAsia="Times New Roman"/>
                <w:sz w:val="18"/>
                <w:szCs w:val="18"/>
                <w:lang w:val="en-GB"/>
              </w:rPr>
              <w:t>Age (years)</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64.67(6.07)</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55.39(10.32)</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274.000</w:t>
            </w:r>
          </w:p>
        </w:tc>
        <w:tc>
          <w:tcPr>
            <w:tcW w:w="623"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.002</w:t>
            </w:r>
          </w:p>
        </w:tc>
        <w:tc>
          <w:tcPr>
            <w:tcW w:w="462"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.49</w:t>
            </w:r>
          </w:p>
        </w:tc>
      </w:tr>
      <w:tr w:rsidR="007A7588" w:rsidRPr="007A7588" w:rsidTr="007A7588">
        <w:trPr>
          <w:trHeight w:val="223"/>
        </w:trPr>
        <w:tc>
          <w:tcPr>
            <w:tcW w:w="1527" w:type="pct"/>
            <w:shd w:val="clear" w:color="auto" w:fill="auto"/>
          </w:tcPr>
          <w:p w:rsidR="007A7588" w:rsidRPr="007A7588" w:rsidRDefault="007A7588" w:rsidP="007A7588">
            <w:pPr>
              <w:spacing w:line="480" w:lineRule="auto"/>
              <w:jc w:val="both"/>
              <w:rPr>
                <w:rFonts w:eastAsia="Times New Roman"/>
                <w:sz w:val="18"/>
                <w:szCs w:val="18"/>
                <w:lang w:val="en-GB"/>
              </w:rPr>
            </w:pPr>
            <w:r w:rsidRPr="007A7588">
              <w:rPr>
                <w:rFonts w:eastAsia="Times New Roman"/>
                <w:sz w:val="18"/>
                <w:szCs w:val="18"/>
                <w:lang w:val="en-GB"/>
              </w:rPr>
              <w:t xml:space="preserve">Education (years) </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7.80(3.45)</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8.09(2.47)</w:t>
            </w:r>
          </w:p>
        </w:tc>
        <w:tc>
          <w:tcPr>
            <w:tcW w:w="795"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152.000</w:t>
            </w:r>
          </w:p>
        </w:tc>
        <w:tc>
          <w:tcPr>
            <w:tcW w:w="623"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.555</w:t>
            </w:r>
          </w:p>
        </w:tc>
        <w:tc>
          <w:tcPr>
            <w:tcW w:w="462" w:type="pct"/>
          </w:tcPr>
          <w:p w:rsidR="007A7588" w:rsidRPr="007A7588" w:rsidRDefault="007A7588" w:rsidP="007A7588">
            <w:pPr>
              <w:spacing w:line="480" w:lineRule="auto"/>
              <w:jc w:val="center"/>
              <w:rPr>
                <w:rFonts w:eastAsia="Times New Roman"/>
                <w:sz w:val="18"/>
                <w:szCs w:val="18"/>
                <w:lang w:val="en-GB"/>
              </w:rPr>
            </w:pPr>
          </w:p>
        </w:tc>
      </w:tr>
      <w:tr w:rsidR="007A7588" w:rsidRPr="007A7588" w:rsidTr="007A7588">
        <w:trPr>
          <w:trHeight w:val="244"/>
        </w:trPr>
        <w:tc>
          <w:tcPr>
            <w:tcW w:w="1527" w:type="pct"/>
            <w:shd w:val="clear" w:color="auto" w:fill="auto"/>
          </w:tcPr>
          <w:p w:rsidR="007A7588" w:rsidRPr="007A7588" w:rsidRDefault="007A7588" w:rsidP="007A7588">
            <w:pPr>
              <w:spacing w:line="480" w:lineRule="auto"/>
              <w:jc w:val="both"/>
              <w:rPr>
                <w:rFonts w:eastAsia="Times New Roman"/>
                <w:sz w:val="18"/>
                <w:szCs w:val="18"/>
                <w:lang w:val="en-GB"/>
              </w:rPr>
            </w:pPr>
            <w:r w:rsidRPr="007A7588">
              <w:rPr>
                <w:rFonts w:eastAsia="Times New Roman"/>
                <w:sz w:val="18"/>
                <w:szCs w:val="18"/>
                <w:lang w:val="en-GB"/>
              </w:rPr>
              <w:t>MMSE</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26.73(1.71)</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28.04(1.67)</w:t>
            </w:r>
          </w:p>
        </w:tc>
        <w:tc>
          <w:tcPr>
            <w:tcW w:w="795"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99.000</w:t>
            </w:r>
          </w:p>
        </w:tc>
        <w:tc>
          <w:tcPr>
            <w:tcW w:w="623"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.028</w:t>
            </w:r>
          </w:p>
        </w:tc>
        <w:tc>
          <w:tcPr>
            <w:tcW w:w="462"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.36</w:t>
            </w:r>
          </w:p>
        </w:tc>
      </w:tr>
      <w:tr w:rsidR="007A7588" w:rsidRPr="007A7588" w:rsidTr="007A7588">
        <w:trPr>
          <w:trHeight w:val="249"/>
        </w:trPr>
        <w:tc>
          <w:tcPr>
            <w:tcW w:w="1527" w:type="pct"/>
            <w:shd w:val="clear" w:color="auto" w:fill="auto"/>
          </w:tcPr>
          <w:p w:rsidR="007A7588" w:rsidRPr="007A7588" w:rsidRDefault="007A7588" w:rsidP="007A7588">
            <w:pPr>
              <w:spacing w:line="480" w:lineRule="auto"/>
              <w:jc w:val="both"/>
              <w:rPr>
                <w:rFonts w:eastAsia="Times New Roman"/>
                <w:sz w:val="18"/>
                <w:szCs w:val="18"/>
                <w:lang w:val="en-GB"/>
              </w:rPr>
            </w:pPr>
            <w:r w:rsidRPr="007A7588">
              <w:rPr>
                <w:rFonts w:eastAsia="Times New Roman"/>
                <w:sz w:val="18"/>
                <w:szCs w:val="18"/>
                <w:lang w:val="en-GB"/>
              </w:rPr>
              <w:t>Information (WAIS-III)</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11.93(6.45)</w:t>
            </w:r>
          </w:p>
        </w:tc>
        <w:tc>
          <w:tcPr>
            <w:tcW w:w="795"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13.09(5.49)</w:t>
            </w:r>
          </w:p>
        </w:tc>
        <w:tc>
          <w:tcPr>
            <w:tcW w:w="795"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141.500</w:t>
            </w:r>
          </w:p>
        </w:tc>
        <w:tc>
          <w:tcPr>
            <w:tcW w:w="623"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.359</w:t>
            </w:r>
          </w:p>
        </w:tc>
        <w:tc>
          <w:tcPr>
            <w:tcW w:w="462" w:type="pct"/>
          </w:tcPr>
          <w:p w:rsidR="007A7588" w:rsidRPr="007A7588" w:rsidRDefault="007A7588" w:rsidP="007A7588">
            <w:pPr>
              <w:spacing w:line="480" w:lineRule="auto"/>
              <w:jc w:val="center"/>
              <w:rPr>
                <w:rFonts w:eastAsia="Times New Roman"/>
                <w:sz w:val="18"/>
                <w:szCs w:val="18"/>
                <w:lang w:val="en-GB"/>
              </w:rPr>
            </w:pPr>
          </w:p>
        </w:tc>
      </w:tr>
      <w:tr w:rsidR="007A7588" w:rsidRPr="007A7588" w:rsidTr="007A7588">
        <w:trPr>
          <w:trHeight w:val="269"/>
        </w:trPr>
        <w:tc>
          <w:tcPr>
            <w:tcW w:w="1527" w:type="pct"/>
            <w:shd w:val="clear" w:color="auto" w:fill="auto"/>
          </w:tcPr>
          <w:p w:rsidR="007A7588" w:rsidRPr="007A7588" w:rsidRDefault="007A7588" w:rsidP="007A7588">
            <w:pPr>
              <w:spacing w:line="480" w:lineRule="auto"/>
              <w:jc w:val="both"/>
              <w:rPr>
                <w:rFonts w:eastAsia="Times New Roman"/>
                <w:sz w:val="18"/>
                <w:szCs w:val="18"/>
                <w:lang w:val="en-GB"/>
              </w:rPr>
            </w:pPr>
            <w:r w:rsidRPr="007A7588">
              <w:rPr>
                <w:rFonts w:eastAsia="Times New Roman"/>
                <w:sz w:val="18"/>
                <w:szCs w:val="18"/>
                <w:lang w:val="en-GB"/>
              </w:rPr>
              <w:t>BDI score</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12.53(7.69)</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12.61(10.09)</w:t>
            </w:r>
          </w:p>
        </w:tc>
        <w:tc>
          <w:tcPr>
            <w:tcW w:w="795"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180.500</w:t>
            </w:r>
          </w:p>
        </w:tc>
        <w:tc>
          <w:tcPr>
            <w:tcW w:w="623"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.813</w:t>
            </w:r>
          </w:p>
        </w:tc>
        <w:tc>
          <w:tcPr>
            <w:tcW w:w="462" w:type="pct"/>
          </w:tcPr>
          <w:p w:rsidR="007A7588" w:rsidRPr="007A7588" w:rsidRDefault="007A7588" w:rsidP="007A7588">
            <w:pPr>
              <w:spacing w:line="480" w:lineRule="auto"/>
              <w:jc w:val="center"/>
              <w:rPr>
                <w:rFonts w:eastAsia="Times New Roman"/>
                <w:sz w:val="18"/>
                <w:szCs w:val="18"/>
                <w:lang w:val="en-GB"/>
              </w:rPr>
            </w:pPr>
          </w:p>
        </w:tc>
      </w:tr>
      <w:tr w:rsidR="007A7588" w:rsidRPr="007A7588" w:rsidTr="007A7588">
        <w:trPr>
          <w:trHeight w:val="133"/>
        </w:trPr>
        <w:tc>
          <w:tcPr>
            <w:tcW w:w="1527" w:type="pct"/>
            <w:shd w:val="clear" w:color="auto" w:fill="auto"/>
          </w:tcPr>
          <w:p w:rsidR="007A7588" w:rsidRPr="007A7588" w:rsidRDefault="007A7588" w:rsidP="007A7588">
            <w:pPr>
              <w:spacing w:line="480" w:lineRule="auto"/>
              <w:jc w:val="both"/>
              <w:rPr>
                <w:rFonts w:eastAsia="Times New Roman"/>
                <w:sz w:val="18"/>
                <w:szCs w:val="18"/>
                <w:lang w:val="en-GB"/>
              </w:rPr>
            </w:pPr>
            <w:r w:rsidRPr="007A7588">
              <w:rPr>
                <w:rFonts w:eastAsia="Times New Roman"/>
                <w:sz w:val="18"/>
                <w:szCs w:val="18"/>
                <w:lang w:val="en-GB"/>
              </w:rPr>
              <w:t>UPDRS Motor Score</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29.87(11.38)</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26.73(15.45)</w:t>
            </w:r>
          </w:p>
        </w:tc>
        <w:tc>
          <w:tcPr>
            <w:tcW w:w="795"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195.500</w:t>
            </w:r>
          </w:p>
        </w:tc>
        <w:tc>
          <w:tcPr>
            <w:tcW w:w="623"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.350</w:t>
            </w:r>
          </w:p>
        </w:tc>
        <w:tc>
          <w:tcPr>
            <w:tcW w:w="462" w:type="pct"/>
          </w:tcPr>
          <w:p w:rsidR="007A7588" w:rsidRPr="007A7588" w:rsidRDefault="007A7588" w:rsidP="007A7588">
            <w:pPr>
              <w:spacing w:line="480" w:lineRule="auto"/>
              <w:jc w:val="center"/>
              <w:rPr>
                <w:rFonts w:eastAsia="Times New Roman"/>
                <w:sz w:val="18"/>
                <w:szCs w:val="18"/>
                <w:lang w:val="en-GB"/>
              </w:rPr>
            </w:pPr>
          </w:p>
        </w:tc>
      </w:tr>
      <w:tr w:rsidR="007A7588" w:rsidRPr="007A7588" w:rsidTr="007A7588">
        <w:trPr>
          <w:trHeight w:val="281"/>
        </w:trPr>
        <w:tc>
          <w:tcPr>
            <w:tcW w:w="1527" w:type="pct"/>
            <w:shd w:val="clear" w:color="auto" w:fill="auto"/>
          </w:tcPr>
          <w:p w:rsidR="007A7588" w:rsidRPr="007A7588" w:rsidRDefault="007A7588" w:rsidP="007A7588">
            <w:pPr>
              <w:spacing w:line="480" w:lineRule="auto"/>
              <w:rPr>
                <w:rFonts w:eastAsia="Times New Roman"/>
                <w:sz w:val="18"/>
                <w:szCs w:val="18"/>
                <w:lang w:val="en-GB"/>
              </w:rPr>
            </w:pPr>
            <w:r w:rsidRPr="007A7588">
              <w:rPr>
                <w:rFonts w:eastAsia="Times New Roman"/>
                <w:color w:val="000000"/>
                <w:sz w:val="18"/>
                <w:szCs w:val="18"/>
                <w:lang w:val="en-GB"/>
              </w:rPr>
              <w:t>Side of onset (% of right)</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46.7</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65.2</w:t>
            </w:r>
            <w:r w:rsidRPr="007A7588">
              <w:rPr>
                <w:rFonts w:eastAsia="Times New Roman"/>
                <w:sz w:val="20"/>
                <w:szCs w:val="20"/>
                <w:vertAlign w:val="superscript"/>
                <w:lang w:val="en-GB"/>
              </w:rPr>
              <w:t xml:space="preserve"> a</w:t>
            </w:r>
          </w:p>
        </w:tc>
        <w:tc>
          <w:tcPr>
            <w:tcW w:w="795" w:type="pct"/>
          </w:tcPr>
          <w:p w:rsidR="007A7588" w:rsidRPr="007A7588" w:rsidRDefault="007A7588" w:rsidP="007A7588">
            <w:pPr>
              <w:spacing w:line="480" w:lineRule="auto"/>
              <w:jc w:val="center"/>
              <w:rPr>
                <w:rFonts w:eastAsia="Times New Roman"/>
                <w:sz w:val="18"/>
                <w:szCs w:val="18"/>
                <w:lang w:val="en-GB"/>
              </w:rPr>
            </w:pPr>
          </w:p>
        </w:tc>
        <w:tc>
          <w:tcPr>
            <w:tcW w:w="623" w:type="pct"/>
          </w:tcPr>
          <w:p w:rsidR="007A7588" w:rsidRPr="007A7588" w:rsidRDefault="007A7588" w:rsidP="007A7588">
            <w:pPr>
              <w:spacing w:line="480" w:lineRule="auto"/>
              <w:jc w:val="center"/>
              <w:rPr>
                <w:rFonts w:eastAsia="Times New Roman"/>
                <w:sz w:val="18"/>
                <w:szCs w:val="18"/>
                <w:lang w:val="en-GB"/>
              </w:rPr>
            </w:pPr>
          </w:p>
        </w:tc>
        <w:tc>
          <w:tcPr>
            <w:tcW w:w="462" w:type="pct"/>
          </w:tcPr>
          <w:p w:rsidR="007A7588" w:rsidRPr="007A7588" w:rsidRDefault="007A7588" w:rsidP="007A7588">
            <w:pPr>
              <w:spacing w:line="480" w:lineRule="auto"/>
              <w:jc w:val="center"/>
              <w:rPr>
                <w:rFonts w:eastAsia="Times New Roman"/>
                <w:sz w:val="18"/>
                <w:szCs w:val="18"/>
                <w:lang w:val="en-GB"/>
              </w:rPr>
            </w:pPr>
          </w:p>
        </w:tc>
      </w:tr>
      <w:tr w:rsidR="007A7588" w:rsidRPr="007A7588" w:rsidTr="007A7588">
        <w:trPr>
          <w:trHeight w:val="117"/>
        </w:trPr>
        <w:tc>
          <w:tcPr>
            <w:tcW w:w="1527" w:type="pct"/>
            <w:shd w:val="clear" w:color="auto" w:fill="auto"/>
          </w:tcPr>
          <w:p w:rsidR="007A7588" w:rsidRPr="007A7588" w:rsidRDefault="007A7588" w:rsidP="007A7588">
            <w:pPr>
              <w:spacing w:line="480" w:lineRule="auto"/>
              <w:jc w:val="both"/>
              <w:rPr>
                <w:rFonts w:eastAsia="Times New Roman"/>
                <w:sz w:val="18"/>
                <w:szCs w:val="18"/>
                <w:lang w:val="en-GB"/>
              </w:rPr>
            </w:pPr>
            <w:r w:rsidRPr="007A7588">
              <w:rPr>
                <w:rFonts w:eastAsia="Times New Roman"/>
                <w:sz w:val="18"/>
                <w:szCs w:val="18"/>
                <w:lang w:val="en-GB"/>
              </w:rPr>
              <w:t>Age at onset</w:t>
            </w:r>
          </w:p>
        </w:tc>
        <w:tc>
          <w:tcPr>
            <w:tcW w:w="798"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55.07(7.54)</w:t>
            </w:r>
          </w:p>
        </w:tc>
        <w:tc>
          <w:tcPr>
            <w:tcW w:w="795" w:type="pct"/>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48.35(9.79)</w:t>
            </w:r>
          </w:p>
        </w:tc>
        <w:tc>
          <w:tcPr>
            <w:tcW w:w="795"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240.00</w:t>
            </w:r>
          </w:p>
        </w:tc>
        <w:tc>
          <w:tcPr>
            <w:tcW w:w="623"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.044</w:t>
            </w:r>
          </w:p>
        </w:tc>
        <w:tc>
          <w:tcPr>
            <w:tcW w:w="462" w:type="pct"/>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.33</w:t>
            </w:r>
          </w:p>
        </w:tc>
      </w:tr>
      <w:tr w:rsidR="007A7588" w:rsidRPr="007A7588" w:rsidTr="007A7588">
        <w:trPr>
          <w:trHeight w:val="265"/>
        </w:trPr>
        <w:tc>
          <w:tcPr>
            <w:tcW w:w="1527" w:type="pct"/>
            <w:tcBorders>
              <w:bottom w:val="single" w:sz="4" w:space="0" w:color="auto"/>
            </w:tcBorders>
            <w:shd w:val="clear" w:color="auto" w:fill="auto"/>
          </w:tcPr>
          <w:p w:rsidR="007A7588" w:rsidRPr="007A7588" w:rsidRDefault="007A7588" w:rsidP="007A7588">
            <w:pPr>
              <w:spacing w:line="480" w:lineRule="auto"/>
              <w:rPr>
                <w:rFonts w:eastAsia="Times New Roman"/>
                <w:sz w:val="18"/>
                <w:szCs w:val="18"/>
                <w:lang w:val="en-GB"/>
              </w:rPr>
            </w:pPr>
            <w:r w:rsidRPr="007A7588">
              <w:rPr>
                <w:rFonts w:eastAsia="Times New Roman"/>
                <w:sz w:val="18"/>
                <w:szCs w:val="18"/>
                <w:lang w:val="en-GB"/>
              </w:rPr>
              <w:t>Years since diagnosis</w:t>
            </w:r>
          </w:p>
        </w:tc>
        <w:tc>
          <w:tcPr>
            <w:tcW w:w="798" w:type="pct"/>
            <w:tcBorders>
              <w:bottom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9.60(6.69)</w:t>
            </w:r>
          </w:p>
        </w:tc>
        <w:tc>
          <w:tcPr>
            <w:tcW w:w="795" w:type="pct"/>
            <w:tcBorders>
              <w:bottom w:val="single" w:sz="4" w:space="0" w:color="auto"/>
            </w:tcBorders>
            <w:shd w:val="clear" w:color="auto" w:fill="auto"/>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7.04(6.49)</w:t>
            </w:r>
          </w:p>
        </w:tc>
        <w:tc>
          <w:tcPr>
            <w:tcW w:w="795" w:type="pct"/>
            <w:tcBorders>
              <w:bottom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223.500</w:t>
            </w:r>
          </w:p>
        </w:tc>
        <w:tc>
          <w:tcPr>
            <w:tcW w:w="623" w:type="pct"/>
            <w:tcBorders>
              <w:bottom w:val="single" w:sz="4" w:space="0" w:color="auto"/>
            </w:tcBorders>
          </w:tcPr>
          <w:p w:rsidR="007A7588" w:rsidRPr="007A7588" w:rsidRDefault="007A7588" w:rsidP="007A7588">
            <w:pPr>
              <w:spacing w:line="480" w:lineRule="auto"/>
              <w:jc w:val="center"/>
              <w:rPr>
                <w:rFonts w:eastAsia="Times New Roman"/>
                <w:sz w:val="18"/>
                <w:szCs w:val="18"/>
                <w:lang w:val="en-GB"/>
              </w:rPr>
            </w:pPr>
            <w:r w:rsidRPr="007A7588">
              <w:rPr>
                <w:rFonts w:eastAsia="Times New Roman"/>
                <w:sz w:val="18"/>
                <w:szCs w:val="18"/>
                <w:lang w:val="en-GB"/>
              </w:rPr>
              <w:t>.129</w:t>
            </w:r>
          </w:p>
        </w:tc>
        <w:tc>
          <w:tcPr>
            <w:tcW w:w="462" w:type="pct"/>
            <w:tcBorders>
              <w:bottom w:val="single" w:sz="4" w:space="0" w:color="auto"/>
            </w:tcBorders>
          </w:tcPr>
          <w:p w:rsidR="007A7588" w:rsidRPr="007A7588" w:rsidRDefault="007A7588" w:rsidP="007A7588">
            <w:pPr>
              <w:spacing w:line="480" w:lineRule="auto"/>
              <w:jc w:val="center"/>
              <w:rPr>
                <w:rFonts w:eastAsia="Times New Roman"/>
                <w:sz w:val="18"/>
                <w:szCs w:val="18"/>
                <w:lang w:val="en-GB"/>
              </w:rPr>
            </w:pPr>
          </w:p>
        </w:tc>
      </w:tr>
    </w:tbl>
    <w:p w:rsidR="007A7588" w:rsidRPr="007A7588" w:rsidRDefault="007A7588" w:rsidP="007A7588">
      <w:pPr>
        <w:jc w:val="both"/>
        <w:rPr>
          <w:rFonts w:ascii="Times New Roman" w:eastAsia="Times New Roman" w:hAnsi="Times New Roman" w:cs="Times New Roman"/>
          <w:sz w:val="20"/>
          <w:szCs w:val="20"/>
          <w:lang w:val="en-GB"/>
        </w:rPr>
      </w:pPr>
      <w:r w:rsidRPr="007A7588">
        <w:rPr>
          <w:rFonts w:ascii="Times New Roman" w:eastAsia="Times New Roman" w:hAnsi="Times New Roman" w:cs="Times New Roman"/>
          <w:i/>
          <w:sz w:val="20"/>
          <w:szCs w:val="20"/>
          <w:lang w:val="en-GB"/>
        </w:rPr>
        <w:t>Note.</w:t>
      </w:r>
      <w:r w:rsidRPr="007A7588">
        <w:rPr>
          <w:rFonts w:ascii="Times New Roman" w:eastAsia="Times New Roman" w:hAnsi="Times New Roman" w:cs="Times New Roman"/>
          <w:sz w:val="20"/>
          <w:szCs w:val="20"/>
          <w:lang w:val="en-GB"/>
        </w:rPr>
        <w:t xml:space="preserve"> n = number of the sample in each group; PDD = PD patients with dementia in the follow-up study; PDND = PD patients without dementia in the follow-up study; M = mean; SD = standard deviation; MMSE = Mini-Mental State Examination; WAIS-III = Wechsler Adult Intelligence Scale third edition; BDI = Beck Depression Inventory; UPDRS = </w:t>
      </w:r>
      <w:hyperlink r:id="rId4" w:history="1">
        <w:r w:rsidRPr="007A7588">
          <w:rPr>
            <w:rFonts w:ascii="Times New Roman" w:eastAsia="Times New Roman" w:hAnsi="Times New Roman" w:cs="Times New Roman"/>
            <w:sz w:val="20"/>
            <w:szCs w:val="20"/>
            <w:lang w:val="en-GB"/>
          </w:rPr>
          <w:t>Unified Parkinson's Disease Rating Scale</w:t>
        </w:r>
      </w:hyperlink>
      <w:r w:rsidRPr="007A7588">
        <w:rPr>
          <w:rFonts w:ascii="Times New Roman" w:eastAsia="Times New Roman" w:hAnsi="Times New Roman" w:cs="Times New Roman"/>
          <w:sz w:val="20"/>
          <w:szCs w:val="20"/>
          <w:lang w:val="en-GB"/>
        </w:rPr>
        <w:t xml:space="preserve">; </w:t>
      </w:r>
      <w:r w:rsidRPr="007A7588">
        <w:rPr>
          <w:rFonts w:ascii="Times New Roman" w:eastAsia="Times New Roman" w:hAnsi="Times New Roman" w:cs="Times New Roman"/>
          <w:sz w:val="20"/>
          <w:szCs w:val="20"/>
          <w:vertAlign w:val="superscript"/>
          <w:lang w:val="en-GB"/>
        </w:rPr>
        <w:t xml:space="preserve">a </w:t>
      </w:r>
      <w:r w:rsidRPr="007A7588">
        <w:rPr>
          <w:rFonts w:ascii="Times New Roman" w:eastAsia="Times New Roman" w:hAnsi="Times New Roman" w:cs="Times New Roman"/>
          <w:sz w:val="20"/>
          <w:szCs w:val="20"/>
          <w:lang w:val="en-GB"/>
        </w:rPr>
        <w:t>Pearson’s chi-squared test was not significant.</w:t>
      </w:r>
    </w:p>
    <w:p w:rsidR="007A7588" w:rsidRDefault="007A7588">
      <w:pPr>
        <w:spacing w:after="160" w:line="259"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rsidR="00B91D85" w:rsidRPr="00B91D85" w:rsidRDefault="007A7588" w:rsidP="0096380F">
      <w:pPr>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Table 4</w:t>
      </w:r>
      <w:r w:rsidR="00B91D85" w:rsidRPr="00B91D85">
        <w:rPr>
          <w:rFonts w:ascii="Times New Roman" w:eastAsia="Times New Roman" w:hAnsi="Times New Roman" w:cs="Times New Roman"/>
          <w:sz w:val="20"/>
          <w:szCs w:val="20"/>
          <w:lang w:val="en-GB"/>
        </w:rPr>
        <w:t>: Baseline neuropsychological assessment of PD patients converted to dementia in the follow-up study.</w:t>
      </w:r>
      <w:r w:rsidR="00B91D85" w:rsidRPr="00B91D85">
        <w:rPr>
          <w:rFonts w:ascii="Times New Roman" w:eastAsia="Times New Roman" w:hAnsi="Times New Roman" w:cs="Times New Roman"/>
          <w:sz w:val="20"/>
          <w:szCs w:val="20"/>
          <w:lang w:val="en-GB"/>
        </w:rPr>
        <w:tab/>
      </w:r>
      <w:r w:rsidR="00B91D85" w:rsidRPr="00B91D85">
        <w:rPr>
          <w:rFonts w:ascii="Times New Roman" w:eastAsia="Times New Roman" w:hAnsi="Times New Roman" w:cs="Times New Roman"/>
          <w:sz w:val="20"/>
          <w:szCs w:val="20"/>
          <w:lang w:val="en-GB"/>
        </w:rPr>
        <w:tab/>
      </w:r>
    </w:p>
    <w:tbl>
      <w:tblPr>
        <w:tblStyle w:val="Tablaconcuadrcula11"/>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6"/>
        <w:gridCol w:w="2099"/>
        <w:gridCol w:w="2105"/>
        <w:gridCol w:w="2099"/>
        <w:gridCol w:w="2099"/>
        <w:gridCol w:w="1637"/>
      </w:tblGrid>
      <w:tr w:rsidR="00B91D85" w:rsidRPr="00B91D85" w:rsidTr="0016162A">
        <w:trPr>
          <w:trHeight w:val="197"/>
        </w:trPr>
        <w:tc>
          <w:tcPr>
            <w:tcW w:w="1418" w:type="pct"/>
            <w:tcBorders>
              <w:top w:val="single" w:sz="4" w:space="0" w:color="auto"/>
            </w:tcBorders>
          </w:tcPr>
          <w:p w:rsidR="00B91D85" w:rsidRPr="00B91D85" w:rsidRDefault="00B91D85" w:rsidP="0096380F">
            <w:pPr>
              <w:jc w:val="both"/>
              <w:rPr>
                <w:rFonts w:eastAsia="Times New Roman"/>
                <w:sz w:val="18"/>
                <w:szCs w:val="18"/>
                <w:lang w:val="en-GB"/>
              </w:rPr>
            </w:pPr>
          </w:p>
        </w:tc>
        <w:tc>
          <w:tcPr>
            <w:tcW w:w="749" w:type="pct"/>
            <w:tcBorders>
              <w:top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PDD (n=15)</w:t>
            </w:r>
          </w:p>
        </w:tc>
        <w:tc>
          <w:tcPr>
            <w:tcW w:w="751" w:type="pct"/>
            <w:tcBorders>
              <w:top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PDND (n=23)</w:t>
            </w:r>
          </w:p>
        </w:tc>
        <w:tc>
          <w:tcPr>
            <w:tcW w:w="749" w:type="pct"/>
            <w:tcBorders>
              <w:top w:val="single" w:sz="4" w:space="0" w:color="auto"/>
            </w:tcBorders>
            <w:vAlign w:val="center"/>
          </w:tcPr>
          <w:p w:rsidR="00B91D85" w:rsidRPr="00B91D85" w:rsidRDefault="00B91D85" w:rsidP="0096380F">
            <w:pPr>
              <w:jc w:val="center"/>
              <w:rPr>
                <w:rFonts w:eastAsia="Times New Roman"/>
                <w:sz w:val="18"/>
                <w:szCs w:val="18"/>
                <w:lang w:val="en-GB"/>
              </w:rPr>
            </w:pPr>
          </w:p>
        </w:tc>
        <w:tc>
          <w:tcPr>
            <w:tcW w:w="749" w:type="pct"/>
            <w:tcBorders>
              <w:top w:val="single" w:sz="4" w:space="0" w:color="auto"/>
            </w:tcBorders>
            <w:vAlign w:val="center"/>
          </w:tcPr>
          <w:p w:rsidR="00B91D85" w:rsidRPr="00B91D85" w:rsidRDefault="00B91D85" w:rsidP="0096380F">
            <w:pPr>
              <w:jc w:val="center"/>
              <w:rPr>
                <w:rFonts w:eastAsia="Times New Roman"/>
                <w:sz w:val="18"/>
                <w:szCs w:val="18"/>
                <w:lang w:val="en-GB"/>
              </w:rPr>
            </w:pPr>
          </w:p>
        </w:tc>
        <w:tc>
          <w:tcPr>
            <w:tcW w:w="584" w:type="pct"/>
            <w:tcBorders>
              <w:top w:val="single" w:sz="4" w:space="0" w:color="auto"/>
            </w:tcBorders>
          </w:tcPr>
          <w:p w:rsidR="00B91D85" w:rsidRPr="00B91D85" w:rsidRDefault="00B91D85" w:rsidP="0096380F">
            <w:pPr>
              <w:jc w:val="center"/>
              <w:rPr>
                <w:rFonts w:eastAsia="Times New Roman"/>
                <w:sz w:val="18"/>
                <w:szCs w:val="18"/>
                <w:lang w:val="en-GB"/>
              </w:rPr>
            </w:pPr>
          </w:p>
        </w:tc>
      </w:tr>
      <w:tr w:rsidR="00B91D85" w:rsidRPr="00B91D85" w:rsidTr="0016162A">
        <w:trPr>
          <w:trHeight w:val="70"/>
        </w:trPr>
        <w:tc>
          <w:tcPr>
            <w:tcW w:w="1418" w:type="pct"/>
            <w:tcBorders>
              <w:bottom w:val="single" w:sz="4" w:space="0" w:color="auto"/>
            </w:tcBorders>
          </w:tcPr>
          <w:p w:rsidR="00B91D85" w:rsidRPr="00B91D85" w:rsidRDefault="00B91D85" w:rsidP="0096380F">
            <w:pPr>
              <w:jc w:val="both"/>
              <w:rPr>
                <w:rFonts w:eastAsia="Times New Roman"/>
                <w:i/>
                <w:sz w:val="18"/>
                <w:szCs w:val="18"/>
                <w:lang w:val="en-GB"/>
              </w:rPr>
            </w:pPr>
            <w:r w:rsidRPr="00B91D85">
              <w:rPr>
                <w:rFonts w:eastAsia="Times New Roman"/>
                <w:i/>
                <w:sz w:val="18"/>
                <w:szCs w:val="18"/>
                <w:lang w:val="en-GB"/>
              </w:rPr>
              <w:t>Variable</w:t>
            </w:r>
          </w:p>
        </w:tc>
        <w:tc>
          <w:tcPr>
            <w:tcW w:w="749"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M(SD)</w:t>
            </w:r>
          </w:p>
        </w:tc>
        <w:tc>
          <w:tcPr>
            <w:tcW w:w="751"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M(SD)</w:t>
            </w:r>
          </w:p>
        </w:tc>
        <w:tc>
          <w:tcPr>
            <w:tcW w:w="749" w:type="pct"/>
            <w:tcBorders>
              <w:bottom w:val="single" w:sz="4" w:space="0" w:color="auto"/>
            </w:tcBorders>
            <w:vAlign w:val="center"/>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U-Value</w:t>
            </w:r>
          </w:p>
        </w:tc>
        <w:tc>
          <w:tcPr>
            <w:tcW w:w="749" w:type="pct"/>
            <w:tcBorders>
              <w:bottom w:val="single" w:sz="4" w:space="0" w:color="auto"/>
            </w:tcBorders>
            <w:vAlign w:val="center"/>
          </w:tcPr>
          <w:p w:rsidR="00B91D85" w:rsidRPr="00B91D85" w:rsidRDefault="00B91D85" w:rsidP="0096380F">
            <w:pPr>
              <w:jc w:val="center"/>
              <w:rPr>
                <w:rFonts w:eastAsia="Times New Roman"/>
                <w:sz w:val="18"/>
                <w:szCs w:val="18"/>
                <w:lang w:val="en-GB"/>
              </w:rPr>
            </w:pPr>
            <w:r w:rsidRPr="00B91D85">
              <w:rPr>
                <w:rFonts w:eastAsia="Times New Roman"/>
                <w:i/>
                <w:sz w:val="18"/>
                <w:szCs w:val="18"/>
                <w:lang w:val="en-GB"/>
              </w:rPr>
              <w:t>p</w:t>
            </w:r>
            <w:r w:rsidRPr="00B91D85">
              <w:rPr>
                <w:rFonts w:eastAsia="Times New Roman"/>
                <w:sz w:val="18"/>
                <w:szCs w:val="18"/>
                <w:lang w:val="en-GB"/>
              </w:rPr>
              <w:t>-Value</w:t>
            </w:r>
          </w:p>
        </w:tc>
        <w:tc>
          <w:tcPr>
            <w:tcW w:w="584"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r</w:t>
            </w:r>
          </w:p>
        </w:tc>
      </w:tr>
      <w:tr w:rsidR="00B91D85" w:rsidRPr="00B91D85" w:rsidTr="00AB212B">
        <w:trPr>
          <w:trHeight w:hRule="exact" w:val="284"/>
        </w:trPr>
        <w:tc>
          <w:tcPr>
            <w:tcW w:w="1418" w:type="pct"/>
            <w:tcBorders>
              <w:top w:val="single" w:sz="4" w:space="0" w:color="auto"/>
            </w:tcBorders>
          </w:tcPr>
          <w:p w:rsidR="00B91D85" w:rsidRPr="00B91D85" w:rsidRDefault="00B91D85" w:rsidP="0096380F">
            <w:pPr>
              <w:jc w:val="both"/>
              <w:rPr>
                <w:rFonts w:eastAsia="Times New Roman"/>
                <w:i/>
                <w:sz w:val="18"/>
                <w:szCs w:val="18"/>
                <w:lang w:val="en-GB"/>
              </w:rPr>
            </w:pPr>
            <w:r w:rsidRPr="00B91D85">
              <w:rPr>
                <w:rFonts w:eastAsia="Times New Roman"/>
                <w:i/>
                <w:sz w:val="18"/>
                <w:szCs w:val="18"/>
                <w:lang w:val="en-GB"/>
              </w:rPr>
              <w:t>Attention–working memory</w:t>
            </w:r>
          </w:p>
        </w:tc>
        <w:tc>
          <w:tcPr>
            <w:tcW w:w="749" w:type="pct"/>
            <w:tcBorders>
              <w:top w:val="single" w:sz="4" w:space="0" w:color="auto"/>
            </w:tcBorders>
          </w:tcPr>
          <w:p w:rsidR="00B91D85" w:rsidRPr="00B91D85" w:rsidRDefault="00B91D85" w:rsidP="0096380F">
            <w:pPr>
              <w:jc w:val="center"/>
              <w:rPr>
                <w:rFonts w:eastAsia="Times New Roman"/>
                <w:sz w:val="18"/>
                <w:szCs w:val="18"/>
                <w:lang w:val="en-GB"/>
              </w:rPr>
            </w:pPr>
          </w:p>
        </w:tc>
        <w:tc>
          <w:tcPr>
            <w:tcW w:w="751" w:type="pct"/>
            <w:tcBorders>
              <w:top w:val="single" w:sz="4" w:space="0" w:color="auto"/>
            </w:tcBorders>
          </w:tcPr>
          <w:p w:rsidR="00B91D85" w:rsidRPr="00B91D85" w:rsidRDefault="00B91D85" w:rsidP="0096380F">
            <w:pPr>
              <w:jc w:val="center"/>
              <w:rPr>
                <w:rFonts w:eastAsia="Times New Roman"/>
                <w:sz w:val="18"/>
                <w:szCs w:val="18"/>
                <w:lang w:val="en-GB"/>
              </w:rPr>
            </w:pPr>
          </w:p>
        </w:tc>
        <w:tc>
          <w:tcPr>
            <w:tcW w:w="749" w:type="pct"/>
            <w:tcBorders>
              <w:top w:val="single" w:sz="4" w:space="0" w:color="auto"/>
            </w:tcBorders>
          </w:tcPr>
          <w:p w:rsidR="00B91D85" w:rsidRPr="00B91D85" w:rsidRDefault="00B91D85" w:rsidP="0096380F">
            <w:pPr>
              <w:jc w:val="center"/>
              <w:rPr>
                <w:rFonts w:eastAsia="Times New Roman"/>
                <w:sz w:val="18"/>
                <w:szCs w:val="18"/>
                <w:lang w:val="en-GB"/>
              </w:rPr>
            </w:pPr>
          </w:p>
        </w:tc>
        <w:tc>
          <w:tcPr>
            <w:tcW w:w="749" w:type="pct"/>
            <w:tcBorders>
              <w:top w:val="single" w:sz="4" w:space="0" w:color="auto"/>
            </w:tcBorders>
          </w:tcPr>
          <w:p w:rsidR="00B91D85" w:rsidRPr="00B91D85" w:rsidRDefault="00B91D85" w:rsidP="0096380F">
            <w:pPr>
              <w:jc w:val="center"/>
              <w:rPr>
                <w:rFonts w:eastAsia="Times New Roman"/>
                <w:sz w:val="18"/>
                <w:szCs w:val="18"/>
                <w:lang w:val="en-GB"/>
              </w:rPr>
            </w:pPr>
          </w:p>
        </w:tc>
        <w:tc>
          <w:tcPr>
            <w:tcW w:w="584" w:type="pct"/>
            <w:tcBorders>
              <w:top w:val="single" w:sz="4" w:space="0" w:color="auto"/>
            </w:tcBorders>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i/>
                <w:sz w:val="18"/>
                <w:szCs w:val="18"/>
                <w:lang w:val="en-GB"/>
              </w:rPr>
            </w:pPr>
            <w:r w:rsidRPr="00B91D85">
              <w:rPr>
                <w:rFonts w:eastAsia="Times New Roman"/>
                <w:sz w:val="18"/>
                <w:szCs w:val="18"/>
                <w:lang w:val="en-GB"/>
              </w:rPr>
              <w:t>Digit Span backward</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3.47(0.99)</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3.78(1.04)</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109.500</w:t>
            </w:r>
          </w:p>
        </w:tc>
        <w:tc>
          <w:tcPr>
            <w:tcW w:w="749" w:type="pct"/>
          </w:tcPr>
          <w:p w:rsidR="00B91D85" w:rsidRPr="00B91D85" w:rsidRDefault="00B91D85" w:rsidP="0096380F">
            <w:pPr>
              <w:jc w:val="center"/>
              <w:rPr>
                <w:rFonts w:eastAsia="Times New Roman"/>
                <w:color w:val="FF0000"/>
                <w:sz w:val="18"/>
                <w:szCs w:val="18"/>
                <w:lang w:val="en-GB"/>
              </w:rPr>
            </w:pPr>
            <w:r w:rsidRPr="00B91D85">
              <w:rPr>
                <w:rFonts w:eastAsia="Times New Roman"/>
                <w:sz w:val="18"/>
                <w:szCs w:val="18"/>
                <w:lang w:val="en-GB"/>
              </w:rPr>
              <w:t>.059</w:t>
            </w: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Stroop test-Word</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65.60(22.95)</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87.17(20.00)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260.500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color w:val="000000"/>
                <w:sz w:val="18"/>
                <w:szCs w:val="18"/>
                <w:lang w:val="en-GB"/>
              </w:rPr>
              <w:t>.007</w:t>
            </w:r>
          </w:p>
        </w:tc>
        <w:tc>
          <w:tcPr>
            <w:tcW w:w="584"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.43</w:t>
            </w: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Stroop test-</w:t>
            </w:r>
            <w:proofErr w:type="spellStart"/>
            <w:r w:rsidRPr="00B91D85">
              <w:rPr>
                <w:rFonts w:eastAsia="Times New Roman"/>
                <w:sz w:val="18"/>
                <w:szCs w:val="18"/>
                <w:lang w:val="en-GB"/>
              </w:rPr>
              <w:t>Color</w:t>
            </w:r>
            <w:proofErr w:type="spellEnd"/>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46.60(12.33)</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57.91(13.81)</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252.500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.016</w:t>
            </w:r>
          </w:p>
        </w:tc>
        <w:tc>
          <w:tcPr>
            <w:tcW w:w="584"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.39</w:t>
            </w: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Stroop test-Word-</w:t>
            </w:r>
            <w:proofErr w:type="spellStart"/>
            <w:r w:rsidRPr="00B91D85">
              <w:rPr>
                <w:rFonts w:eastAsia="Times New Roman"/>
                <w:sz w:val="18"/>
                <w:szCs w:val="18"/>
                <w:lang w:val="en-GB"/>
              </w:rPr>
              <w:t>color</w:t>
            </w:r>
            <w:proofErr w:type="spellEnd"/>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24.93(9.92)</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31.39(10.78)</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229.000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.095</w:t>
            </w: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Stroop test-Interference</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-1.91(7.46)</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-3.23(6.75)</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162.500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.768</w:t>
            </w:r>
          </w:p>
        </w:tc>
        <w:tc>
          <w:tcPr>
            <w:tcW w:w="584" w:type="pct"/>
          </w:tcPr>
          <w:p w:rsidR="00B91D85" w:rsidRPr="00B91D85" w:rsidRDefault="00B91D85" w:rsidP="0096380F">
            <w:pPr>
              <w:jc w:val="center"/>
              <w:rPr>
                <w:rFonts w:eastAsia="Times New Roman"/>
                <w:sz w:val="18"/>
                <w:szCs w:val="18"/>
                <w:lang w:val="en-GB"/>
              </w:rPr>
            </w:pPr>
          </w:p>
        </w:tc>
      </w:tr>
      <w:tr w:rsidR="00AB212B" w:rsidRPr="00B91D85" w:rsidTr="00AB212B">
        <w:trPr>
          <w:trHeight w:hRule="exact" w:val="284"/>
        </w:trPr>
        <w:tc>
          <w:tcPr>
            <w:tcW w:w="1418" w:type="pct"/>
          </w:tcPr>
          <w:p w:rsidR="00AB212B" w:rsidRPr="00B91D85" w:rsidRDefault="00AB212B" w:rsidP="0096380F">
            <w:pPr>
              <w:jc w:val="both"/>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51"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584" w:type="pct"/>
          </w:tcPr>
          <w:p w:rsidR="00AB212B" w:rsidRPr="00B91D85" w:rsidRDefault="00AB212B"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i/>
                <w:sz w:val="18"/>
                <w:szCs w:val="18"/>
                <w:lang w:val="en-GB"/>
              </w:rPr>
            </w:pPr>
            <w:r w:rsidRPr="00B91D85">
              <w:rPr>
                <w:rFonts w:eastAsia="Times New Roman"/>
                <w:i/>
                <w:sz w:val="18"/>
                <w:szCs w:val="18"/>
                <w:lang w:val="en-GB"/>
              </w:rPr>
              <w:t>Executive functions</w:t>
            </w:r>
          </w:p>
        </w:tc>
        <w:tc>
          <w:tcPr>
            <w:tcW w:w="749" w:type="pct"/>
          </w:tcPr>
          <w:p w:rsidR="00B91D85" w:rsidRPr="00B91D85" w:rsidRDefault="00B91D85" w:rsidP="0096380F">
            <w:pPr>
              <w:jc w:val="center"/>
              <w:rPr>
                <w:rFonts w:eastAsia="Times New Roman"/>
                <w:sz w:val="18"/>
                <w:szCs w:val="18"/>
                <w:lang w:val="en-GB"/>
              </w:rPr>
            </w:pPr>
          </w:p>
        </w:tc>
        <w:tc>
          <w:tcPr>
            <w:tcW w:w="751"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WCST (categories)</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1.13(0.915)</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2.57(2.19)</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234.500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.064</w:t>
            </w: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Letter fluency</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19.20(10.37)</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24.04(9.05)</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229.000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.095</w:t>
            </w: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Animals</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14.73(2.46)</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16.35(4.01)</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213.000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.235</w:t>
            </w:r>
          </w:p>
        </w:tc>
        <w:tc>
          <w:tcPr>
            <w:tcW w:w="584" w:type="pct"/>
          </w:tcPr>
          <w:p w:rsidR="00B91D85" w:rsidRPr="00B91D85" w:rsidRDefault="00B91D85" w:rsidP="0096380F">
            <w:pPr>
              <w:jc w:val="center"/>
              <w:rPr>
                <w:rFonts w:eastAsia="Times New Roman"/>
                <w:sz w:val="18"/>
                <w:szCs w:val="18"/>
                <w:lang w:val="en-GB"/>
              </w:rPr>
            </w:pPr>
          </w:p>
        </w:tc>
      </w:tr>
      <w:tr w:rsidR="00AB212B" w:rsidRPr="00B91D85" w:rsidTr="00AB212B">
        <w:trPr>
          <w:trHeight w:hRule="exact" w:val="284"/>
        </w:trPr>
        <w:tc>
          <w:tcPr>
            <w:tcW w:w="1418" w:type="pct"/>
          </w:tcPr>
          <w:p w:rsidR="00AB212B" w:rsidRPr="00B91D85" w:rsidRDefault="00AB212B" w:rsidP="0096380F">
            <w:pPr>
              <w:jc w:val="both"/>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51"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584" w:type="pct"/>
          </w:tcPr>
          <w:p w:rsidR="00AB212B" w:rsidRPr="00B91D85" w:rsidRDefault="00AB212B"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i/>
                <w:sz w:val="18"/>
                <w:szCs w:val="18"/>
                <w:lang w:val="en-GB"/>
              </w:rPr>
            </w:pPr>
            <w:r w:rsidRPr="00B91D85">
              <w:rPr>
                <w:rFonts w:eastAsia="Times New Roman"/>
                <w:i/>
                <w:sz w:val="18"/>
                <w:szCs w:val="18"/>
                <w:lang w:val="en-GB"/>
              </w:rPr>
              <w:t>Learning and memory</w:t>
            </w:r>
          </w:p>
        </w:tc>
        <w:tc>
          <w:tcPr>
            <w:tcW w:w="749" w:type="pct"/>
          </w:tcPr>
          <w:p w:rsidR="00B91D85" w:rsidRPr="00B91D85" w:rsidRDefault="00B91D85" w:rsidP="0096380F">
            <w:pPr>
              <w:jc w:val="center"/>
              <w:rPr>
                <w:rFonts w:eastAsia="Times New Roman"/>
                <w:sz w:val="18"/>
                <w:szCs w:val="18"/>
                <w:lang w:val="en-GB"/>
              </w:rPr>
            </w:pPr>
          </w:p>
        </w:tc>
        <w:tc>
          <w:tcPr>
            <w:tcW w:w="751"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CVLT-Total learning</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42.13(9.56)</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50.00(10.42)</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243.000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.035</w:t>
            </w:r>
          </w:p>
        </w:tc>
        <w:tc>
          <w:tcPr>
            <w:tcW w:w="584"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.34</w:t>
            </w: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CVLT-Delay</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7.60(3.02)</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11.61(2.45)</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295.500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.000</w:t>
            </w:r>
          </w:p>
        </w:tc>
        <w:tc>
          <w:tcPr>
            <w:tcW w:w="584"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.60</w:t>
            </w: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CVLT-Delay (semantic cued)</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8.20(2.18)</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12.09(2.37)</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307.500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.000</w:t>
            </w:r>
          </w:p>
        </w:tc>
        <w:tc>
          <w:tcPr>
            <w:tcW w:w="584"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.66</w:t>
            </w: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 xml:space="preserve">8/30 SRT-Total learning </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20.50(6.47)</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27.96(6.15)</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255.000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.003</w:t>
            </w:r>
          </w:p>
        </w:tc>
        <w:tc>
          <w:tcPr>
            <w:tcW w:w="584"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.49</w:t>
            </w: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8/30-Delay</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4.21(2.36)</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5.13(1.96)</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199.500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.231</w:t>
            </w:r>
          </w:p>
        </w:tc>
        <w:tc>
          <w:tcPr>
            <w:tcW w:w="584" w:type="pct"/>
          </w:tcPr>
          <w:p w:rsidR="00B91D85" w:rsidRPr="00B91D85" w:rsidRDefault="00B91D85" w:rsidP="0096380F">
            <w:pPr>
              <w:jc w:val="center"/>
              <w:rPr>
                <w:rFonts w:eastAsia="Times New Roman"/>
                <w:sz w:val="18"/>
                <w:szCs w:val="18"/>
                <w:lang w:val="en-GB"/>
              </w:rPr>
            </w:pPr>
          </w:p>
        </w:tc>
      </w:tr>
      <w:tr w:rsidR="00AB212B" w:rsidRPr="00B91D85" w:rsidTr="00AB212B">
        <w:trPr>
          <w:trHeight w:hRule="exact" w:val="284"/>
        </w:trPr>
        <w:tc>
          <w:tcPr>
            <w:tcW w:w="1418" w:type="pct"/>
          </w:tcPr>
          <w:p w:rsidR="00AB212B" w:rsidRPr="00B91D85" w:rsidRDefault="00AB212B" w:rsidP="0096380F">
            <w:pPr>
              <w:jc w:val="both"/>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51"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584" w:type="pct"/>
          </w:tcPr>
          <w:p w:rsidR="00AB212B" w:rsidRPr="00B91D85" w:rsidRDefault="00AB212B"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i/>
                <w:sz w:val="18"/>
                <w:szCs w:val="18"/>
                <w:lang w:val="en-GB"/>
              </w:rPr>
            </w:pPr>
            <w:r w:rsidRPr="00B91D85">
              <w:rPr>
                <w:rFonts w:eastAsia="Times New Roman"/>
                <w:i/>
                <w:sz w:val="18"/>
                <w:szCs w:val="18"/>
                <w:lang w:val="en-GB"/>
              </w:rPr>
              <w:t>Visuospatial functions</w:t>
            </w:r>
          </w:p>
        </w:tc>
        <w:tc>
          <w:tcPr>
            <w:tcW w:w="749" w:type="pct"/>
          </w:tcPr>
          <w:p w:rsidR="00B91D85" w:rsidRPr="00B91D85" w:rsidRDefault="00B91D85" w:rsidP="0096380F">
            <w:pPr>
              <w:jc w:val="center"/>
              <w:rPr>
                <w:rFonts w:eastAsia="Times New Roman"/>
                <w:sz w:val="18"/>
                <w:szCs w:val="18"/>
                <w:lang w:val="en-GB"/>
              </w:rPr>
            </w:pPr>
          </w:p>
        </w:tc>
        <w:tc>
          <w:tcPr>
            <w:tcW w:w="751"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color w:val="000000"/>
                <w:sz w:val="18"/>
                <w:szCs w:val="18"/>
                <w:lang w:val="en-GB"/>
              </w:rPr>
            </w:pPr>
            <w:r w:rsidRPr="00B91D85">
              <w:rPr>
                <w:rFonts w:eastAsia="Times New Roman"/>
                <w:color w:val="000000"/>
                <w:sz w:val="18"/>
                <w:szCs w:val="18"/>
                <w:lang w:val="en-GB"/>
              </w:rPr>
              <w:t>FRT</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19.33(1.95)</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20.74(2.09)</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238.000</w:t>
            </w:r>
          </w:p>
        </w:tc>
        <w:tc>
          <w:tcPr>
            <w:tcW w:w="749" w:type="pct"/>
          </w:tcPr>
          <w:p w:rsidR="00B91D85" w:rsidRPr="00B91D85" w:rsidRDefault="00B91D85" w:rsidP="0096380F">
            <w:pPr>
              <w:jc w:val="center"/>
              <w:rPr>
                <w:rFonts w:eastAsia="Times New Roman"/>
                <w:color w:val="FF0000"/>
                <w:sz w:val="18"/>
                <w:szCs w:val="18"/>
                <w:lang w:val="en-GB"/>
              </w:rPr>
            </w:pPr>
            <w:r w:rsidRPr="00B91D85">
              <w:rPr>
                <w:rFonts w:eastAsia="Times New Roman"/>
                <w:sz w:val="18"/>
                <w:szCs w:val="18"/>
                <w:lang w:val="en-GB"/>
              </w:rPr>
              <w:t>.051</w:t>
            </w: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color w:val="000000"/>
                <w:sz w:val="18"/>
                <w:szCs w:val="18"/>
                <w:lang w:val="en-GB"/>
              </w:rPr>
            </w:pPr>
            <w:r w:rsidRPr="00B91D85">
              <w:rPr>
                <w:rFonts w:eastAsia="Times New Roman"/>
                <w:color w:val="000000"/>
                <w:sz w:val="18"/>
                <w:szCs w:val="18"/>
                <w:lang w:val="en-GB"/>
              </w:rPr>
              <w:t>JLOT</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9.27(4.33)</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11.87(2.74)</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232.000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.078</w:t>
            </w: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Block design</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9.43(6.77)</w:t>
            </w:r>
          </w:p>
        </w:tc>
        <w:tc>
          <w:tcPr>
            <w:tcW w:w="751"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12.35(6.71)</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202.500</w:t>
            </w:r>
          </w:p>
        </w:tc>
        <w:tc>
          <w:tcPr>
            <w:tcW w:w="749" w:type="pct"/>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.196</w:t>
            </w:r>
          </w:p>
        </w:tc>
        <w:tc>
          <w:tcPr>
            <w:tcW w:w="584" w:type="pct"/>
          </w:tcPr>
          <w:p w:rsidR="00B91D85" w:rsidRPr="00B91D85" w:rsidRDefault="00B91D85" w:rsidP="0096380F">
            <w:pPr>
              <w:jc w:val="center"/>
              <w:rPr>
                <w:rFonts w:eastAsia="Times New Roman"/>
                <w:sz w:val="18"/>
                <w:szCs w:val="18"/>
                <w:lang w:val="en-GB"/>
              </w:rPr>
            </w:pPr>
          </w:p>
        </w:tc>
      </w:tr>
      <w:tr w:rsidR="00AB212B" w:rsidRPr="00B91D85" w:rsidTr="00AB212B">
        <w:trPr>
          <w:trHeight w:hRule="exact" w:val="284"/>
        </w:trPr>
        <w:tc>
          <w:tcPr>
            <w:tcW w:w="1418" w:type="pct"/>
          </w:tcPr>
          <w:p w:rsidR="00AB212B" w:rsidRPr="00B91D85" w:rsidRDefault="00AB212B" w:rsidP="0096380F">
            <w:pPr>
              <w:jc w:val="both"/>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51"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749" w:type="pct"/>
          </w:tcPr>
          <w:p w:rsidR="00AB212B" w:rsidRPr="00B91D85" w:rsidRDefault="00AB212B" w:rsidP="0096380F">
            <w:pPr>
              <w:jc w:val="center"/>
              <w:rPr>
                <w:rFonts w:eastAsia="Times New Roman"/>
                <w:sz w:val="18"/>
                <w:szCs w:val="18"/>
                <w:lang w:val="en-GB"/>
              </w:rPr>
            </w:pPr>
          </w:p>
        </w:tc>
        <w:tc>
          <w:tcPr>
            <w:tcW w:w="584" w:type="pct"/>
          </w:tcPr>
          <w:p w:rsidR="00AB212B" w:rsidRPr="00B91D85" w:rsidRDefault="00AB212B" w:rsidP="0096380F">
            <w:pPr>
              <w:jc w:val="center"/>
              <w:rPr>
                <w:rFonts w:eastAsia="Times New Roman"/>
                <w:sz w:val="18"/>
                <w:szCs w:val="18"/>
                <w:lang w:val="en-GB"/>
              </w:rPr>
            </w:pPr>
          </w:p>
        </w:tc>
      </w:tr>
      <w:tr w:rsidR="00B91D85" w:rsidRPr="00B91D85" w:rsidTr="00AB212B">
        <w:trPr>
          <w:trHeight w:hRule="exact" w:val="284"/>
        </w:trPr>
        <w:tc>
          <w:tcPr>
            <w:tcW w:w="1418" w:type="pct"/>
          </w:tcPr>
          <w:p w:rsidR="00B91D85" w:rsidRPr="00B91D85" w:rsidRDefault="00B91D85" w:rsidP="0096380F">
            <w:pPr>
              <w:jc w:val="both"/>
              <w:rPr>
                <w:rFonts w:eastAsia="Times New Roman"/>
                <w:i/>
                <w:sz w:val="18"/>
                <w:szCs w:val="18"/>
                <w:lang w:val="en-GB"/>
              </w:rPr>
            </w:pPr>
            <w:r w:rsidRPr="00B91D85">
              <w:rPr>
                <w:rFonts w:eastAsia="Times New Roman"/>
                <w:i/>
                <w:sz w:val="18"/>
                <w:szCs w:val="18"/>
                <w:lang w:val="en-GB"/>
              </w:rPr>
              <w:t>Language</w:t>
            </w:r>
          </w:p>
        </w:tc>
        <w:tc>
          <w:tcPr>
            <w:tcW w:w="749" w:type="pct"/>
          </w:tcPr>
          <w:p w:rsidR="00B91D85" w:rsidRPr="00B91D85" w:rsidRDefault="00B91D85" w:rsidP="0096380F">
            <w:pPr>
              <w:jc w:val="center"/>
              <w:rPr>
                <w:rFonts w:eastAsia="Times New Roman"/>
                <w:sz w:val="18"/>
                <w:szCs w:val="18"/>
                <w:lang w:val="en-GB"/>
              </w:rPr>
            </w:pPr>
          </w:p>
        </w:tc>
        <w:tc>
          <w:tcPr>
            <w:tcW w:w="751"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749" w:type="pct"/>
          </w:tcPr>
          <w:p w:rsidR="00B91D85" w:rsidRPr="00B91D85" w:rsidRDefault="00B91D85" w:rsidP="0096380F">
            <w:pPr>
              <w:jc w:val="center"/>
              <w:rPr>
                <w:rFonts w:eastAsia="Times New Roman"/>
                <w:sz w:val="18"/>
                <w:szCs w:val="18"/>
                <w:lang w:val="en-GB"/>
              </w:rPr>
            </w:pPr>
          </w:p>
        </w:tc>
        <w:tc>
          <w:tcPr>
            <w:tcW w:w="584" w:type="pct"/>
          </w:tcPr>
          <w:p w:rsidR="00B91D85" w:rsidRPr="00B91D85" w:rsidRDefault="00B91D85" w:rsidP="0096380F">
            <w:pPr>
              <w:jc w:val="center"/>
              <w:rPr>
                <w:rFonts w:eastAsia="Times New Roman"/>
                <w:sz w:val="18"/>
                <w:szCs w:val="18"/>
                <w:lang w:val="en-GB"/>
              </w:rPr>
            </w:pPr>
          </w:p>
        </w:tc>
      </w:tr>
      <w:tr w:rsidR="00B91D85" w:rsidRPr="00B91D85" w:rsidTr="00AB212B">
        <w:trPr>
          <w:trHeight w:hRule="exact" w:val="284"/>
        </w:trPr>
        <w:tc>
          <w:tcPr>
            <w:tcW w:w="1418" w:type="pct"/>
            <w:tcBorders>
              <w:bottom w:val="single" w:sz="4" w:space="0" w:color="auto"/>
            </w:tcBorders>
          </w:tcPr>
          <w:p w:rsidR="00B91D85" w:rsidRPr="00B91D85" w:rsidRDefault="00B91D85" w:rsidP="0096380F">
            <w:pPr>
              <w:jc w:val="both"/>
              <w:rPr>
                <w:rFonts w:eastAsia="Times New Roman"/>
                <w:sz w:val="18"/>
                <w:szCs w:val="18"/>
                <w:lang w:val="en-GB"/>
              </w:rPr>
            </w:pPr>
            <w:r w:rsidRPr="00B91D85">
              <w:rPr>
                <w:rFonts w:eastAsia="Times New Roman"/>
                <w:sz w:val="18"/>
                <w:szCs w:val="18"/>
                <w:lang w:val="en-GB"/>
              </w:rPr>
              <w:t>Naming test</w:t>
            </w:r>
          </w:p>
        </w:tc>
        <w:tc>
          <w:tcPr>
            <w:tcW w:w="749"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15.80(2.81)</w:t>
            </w:r>
          </w:p>
        </w:tc>
        <w:tc>
          <w:tcPr>
            <w:tcW w:w="751"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18.17(1.97)</w:t>
            </w:r>
          </w:p>
        </w:tc>
        <w:tc>
          <w:tcPr>
            <w:tcW w:w="749"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277.500</w:t>
            </w:r>
          </w:p>
        </w:tc>
        <w:tc>
          <w:tcPr>
            <w:tcW w:w="749"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.001</w:t>
            </w:r>
          </w:p>
        </w:tc>
        <w:tc>
          <w:tcPr>
            <w:tcW w:w="584" w:type="pct"/>
            <w:tcBorders>
              <w:bottom w:val="single" w:sz="4" w:space="0" w:color="auto"/>
            </w:tcBorders>
          </w:tcPr>
          <w:p w:rsidR="00B91D85" w:rsidRPr="00B91D85" w:rsidRDefault="00B91D85" w:rsidP="0096380F">
            <w:pPr>
              <w:jc w:val="center"/>
              <w:rPr>
                <w:rFonts w:eastAsia="Times New Roman"/>
                <w:sz w:val="18"/>
                <w:szCs w:val="18"/>
                <w:lang w:val="en-GB"/>
              </w:rPr>
            </w:pPr>
            <w:r w:rsidRPr="00B91D85">
              <w:rPr>
                <w:rFonts w:eastAsia="Times New Roman"/>
                <w:sz w:val="18"/>
                <w:szCs w:val="18"/>
                <w:lang w:val="en-GB"/>
              </w:rPr>
              <w:t>.52</w:t>
            </w:r>
          </w:p>
        </w:tc>
      </w:tr>
    </w:tbl>
    <w:p w:rsidR="0016162A" w:rsidRDefault="00B91D85" w:rsidP="0096380F">
      <w:pPr>
        <w:autoSpaceDE w:val="0"/>
        <w:autoSpaceDN w:val="0"/>
        <w:adjustRightInd w:val="0"/>
        <w:jc w:val="both"/>
        <w:rPr>
          <w:rFonts w:ascii="Times New Roman" w:eastAsia="Times New Roman" w:hAnsi="Times New Roman" w:cs="Times New Roman"/>
          <w:sz w:val="20"/>
          <w:szCs w:val="20"/>
          <w:lang w:val="en-GB"/>
        </w:rPr>
      </w:pPr>
      <w:r w:rsidRPr="00B91D85">
        <w:rPr>
          <w:rFonts w:ascii="Times New Roman" w:eastAsia="Times New Roman" w:hAnsi="Times New Roman" w:cs="Times New Roman"/>
          <w:i/>
          <w:sz w:val="20"/>
          <w:szCs w:val="20"/>
          <w:lang w:val="en-GB"/>
        </w:rPr>
        <w:t>Note.</w:t>
      </w:r>
      <w:r w:rsidRPr="00B91D85">
        <w:rPr>
          <w:rFonts w:ascii="Times New Roman" w:eastAsia="Times New Roman" w:hAnsi="Times New Roman" w:cs="Times New Roman"/>
          <w:sz w:val="20"/>
          <w:szCs w:val="20"/>
          <w:lang w:val="en-GB"/>
        </w:rPr>
        <w:t xml:space="preserve"> n = number of the sample in each group; PDD = PD patients with dementia in the follow-up study; PDND = PD patients without dementia in the follow-up study; M = mean; SD = standard deviation; WCST = Wisconsin Card Sorting Test; CVLT = California Verbal Learning Test; 8/30 SRT = 8/30 Spatial Recall Test; FRT= Facial Recognition Test; JLOT = Judgment of Line Orientation Test.</w:t>
      </w:r>
    </w:p>
    <w:p w:rsidR="0016162A" w:rsidRDefault="0016162A">
      <w:pPr>
        <w:spacing w:after="160" w:line="259"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rsidR="0016162A" w:rsidRPr="00F92C38" w:rsidRDefault="0016162A" w:rsidP="0016162A">
      <w:pPr>
        <w:spacing w:line="480" w:lineRule="auto"/>
        <w:rPr>
          <w:rFonts w:ascii="Times New Roman" w:eastAsia="Times New Roman" w:hAnsi="Times New Roman" w:cs="Times New Roman"/>
          <w:color w:val="FF0000"/>
          <w:sz w:val="20"/>
          <w:szCs w:val="20"/>
          <w:lang w:val="en-US"/>
        </w:rPr>
      </w:pPr>
      <w:r w:rsidRPr="00F92C38">
        <w:rPr>
          <w:rFonts w:ascii="Times New Roman" w:eastAsia="Times New Roman" w:hAnsi="Times New Roman" w:cs="Times New Roman"/>
          <w:color w:val="FF0000"/>
          <w:sz w:val="20"/>
          <w:szCs w:val="20"/>
          <w:lang w:val="en-US"/>
        </w:rPr>
        <w:lastRenderedPageBreak/>
        <w:t xml:space="preserve">Table 5: Logistic regression model with PD dementia as the dependent variable. </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2116"/>
        <w:gridCol w:w="1535"/>
        <w:gridCol w:w="1630"/>
        <w:gridCol w:w="3185"/>
        <w:gridCol w:w="1297"/>
      </w:tblGrid>
      <w:tr w:rsidR="00F92C38" w:rsidRPr="00F92C38" w:rsidTr="0016162A">
        <w:trPr>
          <w:trHeight w:val="516"/>
        </w:trPr>
        <w:tc>
          <w:tcPr>
            <w:tcW w:w="1514" w:type="pct"/>
            <w:tcBorders>
              <w:top w:val="single" w:sz="4" w:space="0" w:color="auto"/>
              <w:bottom w:val="single" w:sz="4" w:space="0" w:color="auto"/>
            </w:tcBorders>
            <w:vAlign w:val="center"/>
          </w:tcPr>
          <w:p w:rsidR="0016162A" w:rsidRPr="00F92C38" w:rsidRDefault="0016162A" w:rsidP="0016162A">
            <w:pPr>
              <w:spacing w:line="360" w:lineRule="auto"/>
              <w:rPr>
                <w:rFonts w:eastAsia="Times New Roman"/>
                <w:i/>
                <w:color w:val="FF0000"/>
                <w:sz w:val="18"/>
                <w:szCs w:val="18"/>
                <w:lang w:val="en-US"/>
              </w:rPr>
            </w:pPr>
            <w:r w:rsidRPr="00F92C38">
              <w:rPr>
                <w:rFonts w:eastAsia="Times New Roman"/>
                <w:i/>
                <w:color w:val="FF0000"/>
                <w:sz w:val="18"/>
                <w:szCs w:val="18"/>
                <w:lang w:val="en-US"/>
              </w:rPr>
              <w:t>Variable</w:t>
            </w:r>
          </w:p>
        </w:tc>
        <w:tc>
          <w:tcPr>
            <w:tcW w:w="755" w:type="pct"/>
            <w:tcBorders>
              <w:top w:val="single" w:sz="4" w:space="0" w:color="auto"/>
              <w:bottom w:val="single" w:sz="4" w:space="0" w:color="auto"/>
            </w:tcBorders>
            <w:vAlign w:val="center"/>
          </w:tcPr>
          <w:p w:rsidR="0016162A" w:rsidRPr="00F92C38" w:rsidRDefault="0016162A" w:rsidP="0016162A">
            <w:pPr>
              <w:spacing w:line="360" w:lineRule="auto"/>
              <w:jc w:val="center"/>
              <w:rPr>
                <w:rFonts w:eastAsia="Times New Roman"/>
                <w:color w:val="FF0000"/>
                <w:sz w:val="18"/>
                <w:szCs w:val="18"/>
                <w:lang w:val="en-US"/>
              </w:rPr>
            </w:pPr>
            <w:r w:rsidRPr="00F92C38">
              <w:rPr>
                <w:rFonts w:eastAsia="Times New Roman"/>
                <w:i/>
                <w:color w:val="FF0000"/>
                <w:sz w:val="18"/>
                <w:szCs w:val="18"/>
                <w:lang w:val="en-US"/>
              </w:rPr>
              <w:t>b</w:t>
            </w:r>
            <w:r w:rsidRPr="00F92C38">
              <w:rPr>
                <w:rFonts w:eastAsia="Times New Roman"/>
                <w:color w:val="FF0000"/>
                <w:sz w:val="18"/>
                <w:szCs w:val="18"/>
                <w:lang w:val="en-US"/>
              </w:rPr>
              <w:t xml:space="preserve"> </w:t>
            </w:r>
          </w:p>
        </w:tc>
        <w:tc>
          <w:tcPr>
            <w:tcW w:w="548" w:type="pct"/>
            <w:tcBorders>
              <w:top w:val="single" w:sz="4" w:space="0" w:color="auto"/>
              <w:bottom w:val="single" w:sz="4" w:space="0" w:color="auto"/>
            </w:tcBorders>
            <w:vAlign w:val="center"/>
          </w:tcPr>
          <w:p w:rsidR="0016162A" w:rsidRPr="00F92C38" w:rsidRDefault="0016162A" w:rsidP="0016162A">
            <w:pPr>
              <w:spacing w:line="360" w:lineRule="auto"/>
              <w:jc w:val="center"/>
              <w:rPr>
                <w:rFonts w:eastAsia="Times New Roman"/>
                <w:i/>
                <w:color w:val="FF0000"/>
                <w:sz w:val="18"/>
                <w:szCs w:val="18"/>
                <w:lang w:val="en-US"/>
              </w:rPr>
            </w:pPr>
            <w:r w:rsidRPr="00F92C38">
              <w:rPr>
                <w:rFonts w:eastAsia="Times New Roman"/>
                <w:i/>
                <w:color w:val="FF0000"/>
                <w:sz w:val="18"/>
                <w:szCs w:val="18"/>
                <w:lang w:val="en-US"/>
              </w:rPr>
              <w:t>Wald</w:t>
            </w:r>
          </w:p>
        </w:tc>
        <w:tc>
          <w:tcPr>
            <w:tcW w:w="582" w:type="pct"/>
            <w:tcBorders>
              <w:top w:val="single" w:sz="4" w:space="0" w:color="auto"/>
              <w:bottom w:val="single" w:sz="4" w:space="0" w:color="auto"/>
            </w:tcBorders>
            <w:vAlign w:val="center"/>
          </w:tcPr>
          <w:p w:rsidR="0016162A" w:rsidRPr="00F92C38" w:rsidRDefault="0016162A" w:rsidP="0016162A">
            <w:pPr>
              <w:spacing w:line="360" w:lineRule="auto"/>
              <w:jc w:val="center"/>
              <w:rPr>
                <w:rFonts w:eastAsia="Times New Roman"/>
                <w:color w:val="FF0000"/>
                <w:sz w:val="18"/>
                <w:szCs w:val="18"/>
                <w:lang w:val="en-US"/>
              </w:rPr>
            </w:pPr>
            <w:r w:rsidRPr="00F92C38">
              <w:rPr>
                <w:rFonts w:eastAsia="Times New Roman"/>
                <w:color w:val="FF0000"/>
                <w:sz w:val="18"/>
                <w:szCs w:val="18"/>
                <w:lang w:val="en-US"/>
              </w:rPr>
              <w:t xml:space="preserve">OR </w:t>
            </w:r>
          </w:p>
        </w:tc>
        <w:tc>
          <w:tcPr>
            <w:tcW w:w="1137" w:type="pct"/>
            <w:tcBorders>
              <w:top w:val="single" w:sz="4" w:space="0" w:color="auto"/>
              <w:bottom w:val="single" w:sz="4" w:space="0" w:color="auto"/>
            </w:tcBorders>
            <w:vAlign w:val="center"/>
          </w:tcPr>
          <w:p w:rsidR="0016162A" w:rsidRPr="00F92C38" w:rsidRDefault="0016162A" w:rsidP="0016162A">
            <w:pPr>
              <w:spacing w:line="360" w:lineRule="auto"/>
              <w:jc w:val="center"/>
              <w:rPr>
                <w:rFonts w:eastAsia="Times New Roman"/>
                <w:color w:val="FF0000"/>
                <w:sz w:val="18"/>
                <w:szCs w:val="18"/>
                <w:lang w:val="en-US"/>
              </w:rPr>
            </w:pPr>
            <w:r w:rsidRPr="00F92C38">
              <w:rPr>
                <w:rFonts w:eastAsia="Times New Roman"/>
                <w:color w:val="FF0000"/>
                <w:sz w:val="18"/>
                <w:szCs w:val="18"/>
                <w:lang w:val="en-US"/>
              </w:rPr>
              <w:t>95% CI</w:t>
            </w:r>
          </w:p>
        </w:tc>
        <w:tc>
          <w:tcPr>
            <w:tcW w:w="463" w:type="pct"/>
            <w:tcBorders>
              <w:top w:val="single" w:sz="4" w:space="0" w:color="auto"/>
              <w:bottom w:val="single" w:sz="4" w:space="0" w:color="auto"/>
            </w:tcBorders>
            <w:vAlign w:val="center"/>
          </w:tcPr>
          <w:p w:rsidR="0016162A" w:rsidRPr="00F92C38" w:rsidRDefault="0016162A" w:rsidP="0016162A">
            <w:pPr>
              <w:spacing w:line="360" w:lineRule="auto"/>
              <w:jc w:val="center"/>
              <w:rPr>
                <w:rFonts w:eastAsia="Times New Roman"/>
                <w:i/>
                <w:color w:val="FF0000"/>
                <w:sz w:val="18"/>
                <w:szCs w:val="18"/>
                <w:lang w:val="en-US"/>
              </w:rPr>
            </w:pPr>
            <w:r w:rsidRPr="00F92C38">
              <w:rPr>
                <w:rFonts w:eastAsia="Times New Roman"/>
                <w:i/>
                <w:color w:val="FF0000"/>
                <w:sz w:val="18"/>
                <w:szCs w:val="18"/>
                <w:lang w:val="en-US"/>
              </w:rPr>
              <w:t>p</w:t>
            </w:r>
          </w:p>
        </w:tc>
      </w:tr>
      <w:tr w:rsidR="00F92C38" w:rsidRPr="00F92C38" w:rsidTr="0016162A">
        <w:tc>
          <w:tcPr>
            <w:tcW w:w="1514" w:type="pct"/>
          </w:tcPr>
          <w:p w:rsidR="0016162A" w:rsidRPr="00F92C38" w:rsidRDefault="0016162A" w:rsidP="0016162A">
            <w:pPr>
              <w:spacing w:line="480" w:lineRule="auto"/>
              <w:rPr>
                <w:rFonts w:eastAsia="Times New Roman"/>
                <w:color w:val="FF0000"/>
                <w:sz w:val="18"/>
                <w:szCs w:val="18"/>
                <w:lang w:val="en-US"/>
              </w:rPr>
            </w:pPr>
            <w:r w:rsidRPr="00F92C38">
              <w:rPr>
                <w:rFonts w:eastAsia="Times New Roman"/>
                <w:color w:val="FF0000"/>
                <w:sz w:val="18"/>
                <w:szCs w:val="18"/>
                <w:lang w:val="en-US"/>
              </w:rPr>
              <w:t>Age ≥ 65</w:t>
            </w:r>
          </w:p>
        </w:tc>
        <w:tc>
          <w:tcPr>
            <w:tcW w:w="755" w:type="pct"/>
          </w:tcPr>
          <w:p w:rsidR="0016162A" w:rsidRPr="00F92C38" w:rsidRDefault="00A40E53"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2.255</w:t>
            </w:r>
          </w:p>
        </w:tc>
        <w:tc>
          <w:tcPr>
            <w:tcW w:w="548" w:type="pct"/>
          </w:tcPr>
          <w:p w:rsidR="0016162A" w:rsidRPr="00F92C38" w:rsidRDefault="00A40E53"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6.196</w:t>
            </w:r>
          </w:p>
        </w:tc>
        <w:tc>
          <w:tcPr>
            <w:tcW w:w="582" w:type="pct"/>
          </w:tcPr>
          <w:p w:rsidR="0016162A" w:rsidRPr="00F92C38" w:rsidRDefault="00A40E53"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9.533</w:t>
            </w:r>
          </w:p>
        </w:tc>
        <w:tc>
          <w:tcPr>
            <w:tcW w:w="1137" w:type="pct"/>
          </w:tcPr>
          <w:p w:rsidR="0016162A" w:rsidRPr="00F92C38" w:rsidRDefault="00A40E53"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1.615 – 56.265</w:t>
            </w:r>
          </w:p>
        </w:tc>
        <w:tc>
          <w:tcPr>
            <w:tcW w:w="463" w:type="pct"/>
          </w:tcPr>
          <w:p w:rsidR="0016162A" w:rsidRPr="00F92C38" w:rsidRDefault="0016162A"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.013</w:t>
            </w:r>
          </w:p>
        </w:tc>
      </w:tr>
      <w:tr w:rsidR="00F92C38" w:rsidRPr="00F92C38" w:rsidTr="0016162A">
        <w:tc>
          <w:tcPr>
            <w:tcW w:w="1514" w:type="pct"/>
            <w:tcBorders>
              <w:bottom w:val="single" w:sz="4" w:space="0" w:color="auto"/>
            </w:tcBorders>
          </w:tcPr>
          <w:p w:rsidR="0016162A" w:rsidRPr="00F92C38" w:rsidRDefault="0016162A" w:rsidP="0016162A">
            <w:pPr>
              <w:spacing w:line="480" w:lineRule="auto"/>
              <w:rPr>
                <w:rFonts w:eastAsia="Times New Roman"/>
                <w:color w:val="FF0000"/>
                <w:sz w:val="18"/>
                <w:szCs w:val="18"/>
                <w:lang w:val="en-US"/>
              </w:rPr>
            </w:pPr>
            <w:r w:rsidRPr="00F92C38">
              <w:rPr>
                <w:rFonts w:eastAsia="Times New Roman"/>
                <w:color w:val="FF0000"/>
                <w:sz w:val="18"/>
                <w:szCs w:val="18"/>
                <w:lang w:val="en-US"/>
              </w:rPr>
              <w:t xml:space="preserve">QO2-IQO errors </w:t>
            </w:r>
          </w:p>
        </w:tc>
        <w:tc>
          <w:tcPr>
            <w:tcW w:w="755" w:type="pct"/>
            <w:tcBorders>
              <w:bottom w:val="single" w:sz="4" w:space="0" w:color="auto"/>
            </w:tcBorders>
          </w:tcPr>
          <w:p w:rsidR="0016162A" w:rsidRPr="00F92C38" w:rsidRDefault="00A40E53"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2.598</w:t>
            </w:r>
          </w:p>
        </w:tc>
        <w:tc>
          <w:tcPr>
            <w:tcW w:w="548" w:type="pct"/>
            <w:tcBorders>
              <w:bottom w:val="single" w:sz="4" w:space="0" w:color="auto"/>
            </w:tcBorders>
          </w:tcPr>
          <w:p w:rsidR="0016162A" w:rsidRPr="00F92C38" w:rsidRDefault="00A40E53"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5.599</w:t>
            </w:r>
          </w:p>
        </w:tc>
        <w:tc>
          <w:tcPr>
            <w:tcW w:w="582" w:type="pct"/>
            <w:tcBorders>
              <w:bottom w:val="single" w:sz="4" w:space="0" w:color="auto"/>
            </w:tcBorders>
          </w:tcPr>
          <w:p w:rsidR="0016162A" w:rsidRPr="00F92C38" w:rsidRDefault="00A40E53"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13.436</w:t>
            </w:r>
          </w:p>
        </w:tc>
        <w:tc>
          <w:tcPr>
            <w:tcW w:w="1137" w:type="pct"/>
            <w:tcBorders>
              <w:bottom w:val="single" w:sz="4" w:space="0" w:color="auto"/>
            </w:tcBorders>
          </w:tcPr>
          <w:p w:rsidR="0016162A" w:rsidRPr="00F92C38" w:rsidRDefault="00A40E53" w:rsidP="00A40E53">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1.562</w:t>
            </w:r>
            <w:r w:rsidR="0016162A" w:rsidRPr="00F92C38">
              <w:rPr>
                <w:rFonts w:eastAsia="Times New Roman"/>
                <w:color w:val="FF0000"/>
                <w:sz w:val="18"/>
                <w:szCs w:val="18"/>
                <w:lang w:val="en-US"/>
              </w:rPr>
              <w:t xml:space="preserve"> – </w:t>
            </w:r>
            <w:r w:rsidRPr="00F92C38">
              <w:rPr>
                <w:rFonts w:eastAsia="Times New Roman"/>
                <w:color w:val="FF0000"/>
                <w:sz w:val="18"/>
                <w:szCs w:val="18"/>
                <w:lang w:val="en-US"/>
              </w:rPr>
              <w:t>115.562</w:t>
            </w:r>
          </w:p>
        </w:tc>
        <w:tc>
          <w:tcPr>
            <w:tcW w:w="463" w:type="pct"/>
            <w:tcBorders>
              <w:bottom w:val="single" w:sz="4" w:space="0" w:color="auto"/>
            </w:tcBorders>
          </w:tcPr>
          <w:p w:rsidR="0016162A" w:rsidRPr="00F92C38" w:rsidRDefault="0016162A" w:rsidP="0016162A">
            <w:pPr>
              <w:spacing w:line="480" w:lineRule="auto"/>
              <w:jc w:val="center"/>
              <w:rPr>
                <w:rFonts w:eastAsia="Times New Roman"/>
                <w:color w:val="FF0000"/>
                <w:sz w:val="18"/>
                <w:szCs w:val="18"/>
                <w:lang w:val="en-US"/>
              </w:rPr>
            </w:pPr>
            <w:r w:rsidRPr="00F92C38">
              <w:rPr>
                <w:rFonts w:eastAsia="Times New Roman"/>
                <w:color w:val="FF0000"/>
                <w:sz w:val="18"/>
                <w:szCs w:val="18"/>
                <w:lang w:val="en-US"/>
              </w:rPr>
              <w:t>.</w:t>
            </w:r>
            <w:r w:rsidR="00A40E53" w:rsidRPr="00F92C38">
              <w:rPr>
                <w:rFonts w:eastAsia="Times New Roman"/>
                <w:color w:val="FF0000"/>
                <w:sz w:val="18"/>
                <w:szCs w:val="18"/>
                <w:lang w:val="en-US"/>
              </w:rPr>
              <w:t>018</w:t>
            </w:r>
          </w:p>
        </w:tc>
      </w:tr>
    </w:tbl>
    <w:p w:rsidR="0016162A" w:rsidRPr="00F92C38" w:rsidRDefault="0016162A" w:rsidP="0016162A">
      <w:pPr>
        <w:jc w:val="both"/>
        <w:rPr>
          <w:rFonts w:ascii="Times New Roman" w:eastAsia="Times New Roman" w:hAnsi="Times New Roman" w:cs="Times New Roman"/>
          <w:color w:val="FF0000"/>
          <w:sz w:val="20"/>
          <w:szCs w:val="20"/>
          <w:lang w:val="en-US"/>
        </w:rPr>
      </w:pPr>
      <w:r w:rsidRPr="00F92C38">
        <w:rPr>
          <w:rFonts w:ascii="Times New Roman" w:eastAsia="Times New Roman" w:hAnsi="Times New Roman" w:cs="Times New Roman"/>
          <w:i/>
          <w:color w:val="FF0000"/>
          <w:sz w:val="20"/>
          <w:szCs w:val="20"/>
          <w:lang w:val="en-US"/>
        </w:rPr>
        <w:t xml:space="preserve">Note: </w:t>
      </w:r>
      <w:r w:rsidRPr="00F92C38">
        <w:rPr>
          <w:rFonts w:ascii="Times New Roman" w:eastAsia="Times New Roman" w:hAnsi="Times New Roman" w:cs="Times New Roman"/>
          <w:color w:val="FF0000"/>
          <w:sz w:val="20"/>
          <w:szCs w:val="20"/>
          <w:lang w:val="en-US"/>
        </w:rPr>
        <w:t xml:space="preserve">Forward stepwise method was employed. </w:t>
      </w:r>
      <w:r w:rsidR="00A40E53" w:rsidRPr="00F92C38">
        <w:rPr>
          <w:rFonts w:ascii="Times New Roman" w:eastAsia="Times New Roman" w:hAnsi="Times New Roman" w:cs="Times New Roman"/>
          <w:color w:val="FF0000"/>
          <w:sz w:val="20"/>
          <w:szCs w:val="20"/>
          <w:lang w:val="en-US"/>
        </w:rPr>
        <w:t xml:space="preserve">PD-MCI diagnosis, </w:t>
      </w:r>
      <w:r w:rsidRPr="00F92C38">
        <w:rPr>
          <w:rFonts w:ascii="Times New Roman" w:eastAsia="Times New Roman" w:hAnsi="Times New Roman" w:cs="Times New Roman"/>
          <w:color w:val="FF0000"/>
          <w:sz w:val="20"/>
          <w:szCs w:val="20"/>
          <w:lang w:val="en-US"/>
        </w:rPr>
        <w:t>Information subtest, PD duration, age at onset of the disease, UPDRS motor score, and side of disease onset did not reach statistical significance and were excluded to the logistic regression. Model parameters: Cox and Snell R</w:t>
      </w:r>
      <w:r w:rsidRPr="00F92C38">
        <w:rPr>
          <w:rFonts w:ascii="Times New Roman" w:eastAsia="Times New Roman" w:hAnsi="Times New Roman" w:cs="Times New Roman"/>
          <w:color w:val="FF0000"/>
          <w:sz w:val="20"/>
          <w:szCs w:val="20"/>
          <w:vertAlign w:val="superscript"/>
          <w:lang w:val="en-US"/>
        </w:rPr>
        <w:t>2</w:t>
      </w:r>
      <w:r w:rsidR="00A40E53" w:rsidRPr="00F92C38">
        <w:rPr>
          <w:rFonts w:ascii="Times New Roman" w:eastAsia="Times New Roman" w:hAnsi="Times New Roman" w:cs="Times New Roman"/>
          <w:color w:val="FF0000"/>
          <w:sz w:val="20"/>
          <w:szCs w:val="20"/>
          <w:lang w:val="en-US"/>
        </w:rPr>
        <w:t>=.29, Chi-squared statistic=12.825</w:t>
      </w:r>
      <w:r w:rsidRPr="00F92C38">
        <w:rPr>
          <w:rFonts w:ascii="Times New Roman" w:eastAsia="Times New Roman" w:hAnsi="Times New Roman" w:cs="Times New Roman"/>
          <w:color w:val="FF0000"/>
          <w:sz w:val="20"/>
          <w:szCs w:val="20"/>
          <w:lang w:val="en-US"/>
        </w:rPr>
        <w:t xml:space="preserve">, </w:t>
      </w:r>
      <w:r w:rsidRPr="00F92C38">
        <w:rPr>
          <w:rFonts w:ascii="Times New Roman" w:eastAsia="Times New Roman" w:hAnsi="Times New Roman" w:cs="Times New Roman"/>
          <w:i/>
          <w:color w:val="FF0000"/>
          <w:sz w:val="20"/>
          <w:szCs w:val="20"/>
          <w:lang w:val="en-US"/>
        </w:rPr>
        <w:t>p</w:t>
      </w:r>
      <w:r w:rsidR="00A40E53" w:rsidRPr="00F92C38">
        <w:rPr>
          <w:rFonts w:ascii="Times New Roman" w:eastAsia="Times New Roman" w:hAnsi="Times New Roman" w:cs="Times New Roman"/>
          <w:color w:val="FF0000"/>
          <w:sz w:val="20"/>
          <w:szCs w:val="20"/>
          <w:lang w:val="en-US"/>
        </w:rPr>
        <w:t>=.002</w:t>
      </w:r>
      <w:r w:rsidRPr="00F92C38">
        <w:rPr>
          <w:rFonts w:ascii="Times New Roman" w:eastAsia="Times New Roman" w:hAnsi="Times New Roman" w:cs="Times New Roman"/>
          <w:color w:val="FF0000"/>
          <w:sz w:val="20"/>
          <w:szCs w:val="20"/>
          <w:lang w:val="en-US"/>
        </w:rPr>
        <w:t>; OR=Odd</w:t>
      </w:r>
      <w:r w:rsidR="00A40E53" w:rsidRPr="00F92C38">
        <w:rPr>
          <w:rFonts w:ascii="Times New Roman" w:eastAsia="Times New Roman" w:hAnsi="Times New Roman" w:cs="Times New Roman"/>
          <w:color w:val="FF0000"/>
          <w:sz w:val="20"/>
          <w:szCs w:val="20"/>
          <w:lang w:val="en-US"/>
        </w:rPr>
        <w:t>s Ratio; CI=Confidence Interval</w:t>
      </w:r>
      <w:r w:rsidRPr="00F92C38">
        <w:rPr>
          <w:rFonts w:ascii="Times New Roman" w:eastAsia="Times New Roman" w:hAnsi="Times New Roman" w:cs="Times New Roman"/>
          <w:color w:val="FF0000"/>
          <w:sz w:val="20"/>
          <w:szCs w:val="20"/>
          <w:lang w:val="en-US"/>
        </w:rPr>
        <w:t>.</w:t>
      </w:r>
    </w:p>
    <w:p w:rsidR="00B91D85" w:rsidRPr="0016162A" w:rsidRDefault="00B91D85" w:rsidP="0096380F">
      <w:pPr>
        <w:autoSpaceDE w:val="0"/>
        <w:autoSpaceDN w:val="0"/>
        <w:adjustRightInd w:val="0"/>
        <w:jc w:val="both"/>
        <w:rPr>
          <w:rFonts w:ascii="Times New Roman" w:eastAsia="Times New Roman" w:hAnsi="Times New Roman" w:cs="Times New Roman"/>
          <w:sz w:val="20"/>
          <w:szCs w:val="20"/>
          <w:lang w:val="en-US"/>
        </w:rPr>
      </w:pPr>
    </w:p>
    <w:p w:rsidR="001D476F" w:rsidRPr="00260403" w:rsidRDefault="001D476F" w:rsidP="0096380F">
      <w:pPr>
        <w:autoSpaceDE w:val="0"/>
        <w:autoSpaceDN w:val="0"/>
        <w:adjustRightInd w:val="0"/>
        <w:jc w:val="both"/>
        <w:rPr>
          <w:rFonts w:ascii="Times New Roman" w:eastAsia="Times New Roman" w:hAnsi="Times New Roman" w:cs="Times New Roman"/>
          <w:sz w:val="20"/>
          <w:szCs w:val="20"/>
          <w:lang w:val="en-US"/>
        </w:rPr>
      </w:pPr>
      <w:bookmarkStart w:id="0" w:name="_GoBack"/>
      <w:bookmarkEnd w:id="0"/>
    </w:p>
    <w:sectPr w:rsidR="001D476F" w:rsidRPr="00260403" w:rsidSect="00DA33CE">
      <w:pgSz w:w="16838" w:h="11906" w:orient="landscape"/>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5"/>
    <w:rsid w:val="000142FC"/>
    <w:rsid w:val="000517D7"/>
    <w:rsid w:val="0016162A"/>
    <w:rsid w:val="0019696A"/>
    <w:rsid w:val="001D38F4"/>
    <w:rsid w:val="001D476F"/>
    <w:rsid w:val="0020020A"/>
    <w:rsid w:val="00260403"/>
    <w:rsid w:val="002C429C"/>
    <w:rsid w:val="004A1613"/>
    <w:rsid w:val="004A4C53"/>
    <w:rsid w:val="004D7FDB"/>
    <w:rsid w:val="004F6A4A"/>
    <w:rsid w:val="006E1205"/>
    <w:rsid w:val="007039C8"/>
    <w:rsid w:val="007A7588"/>
    <w:rsid w:val="00956180"/>
    <w:rsid w:val="0096380F"/>
    <w:rsid w:val="00A40E53"/>
    <w:rsid w:val="00A9715B"/>
    <w:rsid w:val="00AB212B"/>
    <w:rsid w:val="00B91D85"/>
    <w:rsid w:val="00BB14C7"/>
    <w:rsid w:val="00BD3BAA"/>
    <w:rsid w:val="00CB4849"/>
    <w:rsid w:val="00DA33CE"/>
    <w:rsid w:val="00F70EE8"/>
    <w:rsid w:val="00F92C38"/>
    <w:rsid w:val="00FF0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F0A2"/>
  <w15:chartTrackingRefBased/>
  <w15:docId w15:val="{5973C9A7-1D48-4A2D-8E60-2FD60DA1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0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1205"/>
    <w:pPr>
      <w:spacing w:before="100" w:beforeAutospacing="1" w:after="100" w:afterAutospacing="1"/>
    </w:pPr>
    <w:rPr>
      <w:rFonts w:ascii="Times New Roman" w:eastAsia="Times New Roman" w:hAnsi="Times New Roman" w:cs="Times New Roman"/>
      <w:lang w:val="es-ES"/>
    </w:rPr>
  </w:style>
  <w:style w:type="table" w:customStyle="1" w:styleId="Tablaconcuadrcula6">
    <w:name w:val="Tabla con cuadrícula6"/>
    <w:basedOn w:val="Tablanormal"/>
    <w:next w:val="Tablaconcuadrcula"/>
    <w:rsid w:val="006E120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E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2C429C"/>
    <w:pPr>
      <w:spacing w:after="0" w:line="240" w:lineRule="auto"/>
    </w:pPr>
    <w:rPr>
      <w:color w:val="000000" w:themeColor="text1"/>
      <w:sz w:val="24"/>
      <w:szCs w:val="24"/>
      <w:lang w:val="es-ES_tradn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4A161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91D8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7A758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es/url?sa=t&amp;rct=j&amp;q=&amp;esrc=s&amp;source=web&amp;cd=2&amp;cad=rja&amp;uact=8&amp;ved=0CCkQFjABahUKEwiwnezP8N_IAhXDORQKHQ5IChs&amp;url=http%3A%2F%2Fgetm.sen.es%2Fescalas-de-valoracion%2Funified-parkinsons-disease-rating-scale-updrs%2F&amp;usg=AFQjCNFkuJaAQW4ZPAYCdp7Eg-5Jt3OOVw&amp;bvm=bv.105841590,d.bG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1255</Words>
  <Characters>6903</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18</cp:revision>
  <dcterms:created xsi:type="dcterms:W3CDTF">2020-05-19T21:48:00Z</dcterms:created>
  <dcterms:modified xsi:type="dcterms:W3CDTF">2020-09-22T10:17:00Z</dcterms:modified>
</cp:coreProperties>
</file>