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D87D" w14:textId="77777777" w:rsidR="00DB27B7" w:rsidRDefault="00DB27B7" w:rsidP="00DB2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E74">
        <w:rPr>
          <w:rFonts w:ascii="Times New Roman" w:hAnsi="Times New Roman" w:cs="Times New Roman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F6B21A2" w14:textId="49AF1231" w:rsidR="00DB27B7" w:rsidRDefault="00DB27B7" w:rsidP="00DB27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Multivariate modeling of memory performances using PR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scores</w:t>
      </w:r>
      <w:r>
        <w:rPr>
          <w:rFonts w:ascii="Times New Roman" w:hAnsi="Times New Roman" w:cs="Times New Roman"/>
          <w:sz w:val="24"/>
          <w:szCs w:val="24"/>
        </w:rPr>
        <w:br/>
        <w:t>in</w:t>
      </w:r>
      <w:r w:rsidR="009F27A4">
        <w:rPr>
          <w:rFonts w:ascii="Times New Roman" w:hAnsi="Times New Roman" w:cs="Times New Roman"/>
          <w:sz w:val="24"/>
          <w:szCs w:val="24"/>
        </w:rPr>
        <w:t xml:space="preserve"> equal</w:t>
      </w:r>
      <w:r>
        <w:rPr>
          <w:rFonts w:ascii="Times New Roman" w:hAnsi="Times New Roman" w:cs="Times New Roman"/>
          <w:sz w:val="24"/>
          <w:szCs w:val="24"/>
        </w:rPr>
        <w:t xml:space="preserve"> subgroups (</w:t>
      </w:r>
      <w:proofErr w:type="gramStart"/>
      <w:r>
        <w:rPr>
          <w:rFonts w:ascii="Times New Roman" w:hAnsi="Times New Roman" w:cs="Times New Roman"/>
          <w:sz w:val="24"/>
          <w:szCs w:val="24"/>
        </w:rPr>
        <w:t>median-split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PR)</w:t>
      </w:r>
    </w:p>
    <w:p w14:paraId="1BF5FED3" w14:textId="77777777" w:rsidR="00DB27B7" w:rsidRDefault="00DB27B7" w:rsidP="00DB27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2542"/>
        <w:gridCol w:w="2544"/>
      </w:tblGrid>
      <w:tr w:rsidR="00DB27B7" w:rsidRPr="005641B9" w14:paraId="75FA272C" w14:textId="77777777" w:rsidTr="00F71E01"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473D9641" w14:textId="77777777" w:rsidR="00DB27B7" w:rsidRPr="00E80772" w:rsidRDefault="00DB27B7" w:rsidP="00F71E0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20BA1EE5" w14:textId="77777777" w:rsidR="00DB27B7" w:rsidRPr="00E80772" w:rsidRDefault="00DB27B7" w:rsidP="00F71E0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772">
              <w:rPr>
                <w:rFonts w:ascii="Arial" w:hAnsi="Arial" w:cs="Arial"/>
                <w:b/>
                <w:bCs/>
              </w:rPr>
              <w:t>PR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85" w14:textId="77777777" w:rsidR="00DB27B7" w:rsidRPr="00E80772" w:rsidRDefault="00DB27B7" w:rsidP="00F71E0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80772">
              <w:rPr>
                <w:rFonts w:ascii="Arial" w:hAnsi="Arial" w:cs="Arial"/>
                <w:b/>
                <w:bCs/>
              </w:rPr>
              <w:t>RPr</w:t>
            </w:r>
            <w:proofErr w:type="spellEnd"/>
          </w:p>
        </w:tc>
      </w:tr>
      <w:tr w:rsidR="00DB27B7" w:rsidRPr="005641B9" w14:paraId="1574C7D2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18BDC06B" w14:textId="77777777" w:rsidR="00DB27B7" w:rsidRPr="00E80772" w:rsidRDefault="00DB27B7" w:rsidP="00F71E01">
            <w:pPr>
              <w:rPr>
                <w:rFonts w:ascii="Arial" w:hAnsi="Arial" w:cs="Arial"/>
                <w:i/>
                <w:iCs/>
                <w:u w:val="single"/>
              </w:rPr>
            </w:pPr>
            <w:r w:rsidRPr="00E80772">
              <w:rPr>
                <w:rFonts w:ascii="Arial" w:hAnsi="Arial" w:cs="Arial"/>
                <w:u w:val="single"/>
              </w:rPr>
              <w:t>PR&gt;78,</w:t>
            </w:r>
            <w:r w:rsidRPr="00E80772">
              <w:rPr>
                <w:rFonts w:ascii="Arial" w:hAnsi="Arial" w:cs="Arial"/>
                <w:i/>
                <w:iCs/>
                <w:u w:val="single"/>
              </w:rPr>
              <w:t xml:space="preserve"> n</w:t>
            </w:r>
            <w:r w:rsidRPr="00E80772">
              <w:rPr>
                <w:rFonts w:ascii="Arial" w:hAnsi="Arial" w:cs="Arial"/>
                <w:u w:val="single"/>
              </w:rPr>
              <w:t>=51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428B7F0B" w14:textId="77777777" w:rsidR="00DB27B7" w:rsidRPr="00E80772" w:rsidRDefault="00DB27B7" w:rsidP="00F71E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</w:tcPr>
          <w:p w14:paraId="7C95AF58" w14:textId="77777777" w:rsidR="00DB27B7" w:rsidRPr="00E80772" w:rsidRDefault="00DB27B7" w:rsidP="00F71E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27B7" w:rsidRPr="005641B9" w14:paraId="3016A407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3C2278B7" w14:textId="57CFF5AF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Omnibus</w:t>
            </w:r>
            <w:r w:rsidR="00373B47" w:rsidRPr="00E80772">
              <w:rPr>
                <w:rFonts w:ascii="Arial" w:hAnsi="Arial" w:cs="Arial"/>
              </w:rPr>
              <w:t>:</w:t>
            </w:r>
          </w:p>
        </w:tc>
        <w:tc>
          <w:tcPr>
            <w:tcW w:w="2542" w:type="dxa"/>
          </w:tcPr>
          <w:p w14:paraId="117DCB84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3,47]=.81,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=.49</w:t>
            </w:r>
          </w:p>
          <w:p w14:paraId="21F541ED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Wilks’ Λ=.95, η</w:t>
            </w:r>
            <w:r w:rsidRPr="00E80772">
              <w:rPr>
                <w:rFonts w:ascii="Arial" w:hAnsi="Arial" w:cs="Arial"/>
                <w:vertAlign w:val="superscript"/>
              </w:rPr>
              <w:t>2</w:t>
            </w:r>
            <w:r w:rsidRPr="00E80772">
              <w:rPr>
                <w:rFonts w:ascii="Arial" w:hAnsi="Arial" w:cs="Arial"/>
              </w:rPr>
              <w:t>=.05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8EED2B3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3,47]=6.43,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  <w:p w14:paraId="5D16004E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Wilks’ Λ=.71, η</w:t>
            </w:r>
            <w:r w:rsidRPr="00E80772">
              <w:rPr>
                <w:rFonts w:ascii="Arial" w:hAnsi="Arial" w:cs="Arial"/>
                <w:vertAlign w:val="superscript"/>
              </w:rPr>
              <w:t>2</w:t>
            </w:r>
            <w:r w:rsidRPr="00E80772">
              <w:rPr>
                <w:rFonts w:ascii="Arial" w:hAnsi="Arial" w:cs="Arial"/>
              </w:rPr>
              <w:t>=.29</w:t>
            </w:r>
          </w:p>
        </w:tc>
      </w:tr>
      <w:tr w:rsidR="00373B47" w:rsidRPr="005641B9" w14:paraId="2CF17283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21679D8F" w14:textId="0AC5C7B4" w:rsidR="00373B47" w:rsidRPr="00E80772" w:rsidRDefault="00373B4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Univariate:</w:t>
            </w:r>
          </w:p>
        </w:tc>
        <w:tc>
          <w:tcPr>
            <w:tcW w:w="2542" w:type="dxa"/>
          </w:tcPr>
          <w:p w14:paraId="1F14360B" w14:textId="77777777" w:rsidR="00373B47" w:rsidRPr="00E80772" w:rsidRDefault="00373B47" w:rsidP="00F71E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6569F539" w14:textId="77777777" w:rsidR="00373B47" w:rsidRPr="00E80772" w:rsidRDefault="00373B47" w:rsidP="00F71E0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27B7" w:rsidRPr="005641B9" w14:paraId="773B367A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6F9F6566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HVLT-R RDI</w:t>
            </w:r>
          </w:p>
        </w:tc>
        <w:tc>
          <w:tcPr>
            <w:tcW w:w="2542" w:type="dxa"/>
          </w:tcPr>
          <w:p w14:paraId="5101F77C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1,49]=2.40,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=.13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3802C95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1,49]=14.80,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=.001</w:t>
            </w:r>
          </w:p>
        </w:tc>
      </w:tr>
      <w:tr w:rsidR="00DB27B7" w:rsidRPr="005641B9" w14:paraId="01B742AF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35A5EB2B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RBANS Story Recall</w:t>
            </w:r>
          </w:p>
        </w:tc>
        <w:tc>
          <w:tcPr>
            <w:tcW w:w="2542" w:type="dxa"/>
          </w:tcPr>
          <w:p w14:paraId="393BAC69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1,49]=.23,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=.63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4151FF2D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1,49]=10.23,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=.002</w:t>
            </w:r>
          </w:p>
        </w:tc>
      </w:tr>
      <w:tr w:rsidR="00DB27B7" w:rsidRPr="005641B9" w14:paraId="58028A15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6E85E52D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RBANS Figure Recall</w:t>
            </w:r>
          </w:p>
        </w:tc>
        <w:tc>
          <w:tcPr>
            <w:tcW w:w="2542" w:type="dxa"/>
          </w:tcPr>
          <w:p w14:paraId="21B5D2A2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1,49]=.19,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=.67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75E4ED1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1,49]=4.41,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=.04</w:t>
            </w:r>
          </w:p>
        </w:tc>
      </w:tr>
      <w:tr w:rsidR="00DB27B7" w:rsidRPr="005641B9" w14:paraId="4E876440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0A890A14" w14:textId="77777777" w:rsidR="00DB27B7" w:rsidRPr="00E80772" w:rsidRDefault="00DB27B7" w:rsidP="00F71E01">
            <w:pPr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14:paraId="46544588" w14:textId="77777777" w:rsidR="00DB27B7" w:rsidRPr="00E80772" w:rsidRDefault="00DB27B7" w:rsidP="00F71E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29FC48F3" w14:textId="77777777" w:rsidR="00DB27B7" w:rsidRPr="00E80772" w:rsidRDefault="00DB27B7" w:rsidP="00F71E01">
            <w:pPr>
              <w:jc w:val="center"/>
              <w:rPr>
                <w:rFonts w:ascii="Arial" w:hAnsi="Arial" w:cs="Arial"/>
              </w:rPr>
            </w:pPr>
          </w:p>
        </w:tc>
      </w:tr>
      <w:tr w:rsidR="00DB27B7" w:rsidRPr="005641B9" w14:paraId="642B4F85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3B1DBA26" w14:textId="77777777" w:rsidR="00DB27B7" w:rsidRPr="00E80772" w:rsidRDefault="00DB27B7" w:rsidP="00F71E01">
            <w:pPr>
              <w:rPr>
                <w:rFonts w:ascii="Arial" w:hAnsi="Arial" w:cs="Arial"/>
                <w:u w:val="single"/>
              </w:rPr>
            </w:pPr>
            <w:r w:rsidRPr="00E80772">
              <w:rPr>
                <w:rFonts w:ascii="Arial" w:hAnsi="Arial" w:cs="Arial"/>
                <w:u w:val="single"/>
              </w:rPr>
              <w:t xml:space="preserve">PR&lt;78, </w:t>
            </w:r>
            <w:r w:rsidRPr="00E80772">
              <w:rPr>
                <w:rFonts w:ascii="Arial" w:hAnsi="Arial" w:cs="Arial"/>
                <w:i/>
                <w:iCs/>
                <w:u w:val="single"/>
              </w:rPr>
              <w:t>n</w:t>
            </w:r>
            <w:r w:rsidRPr="00E80772">
              <w:rPr>
                <w:rFonts w:ascii="Arial" w:hAnsi="Arial" w:cs="Arial"/>
                <w:u w:val="single"/>
              </w:rPr>
              <w:t>=51</w:t>
            </w:r>
          </w:p>
        </w:tc>
        <w:tc>
          <w:tcPr>
            <w:tcW w:w="2542" w:type="dxa"/>
          </w:tcPr>
          <w:p w14:paraId="7E7B27E8" w14:textId="77777777" w:rsidR="00DB27B7" w:rsidRPr="00E80772" w:rsidRDefault="00DB27B7" w:rsidP="00F71E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5B6E2E5" w14:textId="77777777" w:rsidR="00DB27B7" w:rsidRPr="00E80772" w:rsidRDefault="00DB27B7" w:rsidP="00F71E01">
            <w:pPr>
              <w:jc w:val="center"/>
              <w:rPr>
                <w:rFonts w:ascii="Arial" w:hAnsi="Arial" w:cs="Arial"/>
              </w:rPr>
            </w:pPr>
          </w:p>
        </w:tc>
      </w:tr>
      <w:tr w:rsidR="00DB27B7" w:rsidRPr="005641B9" w14:paraId="2BF0ABDB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6C968378" w14:textId="0BF824C9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Omnibus</w:t>
            </w:r>
            <w:r w:rsidR="00373B47" w:rsidRPr="00E80772">
              <w:rPr>
                <w:rFonts w:ascii="Arial" w:hAnsi="Arial" w:cs="Arial"/>
              </w:rPr>
              <w:t>:</w:t>
            </w:r>
          </w:p>
        </w:tc>
        <w:tc>
          <w:tcPr>
            <w:tcW w:w="2542" w:type="dxa"/>
          </w:tcPr>
          <w:p w14:paraId="653E90D9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3,47]=12.6,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  <w:p w14:paraId="2C47B138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Wilks’ Λ=.55, η</w:t>
            </w:r>
            <w:r w:rsidRPr="00E80772">
              <w:rPr>
                <w:rFonts w:ascii="Arial" w:hAnsi="Arial" w:cs="Arial"/>
                <w:vertAlign w:val="superscript"/>
              </w:rPr>
              <w:t>2</w:t>
            </w:r>
            <w:r w:rsidRPr="00E80772">
              <w:rPr>
                <w:rFonts w:ascii="Arial" w:hAnsi="Arial" w:cs="Arial"/>
              </w:rPr>
              <w:t>=.45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56689C2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3,47]=21.5,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  <w:p w14:paraId="59BFBE34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Wilks’ Λ=.42, η</w:t>
            </w:r>
            <w:r w:rsidRPr="00E80772">
              <w:rPr>
                <w:rFonts w:ascii="Arial" w:hAnsi="Arial" w:cs="Arial"/>
                <w:vertAlign w:val="superscript"/>
              </w:rPr>
              <w:t>2</w:t>
            </w:r>
            <w:r w:rsidRPr="00E80772">
              <w:rPr>
                <w:rFonts w:ascii="Arial" w:hAnsi="Arial" w:cs="Arial"/>
              </w:rPr>
              <w:t>=.58</w:t>
            </w:r>
          </w:p>
        </w:tc>
      </w:tr>
      <w:tr w:rsidR="00373B47" w:rsidRPr="005641B9" w14:paraId="7F517409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44268213" w14:textId="5F9C5069" w:rsidR="00373B47" w:rsidRPr="00E80772" w:rsidRDefault="00373B4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Univariate:</w:t>
            </w:r>
          </w:p>
        </w:tc>
        <w:tc>
          <w:tcPr>
            <w:tcW w:w="2542" w:type="dxa"/>
          </w:tcPr>
          <w:p w14:paraId="1458F0DE" w14:textId="77777777" w:rsidR="00373B47" w:rsidRPr="00E80772" w:rsidRDefault="00373B47" w:rsidP="00F71E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331D1F95" w14:textId="77777777" w:rsidR="00373B47" w:rsidRPr="00E80772" w:rsidRDefault="00373B47" w:rsidP="00F71E0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27B7" w:rsidRPr="005641B9" w14:paraId="74CD8CE6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4AFDB7AA" w14:textId="488A7016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HVLT-R RDI</w:t>
            </w:r>
          </w:p>
        </w:tc>
        <w:tc>
          <w:tcPr>
            <w:tcW w:w="2542" w:type="dxa"/>
          </w:tcPr>
          <w:p w14:paraId="027BDD10" w14:textId="77777777" w:rsidR="00DB27B7" w:rsidRPr="00E80772" w:rsidRDefault="00DB27B7" w:rsidP="00F71E01">
            <w:pPr>
              <w:jc w:val="both"/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1,49]=24.2,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64DC5C4B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1,49]=39.9,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</w:tc>
      </w:tr>
      <w:tr w:rsidR="00DB27B7" w:rsidRPr="005641B9" w14:paraId="026C9167" w14:textId="77777777" w:rsidTr="00F71E01">
        <w:tc>
          <w:tcPr>
            <w:tcW w:w="2420" w:type="dxa"/>
            <w:tcBorders>
              <w:left w:val="single" w:sz="4" w:space="0" w:color="auto"/>
            </w:tcBorders>
          </w:tcPr>
          <w:p w14:paraId="0CA35ABB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RBANS Story Recall</w:t>
            </w:r>
          </w:p>
        </w:tc>
        <w:tc>
          <w:tcPr>
            <w:tcW w:w="2542" w:type="dxa"/>
          </w:tcPr>
          <w:p w14:paraId="71DC5F1E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1,49]=19.6,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2E3A0207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1,49]=25.8,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</w:tc>
      </w:tr>
      <w:tr w:rsidR="00DB27B7" w:rsidRPr="005641B9" w14:paraId="1294E335" w14:textId="77777777" w:rsidTr="00F71E01"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</w:tcPr>
          <w:p w14:paraId="1A12BB24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r w:rsidRPr="00E80772">
              <w:rPr>
                <w:rFonts w:ascii="Arial" w:hAnsi="Arial" w:cs="Arial"/>
              </w:rPr>
              <w:t>RBANS Figure Recall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5BA219B0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1,49]=15.5,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14:paraId="74C05BF6" w14:textId="77777777" w:rsidR="00DB27B7" w:rsidRPr="00E80772" w:rsidRDefault="00DB27B7" w:rsidP="00F71E01">
            <w:pPr>
              <w:rPr>
                <w:rFonts w:ascii="Arial" w:hAnsi="Arial" w:cs="Arial"/>
              </w:rPr>
            </w:pPr>
            <w:proofErr w:type="gramStart"/>
            <w:r w:rsidRPr="00E80772">
              <w:rPr>
                <w:rFonts w:ascii="Arial" w:hAnsi="Arial" w:cs="Arial"/>
                <w:i/>
                <w:iCs/>
              </w:rPr>
              <w:t>F</w:t>
            </w:r>
            <w:r w:rsidRPr="00E80772">
              <w:rPr>
                <w:rFonts w:ascii="Arial" w:hAnsi="Arial" w:cs="Arial"/>
              </w:rPr>
              <w:t>[</w:t>
            </w:r>
            <w:proofErr w:type="gramEnd"/>
            <w:r w:rsidRPr="00E80772">
              <w:rPr>
                <w:rFonts w:ascii="Arial" w:hAnsi="Arial" w:cs="Arial"/>
              </w:rPr>
              <w:t xml:space="preserve">1,49]=20.8, </w:t>
            </w:r>
            <w:r w:rsidRPr="00E80772">
              <w:rPr>
                <w:rFonts w:ascii="Arial" w:hAnsi="Arial" w:cs="Arial"/>
                <w:i/>
                <w:iCs/>
              </w:rPr>
              <w:t>p</w:t>
            </w:r>
            <w:r w:rsidRPr="00E80772">
              <w:rPr>
                <w:rFonts w:ascii="Arial" w:hAnsi="Arial" w:cs="Arial"/>
              </w:rPr>
              <w:t>&lt;.001</w:t>
            </w:r>
          </w:p>
        </w:tc>
      </w:tr>
    </w:tbl>
    <w:p w14:paraId="74DD1F06" w14:textId="77777777" w:rsidR="00DB27B7" w:rsidRPr="008E5E0E" w:rsidRDefault="00DB27B7" w:rsidP="00DB27B7">
      <w:pPr>
        <w:rPr>
          <w:rFonts w:ascii="Arial" w:hAnsi="Arial" w:cs="Arial"/>
          <w:sz w:val="20"/>
          <w:szCs w:val="20"/>
        </w:rPr>
      </w:pPr>
      <w:r w:rsidRPr="008E5E0E">
        <w:rPr>
          <w:rFonts w:ascii="Arial" w:hAnsi="Arial" w:cs="Arial"/>
          <w:sz w:val="20"/>
          <w:szCs w:val="20"/>
        </w:rPr>
        <w:t xml:space="preserve">PR=Percent Retention. </w:t>
      </w:r>
      <w:proofErr w:type="spellStart"/>
      <w:r w:rsidRPr="008E5E0E">
        <w:rPr>
          <w:rFonts w:ascii="Arial" w:hAnsi="Arial" w:cs="Arial"/>
          <w:sz w:val="20"/>
          <w:szCs w:val="20"/>
        </w:rPr>
        <w:t>RPr</w:t>
      </w:r>
      <w:proofErr w:type="spellEnd"/>
      <w:r w:rsidRPr="008E5E0E">
        <w:rPr>
          <w:rFonts w:ascii="Arial" w:hAnsi="Arial" w:cs="Arial"/>
          <w:sz w:val="20"/>
          <w:szCs w:val="20"/>
        </w:rPr>
        <w:t>=Retention Probability. HVLT-R RDI=Hopkins Verbal Learning Test-Revised, Recognition Discrimination Index. RBANS=Repeatable Battery for the Assessment of Neuropsychological Status.</w:t>
      </w:r>
    </w:p>
    <w:p w14:paraId="2F97D427" w14:textId="77777777" w:rsidR="00DB27B7" w:rsidRDefault="00DB2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D48983" w14:textId="0C72EA6B" w:rsidR="000C6E74" w:rsidRDefault="000C6E74" w:rsidP="000C6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E74"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 w:rsidR="00B3695C">
        <w:rPr>
          <w:rFonts w:ascii="Times New Roman" w:hAnsi="Times New Roman" w:cs="Times New Roman"/>
          <w:sz w:val="24"/>
          <w:szCs w:val="24"/>
        </w:rPr>
        <w:t>B</w:t>
      </w:r>
    </w:p>
    <w:p w14:paraId="191951FF" w14:textId="5BAD6B9C" w:rsidR="00D32073" w:rsidRPr="0077655F" w:rsidRDefault="000C6E74" w:rsidP="000C6E7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“README” for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calculator</w:t>
      </w:r>
      <w:r w:rsidR="0077655F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D32073" w:rsidRPr="00BE392A">
          <w:rPr>
            <w:rStyle w:val="Hyperlink"/>
            <w:rFonts w:ascii="Times New Roman" w:hAnsi="Times New Roman" w:cs="Times New Roman"/>
            <w:sz w:val="20"/>
            <w:szCs w:val="20"/>
          </w:rPr>
          <w:t>https://github.com/covert-koala/memory_retention/blob/master/RPr-calculator_protected.xlsx</w:t>
        </w:r>
      </w:hyperlink>
      <w:r w:rsidR="00D32073">
        <w:rPr>
          <w:rFonts w:ascii="Times New Roman" w:hAnsi="Times New Roman" w:cs="Times New Roman"/>
          <w:sz w:val="20"/>
          <w:szCs w:val="20"/>
        </w:rPr>
        <w:br/>
      </w:r>
      <w:hyperlink r:id="rId6" w:history="1">
        <w:r w:rsidR="00D32073" w:rsidRPr="00BE392A">
          <w:rPr>
            <w:rStyle w:val="Hyperlink"/>
            <w:rFonts w:ascii="Times New Roman" w:hAnsi="Times New Roman" w:cs="Times New Roman"/>
            <w:sz w:val="20"/>
            <w:szCs w:val="20"/>
          </w:rPr>
          <w:t>https://github.com/covert-koala/memory_retention/blob/master/RPr-calculator_</w:t>
        </w:r>
        <w:r w:rsidR="00D32073" w:rsidRPr="00BE392A">
          <w:rPr>
            <w:rStyle w:val="Hyperlink"/>
            <w:rFonts w:ascii="Times New Roman" w:hAnsi="Times New Roman" w:cs="Times New Roman"/>
            <w:sz w:val="20"/>
            <w:szCs w:val="20"/>
          </w:rPr>
          <w:t>unlocked</w:t>
        </w:r>
        <w:r w:rsidR="00D32073" w:rsidRPr="00BE392A">
          <w:rPr>
            <w:rStyle w:val="Hyperlink"/>
            <w:rFonts w:ascii="Times New Roman" w:hAnsi="Times New Roman" w:cs="Times New Roman"/>
            <w:sz w:val="20"/>
            <w:szCs w:val="20"/>
          </w:rPr>
          <w:t>.xlsx</w:t>
        </w:r>
      </w:hyperlink>
    </w:p>
    <w:p w14:paraId="0C2794F5" w14:textId="77777777" w:rsidR="000C6E74" w:rsidRPr="000C6E74" w:rsidRDefault="000C6E74" w:rsidP="0077655F">
      <w:pPr>
        <w:rPr>
          <w:rFonts w:ascii="Times New Roman" w:hAnsi="Times New Roman" w:cs="Times New Roman"/>
          <w:sz w:val="24"/>
          <w:szCs w:val="24"/>
        </w:rPr>
      </w:pPr>
    </w:p>
    <w:p w14:paraId="2F7BE67F" w14:textId="303E0931" w:rsidR="000C6E74" w:rsidRPr="000C6E74" w:rsidRDefault="007504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note</w:t>
      </w:r>
      <w:r w:rsidR="000C6E74" w:rsidRPr="000C6E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94CF9F" w14:textId="0161DF53" w:rsidR="000C6E74" w:rsidRPr="00D32073" w:rsidRDefault="000C6E74" w:rsidP="000C6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073">
        <w:rPr>
          <w:rFonts w:ascii="Times New Roman" w:hAnsi="Times New Roman" w:cs="Times New Roman"/>
          <w:sz w:val="24"/>
          <w:szCs w:val="24"/>
        </w:rPr>
        <w:t xml:space="preserve">The locked version of the calculator is titled </w:t>
      </w:r>
      <w:r w:rsidR="00D32073" w:rsidRPr="00D32073">
        <w:rPr>
          <w:rFonts w:ascii="Times New Roman" w:hAnsi="Times New Roman" w:cs="Times New Roman"/>
          <w:sz w:val="24"/>
          <w:szCs w:val="24"/>
        </w:rPr>
        <w:t>“RPr-calculator_protected.xlsx”.</w:t>
      </w:r>
    </w:p>
    <w:p w14:paraId="25A4223E" w14:textId="77B78FA0" w:rsidR="000C6E74" w:rsidRPr="00D32073" w:rsidRDefault="000C6E74" w:rsidP="000C6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073">
        <w:rPr>
          <w:rFonts w:ascii="Times New Roman" w:hAnsi="Times New Roman" w:cs="Times New Roman"/>
          <w:sz w:val="24"/>
          <w:szCs w:val="24"/>
        </w:rPr>
        <w:t xml:space="preserve">The unlocked version of the calculator is titled </w:t>
      </w:r>
      <w:r w:rsidR="00D32073" w:rsidRPr="00D32073">
        <w:rPr>
          <w:rFonts w:ascii="Times New Roman" w:hAnsi="Times New Roman" w:cs="Times New Roman"/>
          <w:sz w:val="24"/>
          <w:szCs w:val="24"/>
        </w:rPr>
        <w:t>“RPr-calculator_unlocked.xlsx”.</w:t>
      </w:r>
    </w:p>
    <w:p w14:paraId="5037F857" w14:textId="0B6FEEB9" w:rsidR="000C6E74" w:rsidRPr="000C6E74" w:rsidRDefault="000C6E74" w:rsidP="000C6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E74">
        <w:rPr>
          <w:rFonts w:ascii="Times New Roman" w:hAnsi="Times New Roman" w:cs="Times New Roman"/>
          <w:sz w:val="24"/>
          <w:szCs w:val="24"/>
        </w:rPr>
        <w:t xml:space="preserve">If you edit syntax on the unlocked version but later decide to use the original calculation, </w:t>
      </w:r>
      <w:r w:rsidRPr="000C6E74">
        <w:rPr>
          <w:rFonts w:ascii="Times New Roman" w:hAnsi="Times New Roman" w:cs="Times New Roman"/>
          <w:i/>
          <w:iCs/>
          <w:sz w:val="24"/>
          <w:szCs w:val="24"/>
        </w:rPr>
        <w:t>please refer to the locked version to ensure correct formula specification.</w:t>
      </w:r>
    </w:p>
    <w:p w14:paraId="7D223873" w14:textId="77777777" w:rsidR="00E30263" w:rsidRDefault="00E30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4C1A1A" w14:textId="579EAB65" w:rsidR="000C6E74" w:rsidRPr="000C6E74" w:rsidRDefault="00DE45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Calculator i</w:t>
      </w:r>
      <w:r w:rsidR="000C6E74" w:rsidRPr="000C6E74">
        <w:rPr>
          <w:rFonts w:ascii="Times New Roman" w:hAnsi="Times New Roman" w:cs="Times New Roman"/>
          <w:b/>
          <w:bCs/>
          <w:sz w:val="24"/>
          <w:szCs w:val="24"/>
        </w:rPr>
        <w:t>nstructions:</w:t>
      </w:r>
    </w:p>
    <w:p w14:paraId="5A379B31" w14:textId="40E62CF2" w:rsidR="00E92E5E" w:rsidRDefault="000C6E74">
      <w:pPr>
        <w:rPr>
          <w:rFonts w:ascii="Times New Roman" w:hAnsi="Times New Roman" w:cs="Times New Roman"/>
          <w:sz w:val="24"/>
          <w:szCs w:val="24"/>
        </w:rPr>
      </w:pPr>
      <w:r w:rsidRPr="000C6E74">
        <w:rPr>
          <w:rFonts w:ascii="Times New Roman" w:hAnsi="Times New Roman" w:cs="Times New Roman"/>
          <w:sz w:val="24"/>
          <w:szCs w:val="24"/>
        </w:rPr>
        <w:t>Enter maximum possible initial recall score in green-highlighted cell. Enter initial and delayed recall score pairs in yellow-highlighted columns. Do not alter other cells</w:t>
      </w:r>
      <w:r>
        <w:rPr>
          <w:rFonts w:ascii="Times New Roman" w:hAnsi="Times New Roman" w:cs="Times New Roman"/>
          <w:sz w:val="24"/>
          <w:szCs w:val="24"/>
        </w:rPr>
        <w:t xml:space="preserve"> (if using unlocked version, alter at own discretion)</w:t>
      </w:r>
      <w:r w:rsidRPr="000C6E74">
        <w:rPr>
          <w:rFonts w:ascii="Times New Roman" w:hAnsi="Times New Roman" w:cs="Times New Roman"/>
          <w:sz w:val="24"/>
          <w:szCs w:val="24"/>
        </w:rPr>
        <w:t xml:space="preserve">. First row is an example. Table can be extended for more subjects by using the fill handle to populate formulae in cells below. α and β=alpha and beta parameters, respectively, of beta distribution. </w:t>
      </w:r>
      <w:r w:rsidRPr="00A4256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0C6E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C6E74">
        <w:rPr>
          <w:rFonts w:ascii="Times New Roman" w:hAnsi="Times New Roman" w:cs="Times New Roman"/>
          <w:sz w:val="24"/>
          <w:szCs w:val="24"/>
        </w:rPr>
        <w:t>α,β</w:t>
      </w:r>
      <w:proofErr w:type="gramEnd"/>
      <w:r w:rsidRPr="000C6E74">
        <w:rPr>
          <w:rFonts w:ascii="Times New Roman" w:hAnsi="Times New Roman" w:cs="Times New Roman"/>
          <w:sz w:val="24"/>
          <w:szCs w:val="24"/>
        </w:rPr>
        <w:t xml:space="preserve">)=beta function. </w:t>
      </w:r>
      <w:r w:rsidRPr="00A4256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C6E74">
        <w:rPr>
          <w:rFonts w:ascii="Times New Roman" w:hAnsi="Times New Roman" w:cs="Times New Roman"/>
          <w:sz w:val="24"/>
          <w:szCs w:val="24"/>
        </w:rPr>
        <w:t>[</w:t>
      </w:r>
      <w:r w:rsidRPr="00A4256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0C6E74">
        <w:rPr>
          <w:rFonts w:ascii="Times New Roman" w:hAnsi="Times New Roman" w:cs="Times New Roman"/>
          <w:sz w:val="24"/>
          <w:szCs w:val="24"/>
        </w:rPr>
        <w:t xml:space="preserve">]=average value from distribution. </w:t>
      </w:r>
      <w:r w:rsidRPr="00A42565"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0C6E74">
        <w:rPr>
          <w:rFonts w:ascii="Times New Roman" w:hAnsi="Times New Roman" w:cs="Times New Roman"/>
          <w:sz w:val="24"/>
          <w:szCs w:val="24"/>
        </w:rPr>
        <w:t>[</w:t>
      </w:r>
      <w:r w:rsidRPr="00A4256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0C6E74">
        <w:rPr>
          <w:rFonts w:ascii="Times New Roman" w:hAnsi="Times New Roman" w:cs="Times New Roman"/>
          <w:sz w:val="24"/>
          <w:szCs w:val="24"/>
        </w:rPr>
        <w:t xml:space="preserve">]=standard deviation of distribution. </w:t>
      </w:r>
      <w:proofErr w:type="spellStart"/>
      <w:r w:rsidRPr="000C6E74">
        <w:rPr>
          <w:rFonts w:ascii="Times New Roman" w:hAnsi="Times New Roman" w:cs="Times New Roman"/>
          <w:sz w:val="24"/>
          <w:szCs w:val="24"/>
        </w:rPr>
        <w:t>RPr</w:t>
      </w:r>
      <w:proofErr w:type="spellEnd"/>
      <w:r w:rsidRPr="000C6E74">
        <w:rPr>
          <w:rFonts w:ascii="Times New Roman" w:hAnsi="Times New Roman" w:cs="Times New Roman"/>
          <w:sz w:val="24"/>
          <w:szCs w:val="24"/>
        </w:rPr>
        <w:t>=retention probability.</w:t>
      </w:r>
      <w:r w:rsidR="00BE4745">
        <w:rPr>
          <w:rFonts w:ascii="Times New Roman" w:hAnsi="Times New Roman" w:cs="Times New Roman"/>
          <w:sz w:val="24"/>
          <w:szCs w:val="24"/>
        </w:rPr>
        <w:t xml:space="preserve"> PR=percent retention (traditional method).</w:t>
      </w:r>
    </w:p>
    <w:p w14:paraId="3C933C74" w14:textId="77777777" w:rsidR="00E30263" w:rsidRDefault="00E30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16BF6" w14:textId="29054BBD" w:rsidR="000C6E74" w:rsidRDefault="009F0F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0C6E74" w:rsidRPr="000C6E74">
        <w:rPr>
          <w:rFonts w:ascii="Times New Roman" w:hAnsi="Times New Roman" w:cs="Times New Roman"/>
          <w:b/>
          <w:bCs/>
          <w:sz w:val="24"/>
          <w:szCs w:val="24"/>
        </w:rPr>
        <w:t>ample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from the Hopkins Verbal Learning Test-Revised</w:t>
      </w:r>
      <w:r w:rsidR="00345880">
        <w:rPr>
          <w:rFonts w:ascii="Times New Roman" w:hAnsi="Times New Roman" w:cs="Times New Roman"/>
          <w:b/>
          <w:bCs/>
          <w:sz w:val="24"/>
          <w:szCs w:val="24"/>
        </w:rPr>
        <w:t xml:space="preserve"> (HVLT-R)</w:t>
      </w:r>
      <w:r w:rsidR="000C6E74" w:rsidRPr="000C6E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8EFBBB" w14:textId="0F5C00FD" w:rsidR="00E30263" w:rsidRPr="00E30263" w:rsidRDefault="00751CD2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44D76">
        <w:rPr>
          <w:rFonts w:ascii="Times New Roman" w:hAnsi="Times New Roman" w:cs="Times New Roman"/>
          <w:i/>
          <w:iCs/>
          <w:color w:val="FF0000"/>
          <w:sz w:val="24"/>
          <w:szCs w:val="24"/>
        </w:rPr>
        <w:t>Generic formulas</w:t>
      </w:r>
      <w:r w:rsidR="00244D76" w:rsidRPr="00244D7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are</w:t>
      </w:r>
      <w:r w:rsidRPr="00244D7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44D76" w:rsidRPr="00244D7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included </w:t>
      </w:r>
      <w:r w:rsidR="00041902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 the</w:t>
      </w:r>
      <w:r w:rsidRPr="00244D7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first example.</w:t>
      </w:r>
    </w:p>
    <w:p w14:paraId="4B2C57BE" w14:textId="33E6AD31" w:rsidR="009F0F6B" w:rsidRPr="00244D76" w:rsidRDefault="009F0F6B">
      <w:pPr>
        <w:rPr>
          <w:rFonts w:ascii="Times New Roman" w:hAnsi="Times New Roman" w:cs="Times New Roman"/>
          <w:sz w:val="24"/>
          <w:szCs w:val="24"/>
        </w:rPr>
      </w:pPr>
      <w:r w:rsidRPr="00244D76">
        <w:rPr>
          <w:rFonts w:ascii="Times New Roman" w:hAnsi="Times New Roman" w:cs="Times New Roman"/>
          <w:sz w:val="24"/>
          <w:szCs w:val="24"/>
        </w:rPr>
        <w:t>Person A:</w:t>
      </w:r>
    </w:p>
    <w:p w14:paraId="4C3B3E0E" w14:textId="6E4C6256" w:rsidR="009F0F6B" w:rsidRPr="00244D76" w:rsidRDefault="009F0F6B" w:rsidP="00E30263">
      <w:pPr>
        <w:ind w:left="720"/>
        <w:rPr>
          <w:rFonts w:ascii="Times New Roman" w:hAnsi="Times New Roman" w:cs="Times New Roman"/>
          <w:sz w:val="24"/>
          <w:szCs w:val="24"/>
        </w:rPr>
      </w:pPr>
      <w:r w:rsidRPr="00244D76">
        <w:rPr>
          <w:rFonts w:ascii="Times New Roman" w:hAnsi="Times New Roman" w:cs="Times New Roman"/>
          <w:sz w:val="24"/>
          <w:szCs w:val="24"/>
        </w:rPr>
        <w:t>Best performance of learning trials 2 or 3 = 12 words (“Initial recall”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[IR]</w:t>
      </w:r>
      <w:r w:rsidRPr="00244D76">
        <w:rPr>
          <w:rFonts w:ascii="Times New Roman" w:hAnsi="Times New Roman" w:cs="Times New Roman"/>
          <w:sz w:val="24"/>
          <w:szCs w:val="24"/>
        </w:rPr>
        <w:t>)</w:t>
      </w:r>
      <w:r w:rsidRPr="00244D76">
        <w:rPr>
          <w:rFonts w:ascii="Times New Roman" w:hAnsi="Times New Roman" w:cs="Times New Roman"/>
          <w:sz w:val="24"/>
          <w:szCs w:val="24"/>
        </w:rPr>
        <w:br/>
        <w:t>Delayed recall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(DR)</w:t>
      </w:r>
      <w:r w:rsidRPr="00244D76">
        <w:rPr>
          <w:rFonts w:ascii="Times New Roman" w:hAnsi="Times New Roman" w:cs="Times New Roman"/>
          <w:sz w:val="24"/>
          <w:szCs w:val="24"/>
        </w:rPr>
        <w:t xml:space="preserve"> = </w:t>
      </w:r>
      <w:r w:rsidR="00751CD2" w:rsidRPr="00244D76">
        <w:rPr>
          <w:rFonts w:ascii="Times New Roman" w:hAnsi="Times New Roman" w:cs="Times New Roman"/>
          <w:sz w:val="24"/>
          <w:szCs w:val="24"/>
        </w:rPr>
        <w:t>12</w:t>
      </w:r>
      <w:r w:rsidRPr="00244D76">
        <w:rPr>
          <w:rFonts w:ascii="Times New Roman" w:hAnsi="Times New Roman" w:cs="Times New Roman"/>
          <w:sz w:val="24"/>
          <w:szCs w:val="24"/>
        </w:rPr>
        <w:t xml:space="preserve"> words</w:t>
      </w:r>
    </w:p>
    <w:p w14:paraId="4BDA9F86" w14:textId="569432F9" w:rsidR="00C43DB9" w:rsidRPr="0044017A" w:rsidRDefault="00C43DB9" w:rsidP="00E30263">
      <w:pPr>
        <w:ind w:left="720"/>
        <w:rPr>
          <w:rFonts w:ascii="Times New Roman" w:hAnsi="Times New Roman" w:cs="Times New Roman"/>
          <w:sz w:val="24"/>
          <w:szCs w:val="24"/>
        </w:rPr>
      </w:pPr>
      <w:r w:rsidRPr="00244D76">
        <w:rPr>
          <w:rFonts w:ascii="Times New Roman" w:hAnsi="Times New Roman" w:cs="Times New Roman"/>
          <w:sz w:val="24"/>
          <w:szCs w:val="24"/>
        </w:rPr>
        <w:t>α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</w:t>
      </w:r>
      <w:r w:rsidRPr="00244D76">
        <w:rPr>
          <w:rFonts w:ascii="Times New Roman" w:hAnsi="Times New Roman" w:cs="Times New Roman"/>
          <w:sz w:val="24"/>
          <w:szCs w:val="24"/>
        </w:rPr>
        <w:t>=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</w:t>
      </w:r>
      <w:r w:rsidR="00751CD2" w:rsidRPr="00244D76">
        <w:rPr>
          <w:rFonts w:ascii="Times New Roman" w:hAnsi="Times New Roman" w:cs="Times New Roman"/>
          <w:color w:val="FF0000"/>
          <w:sz w:val="24"/>
          <w:szCs w:val="24"/>
        </w:rPr>
        <w:t>DR + 1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= 12 + 1 = 13</w:t>
      </w:r>
      <w:r w:rsidR="00DE45AA"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sz w:val="24"/>
          <w:szCs w:val="24"/>
        </w:rPr>
        <w:t>β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</w:t>
      </w:r>
      <w:r w:rsidRPr="00244D76">
        <w:rPr>
          <w:rFonts w:ascii="Times New Roman" w:hAnsi="Times New Roman" w:cs="Times New Roman"/>
          <w:sz w:val="24"/>
          <w:szCs w:val="24"/>
        </w:rPr>
        <w:t>=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</w:t>
      </w:r>
      <w:r w:rsidR="00751CD2" w:rsidRPr="00244D76">
        <w:rPr>
          <w:rFonts w:ascii="Times New Roman" w:hAnsi="Times New Roman" w:cs="Times New Roman"/>
          <w:color w:val="FF0000"/>
          <w:sz w:val="24"/>
          <w:szCs w:val="24"/>
        </w:rPr>
        <w:t xml:space="preserve">1 + IR </w:t>
      </w:r>
      <w:r w:rsidR="00244D76" w:rsidRPr="00244D7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51CD2" w:rsidRPr="00244D76">
        <w:rPr>
          <w:rFonts w:ascii="Times New Roman" w:hAnsi="Times New Roman" w:cs="Times New Roman"/>
          <w:color w:val="FF0000"/>
          <w:sz w:val="24"/>
          <w:szCs w:val="24"/>
        </w:rPr>
        <w:t xml:space="preserve"> DR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= 1 + 12 – 12 = 1</w:t>
      </w:r>
      <w:r w:rsidR="00DE45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256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4D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4D76">
        <w:rPr>
          <w:rFonts w:ascii="Times New Roman" w:hAnsi="Times New Roman" w:cs="Times New Roman"/>
          <w:sz w:val="24"/>
          <w:szCs w:val="24"/>
        </w:rPr>
        <w:t>α, β)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= </w:t>
      </w:r>
      <w:r w:rsidR="00751CD2" w:rsidRPr="00244D76">
        <w:rPr>
          <w:rFonts w:ascii="Times New Roman" w:hAnsi="Times New Roman" w:cs="Times New Roman"/>
          <w:color w:val="FF0000"/>
          <w:sz w:val="24"/>
          <w:szCs w:val="24"/>
        </w:rPr>
        <w:t>(α - 1)! * (β - 1)!</w:t>
      </w:r>
      <w:r w:rsidR="0044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1CD2" w:rsidRPr="00244D76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44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751CD2" w:rsidRPr="00244D76">
        <w:rPr>
          <w:rFonts w:ascii="Times New Roman" w:hAnsi="Times New Roman" w:cs="Times New Roman"/>
          <w:color w:val="FF0000"/>
          <w:sz w:val="24"/>
          <w:szCs w:val="24"/>
        </w:rPr>
        <w:t>( α</w:t>
      </w:r>
      <w:proofErr w:type="gramEnd"/>
      <w:r w:rsidR="00751CD2" w:rsidRPr="00244D76">
        <w:rPr>
          <w:rFonts w:ascii="Times New Roman" w:hAnsi="Times New Roman" w:cs="Times New Roman"/>
          <w:color w:val="FF0000"/>
          <w:sz w:val="24"/>
          <w:szCs w:val="24"/>
        </w:rPr>
        <w:t xml:space="preserve"> + β - 1)!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= (</w:t>
      </w:r>
      <w:r w:rsidR="00244D76" w:rsidRPr="00244D76">
        <w:rPr>
          <w:rFonts w:ascii="Times New Roman" w:hAnsi="Times New Roman" w:cs="Times New Roman"/>
          <w:sz w:val="24"/>
          <w:szCs w:val="24"/>
        </w:rPr>
        <w:t>13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- 1)! * (</w:t>
      </w:r>
      <w:r w:rsidR="00244D76" w:rsidRPr="00244D76">
        <w:rPr>
          <w:rFonts w:ascii="Times New Roman" w:hAnsi="Times New Roman" w:cs="Times New Roman"/>
          <w:sz w:val="24"/>
          <w:szCs w:val="24"/>
        </w:rPr>
        <w:t>1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- 1)!</w:t>
      </w:r>
      <w:r w:rsidR="0044017A">
        <w:rPr>
          <w:rFonts w:ascii="Times New Roman" w:hAnsi="Times New Roman" w:cs="Times New Roman"/>
          <w:sz w:val="24"/>
          <w:szCs w:val="24"/>
        </w:rPr>
        <w:t xml:space="preserve"> </w:t>
      </w:r>
      <w:r w:rsidR="00751CD2" w:rsidRPr="00244D76">
        <w:rPr>
          <w:rFonts w:ascii="Times New Roman" w:hAnsi="Times New Roman" w:cs="Times New Roman"/>
          <w:sz w:val="24"/>
          <w:szCs w:val="24"/>
        </w:rPr>
        <w:t>/</w:t>
      </w:r>
      <w:r w:rsidR="0044017A">
        <w:rPr>
          <w:rFonts w:ascii="Times New Roman" w:hAnsi="Times New Roman" w:cs="Times New Roman"/>
          <w:sz w:val="24"/>
          <w:szCs w:val="24"/>
        </w:rPr>
        <w:t xml:space="preserve"> </w:t>
      </w:r>
      <w:r w:rsidR="00751CD2" w:rsidRPr="00244D76">
        <w:rPr>
          <w:rFonts w:ascii="Times New Roman" w:hAnsi="Times New Roman" w:cs="Times New Roman"/>
          <w:sz w:val="24"/>
          <w:szCs w:val="24"/>
        </w:rPr>
        <w:t>(</w:t>
      </w:r>
      <w:r w:rsidR="00244D76" w:rsidRPr="00244D76">
        <w:rPr>
          <w:rFonts w:ascii="Times New Roman" w:hAnsi="Times New Roman" w:cs="Times New Roman"/>
          <w:sz w:val="24"/>
          <w:szCs w:val="24"/>
        </w:rPr>
        <w:t>13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+ </w:t>
      </w:r>
      <w:r w:rsidR="00244D76" w:rsidRPr="00244D76">
        <w:rPr>
          <w:rFonts w:ascii="Times New Roman" w:hAnsi="Times New Roman" w:cs="Times New Roman"/>
          <w:sz w:val="24"/>
          <w:szCs w:val="24"/>
        </w:rPr>
        <w:t>1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- 1)! =</w:t>
      </w:r>
      <w:r w:rsidR="00244D76" w:rsidRPr="00244D76">
        <w:rPr>
          <w:rFonts w:ascii="Times New Roman" w:hAnsi="Times New Roman" w:cs="Times New Roman"/>
          <w:sz w:val="24"/>
          <w:szCs w:val="24"/>
        </w:rPr>
        <w:t xml:space="preserve"> </w:t>
      </w:r>
      <w:r w:rsidR="00751CD2" w:rsidRPr="00244D76">
        <w:rPr>
          <w:rFonts w:ascii="Times New Roman" w:hAnsi="Times New Roman" w:cs="Times New Roman"/>
          <w:sz w:val="24"/>
          <w:szCs w:val="24"/>
        </w:rPr>
        <w:t>.0769</w:t>
      </w:r>
      <w:r w:rsidR="00DE45AA"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44D76">
        <w:rPr>
          <w:rFonts w:ascii="Times New Roman" w:hAnsi="Times New Roman" w:cs="Times New Roman"/>
          <w:sz w:val="24"/>
          <w:szCs w:val="24"/>
        </w:rPr>
        <w:t>[</w:t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4D76">
        <w:rPr>
          <w:rFonts w:ascii="Times New Roman" w:hAnsi="Times New Roman" w:cs="Times New Roman"/>
          <w:sz w:val="24"/>
          <w:szCs w:val="24"/>
        </w:rPr>
        <w:t>]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=</w:t>
      </w:r>
      <w:r w:rsidR="00041902">
        <w:rPr>
          <w:rFonts w:ascii="Times New Roman" w:hAnsi="Times New Roman" w:cs="Times New Roman"/>
          <w:sz w:val="24"/>
          <w:szCs w:val="24"/>
        </w:rPr>
        <w:t xml:space="preserve"> </w:t>
      </w:r>
      <w:r w:rsidR="00041902" w:rsidRPr="00041902">
        <w:rPr>
          <w:rFonts w:ascii="Times New Roman" w:hAnsi="Times New Roman" w:cs="Times New Roman"/>
          <w:color w:val="FF0000"/>
          <w:sz w:val="24"/>
          <w:szCs w:val="24"/>
        </w:rPr>
        <w:t>α / (α + β)</w:t>
      </w:r>
      <w:r w:rsidR="00041902">
        <w:rPr>
          <w:rFonts w:ascii="Times New Roman" w:hAnsi="Times New Roman" w:cs="Times New Roman"/>
          <w:sz w:val="24"/>
          <w:szCs w:val="24"/>
        </w:rPr>
        <w:t xml:space="preserve"> = 13 / (13 + 1) =</w:t>
      </w:r>
      <w:r w:rsidR="00751CD2" w:rsidRPr="00244D76">
        <w:rPr>
          <w:rFonts w:ascii="Times New Roman" w:hAnsi="Times New Roman" w:cs="Times New Roman"/>
          <w:sz w:val="24"/>
          <w:szCs w:val="24"/>
        </w:rPr>
        <w:t xml:space="preserve"> .9286</w:t>
      </w:r>
      <w:r w:rsidR="00DE45AA"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244D76">
        <w:rPr>
          <w:rFonts w:ascii="Times New Roman" w:hAnsi="Times New Roman" w:cs="Times New Roman"/>
          <w:sz w:val="24"/>
          <w:szCs w:val="24"/>
        </w:rPr>
        <w:t>[</w:t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4D76">
        <w:rPr>
          <w:rFonts w:ascii="Times New Roman" w:hAnsi="Times New Roman" w:cs="Times New Roman"/>
          <w:sz w:val="24"/>
          <w:szCs w:val="24"/>
        </w:rPr>
        <w:t>]</w:t>
      </w:r>
      <w:r w:rsidR="00041902">
        <w:rPr>
          <w:rFonts w:ascii="Times New Roman" w:hAnsi="Times New Roman" w:cs="Times New Roman"/>
          <w:sz w:val="24"/>
          <w:szCs w:val="24"/>
        </w:rPr>
        <w:t xml:space="preserve"> = </w:t>
      </w:r>
      <w:r w:rsidR="0044017A" w:rsidRPr="0044017A">
        <w:rPr>
          <w:rFonts w:ascii="Times New Roman" w:hAnsi="Times New Roman" w:cs="Times New Roman"/>
          <w:color w:val="FF0000"/>
          <w:sz w:val="24"/>
          <w:szCs w:val="24"/>
        </w:rPr>
        <w:t>√</w:t>
      </w:r>
      <w:r w:rsidR="00041902" w:rsidRPr="0044017A">
        <w:rPr>
          <w:rFonts w:ascii="Times New Roman" w:hAnsi="Times New Roman" w:cs="Times New Roman"/>
          <w:color w:val="FF0000"/>
          <w:sz w:val="24"/>
          <w:szCs w:val="24"/>
        </w:rPr>
        <w:t>(α * β</w:t>
      </w:r>
      <w:r w:rsidR="0044017A" w:rsidRPr="0044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902" w:rsidRPr="0044017A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44017A" w:rsidRPr="0044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902" w:rsidRPr="0044017A">
        <w:rPr>
          <w:rFonts w:ascii="Times New Roman" w:hAnsi="Times New Roman" w:cs="Times New Roman"/>
          <w:color w:val="FF0000"/>
          <w:sz w:val="24"/>
          <w:szCs w:val="24"/>
        </w:rPr>
        <w:t>((α + β)</w:t>
      </w:r>
      <w:r w:rsidR="0044017A" w:rsidRPr="0044017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44017A" w:rsidRPr="0044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902" w:rsidRPr="0044017A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44017A" w:rsidRPr="0044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902" w:rsidRPr="0044017A">
        <w:rPr>
          <w:rFonts w:ascii="Times New Roman" w:hAnsi="Times New Roman" w:cs="Times New Roman"/>
          <w:color w:val="FF0000"/>
          <w:sz w:val="24"/>
          <w:szCs w:val="24"/>
        </w:rPr>
        <w:t>(α + β +1)))</w:t>
      </w:r>
      <w:r w:rsidR="0044017A" w:rsidRPr="0044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017A">
        <w:rPr>
          <w:rFonts w:ascii="Times New Roman" w:hAnsi="Times New Roman" w:cs="Times New Roman"/>
          <w:sz w:val="24"/>
          <w:szCs w:val="24"/>
        </w:rPr>
        <w:t xml:space="preserve">= </w:t>
      </w:r>
      <w:r w:rsidR="0044017A" w:rsidRPr="0044017A">
        <w:rPr>
          <w:rFonts w:ascii="Times New Roman" w:hAnsi="Times New Roman" w:cs="Times New Roman"/>
          <w:sz w:val="24"/>
          <w:szCs w:val="24"/>
        </w:rPr>
        <w:t>√(13 * 1 / ((13 + 1)</w:t>
      </w:r>
      <w:r w:rsidR="0044017A" w:rsidRPr="004401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017A" w:rsidRPr="0044017A">
        <w:rPr>
          <w:rFonts w:ascii="Times New Roman" w:hAnsi="Times New Roman" w:cs="Times New Roman"/>
          <w:sz w:val="24"/>
          <w:szCs w:val="24"/>
        </w:rPr>
        <w:t xml:space="preserve"> * (13 + 1 +1)))</w:t>
      </w:r>
      <w:r w:rsidR="0044017A">
        <w:rPr>
          <w:rFonts w:ascii="Times New Roman" w:hAnsi="Times New Roman" w:cs="Times New Roman"/>
          <w:sz w:val="24"/>
          <w:szCs w:val="24"/>
        </w:rPr>
        <w:t xml:space="preserve"> = .0665</w:t>
      </w:r>
    </w:p>
    <w:p w14:paraId="5EDFA15D" w14:textId="48CC4454" w:rsidR="00751CD2" w:rsidRPr="00345880" w:rsidRDefault="00751CD2" w:rsidP="00E302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5880">
        <w:rPr>
          <w:rFonts w:ascii="Times New Roman" w:hAnsi="Times New Roman" w:cs="Times New Roman"/>
          <w:b/>
          <w:bCs/>
          <w:sz w:val="24"/>
          <w:szCs w:val="24"/>
        </w:rPr>
        <w:t>RPr</w:t>
      </w:r>
      <w:proofErr w:type="spellEnd"/>
      <w:r w:rsidR="0044017A"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44017A" w:rsidRPr="003458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44017A" w:rsidRPr="0034588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E</w:t>
      </w:r>
      <w:r w:rsidR="0044017A" w:rsidRPr="003458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44017A" w:rsidRPr="0034588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q</w:t>
      </w:r>
      <w:r w:rsidR="0044017A" w:rsidRPr="003458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] / </w:t>
      </w:r>
      <w:r w:rsidR="0044017A" w:rsidRPr="0034588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σ</w:t>
      </w:r>
      <w:r w:rsidR="0044017A" w:rsidRPr="003458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44017A" w:rsidRPr="0034588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q</w:t>
      </w:r>
      <w:r w:rsidR="0044017A" w:rsidRPr="003458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]) / 13.964 *100 </w:t>
      </w:r>
      <w:r w:rsidR="0044017A" w:rsidRPr="00345880">
        <w:rPr>
          <w:rFonts w:ascii="Times New Roman" w:hAnsi="Times New Roman" w:cs="Times New Roman"/>
          <w:b/>
          <w:bCs/>
          <w:sz w:val="24"/>
          <w:szCs w:val="24"/>
        </w:rPr>
        <w:t>= (.9286 / .0665) / 13.964</w:t>
      </w:r>
      <w:r w:rsidR="00B0090F" w:rsidRPr="00345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17A"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*100 = 100</w:t>
      </w:r>
    </w:p>
    <w:p w14:paraId="583AE060" w14:textId="2663D01F" w:rsidR="009F0F6B" w:rsidRPr="00345880" w:rsidRDefault="00751CD2" w:rsidP="00E302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45880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44017A"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F3361A" w:rsidRPr="003458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DR/IR * 100 </w:t>
      </w:r>
      <w:r w:rsidR="00F3361A" w:rsidRPr="00345880">
        <w:rPr>
          <w:rFonts w:ascii="Times New Roman" w:hAnsi="Times New Roman" w:cs="Times New Roman"/>
          <w:b/>
          <w:bCs/>
          <w:sz w:val="24"/>
          <w:szCs w:val="24"/>
        </w:rPr>
        <w:t>= 100</w:t>
      </w:r>
    </w:p>
    <w:p w14:paraId="4FD4FE9F" w14:textId="3A79A1F7" w:rsidR="00DE45AA" w:rsidRDefault="00DE45AA" w:rsidP="004D5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</w:t>
      </w:r>
      <w:r w:rsidR="00C50FB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259068" w14:textId="643AD522" w:rsidR="00DE45AA" w:rsidRPr="00F3361A" w:rsidRDefault="00DE45AA" w:rsidP="00E3026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IR=5, DR=5</w:t>
      </w:r>
    </w:p>
    <w:p w14:paraId="2021B309" w14:textId="75C53D29" w:rsidR="00DE45AA" w:rsidRPr="0044017A" w:rsidRDefault="00DE45AA" w:rsidP="00E30263">
      <w:pPr>
        <w:ind w:left="720"/>
        <w:rPr>
          <w:rFonts w:ascii="Times New Roman" w:hAnsi="Times New Roman" w:cs="Times New Roman"/>
          <w:sz w:val="24"/>
          <w:szCs w:val="24"/>
        </w:rPr>
      </w:pPr>
      <w:r w:rsidRPr="00244D76">
        <w:rPr>
          <w:rFonts w:ascii="Times New Roman" w:hAnsi="Times New Roman" w:cs="Times New Roman"/>
          <w:sz w:val="24"/>
          <w:szCs w:val="24"/>
        </w:rPr>
        <w:lastRenderedPageBreak/>
        <w:t xml:space="preserve">α =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4D76">
        <w:rPr>
          <w:rFonts w:ascii="Times New Roman" w:hAnsi="Times New Roman" w:cs="Times New Roman"/>
          <w:sz w:val="24"/>
          <w:szCs w:val="24"/>
        </w:rPr>
        <w:t xml:space="preserve"> + 1 =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30263"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sz w:val="24"/>
          <w:szCs w:val="24"/>
        </w:rPr>
        <w:t xml:space="preserve">β = 1 + </w:t>
      </w:r>
      <w:r w:rsidR="00C50FB6">
        <w:rPr>
          <w:rFonts w:ascii="Times New Roman" w:hAnsi="Times New Roman" w:cs="Times New Roman"/>
          <w:sz w:val="24"/>
          <w:szCs w:val="24"/>
        </w:rPr>
        <w:t>5</w:t>
      </w:r>
      <w:r w:rsidRPr="00244D76">
        <w:rPr>
          <w:rFonts w:ascii="Times New Roman" w:hAnsi="Times New Roman" w:cs="Times New Roman"/>
          <w:sz w:val="24"/>
          <w:szCs w:val="24"/>
        </w:rPr>
        <w:t xml:space="preserve"> – </w:t>
      </w:r>
      <w:r w:rsidR="00C50FB6">
        <w:rPr>
          <w:rFonts w:ascii="Times New Roman" w:hAnsi="Times New Roman" w:cs="Times New Roman"/>
          <w:sz w:val="24"/>
          <w:szCs w:val="24"/>
        </w:rPr>
        <w:t>5</w:t>
      </w:r>
      <w:r w:rsidRPr="00244D76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256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4D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4D76">
        <w:rPr>
          <w:rFonts w:ascii="Times New Roman" w:hAnsi="Times New Roman" w:cs="Times New Roman"/>
          <w:sz w:val="24"/>
          <w:szCs w:val="24"/>
        </w:rPr>
        <w:t>α, β) = (</w:t>
      </w:r>
      <w:r w:rsidR="00C50FB6">
        <w:rPr>
          <w:rFonts w:ascii="Times New Roman" w:hAnsi="Times New Roman" w:cs="Times New Roman"/>
          <w:sz w:val="24"/>
          <w:szCs w:val="24"/>
        </w:rPr>
        <w:t>6</w:t>
      </w:r>
      <w:r w:rsidRPr="00244D76">
        <w:rPr>
          <w:rFonts w:ascii="Times New Roman" w:hAnsi="Times New Roman" w:cs="Times New Roman"/>
          <w:sz w:val="24"/>
          <w:szCs w:val="24"/>
        </w:rPr>
        <w:t xml:space="preserve"> - 1)! * (1 - 1)!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D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D76">
        <w:rPr>
          <w:rFonts w:ascii="Times New Roman" w:hAnsi="Times New Roman" w:cs="Times New Roman"/>
          <w:sz w:val="24"/>
          <w:szCs w:val="24"/>
        </w:rPr>
        <w:t>(</w:t>
      </w:r>
      <w:r w:rsidR="00C50FB6">
        <w:rPr>
          <w:rFonts w:ascii="Times New Roman" w:hAnsi="Times New Roman" w:cs="Times New Roman"/>
          <w:sz w:val="24"/>
          <w:szCs w:val="24"/>
        </w:rPr>
        <w:t>6</w:t>
      </w:r>
      <w:r w:rsidRPr="00244D76">
        <w:rPr>
          <w:rFonts w:ascii="Times New Roman" w:hAnsi="Times New Roman" w:cs="Times New Roman"/>
          <w:sz w:val="24"/>
          <w:szCs w:val="24"/>
        </w:rPr>
        <w:t xml:space="preserve"> + 1 - 1)! = 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0FB6">
        <w:rPr>
          <w:rFonts w:ascii="Times New Roman" w:hAnsi="Times New Roman" w:cs="Times New Roman"/>
          <w:sz w:val="24"/>
          <w:szCs w:val="24"/>
        </w:rPr>
        <w:t>667</w:t>
      </w:r>
      <w:r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44D76">
        <w:rPr>
          <w:rFonts w:ascii="Times New Roman" w:hAnsi="Times New Roman" w:cs="Times New Roman"/>
          <w:sz w:val="24"/>
          <w:szCs w:val="24"/>
        </w:rPr>
        <w:t>[</w:t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4D7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C50F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/ (</w:t>
      </w:r>
      <w:r w:rsidR="00C50F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+ 1) =</w:t>
      </w:r>
      <w:r w:rsidRPr="00244D76">
        <w:rPr>
          <w:rFonts w:ascii="Times New Roman" w:hAnsi="Times New Roman" w:cs="Times New Roman"/>
          <w:sz w:val="24"/>
          <w:szCs w:val="24"/>
        </w:rPr>
        <w:t xml:space="preserve"> .</w:t>
      </w:r>
      <w:r w:rsidR="00C50FB6">
        <w:rPr>
          <w:rFonts w:ascii="Times New Roman" w:hAnsi="Times New Roman" w:cs="Times New Roman"/>
          <w:sz w:val="24"/>
          <w:szCs w:val="24"/>
        </w:rPr>
        <w:t>8571</w:t>
      </w:r>
      <w:r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244D76">
        <w:rPr>
          <w:rFonts w:ascii="Times New Roman" w:hAnsi="Times New Roman" w:cs="Times New Roman"/>
          <w:sz w:val="24"/>
          <w:szCs w:val="24"/>
        </w:rPr>
        <w:t>[</w:t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4D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44017A">
        <w:rPr>
          <w:rFonts w:ascii="Times New Roman" w:hAnsi="Times New Roman" w:cs="Times New Roman"/>
          <w:sz w:val="24"/>
          <w:szCs w:val="24"/>
        </w:rPr>
        <w:t>√(</w:t>
      </w:r>
      <w:proofErr w:type="gramEnd"/>
      <w:r w:rsidR="00C50FB6">
        <w:rPr>
          <w:rFonts w:ascii="Times New Roman" w:hAnsi="Times New Roman" w:cs="Times New Roman"/>
          <w:sz w:val="24"/>
          <w:szCs w:val="24"/>
        </w:rPr>
        <w:t>6</w:t>
      </w:r>
      <w:r w:rsidRPr="0044017A">
        <w:rPr>
          <w:rFonts w:ascii="Times New Roman" w:hAnsi="Times New Roman" w:cs="Times New Roman"/>
          <w:sz w:val="24"/>
          <w:szCs w:val="24"/>
        </w:rPr>
        <w:t xml:space="preserve"> * 1 / ((</w:t>
      </w:r>
      <w:r w:rsidR="00C50FB6">
        <w:rPr>
          <w:rFonts w:ascii="Times New Roman" w:hAnsi="Times New Roman" w:cs="Times New Roman"/>
          <w:sz w:val="24"/>
          <w:szCs w:val="24"/>
        </w:rPr>
        <w:t>6</w:t>
      </w:r>
      <w:r w:rsidRPr="0044017A">
        <w:rPr>
          <w:rFonts w:ascii="Times New Roman" w:hAnsi="Times New Roman" w:cs="Times New Roman"/>
          <w:sz w:val="24"/>
          <w:szCs w:val="24"/>
        </w:rPr>
        <w:t xml:space="preserve"> + 1)</w:t>
      </w:r>
      <w:r w:rsidRPr="004401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017A">
        <w:rPr>
          <w:rFonts w:ascii="Times New Roman" w:hAnsi="Times New Roman" w:cs="Times New Roman"/>
          <w:sz w:val="24"/>
          <w:szCs w:val="24"/>
        </w:rPr>
        <w:t xml:space="preserve"> * (</w:t>
      </w:r>
      <w:r w:rsidR="00C50FB6">
        <w:rPr>
          <w:rFonts w:ascii="Times New Roman" w:hAnsi="Times New Roman" w:cs="Times New Roman"/>
          <w:sz w:val="24"/>
          <w:szCs w:val="24"/>
        </w:rPr>
        <w:t>6</w:t>
      </w:r>
      <w:r w:rsidRPr="0044017A">
        <w:rPr>
          <w:rFonts w:ascii="Times New Roman" w:hAnsi="Times New Roman" w:cs="Times New Roman"/>
          <w:sz w:val="24"/>
          <w:szCs w:val="24"/>
        </w:rPr>
        <w:t xml:space="preserve"> + 1 +1)))</w:t>
      </w:r>
      <w:r>
        <w:rPr>
          <w:rFonts w:ascii="Times New Roman" w:hAnsi="Times New Roman" w:cs="Times New Roman"/>
          <w:sz w:val="24"/>
          <w:szCs w:val="24"/>
        </w:rPr>
        <w:t xml:space="preserve"> = .</w:t>
      </w:r>
      <w:r w:rsidR="00C50FB6">
        <w:rPr>
          <w:rFonts w:ascii="Times New Roman" w:hAnsi="Times New Roman" w:cs="Times New Roman"/>
          <w:sz w:val="24"/>
          <w:szCs w:val="24"/>
        </w:rPr>
        <w:t>1237</w:t>
      </w:r>
    </w:p>
    <w:p w14:paraId="47DE1E29" w14:textId="28D12276" w:rsidR="00DE45AA" w:rsidRPr="00345880" w:rsidRDefault="00DE45AA" w:rsidP="00E302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5880">
        <w:rPr>
          <w:rFonts w:ascii="Times New Roman" w:hAnsi="Times New Roman" w:cs="Times New Roman"/>
          <w:b/>
          <w:bCs/>
          <w:sz w:val="24"/>
          <w:szCs w:val="24"/>
        </w:rPr>
        <w:t>RPr</w:t>
      </w:r>
      <w:proofErr w:type="spellEnd"/>
      <w:r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= (.</w:t>
      </w:r>
      <w:r w:rsidR="0077655F" w:rsidRPr="00345880">
        <w:rPr>
          <w:rFonts w:ascii="Times New Roman" w:hAnsi="Times New Roman" w:cs="Times New Roman"/>
          <w:b/>
          <w:bCs/>
          <w:sz w:val="24"/>
          <w:szCs w:val="24"/>
        </w:rPr>
        <w:t>8571</w:t>
      </w:r>
      <w:r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/ .</w:t>
      </w:r>
      <w:r w:rsidR="0077655F" w:rsidRPr="00345880">
        <w:rPr>
          <w:rFonts w:ascii="Times New Roman" w:hAnsi="Times New Roman" w:cs="Times New Roman"/>
          <w:b/>
          <w:bCs/>
          <w:sz w:val="24"/>
          <w:szCs w:val="24"/>
        </w:rPr>
        <w:t>1237</w:t>
      </w:r>
      <w:r w:rsidRPr="00345880">
        <w:rPr>
          <w:rFonts w:ascii="Times New Roman" w:hAnsi="Times New Roman" w:cs="Times New Roman"/>
          <w:b/>
          <w:bCs/>
          <w:sz w:val="24"/>
          <w:szCs w:val="24"/>
        </w:rPr>
        <w:t>) / 13.964</w:t>
      </w:r>
      <w:r w:rsidR="00B0090F" w:rsidRPr="00345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*100 = </w:t>
      </w:r>
      <w:r w:rsidR="00E30263" w:rsidRPr="00345880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2F37E615" w14:textId="27265311" w:rsidR="00DE45AA" w:rsidRPr="00314381" w:rsidRDefault="00DE45AA" w:rsidP="00E302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14381">
        <w:rPr>
          <w:rFonts w:ascii="Times New Roman" w:hAnsi="Times New Roman" w:cs="Times New Roman"/>
          <w:b/>
          <w:bCs/>
          <w:sz w:val="24"/>
          <w:szCs w:val="24"/>
        </w:rPr>
        <w:t xml:space="preserve">PR = </w:t>
      </w:r>
      <w:r w:rsidR="00660895" w:rsidRPr="003143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438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60895" w:rsidRPr="003143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4381">
        <w:rPr>
          <w:rFonts w:ascii="Times New Roman" w:hAnsi="Times New Roman" w:cs="Times New Roman"/>
          <w:b/>
          <w:bCs/>
          <w:sz w:val="24"/>
          <w:szCs w:val="24"/>
        </w:rPr>
        <w:t xml:space="preserve"> * 100 = 100</w:t>
      </w:r>
    </w:p>
    <w:p w14:paraId="76AE997F" w14:textId="7308FB07" w:rsidR="00C50FB6" w:rsidRDefault="00C50FB6" w:rsidP="00C5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C:</w:t>
      </w:r>
    </w:p>
    <w:p w14:paraId="2343885C" w14:textId="3BAD382F" w:rsidR="00C50FB6" w:rsidRPr="00F3361A" w:rsidRDefault="00C50FB6" w:rsidP="00E3026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IR=10, DR=9</w:t>
      </w:r>
    </w:p>
    <w:p w14:paraId="70D30890" w14:textId="7465CCD6" w:rsidR="00C50FB6" w:rsidRPr="0044017A" w:rsidRDefault="00C50FB6" w:rsidP="00E30263">
      <w:pPr>
        <w:ind w:left="720"/>
        <w:rPr>
          <w:rFonts w:ascii="Times New Roman" w:hAnsi="Times New Roman" w:cs="Times New Roman"/>
          <w:sz w:val="24"/>
          <w:szCs w:val="24"/>
        </w:rPr>
      </w:pPr>
      <w:r w:rsidRPr="00244D76">
        <w:rPr>
          <w:rFonts w:ascii="Times New Roman" w:hAnsi="Times New Roman" w:cs="Times New Roman"/>
          <w:sz w:val="24"/>
          <w:szCs w:val="24"/>
        </w:rPr>
        <w:t xml:space="preserve">α =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4D76">
        <w:rPr>
          <w:rFonts w:ascii="Times New Roman" w:hAnsi="Times New Roman" w:cs="Times New Roman"/>
          <w:sz w:val="24"/>
          <w:szCs w:val="24"/>
        </w:rPr>
        <w:t xml:space="preserve"> + 1 =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sz w:val="24"/>
          <w:szCs w:val="24"/>
        </w:rPr>
        <w:t xml:space="preserve">β = 1 +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4D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4D7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256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4D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4D76">
        <w:rPr>
          <w:rFonts w:ascii="Times New Roman" w:hAnsi="Times New Roman" w:cs="Times New Roman"/>
          <w:sz w:val="24"/>
          <w:szCs w:val="24"/>
        </w:rPr>
        <w:t>α, β) = (</w:t>
      </w:r>
      <w:r w:rsidR="00E30263">
        <w:rPr>
          <w:rFonts w:ascii="Times New Roman" w:hAnsi="Times New Roman" w:cs="Times New Roman"/>
          <w:sz w:val="24"/>
          <w:szCs w:val="24"/>
        </w:rPr>
        <w:t>10</w:t>
      </w:r>
      <w:r w:rsidRPr="00244D76">
        <w:rPr>
          <w:rFonts w:ascii="Times New Roman" w:hAnsi="Times New Roman" w:cs="Times New Roman"/>
          <w:sz w:val="24"/>
          <w:szCs w:val="24"/>
        </w:rPr>
        <w:t xml:space="preserve"> - 1)! * (</w:t>
      </w:r>
      <w:r w:rsidR="00E30263">
        <w:rPr>
          <w:rFonts w:ascii="Times New Roman" w:hAnsi="Times New Roman" w:cs="Times New Roman"/>
          <w:sz w:val="24"/>
          <w:szCs w:val="24"/>
        </w:rPr>
        <w:t>2</w:t>
      </w:r>
      <w:r w:rsidRPr="00244D76">
        <w:rPr>
          <w:rFonts w:ascii="Times New Roman" w:hAnsi="Times New Roman" w:cs="Times New Roman"/>
          <w:sz w:val="24"/>
          <w:szCs w:val="24"/>
        </w:rPr>
        <w:t xml:space="preserve"> - 1)!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D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D76">
        <w:rPr>
          <w:rFonts w:ascii="Times New Roman" w:hAnsi="Times New Roman" w:cs="Times New Roman"/>
          <w:sz w:val="24"/>
          <w:szCs w:val="24"/>
        </w:rPr>
        <w:t>(</w:t>
      </w:r>
      <w:r w:rsidR="00E30263">
        <w:rPr>
          <w:rFonts w:ascii="Times New Roman" w:hAnsi="Times New Roman" w:cs="Times New Roman"/>
          <w:sz w:val="24"/>
          <w:szCs w:val="24"/>
        </w:rPr>
        <w:t>10</w:t>
      </w:r>
      <w:r w:rsidRPr="00244D76">
        <w:rPr>
          <w:rFonts w:ascii="Times New Roman" w:hAnsi="Times New Roman" w:cs="Times New Roman"/>
          <w:sz w:val="24"/>
          <w:szCs w:val="24"/>
        </w:rPr>
        <w:t xml:space="preserve"> + </w:t>
      </w:r>
      <w:r w:rsidR="00E30263">
        <w:rPr>
          <w:rFonts w:ascii="Times New Roman" w:hAnsi="Times New Roman" w:cs="Times New Roman"/>
          <w:sz w:val="24"/>
          <w:szCs w:val="24"/>
        </w:rPr>
        <w:t>2</w:t>
      </w:r>
      <w:r w:rsidRPr="00244D76">
        <w:rPr>
          <w:rFonts w:ascii="Times New Roman" w:hAnsi="Times New Roman" w:cs="Times New Roman"/>
          <w:sz w:val="24"/>
          <w:szCs w:val="24"/>
        </w:rPr>
        <w:t xml:space="preserve"> - 1)! = .</w:t>
      </w:r>
      <w:r w:rsidR="00E30263">
        <w:rPr>
          <w:rFonts w:ascii="Times New Roman" w:hAnsi="Times New Roman" w:cs="Times New Roman"/>
          <w:sz w:val="24"/>
          <w:szCs w:val="24"/>
        </w:rPr>
        <w:t>0091</w:t>
      </w:r>
      <w:r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44D76">
        <w:rPr>
          <w:rFonts w:ascii="Times New Roman" w:hAnsi="Times New Roman" w:cs="Times New Roman"/>
          <w:sz w:val="24"/>
          <w:szCs w:val="24"/>
        </w:rPr>
        <w:t>[</w:t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4D7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E302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/ (</w:t>
      </w:r>
      <w:r w:rsidR="00E302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E302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=</w:t>
      </w:r>
      <w:r w:rsidRPr="00244D76">
        <w:rPr>
          <w:rFonts w:ascii="Times New Roman" w:hAnsi="Times New Roman" w:cs="Times New Roman"/>
          <w:sz w:val="24"/>
          <w:szCs w:val="24"/>
        </w:rPr>
        <w:t xml:space="preserve"> .</w:t>
      </w:r>
      <w:r w:rsidR="00E30263">
        <w:rPr>
          <w:rFonts w:ascii="Times New Roman" w:hAnsi="Times New Roman" w:cs="Times New Roman"/>
          <w:sz w:val="24"/>
          <w:szCs w:val="24"/>
        </w:rPr>
        <w:t>8333</w:t>
      </w:r>
      <w:r>
        <w:rPr>
          <w:rFonts w:ascii="Times New Roman" w:hAnsi="Times New Roman" w:cs="Times New Roman"/>
          <w:sz w:val="24"/>
          <w:szCs w:val="24"/>
        </w:rPr>
        <w:br/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244D76">
        <w:rPr>
          <w:rFonts w:ascii="Times New Roman" w:hAnsi="Times New Roman" w:cs="Times New Roman"/>
          <w:sz w:val="24"/>
          <w:szCs w:val="24"/>
        </w:rPr>
        <w:t>[</w:t>
      </w:r>
      <w:r w:rsidRPr="00244D7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4D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44017A">
        <w:rPr>
          <w:rFonts w:ascii="Times New Roman" w:hAnsi="Times New Roman" w:cs="Times New Roman"/>
          <w:sz w:val="24"/>
          <w:szCs w:val="24"/>
        </w:rPr>
        <w:t>√(</w:t>
      </w:r>
      <w:proofErr w:type="gramEnd"/>
      <w:r w:rsidR="00E30263">
        <w:rPr>
          <w:rFonts w:ascii="Times New Roman" w:hAnsi="Times New Roman" w:cs="Times New Roman"/>
          <w:sz w:val="24"/>
          <w:szCs w:val="24"/>
        </w:rPr>
        <w:t>10</w:t>
      </w:r>
      <w:r w:rsidRPr="0044017A">
        <w:rPr>
          <w:rFonts w:ascii="Times New Roman" w:hAnsi="Times New Roman" w:cs="Times New Roman"/>
          <w:sz w:val="24"/>
          <w:szCs w:val="24"/>
        </w:rPr>
        <w:t xml:space="preserve"> * </w:t>
      </w:r>
      <w:r w:rsidR="00E30263">
        <w:rPr>
          <w:rFonts w:ascii="Times New Roman" w:hAnsi="Times New Roman" w:cs="Times New Roman"/>
          <w:sz w:val="24"/>
          <w:szCs w:val="24"/>
        </w:rPr>
        <w:t>2</w:t>
      </w:r>
      <w:r w:rsidRPr="0044017A">
        <w:rPr>
          <w:rFonts w:ascii="Times New Roman" w:hAnsi="Times New Roman" w:cs="Times New Roman"/>
          <w:sz w:val="24"/>
          <w:szCs w:val="24"/>
        </w:rPr>
        <w:t xml:space="preserve"> / ((</w:t>
      </w:r>
      <w:r w:rsidR="00E30263">
        <w:rPr>
          <w:rFonts w:ascii="Times New Roman" w:hAnsi="Times New Roman" w:cs="Times New Roman"/>
          <w:sz w:val="24"/>
          <w:szCs w:val="24"/>
        </w:rPr>
        <w:t>10</w:t>
      </w:r>
      <w:r w:rsidRPr="0044017A">
        <w:rPr>
          <w:rFonts w:ascii="Times New Roman" w:hAnsi="Times New Roman" w:cs="Times New Roman"/>
          <w:sz w:val="24"/>
          <w:szCs w:val="24"/>
        </w:rPr>
        <w:t xml:space="preserve"> + </w:t>
      </w:r>
      <w:r w:rsidR="00E30263">
        <w:rPr>
          <w:rFonts w:ascii="Times New Roman" w:hAnsi="Times New Roman" w:cs="Times New Roman"/>
          <w:sz w:val="24"/>
          <w:szCs w:val="24"/>
        </w:rPr>
        <w:t>2</w:t>
      </w:r>
      <w:r w:rsidRPr="0044017A">
        <w:rPr>
          <w:rFonts w:ascii="Times New Roman" w:hAnsi="Times New Roman" w:cs="Times New Roman"/>
          <w:sz w:val="24"/>
          <w:szCs w:val="24"/>
        </w:rPr>
        <w:t>)</w:t>
      </w:r>
      <w:r w:rsidRPr="004401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017A">
        <w:rPr>
          <w:rFonts w:ascii="Times New Roman" w:hAnsi="Times New Roman" w:cs="Times New Roman"/>
          <w:sz w:val="24"/>
          <w:szCs w:val="24"/>
        </w:rPr>
        <w:t xml:space="preserve"> * (</w:t>
      </w:r>
      <w:r w:rsidR="00E30263">
        <w:rPr>
          <w:rFonts w:ascii="Times New Roman" w:hAnsi="Times New Roman" w:cs="Times New Roman"/>
          <w:sz w:val="24"/>
          <w:szCs w:val="24"/>
        </w:rPr>
        <w:t>10</w:t>
      </w:r>
      <w:r w:rsidRPr="0044017A">
        <w:rPr>
          <w:rFonts w:ascii="Times New Roman" w:hAnsi="Times New Roman" w:cs="Times New Roman"/>
          <w:sz w:val="24"/>
          <w:szCs w:val="24"/>
        </w:rPr>
        <w:t xml:space="preserve"> + </w:t>
      </w:r>
      <w:r w:rsidR="00E30263">
        <w:rPr>
          <w:rFonts w:ascii="Times New Roman" w:hAnsi="Times New Roman" w:cs="Times New Roman"/>
          <w:sz w:val="24"/>
          <w:szCs w:val="24"/>
        </w:rPr>
        <w:t>2</w:t>
      </w:r>
      <w:r w:rsidRPr="0044017A">
        <w:rPr>
          <w:rFonts w:ascii="Times New Roman" w:hAnsi="Times New Roman" w:cs="Times New Roman"/>
          <w:sz w:val="24"/>
          <w:szCs w:val="24"/>
        </w:rPr>
        <w:t xml:space="preserve"> +1)))</w:t>
      </w:r>
      <w:r>
        <w:rPr>
          <w:rFonts w:ascii="Times New Roman" w:hAnsi="Times New Roman" w:cs="Times New Roman"/>
          <w:sz w:val="24"/>
          <w:szCs w:val="24"/>
        </w:rPr>
        <w:t xml:space="preserve"> = .</w:t>
      </w:r>
      <w:r w:rsidR="00E30263">
        <w:rPr>
          <w:rFonts w:ascii="Times New Roman" w:hAnsi="Times New Roman" w:cs="Times New Roman"/>
          <w:sz w:val="24"/>
          <w:szCs w:val="24"/>
        </w:rPr>
        <w:t>1034</w:t>
      </w:r>
    </w:p>
    <w:p w14:paraId="6AFC5FAA" w14:textId="7A23C1BC" w:rsidR="00C50FB6" w:rsidRPr="00345880" w:rsidRDefault="00C50FB6" w:rsidP="00E302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5880">
        <w:rPr>
          <w:rFonts w:ascii="Times New Roman" w:hAnsi="Times New Roman" w:cs="Times New Roman"/>
          <w:b/>
          <w:bCs/>
          <w:sz w:val="24"/>
          <w:szCs w:val="24"/>
        </w:rPr>
        <w:t>RPr</w:t>
      </w:r>
      <w:proofErr w:type="spellEnd"/>
      <w:r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= (.</w:t>
      </w:r>
      <w:r w:rsidR="0077655F" w:rsidRPr="00345880">
        <w:rPr>
          <w:rFonts w:ascii="Times New Roman" w:hAnsi="Times New Roman" w:cs="Times New Roman"/>
          <w:b/>
          <w:bCs/>
          <w:sz w:val="24"/>
          <w:szCs w:val="24"/>
        </w:rPr>
        <w:t>8333</w:t>
      </w:r>
      <w:r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/ .</w:t>
      </w:r>
      <w:r w:rsidR="0077655F" w:rsidRPr="00345880">
        <w:rPr>
          <w:rFonts w:ascii="Times New Roman" w:hAnsi="Times New Roman" w:cs="Times New Roman"/>
          <w:b/>
          <w:bCs/>
          <w:sz w:val="24"/>
          <w:szCs w:val="24"/>
        </w:rPr>
        <w:t>1034</w:t>
      </w:r>
      <w:r w:rsidRPr="00345880">
        <w:rPr>
          <w:rFonts w:ascii="Times New Roman" w:hAnsi="Times New Roman" w:cs="Times New Roman"/>
          <w:b/>
          <w:bCs/>
          <w:sz w:val="24"/>
          <w:szCs w:val="24"/>
        </w:rPr>
        <w:t>) / 13.964</w:t>
      </w:r>
      <w:r w:rsidR="00B0090F" w:rsidRPr="00345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5880">
        <w:rPr>
          <w:rFonts w:ascii="Times New Roman" w:hAnsi="Times New Roman" w:cs="Times New Roman"/>
          <w:b/>
          <w:bCs/>
          <w:sz w:val="24"/>
          <w:szCs w:val="24"/>
        </w:rPr>
        <w:t xml:space="preserve"> *100 = </w:t>
      </w:r>
      <w:r w:rsidR="00E30263" w:rsidRPr="00345880"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14:paraId="4163E401" w14:textId="56959511" w:rsidR="000C6E74" w:rsidRPr="00314381" w:rsidRDefault="00C50FB6" w:rsidP="0077655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14381">
        <w:rPr>
          <w:rFonts w:ascii="Times New Roman" w:hAnsi="Times New Roman" w:cs="Times New Roman"/>
          <w:b/>
          <w:bCs/>
          <w:sz w:val="24"/>
          <w:szCs w:val="24"/>
        </w:rPr>
        <w:t xml:space="preserve">PR = </w:t>
      </w:r>
      <w:r w:rsidR="00660895" w:rsidRPr="00314381">
        <w:rPr>
          <w:rFonts w:ascii="Times New Roman" w:hAnsi="Times New Roman" w:cs="Times New Roman"/>
          <w:b/>
          <w:bCs/>
          <w:sz w:val="24"/>
          <w:szCs w:val="24"/>
        </w:rPr>
        <w:t>9/10</w:t>
      </w:r>
      <w:r w:rsidRPr="00314381">
        <w:rPr>
          <w:rFonts w:ascii="Times New Roman" w:hAnsi="Times New Roman" w:cs="Times New Roman"/>
          <w:b/>
          <w:bCs/>
          <w:sz w:val="24"/>
          <w:szCs w:val="24"/>
        </w:rPr>
        <w:t xml:space="preserve"> * 100 = </w:t>
      </w:r>
      <w:r w:rsidR="00E30263" w:rsidRPr="00314381">
        <w:rPr>
          <w:rFonts w:ascii="Times New Roman" w:hAnsi="Times New Roman" w:cs="Times New Roman"/>
          <w:b/>
          <w:bCs/>
          <w:sz w:val="24"/>
          <w:szCs w:val="24"/>
        </w:rPr>
        <w:t>90</w:t>
      </w:r>
    </w:p>
    <w:p w14:paraId="6823A985" w14:textId="0B7601BB" w:rsidR="00261FA5" w:rsidRDefault="00261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ordering of subjects by PR:</w:t>
      </w:r>
      <w:r>
        <w:rPr>
          <w:rFonts w:ascii="Times New Roman" w:hAnsi="Times New Roman" w:cs="Times New Roman"/>
          <w:sz w:val="24"/>
          <w:szCs w:val="24"/>
        </w:rPr>
        <w:br/>
      </w:r>
      <w:r w:rsidR="004975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 &amp; B (tie; 100)</w:t>
      </w:r>
      <w:r>
        <w:rPr>
          <w:rFonts w:ascii="Times New Roman" w:hAnsi="Times New Roman" w:cs="Times New Roman"/>
          <w:sz w:val="24"/>
          <w:szCs w:val="24"/>
        </w:rPr>
        <w:br/>
      </w:r>
      <w:r w:rsidR="0049751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 (90)</w:t>
      </w:r>
    </w:p>
    <w:p w14:paraId="60FD89CF" w14:textId="36F3EE28" w:rsidR="00261FA5" w:rsidRDefault="00261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 ordering of subjects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4975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 (100)</w:t>
      </w:r>
      <w:r>
        <w:rPr>
          <w:rFonts w:ascii="Times New Roman" w:hAnsi="Times New Roman" w:cs="Times New Roman"/>
          <w:sz w:val="24"/>
          <w:szCs w:val="24"/>
        </w:rPr>
        <w:br/>
      </w:r>
      <w:r w:rsidR="0049751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 (58)</w:t>
      </w:r>
      <w:r>
        <w:rPr>
          <w:rFonts w:ascii="Times New Roman" w:hAnsi="Times New Roman" w:cs="Times New Roman"/>
          <w:sz w:val="24"/>
          <w:szCs w:val="24"/>
        </w:rPr>
        <w:br/>
      </w:r>
      <w:r w:rsidR="0049751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B (50)</w:t>
      </w:r>
    </w:p>
    <w:p w14:paraId="0A0B9CC6" w14:textId="64FB85CD" w:rsidR="00261FA5" w:rsidRPr="00345880" w:rsidRDefault="007504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5880">
        <w:rPr>
          <w:rFonts w:ascii="Times New Roman" w:hAnsi="Times New Roman" w:cs="Times New Roman"/>
          <w:i/>
          <w:iCs/>
          <w:sz w:val="24"/>
          <w:szCs w:val="24"/>
        </w:rPr>
        <w:t>As shown, d</w:t>
      </w:r>
      <w:r w:rsidR="00261FA5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iscrepancies in rank ordering 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of subjects </w:t>
      </w:r>
      <w:r w:rsidR="00261FA5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between the two scoring procedures may occur due to differences in learning level. 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Person A performed at </w:t>
      </w:r>
      <w:r w:rsidR="00703F99">
        <w:rPr>
          <w:rFonts w:ascii="Times New Roman" w:hAnsi="Times New Roman" w:cs="Times New Roman"/>
          <w:i/>
          <w:iCs/>
          <w:sz w:val="24"/>
          <w:szCs w:val="24"/>
        </w:rPr>
        <w:t xml:space="preserve">true 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ceiling. </w:t>
      </w:r>
      <w:r w:rsidR="00261FA5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Person B had </w:t>
      </w:r>
      <w:r w:rsidR="00C445AD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="00261FA5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>PR, but only learned 5 words</w:t>
      </w:r>
      <w:r w:rsidR="00703F9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703F99">
        <w:rPr>
          <w:rFonts w:ascii="Times New Roman" w:hAnsi="Times New Roman" w:cs="Times New Roman"/>
          <w:i/>
          <w:iCs/>
          <w:sz w:val="24"/>
          <w:szCs w:val="24"/>
        </w:rPr>
        <w:t>pseudoceiling</w:t>
      </w:r>
      <w:proofErr w:type="spellEnd"/>
      <w:r w:rsidR="00E75C08">
        <w:rPr>
          <w:rFonts w:ascii="Times New Roman" w:hAnsi="Times New Roman" w:cs="Times New Roman"/>
          <w:i/>
          <w:iCs/>
          <w:sz w:val="24"/>
          <w:szCs w:val="24"/>
        </w:rPr>
        <w:t xml:space="preserve"> effect</w:t>
      </w:r>
      <w:r w:rsidR="00703F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. Person C recorded a PR score below A and B, but </w:t>
      </w:r>
      <w:proofErr w:type="spellStart"/>
      <w:r w:rsidRPr="00345880">
        <w:rPr>
          <w:rFonts w:ascii="Times New Roman" w:hAnsi="Times New Roman" w:cs="Times New Roman"/>
          <w:i/>
          <w:iCs/>
          <w:sz w:val="24"/>
          <w:szCs w:val="24"/>
        </w:rPr>
        <w:t>RPr</w:t>
      </w:r>
      <w:proofErr w:type="spellEnd"/>
      <w:r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scores suggest that their </w:t>
      </w:r>
      <w:r w:rsidR="00CE5AF6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77655F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655F" w:rsidRPr="00345880">
        <w:rPr>
          <w:rFonts w:ascii="Times New Roman" w:hAnsi="Times New Roman" w:cs="Times New Roman"/>
          <w:i/>
          <w:iCs/>
          <w:sz w:val="24"/>
          <w:szCs w:val="24"/>
        </w:rPr>
        <w:t>stronger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than that of Person B because they learned considerably more words</w:t>
      </w:r>
      <w:r w:rsidR="0077655F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6DEC" w:rsidRPr="00345880">
        <w:rPr>
          <w:rFonts w:ascii="Times New Roman" w:hAnsi="Times New Roman" w:cs="Times New Roman"/>
          <w:i/>
          <w:iCs/>
          <w:sz w:val="24"/>
          <w:szCs w:val="24"/>
        </w:rPr>
        <w:t>in addition to</w:t>
      </w:r>
      <w:r w:rsidR="0077655F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retain</w:t>
      </w:r>
      <w:r w:rsidR="00116DEC" w:rsidRPr="00345880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77655F" w:rsidRPr="00345880">
        <w:rPr>
          <w:rFonts w:ascii="Times New Roman" w:hAnsi="Times New Roman" w:cs="Times New Roman"/>
          <w:i/>
          <w:iCs/>
          <w:sz w:val="24"/>
          <w:szCs w:val="24"/>
        </w:rPr>
        <w:t xml:space="preserve"> a high percentage of these words</w:t>
      </w:r>
      <w:r w:rsidRPr="003458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A65577" w14:textId="77777777" w:rsidR="00261FA5" w:rsidRDefault="00261FA5">
      <w:pPr>
        <w:rPr>
          <w:rFonts w:ascii="Times New Roman" w:hAnsi="Times New Roman" w:cs="Times New Roman"/>
          <w:sz w:val="24"/>
          <w:szCs w:val="24"/>
        </w:rPr>
      </w:pPr>
    </w:p>
    <w:p w14:paraId="0BE37821" w14:textId="6EB2A85E" w:rsidR="0075047B" w:rsidRDefault="0075047B">
      <w:pPr>
        <w:rPr>
          <w:rFonts w:ascii="Times New Roman" w:hAnsi="Times New Roman" w:cs="Times New Roman"/>
          <w:sz w:val="24"/>
          <w:szCs w:val="24"/>
        </w:rPr>
      </w:pPr>
    </w:p>
    <w:sectPr w:rsidR="0075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45DE0"/>
    <w:multiLevelType w:val="hybridMultilevel"/>
    <w:tmpl w:val="3FEC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4"/>
    <w:rsid w:val="00024874"/>
    <w:rsid w:val="00041902"/>
    <w:rsid w:val="000C6E74"/>
    <w:rsid w:val="00116DEC"/>
    <w:rsid w:val="00125D85"/>
    <w:rsid w:val="00186AC3"/>
    <w:rsid w:val="00244D76"/>
    <w:rsid w:val="00261FA5"/>
    <w:rsid w:val="00267CB1"/>
    <w:rsid w:val="002F080B"/>
    <w:rsid w:val="00314381"/>
    <w:rsid w:val="00345880"/>
    <w:rsid w:val="00354D99"/>
    <w:rsid w:val="00373B47"/>
    <w:rsid w:val="003F076D"/>
    <w:rsid w:val="0044017A"/>
    <w:rsid w:val="00462E71"/>
    <w:rsid w:val="00497513"/>
    <w:rsid w:val="004A0223"/>
    <w:rsid w:val="004D5F09"/>
    <w:rsid w:val="00504BD6"/>
    <w:rsid w:val="005315C6"/>
    <w:rsid w:val="00650F5B"/>
    <w:rsid w:val="00660895"/>
    <w:rsid w:val="00703F99"/>
    <w:rsid w:val="0075047B"/>
    <w:rsid w:val="00751CD2"/>
    <w:rsid w:val="0077655F"/>
    <w:rsid w:val="008E5E0E"/>
    <w:rsid w:val="008E75B2"/>
    <w:rsid w:val="009F0F6B"/>
    <w:rsid w:val="009F27A4"/>
    <w:rsid w:val="00A30D11"/>
    <w:rsid w:val="00A42565"/>
    <w:rsid w:val="00A90339"/>
    <w:rsid w:val="00AF4B2D"/>
    <w:rsid w:val="00B0090F"/>
    <w:rsid w:val="00B12F1B"/>
    <w:rsid w:val="00B3695C"/>
    <w:rsid w:val="00BE4745"/>
    <w:rsid w:val="00C43DB9"/>
    <w:rsid w:val="00C445AD"/>
    <w:rsid w:val="00C50FB6"/>
    <w:rsid w:val="00CE5AF6"/>
    <w:rsid w:val="00D27ABC"/>
    <w:rsid w:val="00D32073"/>
    <w:rsid w:val="00D5214A"/>
    <w:rsid w:val="00D62510"/>
    <w:rsid w:val="00DB27B7"/>
    <w:rsid w:val="00DE45AA"/>
    <w:rsid w:val="00E30263"/>
    <w:rsid w:val="00E75C08"/>
    <w:rsid w:val="00E80772"/>
    <w:rsid w:val="00E92E5E"/>
    <w:rsid w:val="00EC2598"/>
    <w:rsid w:val="00ED044C"/>
    <w:rsid w:val="00ED0C08"/>
    <w:rsid w:val="00EE1420"/>
    <w:rsid w:val="00EF7EA7"/>
    <w:rsid w:val="00F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B599"/>
  <w15:chartTrackingRefBased/>
  <w15:docId w15:val="{9FD760D6-98C8-4A66-A23C-3A8A922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5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covert-koala/memory_retention/blob/master/RPr-calculator_unlocked.xlsx" TargetMode="External"/><Relationship Id="rId5" Type="http://schemas.openxmlformats.org/officeDocument/2006/relationships/hyperlink" Target="https://github.com/covert-koala/memory_retention/blob/master/RPr-calculator_protected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M Venkatesan</dc:creator>
  <cp:keywords/>
  <dc:description/>
  <cp:lastModifiedBy>Umi M Venkatesan</cp:lastModifiedBy>
  <cp:revision>2</cp:revision>
  <dcterms:created xsi:type="dcterms:W3CDTF">2020-06-09T21:11:00Z</dcterms:created>
  <dcterms:modified xsi:type="dcterms:W3CDTF">2020-06-09T21:11:00Z</dcterms:modified>
</cp:coreProperties>
</file>