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D6" w:rsidRDefault="0081006C" w:rsidP="0081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2B7671">
        <w:rPr>
          <w:rFonts w:ascii="Times New Roman" w:hAnsi="Times New Roman" w:cs="Times New Roman"/>
          <w:b/>
          <w:sz w:val="24"/>
          <w:szCs w:val="24"/>
        </w:rPr>
        <w:t xml:space="preserve">Table 1. </w:t>
      </w:r>
    </w:p>
    <w:p w:rsidR="0081006C" w:rsidRPr="002B7671" w:rsidRDefault="0081006C" w:rsidP="0081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671">
        <w:rPr>
          <w:rFonts w:ascii="Times New Roman" w:hAnsi="Times New Roman" w:cs="Times New Roman"/>
          <w:b/>
          <w:sz w:val="24"/>
          <w:szCs w:val="24"/>
        </w:rPr>
        <w:t>Demographic and clinical characteristics in participants</w:t>
      </w:r>
      <w:r w:rsidR="00112BA5">
        <w:rPr>
          <w:rFonts w:ascii="Times New Roman" w:hAnsi="Times New Roman" w:cs="Times New Roman"/>
          <w:b/>
          <w:sz w:val="24"/>
          <w:szCs w:val="24"/>
        </w:rPr>
        <w:t xml:space="preserve"> used</w:t>
      </w:r>
      <w:r w:rsidRPr="002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 the NART validation </w:t>
      </w:r>
      <w:r w:rsidR="00112BA5">
        <w:rPr>
          <w:rFonts w:ascii="Times New Roman" w:hAnsi="Times New Roman" w:cs="Times New Roman"/>
          <w:b/>
          <w:sz w:val="24"/>
          <w:szCs w:val="24"/>
        </w:rPr>
        <w:t xml:space="preserve">analyses. </w:t>
      </w:r>
    </w:p>
    <w:p w:rsidR="0081006C" w:rsidRDefault="0081006C" w:rsidP="008100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838"/>
        <w:gridCol w:w="1822"/>
        <w:gridCol w:w="1821"/>
        <w:gridCol w:w="1784"/>
      </w:tblGrid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b/>
                <w:sz w:val="18"/>
                <w:szCs w:val="18"/>
              </w:rPr>
              <w:t>Participants with schizophrenia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AB9">
              <w:rPr>
                <w:rFonts w:ascii="Times New Roman" w:hAnsi="Times New Roman" w:cs="Times New Roman"/>
                <w:b/>
                <w:sz w:val="18"/>
                <w:szCs w:val="18"/>
              </w:rPr>
              <w:t>n = 102</w:t>
            </w:r>
          </w:p>
        </w:tc>
        <w:tc>
          <w:tcPr>
            <w:tcW w:w="1822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b/>
                <w:sz w:val="18"/>
                <w:szCs w:val="18"/>
              </w:rPr>
              <w:t>Participants with bipolar I disorder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AB9">
              <w:rPr>
                <w:rFonts w:ascii="Times New Roman" w:hAnsi="Times New Roman" w:cs="Times New Roman"/>
                <w:b/>
                <w:sz w:val="18"/>
                <w:szCs w:val="18"/>
              </w:rPr>
              <w:t>n = 101</w:t>
            </w:r>
          </w:p>
        </w:tc>
        <w:tc>
          <w:tcPr>
            <w:tcW w:w="1821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b/>
                <w:sz w:val="18"/>
                <w:szCs w:val="18"/>
              </w:rPr>
              <w:t>Healthy control participants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AB9">
              <w:rPr>
                <w:rFonts w:ascii="Times New Roman" w:hAnsi="Times New Roman" w:cs="Times New Roman"/>
                <w:b/>
                <w:sz w:val="18"/>
                <w:szCs w:val="18"/>
              </w:rPr>
              <w:t>n = 613</w:t>
            </w:r>
          </w:p>
        </w:tc>
        <w:tc>
          <w:tcPr>
            <w:tcW w:w="1784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b/>
                <w:sz w:val="18"/>
                <w:szCs w:val="18"/>
              </w:rPr>
              <w:t>Statistic</w:t>
            </w: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838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29.3 (9.6)</w:t>
            </w: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31.3 (12.2)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32.4 (8.8)</w:t>
            </w:r>
          </w:p>
        </w:tc>
        <w:tc>
          <w:tcPr>
            <w:tcW w:w="1784" w:type="dxa"/>
          </w:tcPr>
          <w:p w:rsidR="00E26BD6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F = 5.02, p = 0.007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SZ &lt; HC</w:t>
            </w: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Gender (m/f)</w:t>
            </w:r>
          </w:p>
        </w:tc>
        <w:tc>
          <w:tcPr>
            <w:tcW w:w="1838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64/38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49/52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331/282</w:t>
            </w:r>
          </w:p>
        </w:tc>
        <w:tc>
          <w:tcPr>
            <w:tcW w:w="1784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817A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4.3, p = 0.016</w:t>
            </w: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WASI IQ</w:t>
            </w:r>
          </w:p>
        </w:tc>
        <w:tc>
          <w:tcPr>
            <w:tcW w:w="1838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 (15.2)</w:t>
            </w: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107.2 (13.5)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 (9.9)</w:t>
            </w:r>
          </w:p>
        </w:tc>
        <w:tc>
          <w:tcPr>
            <w:tcW w:w="1784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= 66.8, p &lt; 0.001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 &lt; BD &lt; HC</w:t>
            </w:r>
          </w:p>
        </w:tc>
      </w:tr>
      <w:tr w:rsidR="00E26BD6" w:rsidTr="0081006C">
        <w:tc>
          <w:tcPr>
            <w:tcW w:w="1797" w:type="dxa"/>
          </w:tcPr>
          <w:p w:rsidR="00E26BD6" w:rsidRDefault="00E26BD6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NART IQ</w:t>
            </w:r>
          </w:p>
          <w:p w:rsidR="00E26BD6" w:rsidRPr="00E17AB9" w:rsidRDefault="00E26BD6" w:rsidP="000814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108.2 (7.3)</w:t>
            </w:r>
          </w:p>
        </w:tc>
        <w:tc>
          <w:tcPr>
            <w:tcW w:w="1822" w:type="dxa"/>
          </w:tcPr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110.9 (7.0)</w:t>
            </w:r>
          </w:p>
        </w:tc>
        <w:tc>
          <w:tcPr>
            <w:tcW w:w="1821" w:type="dxa"/>
          </w:tcPr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113.6 (5.3)</w:t>
            </w:r>
          </w:p>
        </w:tc>
        <w:tc>
          <w:tcPr>
            <w:tcW w:w="1784" w:type="dxa"/>
          </w:tcPr>
          <w:p w:rsidR="00E26BD6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= 43.3, p &lt; 0.001</w:t>
            </w:r>
          </w:p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 &lt; BD &lt; HC</w:t>
            </w:r>
          </w:p>
        </w:tc>
      </w:tr>
      <w:tr w:rsidR="00E26BD6" w:rsidTr="0081006C">
        <w:tc>
          <w:tcPr>
            <w:tcW w:w="1797" w:type="dxa"/>
          </w:tcPr>
          <w:p w:rsidR="00E26BD6" w:rsidRDefault="00E26BD6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IQ decline</w:t>
            </w:r>
          </w:p>
          <w:p w:rsidR="00E26BD6" w:rsidRPr="00E17AB9" w:rsidRDefault="00E26BD6" w:rsidP="000814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7A">
              <w:rPr>
                <w:rFonts w:ascii="Times New Roman" w:hAnsi="Times New Roman" w:cs="Times New Roman"/>
                <w:sz w:val="18"/>
                <w:szCs w:val="18"/>
              </w:rPr>
              <w:t>7.7 (11.9)</w:t>
            </w:r>
          </w:p>
        </w:tc>
        <w:tc>
          <w:tcPr>
            <w:tcW w:w="1822" w:type="dxa"/>
          </w:tcPr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 (10.6)</w:t>
            </w:r>
          </w:p>
        </w:tc>
        <w:tc>
          <w:tcPr>
            <w:tcW w:w="1821" w:type="dxa"/>
          </w:tcPr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 (8.3)</w:t>
            </w:r>
          </w:p>
        </w:tc>
        <w:tc>
          <w:tcPr>
            <w:tcW w:w="1784" w:type="dxa"/>
          </w:tcPr>
          <w:p w:rsidR="00E26BD6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= 33.7, p &lt; 0.001</w:t>
            </w:r>
          </w:p>
          <w:p w:rsidR="00E26BD6" w:rsidRPr="00F8797A" w:rsidRDefault="00E26BD6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 &gt; BD &gt; HC</w:t>
            </w: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Education (years)</w:t>
            </w:r>
          </w:p>
        </w:tc>
        <w:tc>
          <w:tcPr>
            <w:tcW w:w="1838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 (2.6)</w:t>
            </w: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 (2.3)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 (2.2)</w:t>
            </w:r>
          </w:p>
        </w:tc>
        <w:tc>
          <w:tcPr>
            <w:tcW w:w="1784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= 38.3, p &lt; 0.001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SZ, BD &lt; HC </w:t>
            </w: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PANSS positive</w:t>
            </w:r>
          </w:p>
        </w:tc>
        <w:tc>
          <w:tcPr>
            <w:tcW w:w="1838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 (5.0)</w:t>
            </w:r>
            <w:r w:rsidRPr="004967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 (3.8)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 = 10.5, p &lt; 0.001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 xml:space="preserve">PANSS negative </w:t>
            </w:r>
          </w:p>
        </w:tc>
        <w:tc>
          <w:tcPr>
            <w:tcW w:w="1838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 (5.9)</w:t>
            </w:r>
            <w:r w:rsidRPr="004967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 (3.6)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 = 10.7, p &lt; 0.001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 xml:space="preserve">IDS-C </w:t>
            </w:r>
          </w:p>
        </w:tc>
        <w:tc>
          <w:tcPr>
            <w:tcW w:w="1838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 (10.4)</w:t>
            </w:r>
            <w:r w:rsidRPr="00592BE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 (11.1)</w:t>
            </w:r>
            <w:r w:rsidRPr="00592BE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 = 1.1, p = 0.291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06C" w:rsidTr="0081006C">
        <w:tc>
          <w:tcPr>
            <w:tcW w:w="1797" w:type="dxa"/>
          </w:tcPr>
          <w:p w:rsidR="0081006C" w:rsidRPr="00485803" w:rsidRDefault="0081006C" w:rsidP="00081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YMRS</w:t>
            </w:r>
          </w:p>
        </w:tc>
        <w:tc>
          <w:tcPr>
            <w:tcW w:w="1838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 (5.2)</w:t>
            </w:r>
            <w:r w:rsidRPr="0094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22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 (5.4)</w:t>
            </w:r>
          </w:p>
        </w:tc>
        <w:tc>
          <w:tcPr>
            <w:tcW w:w="1821" w:type="dxa"/>
          </w:tcPr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</w:tcPr>
          <w:p w:rsidR="0081006C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 = 2.8, p = 0.005</w:t>
            </w:r>
          </w:p>
          <w:p w:rsidR="0081006C" w:rsidRPr="00485803" w:rsidRDefault="0081006C" w:rsidP="0008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06C" w:rsidRDefault="0081006C" w:rsidP="00810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0C8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10C85">
        <w:rPr>
          <w:rFonts w:ascii="Times New Roman" w:hAnsi="Times New Roman" w:cs="Times New Roman"/>
          <w:sz w:val="18"/>
          <w:szCs w:val="18"/>
        </w:rPr>
        <w:t xml:space="preserve"> n = 100 due to missing data; </w:t>
      </w:r>
      <w:r w:rsidRPr="00110C8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10C85">
        <w:rPr>
          <w:rFonts w:ascii="Times New Roman" w:hAnsi="Times New Roman" w:cs="Times New Roman"/>
          <w:sz w:val="18"/>
          <w:szCs w:val="18"/>
        </w:rPr>
        <w:t xml:space="preserve"> n = 101 due to missing data; </w:t>
      </w:r>
      <w:r w:rsidRPr="00110C8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10C85">
        <w:rPr>
          <w:rFonts w:ascii="Times New Roman" w:hAnsi="Times New Roman" w:cs="Times New Roman"/>
          <w:sz w:val="18"/>
          <w:szCs w:val="18"/>
        </w:rPr>
        <w:t xml:space="preserve"> n = 80 due to missing data; </w:t>
      </w:r>
      <w:r w:rsidRPr="00110C85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110C85">
        <w:rPr>
          <w:rFonts w:ascii="Times New Roman" w:hAnsi="Times New Roman" w:cs="Times New Roman"/>
          <w:sz w:val="18"/>
          <w:szCs w:val="18"/>
        </w:rPr>
        <w:t xml:space="preserve"> n = 98 due to missing data; </w:t>
      </w:r>
      <w:r w:rsidRPr="00110C85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110C85">
        <w:rPr>
          <w:rFonts w:ascii="Times New Roman" w:hAnsi="Times New Roman" w:cs="Times New Roman"/>
          <w:sz w:val="18"/>
          <w:szCs w:val="18"/>
        </w:rPr>
        <w:t xml:space="preserve"> n = </w:t>
      </w:r>
      <w:r>
        <w:rPr>
          <w:rFonts w:ascii="Times New Roman" w:hAnsi="Times New Roman" w:cs="Times New Roman"/>
          <w:sz w:val="18"/>
          <w:szCs w:val="18"/>
        </w:rPr>
        <w:t>92 due to missing data</w:t>
      </w:r>
    </w:p>
    <w:p w:rsidR="009606D4" w:rsidRDefault="009606D4"/>
    <w:p w:rsidR="00E330A7" w:rsidRDefault="00E330A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30A7" w:rsidRPr="00E330A7" w:rsidRDefault="00E330A7" w:rsidP="00E330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Supplementary Table 2. </w:t>
      </w:r>
    </w:p>
    <w:p w:rsidR="00E330A7" w:rsidRPr="00E330A7" w:rsidRDefault="00E330A7" w:rsidP="00E330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t>Variance Ratio Criterions (VRC) for increasing number of clusters by sample</w:t>
      </w:r>
    </w:p>
    <w:p w:rsidR="00E330A7" w:rsidRDefault="00E330A7" w:rsidP="00E33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30A7" w:rsidTr="00E330A7"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b/>
                <w:sz w:val="18"/>
                <w:szCs w:val="18"/>
              </w:rPr>
              <w:t>Number of clusters</w:t>
            </w:r>
          </w:p>
        </w:tc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b/>
                <w:sz w:val="18"/>
                <w:szCs w:val="18"/>
              </w:rPr>
              <w:t>Participants with schizophrenia</w:t>
            </w:r>
          </w:p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b/>
                <w:sz w:val="18"/>
                <w:szCs w:val="18"/>
              </w:rPr>
              <w:t>n = 223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b/>
                <w:sz w:val="18"/>
                <w:szCs w:val="18"/>
              </w:rPr>
              <w:t>Participants with bipolar I disorder</w:t>
            </w:r>
          </w:p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b/>
                <w:sz w:val="18"/>
                <w:szCs w:val="18"/>
              </w:rPr>
              <w:t>n = 175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b/>
                <w:sz w:val="18"/>
                <w:szCs w:val="18"/>
              </w:rPr>
              <w:t>Participants with schizophrenia or bipolar I disorder</w:t>
            </w:r>
          </w:p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b/>
                <w:sz w:val="18"/>
                <w:szCs w:val="18"/>
              </w:rPr>
              <w:t>n = 398</w:t>
            </w:r>
          </w:p>
        </w:tc>
      </w:tr>
      <w:tr w:rsidR="00E330A7" w:rsidTr="00E330A7"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298.96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199.13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495.09</w:t>
            </w:r>
          </w:p>
        </w:tc>
      </w:tr>
      <w:tr w:rsidR="00E330A7" w:rsidTr="00E330A7"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295.44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206.59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522.54</w:t>
            </w:r>
          </w:p>
        </w:tc>
      </w:tr>
      <w:tr w:rsidR="00E330A7" w:rsidTr="00E330A7"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255.94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198.60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467.36</w:t>
            </w:r>
          </w:p>
        </w:tc>
      </w:tr>
      <w:tr w:rsidR="00E330A7" w:rsidTr="00E330A7"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5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252.90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200.81</w:t>
            </w:r>
          </w:p>
        </w:tc>
        <w:tc>
          <w:tcPr>
            <w:tcW w:w="2266" w:type="dxa"/>
          </w:tcPr>
          <w:p w:rsidR="00E330A7" w:rsidRPr="00E330A7" w:rsidRDefault="00E330A7" w:rsidP="00E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0A7">
              <w:rPr>
                <w:rFonts w:ascii="Times New Roman" w:hAnsi="Times New Roman" w:cs="Times New Roman"/>
                <w:sz w:val="18"/>
                <w:szCs w:val="18"/>
              </w:rPr>
              <w:t>435.45</w:t>
            </w:r>
          </w:p>
        </w:tc>
      </w:tr>
    </w:tbl>
    <w:p w:rsidR="00E330A7" w:rsidRDefault="00E330A7" w:rsidP="00E33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0A7" w:rsidRPr="002B7671" w:rsidRDefault="00E330A7" w:rsidP="00E33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CE3" w:rsidRDefault="005C5CE3">
      <w:pPr>
        <w:spacing w:after="160" w:line="259" w:lineRule="auto"/>
      </w:pPr>
      <w:r>
        <w:br w:type="page"/>
      </w:r>
    </w:p>
    <w:p w:rsidR="005C5CE3" w:rsidRPr="00E330A7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Figure 1</w:t>
      </w: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Scree plot based on agglomeration coefficients from hierarchical cluster analysis of premorbid (NART) and current (WASI) IQ in participants with schizophrenia (n = 223). </w:t>
      </w: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5F33" w:rsidRDefault="00BC5F3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F33">
        <w:rPr>
          <w:rFonts w:ascii="Times New Roman" w:hAnsi="Times New Roman" w:cs="Times New Roman"/>
          <w:b/>
          <w:noProof/>
          <w:color w:val="FF0000"/>
          <w:sz w:val="24"/>
          <w:szCs w:val="24"/>
          <w:lang w:val="nb-NO" w:eastAsia="nb-NO"/>
        </w:rPr>
        <w:drawing>
          <wp:inline distT="0" distB="0" distL="0" distR="0">
            <wp:extent cx="5760720" cy="3239393"/>
            <wp:effectExtent l="0" t="0" r="0" b="0"/>
            <wp:docPr id="5" name="Picture 5" descr="M:\Artikler\Cognitive subgroups\JINS\Supplementary material\scree plots_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rtikler\Cognitive subgroups\JINS\Supplementary material\scree plots_S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CE3" w:rsidRDefault="005C5CE3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C5CE3" w:rsidRPr="00E330A7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Figure 2</w:t>
      </w: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Scree plot based on agglomeration coefficients from hierarchical cluster analysis of premorbid (NART) and current (WASI) IQ in participants with bipolar disorder (n = 175). </w:t>
      </w: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5CE3" w:rsidRDefault="00BC5F33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F33">
        <w:rPr>
          <w:rFonts w:ascii="Times New Roman" w:hAnsi="Times New Roman" w:cs="Times New Roman"/>
          <w:b/>
          <w:noProof/>
          <w:color w:val="FF0000"/>
          <w:sz w:val="24"/>
          <w:szCs w:val="24"/>
          <w:lang w:val="nb-NO" w:eastAsia="nb-NO"/>
        </w:rPr>
        <w:drawing>
          <wp:inline distT="0" distB="0" distL="0" distR="0">
            <wp:extent cx="5760720" cy="3239393"/>
            <wp:effectExtent l="0" t="0" r="0" b="0"/>
            <wp:docPr id="6" name="Picture 6" descr="M:\Artikler\Cognitive subgroups\JINS\Supplementary material\scree plot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rtikler\Cognitive subgroups\JINS\Supplementary material\scree plot_B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CE3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C5CE3" w:rsidRPr="00E330A7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Figure 3</w:t>
      </w:r>
      <w:r w:rsidRPr="00E330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Scree plot based on agglomeration coefficients from hierarchical cluster analysis of premorbid (NART) and current (WASI) IQ in participants with schizophrenia or bipolar disorder (n = 398). </w:t>
      </w:r>
    </w:p>
    <w:p w:rsidR="005C5CE3" w:rsidRDefault="005C5CE3" w:rsidP="005C5C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30A7" w:rsidRDefault="00E330A7"/>
    <w:p w:rsidR="005C5CE3" w:rsidRDefault="00BC5F33">
      <w:bookmarkStart w:id="0" w:name="_GoBack"/>
      <w:r w:rsidRPr="00BC5F33">
        <w:rPr>
          <w:noProof/>
          <w:lang w:val="nb-NO" w:eastAsia="nb-NO"/>
        </w:rPr>
        <w:drawing>
          <wp:inline distT="0" distB="0" distL="0" distR="0">
            <wp:extent cx="5760720" cy="3239393"/>
            <wp:effectExtent l="0" t="0" r="0" b="0"/>
            <wp:docPr id="7" name="Picture 7" descr="M:\Artikler\Cognitive subgroups\JINS\Supplementary material\scree plot_both sa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rtikler\Cognitive subgroups\JINS\Supplementary material\scree plot_both samp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C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B2" w:rsidRDefault="001B33B2" w:rsidP="001B33B2">
      <w:pPr>
        <w:spacing w:after="0" w:line="240" w:lineRule="auto"/>
      </w:pPr>
      <w:r>
        <w:separator/>
      </w:r>
    </w:p>
  </w:endnote>
  <w:endnote w:type="continuationSeparator" w:id="0">
    <w:p w:rsidR="001B33B2" w:rsidRDefault="001B33B2" w:rsidP="001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489958"/>
      <w:docPartObj>
        <w:docPartGallery w:val="Page Numbers (Bottom of Page)"/>
        <w:docPartUnique/>
      </w:docPartObj>
    </w:sdtPr>
    <w:sdtContent>
      <w:p w:rsidR="001B33B2" w:rsidRDefault="001B33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33B2">
          <w:rPr>
            <w:noProof/>
            <w:lang w:val="nb-NO"/>
          </w:rPr>
          <w:t>1</w:t>
        </w:r>
        <w:r>
          <w:fldChar w:fldCharType="end"/>
        </w:r>
      </w:p>
    </w:sdtContent>
  </w:sdt>
  <w:p w:rsidR="001B33B2" w:rsidRDefault="001B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B2" w:rsidRDefault="001B33B2" w:rsidP="001B33B2">
      <w:pPr>
        <w:spacing w:after="0" w:line="240" w:lineRule="auto"/>
      </w:pPr>
      <w:r>
        <w:separator/>
      </w:r>
    </w:p>
  </w:footnote>
  <w:footnote w:type="continuationSeparator" w:id="0">
    <w:p w:rsidR="001B33B2" w:rsidRDefault="001B33B2" w:rsidP="001B3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6C"/>
    <w:rsid w:val="000814CB"/>
    <w:rsid w:val="00112BA5"/>
    <w:rsid w:val="001B33B2"/>
    <w:rsid w:val="005C5CE3"/>
    <w:rsid w:val="0081006C"/>
    <w:rsid w:val="009606D4"/>
    <w:rsid w:val="00BC5F33"/>
    <w:rsid w:val="00E12266"/>
    <w:rsid w:val="00E26BD6"/>
    <w:rsid w:val="00E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8AF5"/>
  <w15:chartTrackingRefBased/>
  <w15:docId w15:val="{93726573-3F96-4659-9698-CC06B20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6C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6C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B2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B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B2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Vaskinn</dc:creator>
  <cp:keywords/>
  <dc:description/>
  <cp:lastModifiedBy>Anja Vaskinn</cp:lastModifiedBy>
  <cp:revision>10</cp:revision>
  <dcterms:created xsi:type="dcterms:W3CDTF">2019-06-25T07:15:00Z</dcterms:created>
  <dcterms:modified xsi:type="dcterms:W3CDTF">2020-02-10T09:34:00Z</dcterms:modified>
</cp:coreProperties>
</file>