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D" w:rsidRPr="006E2ACD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0"/>
          <w:lang w:val="en-GB" w:eastAsia="nl-BE"/>
        </w:rPr>
      </w:pPr>
      <w:r w:rsidRPr="006E2ACD">
        <w:rPr>
          <w:rFonts w:ascii="Times New Roman" w:eastAsia="Times New Roman" w:hAnsi="Times New Roman" w:cs="Times New Roman"/>
          <w:szCs w:val="20"/>
          <w:lang w:val="en-GB" w:eastAsia="nl-BE"/>
        </w:rPr>
        <w:t>Appendix</w:t>
      </w:r>
    </w:p>
    <w:p w:rsidR="006E2ACD" w:rsidRPr="006E2ACD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iCs/>
          <w:szCs w:val="20"/>
          <w:lang w:val="en-GB"/>
        </w:rPr>
        <w:t>Supplementary Materials A: Calculation of the optimum regression coefficients</w:t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iCs/>
          <w:szCs w:val="20"/>
          <w:lang w:val="en-GB"/>
        </w:rPr>
        <w:t>Supplementary Materials B: Optimum regression coefficients</w:t>
      </w:r>
    </w:p>
    <w:p w:rsidR="006E2ACD" w:rsidRPr="006E2ACD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iCs/>
          <w:szCs w:val="20"/>
          <w:lang w:val="en-GB"/>
        </w:rPr>
        <w:t>Supplementary Materials C: Neuropsychological measures: T1–T2 difference scores</w:t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iCs/>
          <w:szCs w:val="20"/>
          <w:lang w:val="en-GB"/>
        </w:rPr>
        <w:t>Supplementary Materials D: Standardised neuropsychological test performance: between group effect sizes</w:t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6E2ACD">
        <w:rPr>
          <w:rFonts w:ascii="Times New Roman" w:eastAsia="Times New Roman" w:hAnsi="Times New Roman" w:cs="Times New Roman"/>
          <w:iCs/>
          <w:lang w:val="en-GB"/>
        </w:rPr>
        <w:t>Supplementary Materials E: Participants and counts of deviance scores that were &lt; -1.5 SD, &lt; -2 SD, and &lt; -2.5 SD, respectively.</w:t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en-GB" w:eastAsia="nl-BE"/>
        </w:rPr>
      </w:pPr>
      <w:r w:rsidRPr="006E2ACD">
        <w:rPr>
          <w:rFonts w:ascii="Times New Roman" w:eastAsia="Times New Roman" w:hAnsi="Times New Roman" w:cs="Times New Roman"/>
          <w:bCs/>
          <w:iCs/>
          <w:color w:val="000000"/>
          <w:lang w:val="en-GB" w:eastAsia="nl-BE"/>
        </w:rPr>
        <w:t>Supplementary Materials F: Difference scores in patients with and without cognitive decline from T1 to T2</w:t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6E2ACD" w:rsidRPr="006E2ACD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Supplementary Materials A </w:t>
      </w:r>
    </w:p>
    <w:p w:rsidR="006E2ACD" w:rsidRPr="006E2ACD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Regression coefficients</w:t>
      </w:r>
    </w:p>
    <w:p w:rsidR="006E2ACD" w:rsidRPr="006E2ACD" w:rsidRDefault="006E2ACD" w:rsidP="006E2A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6E2ACD" w:rsidRPr="006E2ACD" w:rsidTr="00A210B1">
        <w:tc>
          <w:tcPr>
            <w:tcW w:w="9072" w:type="dxa"/>
            <w:tcMar>
              <w:left w:w="54" w:type="dxa"/>
            </w:tcMar>
          </w:tcPr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 &lt;- lm(data.norming.lm.t2.ref$VLGTtotA ~ 1 )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fit1 &lt;- lm(data.norming.lm.t2.ref$VLGTtotA ~ data.norming.lm.t1.ref$VLGTtotA)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(fit,fit1)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fit2&lt;-lm(data.norming.lm.t2.ref$VLGTtotA ~ data.norming.lm.t1.ref$VLGTtotA+data.norming.lm.t1.ref$Age)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(fit1,fit2)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fit3&lt;-lm(data.norming.lm.t2.ref$VLGTtotA ~ data.norming.lm.t1.ref$VLGTtotA+data.norming.lm.t1.ref$NVL1)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(fit1,fit3)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fit4&lt;-lm(data.norming.lm.t2.ref$VLGTtotA ~ data.norming.lm.t1.ref$VLGTtotA+data.norming.lm.t1.ref$menopause)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(fit1,fit4)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fit5&lt;-lm(data.norming.lm.t2.ref$VLGTtotA ~ data.norming.lm.t1.ref$VLGTtotA+data.norming.lm.t1.ref$beduren)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(fit1,fit5)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fit6 &lt;- lm(data.norming.lm.t2.ref$VLGTtotA ~ data.norming.lm.t1.ref$VLGTtotA+fatigue)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(fit1,fit6)</w:t>
            </w:r>
          </w:p>
          <w:p w:rsidR="006E2ACD" w:rsidRPr="006E2ACD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fit7&lt;-lm(data.norming.lm.t2.ref$VLGTtotA~ data.norming.lm.t1.ref$VLGTtotA+data.norming.lm.t2.ref$opleiding)</w:t>
            </w:r>
          </w:p>
          <w:p w:rsidR="006E2ACD" w:rsidRPr="006E2ACD" w:rsidRDefault="006E2ACD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anova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(fit1,fit7)</w:t>
            </w:r>
          </w:p>
        </w:tc>
      </w:tr>
    </w:tbl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GB"/>
        </w:rPr>
      </w:pPr>
      <w:r w:rsidRPr="006E2ACD">
        <w:rPr>
          <w:rFonts w:ascii="Times New Roman" w:eastAsia="Times New Roman" w:hAnsi="Times New Roman" w:cs="Times New Roman"/>
          <w:iCs/>
          <w:sz w:val="18"/>
          <w:szCs w:val="18"/>
          <w:lang w:val="en-GB"/>
        </w:rPr>
        <w:t xml:space="preserve">Calculation of optimum regression coefficients, based on regression of the T2 scores for the reference group (HC) onto the predicting variables; significance was calculated using ANOVA. </w:t>
      </w:r>
    </w:p>
    <w:p w:rsidR="006E2ACD" w:rsidRPr="006E2ACD" w:rsidRDefault="006E2ACD" w:rsidP="006E2ACD">
      <w:pPr>
        <w:rPr>
          <w:rFonts w:ascii="Times New Roman" w:eastAsia="Times New Roman" w:hAnsi="Times New Roman" w:cs="Times New Roman"/>
          <w:sz w:val="18"/>
          <w:szCs w:val="18"/>
          <w:lang w:val="en-GB" w:eastAsia="nl-BE"/>
        </w:rPr>
      </w:pPr>
    </w:p>
    <w:p w:rsidR="006E2ACD" w:rsidRPr="006E2ACD" w:rsidRDefault="006E2ACD" w:rsidP="006E2ACD">
      <w:pPr>
        <w:rPr>
          <w:rFonts w:ascii="Times New Roman" w:eastAsia="Times New Roman" w:hAnsi="Times New Roman" w:cs="Times New Roman"/>
          <w:lang w:val="en-GB"/>
        </w:rPr>
      </w:pPr>
      <w:r w:rsidRPr="006E2ACD">
        <w:rPr>
          <w:rFonts w:ascii="Times New Roman" w:eastAsia="Times New Roman" w:hAnsi="Times New Roman" w:cs="Times New Roman"/>
          <w:lang w:val="en-GB"/>
        </w:rPr>
        <w:br w:type="page"/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szCs w:val="20"/>
          <w:lang w:val="en-GB"/>
        </w:rPr>
        <w:lastRenderedPageBreak/>
        <w:t>Supplementary Materials B</w:t>
      </w:r>
    </w:p>
    <w:p w:rsidR="006E2ACD" w:rsidRPr="006E2ACD" w:rsidRDefault="006E2ACD" w:rsidP="006E2ACD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szCs w:val="20"/>
          <w:lang w:val="en-GB"/>
        </w:rPr>
        <w:t>Optimum regression coefficients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lang w:val="en-GB"/>
        </w:rPr>
        <w:t xml:space="preserve">             </w:t>
      </w:r>
      <w:r w:rsidRPr="006E2ACD">
        <w:rPr>
          <w:rFonts w:ascii="Times New Roman" w:eastAsia="Times New Roman" w:hAnsi="Times New Roman" w:cs="Times New Roman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Intercept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T1 score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Age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041D52" w:rsidRPr="00041D52">
        <w:rPr>
          <w:rFonts w:ascii="Times New Roman" w:eastAsia="Times New Roman" w:hAnsi="Times New Roman" w:cs="Times New Roman"/>
          <w:color w:val="FF0000"/>
          <w:sz w:val="16"/>
          <w:szCs w:val="16"/>
          <w:lang w:val="en-GB"/>
        </w:rPr>
        <w:t>DART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Menop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Bed hour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Fatigue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Education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RSE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VLGT Tot A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-0.0543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0.7971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0.2284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0.5961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(0.5755)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(0.0241)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VLGTothlist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-0.0189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1.264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(0.911)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(0.911)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VLGTfreerec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0.2189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0.4866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-0.1868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0.5975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(0.00831)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(0.03161)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VLGTlongrec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0.3164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0.4367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0.725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(0.0019)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VLGTinterference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0.5024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1.606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(0.0229)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(0.0229)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VLGTretrointerf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0.2688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0.1876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-0.2712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0.645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(0.0029)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(0.0415)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(0.0039)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(0.0005)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TMTvis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-0.2826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0.3843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0.2573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0.2694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(0.0155)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(0.0017)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(0.0315)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(0.0002)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TMTnumb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-0.2867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0.5904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0.6896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(0.003)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TMTletter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-0.079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0.63206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1.055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(0.578)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TMTswitch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-0.1363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0.323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0.2442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-0.2794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0.5984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(0.09425)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(0.0011)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(0.0089)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(0.0017)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CWTcolor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-0.191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0.6468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-0.304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0.6774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>(0.0396)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(0.0018)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>CWTword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-0.0634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0.7239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  <w:t>0.5769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(0.415)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CWTinhib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-0.1291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0.8113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0.6483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(0.142)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CWTinhswitch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-0.2976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0.6324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0.1604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0.548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(0.0002)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(0.0394)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COWATtotnak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0.2083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0.7816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0.2283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0.7349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(0.0386)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(0.0456)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COWATanim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0.0001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0.6539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0.6085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</w:p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COWATprof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0.0817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0.595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0.8437</w:t>
      </w:r>
    </w:p>
    <w:p w:rsidR="006E2ACD" w:rsidRPr="006E2ACD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(0.472)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x</w:t>
      </w: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ab/>
        <w:t>(0.0001)</w:t>
      </w:r>
    </w:p>
    <w:p w:rsidR="006E2ACD" w:rsidRPr="00041D52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6E2ACD">
        <w:rPr>
          <w:rFonts w:ascii="Times New Roman" w:eastAsia="Times New Roman" w:hAnsi="Times New Roman" w:cs="Times New Roman"/>
          <w:lang w:val="en-GB"/>
        </w:rPr>
        <w:t xml:space="preserve">Optimum regression coefficients for all target variables (p-values in brackets). 'x' indicates coefficients that did not provide significant increases in model fit.  Abbreviations: VLGT, </w:t>
      </w:r>
      <w:proofErr w:type="spellStart"/>
      <w:r w:rsidRPr="006E2ACD">
        <w:rPr>
          <w:rFonts w:ascii="Times New Roman" w:eastAsia="Times New Roman" w:hAnsi="Times New Roman" w:cs="Times New Roman"/>
          <w:lang w:val="en-GB"/>
        </w:rPr>
        <w:t>Verbale</w:t>
      </w:r>
      <w:proofErr w:type="spellEnd"/>
      <w:r w:rsidRPr="006E2ACD">
        <w:rPr>
          <w:rFonts w:ascii="Times New Roman" w:eastAsia="Times New Roman" w:hAnsi="Times New Roman" w:cs="Times New Roman"/>
          <w:lang w:val="en-GB"/>
        </w:rPr>
        <w:t xml:space="preserve"> Leer- en </w:t>
      </w:r>
      <w:proofErr w:type="spellStart"/>
      <w:r w:rsidRPr="006E2ACD">
        <w:rPr>
          <w:rFonts w:ascii="Times New Roman" w:eastAsia="Times New Roman" w:hAnsi="Times New Roman" w:cs="Times New Roman"/>
          <w:lang w:val="en-GB"/>
        </w:rPr>
        <w:t>Geheugen</w:t>
      </w:r>
      <w:proofErr w:type="spellEnd"/>
      <w:r w:rsidRPr="006E2ACD">
        <w:rPr>
          <w:rFonts w:ascii="Times New Roman" w:eastAsia="Times New Roman" w:hAnsi="Times New Roman" w:cs="Times New Roman"/>
          <w:lang w:val="en-GB"/>
        </w:rPr>
        <w:t xml:space="preserve"> Test; TMT, </w:t>
      </w:r>
      <w:proofErr w:type="spellStart"/>
      <w:r w:rsidRPr="006E2ACD">
        <w:rPr>
          <w:rFonts w:ascii="Times New Roman" w:eastAsia="Times New Roman" w:hAnsi="Times New Roman" w:cs="Times New Roman"/>
          <w:lang w:val="en-GB"/>
        </w:rPr>
        <w:t>trailmaking</w:t>
      </w:r>
      <w:proofErr w:type="spellEnd"/>
      <w:r w:rsidRPr="006E2ACD">
        <w:rPr>
          <w:rFonts w:ascii="Times New Roman" w:eastAsia="Times New Roman" w:hAnsi="Times New Roman" w:cs="Times New Roman"/>
          <w:lang w:val="en-GB"/>
        </w:rPr>
        <w:t xml:space="preserve"> test; CWT, </w:t>
      </w:r>
      <w:proofErr w:type="spellStart"/>
      <w:r w:rsidRPr="006E2ACD">
        <w:rPr>
          <w:rFonts w:ascii="Times New Roman" w:eastAsia="Times New Roman" w:hAnsi="Times New Roman" w:cs="Times New Roman"/>
          <w:lang w:val="en-GB"/>
        </w:rPr>
        <w:t>Color</w:t>
      </w:r>
      <w:proofErr w:type="spellEnd"/>
      <w:r w:rsidRPr="006E2ACD">
        <w:rPr>
          <w:rFonts w:ascii="Times New Roman" w:eastAsia="Times New Roman" w:hAnsi="Times New Roman" w:cs="Times New Roman"/>
          <w:lang w:val="en-GB"/>
        </w:rPr>
        <w:t>-Word Test</w:t>
      </w:r>
      <w:r w:rsidR="00041D52">
        <w:rPr>
          <w:rFonts w:ascii="Times New Roman" w:eastAsia="Times New Roman" w:hAnsi="Times New Roman" w:cs="Times New Roman"/>
          <w:lang w:val="en-GB"/>
        </w:rPr>
        <w:t xml:space="preserve">; </w:t>
      </w:r>
      <w:r w:rsidR="00041D52" w:rsidRPr="00041D52">
        <w:rPr>
          <w:rFonts w:ascii="Times New Roman" w:eastAsia="Times New Roman" w:hAnsi="Times New Roman" w:cs="Times New Roman"/>
          <w:color w:val="FF0000"/>
          <w:lang w:val="en-GB"/>
        </w:rPr>
        <w:t>DART, Dutch adult reading test; RSE, relative standard error.</w:t>
      </w:r>
    </w:p>
    <w:p w:rsidR="006E2ACD" w:rsidRPr="006E2ACD" w:rsidRDefault="006E2ACD" w:rsidP="006E2ACD">
      <w:pPr>
        <w:rPr>
          <w:rFonts w:ascii="Times New Roman" w:eastAsia="Times New Roman" w:hAnsi="Times New Roman" w:cs="Times New Roman"/>
          <w:lang w:val="en-GB"/>
        </w:rPr>
      </w:pPr>
    </w:p>
    <w:p w:rsidR="006E2ACD" w:rsidRPr="006E2ACD" w:rsidRDefault="006E2ACD" w:rsidP="006E2ACD">
      <w:pPr>
        <w:rPr>
          <w:rFonts w:ascii="Times New Roman" w:eastAsia="Times New Roman" w:hAnsi="Times New Roman" w:cs="Times New Roman"/>
          <w:lang w:val="en-GB"/>
        </w:rPr>
      </w:pPr>
      <w:r w:rsidRPr="006E2ACD">
        <w:rPr>
          <w:rFonts w:ascii="Times New Roman" w:eastAsia="Times New Roman" w:hAnsi="Times New Roman" w:cs="Times New Roman"/>
          <w:lang w:val="en-GB"/>
        </w:rPr>
        <w:lastRenderedPageBreak/>
        <w:t>Supplementary Materials C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790"/>
        <w:gridCol w:w="837"/>
        <w:gridCol w:w="773"/>
        <w:gridCol w:w="790"/>
        <w:gridCol w:w="772"/>
        <w:gridCol w:w="821"/>
        <w:gridCol w:w="725"/>
        <w:gridCol w:w="1097"/>
      </w:tblGrid>
      <w:tr w:rsidR="006E2ACD" w:rsidRPr="006E2ACD" w:rsidTr="00A210B1">
        <w:trPr>
          <w:trHeight w:val="214"/>
        </w:trPr>
        <w:tc>
          <w:tcPr>
            <w:tcW w:w="7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Neuropsychological measures: difference scores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T1 Mean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T1 SD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T2 Mean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T2 SD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 (change)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Change Difference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SD difference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VLGT Total recall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-0.0543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1.1147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0.7865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-0.0543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0.7626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-0.5366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0.9369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-0.179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1.1023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0.123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0.3308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0.9009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-0.0155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0.9939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0.1085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1.1564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0.506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0.1033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0.8526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VLGTdistraction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list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-0.0189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1.2642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0.9303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-0.0189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1.4049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-0.4301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1.0763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-0.631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0.8914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0.3654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-0.2306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1.1564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0.1776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1.1014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-0.3455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1.2733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0.012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-0.5289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1.224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VLGTshort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delay recall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0.2189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0.8192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0.2078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0.2189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0.7642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-0.2484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0.7665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0.0111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0.8429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0.1545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0.2804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0.8685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0.0229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0.7618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0.3204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0.783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0.027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0.2711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0.7068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VLGT long delay recall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0.3164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0.8407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0.073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0.3164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0.9128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-0.2261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0.776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0.0475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0.1088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0.2074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0.2958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1.08164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0.0388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0.8975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0.3371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0.9146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0.2684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0.8777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VLGT proactive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interf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0.5024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1.6061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0.0499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0.5024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1.7488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0.0095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1.2064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-0.3231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1.252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0.2058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-0.3038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1.8064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0.1639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1.4596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-0.4158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1.4081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0.0232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-0.5911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1.7887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VLGTretroactive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interf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0.2688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0.7314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0.1076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0.2689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1.0125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-0.0159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0.719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0.2165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0.6088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0.1223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0.2816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0.9247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0.0864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0.7089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0.4167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0.705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0.0075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0.3065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0.9263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TM visual scanning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-0.2826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0.9714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0.1321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-0.2826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1.0345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0.6704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1.4265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0.4632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1.2618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0.4959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-0.2499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1.201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0.2175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2.0872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-0.161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1.3167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0.2105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-0.1997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0.8929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TM numbers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-0.2867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0.9031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0.1142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-0.2867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0.7967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0.5495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1.1592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0.3215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1.0962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0.3718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-0.2694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0.8767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0.2686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1.1758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-0.1041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1.0476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0.0547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-0.4061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0.8687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TM letters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1.2216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0.7089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0.1082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0.3825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1.1366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0.2999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2.518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0.5824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-0.4309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0.9644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0.0905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1.4057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-0.2277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1.312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0.1776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-0.3108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0.9109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TM switching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-0.1363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0.8397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0.4365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-0.1363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0.8316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0.6518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1.3958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0.4113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1.3034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0.4311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-0.2321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0.8426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0.0645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1.3072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-0.216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1.1193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0.1841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-0.2699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0.6111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CW colour naming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-0.191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1.0083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0.3165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-0.191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0.7903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-0.0143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1.066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0.0418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1.1521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0.822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0.0669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0.8456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-0.001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1.218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-0.3537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0.9129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0.0584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-0.324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0.7307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CW word reading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-0.0634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0.9224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0.7281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-0.0634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0.6348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0.079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0.6907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0.086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0.811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0.9669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0.0607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0.5175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0.2248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1.0535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0.1928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1.066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0.8613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-0.036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0.6912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D-KEFS CW inhibition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-0.1292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1.0348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0.5031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-0.1292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0.6695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0.5766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1.3181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0.3885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1.3677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0.5333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-0.2071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0.806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0.2456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1.6815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-0.159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1.381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0.1283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-0.4111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0.8423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D-KEFS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CWTinhswitch</w:t>
            </w:r>
            <w:proofErr w:type="spellEnd"/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-0.2977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0.8729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0.096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-0.2977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0.6504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0.1012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0.8335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0.8636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0.6625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-0.0529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0.4925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0.1487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1.0747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-0.1622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1.1919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0.1144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-0.2983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0.8794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Verbal fluency letters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0.2083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1.1606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0.3112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0.2083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0.758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-0.2765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1.1805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0.2378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1.1157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0.0486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0.4697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0.8532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-0.005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1.0942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-0.2833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1.1381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0.1503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-0.2571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0.7724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Verbal fluency animals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0.8895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0.6952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-0.3743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0.8648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-0.5069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0.4911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-0.1515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0.6795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-0.3224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0.9592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-0.35168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0.948796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0.8586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0.8432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Verbal fluency professions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0.0817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1.0261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0.6704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0.0817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0.9289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-0.2289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0.9998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-0.1675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1.0496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0.7898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0.0645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0.8396</w:t>
            </w:r>
          </w:p>
        </w:tc>
      </w:tr>
      <w:tr w:rsidR="006E2ACD" w:rsidRPr="006E2ACD" w:rsidTr="00A210B1">
        <w:trPr>
          <w:trHeight w:val="214"/>
        </w:trPr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CT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-0.3598</w:t>
            </w:r>
          </w:p>
        </w:tc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1.0258</w:t>
            </w:r>
          </w:p>
        </w:tc>
        <w:tc>
          <w:tcPr>
            <w:tcW w:w="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-0.2853</w:t>
            </w:r>
          </w:p>
        </w:tc>
        <w:tc>
          <w:tcPr>
            <w:tcW w:w="7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1.0799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0.6822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0.1144</w:t>
            </w:r>
          </w:p>
        </w:tc>
        <w:tc>
          <w:tcPr>
            <w:tcW w:w="1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0.8008</w:t>
            </w:r>
          </w:p>
        </w:tc>
      </w:tr>
    </w:tbl>
    <w:p w:rsidR="006E2ACD" w:rsidRPr="008A088C" w:rsidRDefault="006E2ACD" w:rsidP="006E2ACD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CT, chemotherapy; HC, healthy control; </w:t>
      </w:r>
      <w:proofErr w:type="spellStart"/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>interf</w:t>
      </w:r>
      <w:proofErr w:type="spellEnd"/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interference; SD, standard deviation; VGLT, </w:t>
      </w:r>
      <w:proofErr w:type="spellStart"/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>Verbale</w:t>
      </w:r>
      <w:proofErr w:type="spellEnd"/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Leer- en </w:t>
      </w:r>
      <w:proofErr w:type="spellStart"/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>Geheugen</w:t>
      </w:r>
      <w:proofErr w:type="spellEnd"/>
      <w:r w:rsidRPr="008A088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Test.</w:t>
      </w:r>
    </w:p>
    <w:p w:rsidR="006E2ACD" w:rsidRPr="006E2ACD" w:rsidRDefault="006E2ACD" w:rsidP="006E2ACD">
      <w:pPr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2"/>
        <w:gridCol w:w="2112"/>
        <w:gridCol w:w="807"/>
        <w:gridCol w:w="837"/>
        <w:gridCol w:w="821"/>
        <w:gridCol w:w="1272"/>
      </w:tblGrid>
      <w:tr w:rsidR="006E2ACD" w:rsidRPr="00363F23" w:rsidTr="00A210B1">
        <w:trPr>
          <w:trHeight w:val="290"/>
        </w:trPr>
        <w:tc>
          <w:tcPr>
            <w:tcW w:w="8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Supplementary Materials D:</w:t>
            </w: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  <w:r w:rsidRPr="006E2ACD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val="en-GB"/>
              </w:rPr>
              <w:t>Standardized neuropsychological test performance: T2–T1 change scores</w:t>
            </w: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  </w:t>
            </w:r>
          </w:p>
        </w:tc>
      </w:tr>
      <w:tr w:rsidR="006E2ACD" w:rsidRPr="006E2ACD" w:rsidTr="00A210B1">
        <w:trPr>
          <w:trHeight w:val="290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Comparison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ES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Cilow</w:t>
            </w:r>
            <w:proofErr w:type="spellEnd"/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Cihigh</w:t>
            </w:r>
            <w:proofErr w:type="spellEnd"/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 (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change|Group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)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VLGT Total recall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0.2594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-0.1275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0.5828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0.206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p=0.3430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0.4614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-0.7371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-0.033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0.0324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0.1948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-0.4472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0.1321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VLGT distraction list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0.2505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-0.1764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0.7732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0.2148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p=0.0279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0.1645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-0.3121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0.7355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0.4242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0.3871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0.0331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0.9871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0.0363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VLGTshort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delay recall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0.012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-0.3181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0.3367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0.9551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p=0.7155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-0.4051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0.2823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0.7228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-0.0701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-0.318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0.2136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0.6981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VLGT long delayed recall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0.0278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0.4348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0.8937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p=0.7784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0.0206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-0.4017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0.4428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0.9229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0.0536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-0.2748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0.3707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0.7692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VLGTpro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-active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0.0278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-0.4363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1.0179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0.4318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p&lt;0.0001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0.4534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0.0662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1.5462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0.0331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0.6181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0.4576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1.7293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0.0009</w:t>
            </w:r>
            <w:r w:rsidR="00041D52" w:rsidRPr="00041D5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VLGTretroactive</w:t>
            </w:r>
            <w:proofErr w:type="spellEnd"/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-0.3969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0.347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0.8942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p=0.8268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-0.4115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0.3859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0.9494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0.0387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-0.3883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0.3128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0.8316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D-KEFS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visualscanning</w:t>
            </w:r>
            <w:proofErr w:type="spellEnd"/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-0.4983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0.3978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0.8233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p=0.6546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-0.4751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-0.5089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0.4435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0.892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-0.4991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-0.434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0.2681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0.6404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number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0.1566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-0.2185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0.4921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0.4457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p=0.4280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-0.0201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-0.3713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0.3366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0.9226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0.1433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0.1805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0.4194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0.4319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letter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-0.128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-0.5047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0.2644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0.5355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p=0.2220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0.5128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-0.0763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0.7802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0.106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0.3574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-0.1375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0.6011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0.2161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switching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0.0514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-0.2747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0.3505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0.8094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p=0.3330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0.1144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-0.2548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0.4465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0.588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0.1831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-0.1332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0.4006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0.3227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colour naming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0.0514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0.7151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0.0187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p=0.3100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-0.315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-0.5997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0.084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0.1373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0.1747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-0.1417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0.4079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0.3394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word reading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0.1584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-0.1392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0.3322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0.4184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p=0.8410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-0.2143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-0.3596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0.1115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0.2984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-0.0413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-0.2654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0.2104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0.8192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inhibition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0.2473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-0.1253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0.5332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0.2215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p=0.0450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0.1051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-0.2351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0.391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0.6211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0.3705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0.0107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0.553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0.0417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D-KEFS inhibition/switching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0.3443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-0.0203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0.511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0.069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p=0.9376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-0.4243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-0.4778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-0.0117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0.0398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0.0007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-0.2743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0.2755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0.9966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Verbal fluency letters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0.8931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0.3951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1.0585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0.001**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p=0.0013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-0.323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-0.6001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0.0774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0.1285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0.6081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0.1903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0.7405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0.0011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Verbal fluency animals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-0.1978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-0.4502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0.147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0.3161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p=0.9650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0.2203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-0.133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0.4361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0.2925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-0.2758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0.2758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Verbal fluency professions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Non-CT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0.0608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-0.3818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0.2821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0.7657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p=0.8270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Non-CT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0.0194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-0.3465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0.3808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0.9254</w:t>
            </w:r>
          </w:p>
        </w:tc>
      </w:tr>
      <w:tr w:rsidR="006E2ACD" w:rsidRPr="006E2ACD" w:rsidTr="00A210B1">
        <w:trPr>
          <w:trHeight w:val="192"/>
        </w:trPr>
        <w:tc>
          <w:tcPr>
            <w:tcW w:w="2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CT vs. Controls</w:t>
            </w:r>
          </w:p>
        </w:tc>
        <w:tc>
          <w:tcPr>
            <w:tcW w:w="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-0.0377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-0.3468</w:t>
            </w:r>
          </w:p>
        </w:tc>
        <w:tc>
          <w:tcPr>
            <w:tcW w:w="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0.2815</w:t>
            </w:r>
          </w:p>
        </w:tc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0.837</w:t>
            </w:r>
          </w:p>
        </w:tc>
      </w:tr>
    </w:tbl>
    <w:p w:rsidR="006E2ACD" w:rsidRPr="006E2ACD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For each test variable, the p-value of the group as a predicting variable is printed directly below the group name. In the subsequent columns, groups are contrasted on their T2–T1 change scores using t-tests. For each of these tests, the Effect Size (ES), lower boundary of the 95% confidence interval (</w:t>
      </w: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Cilow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), higher boundary of the 95% confidence interval (</w:t>
      </w: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Cihigh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), and the corresponding p-value is given. Please note that multiple testing adjustments should be considered when interpreting these results. CT, chemotherapy; VGLT, </w:t>
      </w: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Verbale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Leer- en </w:t>
      </w:r>
      <w:proofErr w:type="spellStart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>Geheugen</w:t>
      </w:r>
      <w:proofErr w:type="spellEnd"/>
      <w:r w:rsidRPr="006E2ACD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Test.</w:t>
      </w:r>
    </w:p>
    <w:p w:rsidR="006E2ACD" w:rsidRPr="006E2ACD" w:rsidRDefault="006E2ACD" w:rsidP="006E2ACD">
      <w:pPr>
        <w:rPr>
          <w:rFonts w:ascii="Times New Roman" w:eastAsia="Times New Roman" w:hAnsi="Times New Roman" w:cs="Times New Roman"/>
          <w:lang w:val="en-GB"/>
        </w:rPr>
      </w:pPr>
      <w:r w:rsidRPr="006E2ACD">
        <w:rPr>
          <w:rFonts w:ascii="Times New Roman" w:eastAsia="Times New Roman" w:hAnsi="Times New Roman" w:cs="Times New Roman"/>
          <w:lang w:val="en-GB"/>
        </w:rPr>
        <w:br w:type="page"/>
      </w:r>
    </w:p>
    <w:p w:rsidR="006E2ACD" w:rsidRPr="003B3C1B" w:rsidRDefault="006E2ACD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GB"/>
        </w:rPr>
      </w:pPr>
      <w:r w:rsidRPr="003B3C1B">
        <w:rPr>
          <w:rFonts w:ascii="Times New Roman" w:eastAsia="Times New Roman" w:hAnsi="Times New Roman" w:cs="Times New Roman"/>
          <w:color w:val="FF0000"/>
          <w:sz w:val="16"/>
          <w:szCs w:val="16"/>
          <w:lang w:val="en-GB"/>
        </w:rPr>
        <w:lastRenderedPageBreak/>
        <w:t>Supplementary Materials E: Participants and counts of deviance scores that were &lt; -1.5 SD, &lt; -2 SD, and &lt; -2.5 SD, respectively</w:t>
      </w:r>
      <w:r w:rsidR="003B3C1B">
        <w:rPr>
          <w:rFonts w:ascii="Times New Roman" w:eastAsia="Times New Roman" w:hAnsi="Times New Roman" w:cs="Times New Roman"/>
          <w:color w:val="FF0000"/>
          <w:sz w:val="16"/>
          <w:szCs w:val="16"/>
          <w:lang w:val="en-GB"/>
        </w:rPr>
        <w:t>, for more than 1 test, in the different groups.</w:t>
      </w:r>
    </w:p>
    <w:p w:rsidR="006E2ACD" w:rsidRPr="003B3C1B" w:rsidRDefault="006E2ACD" w:rsidP="006E2AC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GB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E2ACD" w:rsidRPr="003B3C1B" w:rsidTr="00A210B1">
        <w:tc>
          <w:tcPr>
            <w:tcW w:w="3024" w:type="dxa"/>
            <w:tcMar>
              <w:left w:w="54" w:type="dxa"/>
            </w:tcMar>
          </w:tcPr>
          <w:p w:rsidR="006E2ACD" w:rsidRPr="003B3C1B" w:rsidRDefault="006E2ACD" w:rsidP="006E2A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ab/>
              <w:t>&lt; -1.5 SD</w:t>
            </w:r>
          </w:p>
        </w:tc>
        <w:tc>
          <w:tcPr>
            <w:tcW w:w="302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2ACD" w:rsidRPr="003B3C1B" w:rsidRDefault="006E2ACD" w:rsidP="006E2A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ab/>
              <w:t>&lt; - 2 SD</w:t>
            </w:r>
          </w:p>
        </w:tc>
        <w:tc>
          <w:tcPr>
            <w:tcW w:w="302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2ACD" w:rsidRPr="003B3C1B" w:rsidRDefault="006E2ACD" w:rsidP="006E2A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   &lt; - 2.5 SD</w:t>
            </w:r>
          </w:p>
        </w:tc>
      </w:tr>
      <w:tr w:rsidR="006E2ACD" w:rsidRPr="003B3C1B" w:rsidTr="00A210B1">
        <w:tc>
          <w:tcPr>
            <w:tcW w:w="3024" w:type="dxa"/>
            <w:tcMar>
              <w:left w:w="54" w:type="dxa"/>
            </w:tcMar>
          </w:tcPr>
          <w:p w:rsidR="006E2ACD" w:rsidRPr="003B3C1B" w:rsidRDefault="00EB763B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CT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27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/66       </w:t>
            </w:r>
            <w:r w:rsidR="003B3C1B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  40.9%</w:t>
            </w:r>
          </w:p>
          <w:p w:rsidR="006E2ACD" w:rsidRPr="003B3C1B" w:rsidRDefault="00EB763B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Non-CT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  <w:t>11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/39</w:t>
            </w:r>
            <w:r w:rsidR="003B3C1B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         28.2%</w:t>
            </w:r>
          </w:p>
          <w:p w:rsidR="006E2ACD" w:rsidRPr="003B3C1B" w:rsidRDefault="00EB763B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HC</w:t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  <w:t>21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/56</w:t>
            </w:r>
            <w:r w:rsidR="003B3C1B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         37.5%</w:t>
            </w:r>
          </w:p>
          <w:p w:rsidR="006E2ACD" w:rsidRPr="003B3C1B" w:rsidRDefault="006E2ACD" w:rsidP="006E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302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2ACD" w:rsidRPr="003B3C1B" w:rsidRDefault="00EB763B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CT    </w:t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  <w:t>22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/66            33.3%</w:t>
            </w:r>
          </w:p>
          <w:p w:rsidR="006E2ACD" w:rsidRPr="003B3C1B" w:rsidRDefault="00EB763B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Non-CT    9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/39             23.1%</w:t>
            </w:r>
          </w:p>
          <w:p w:rsidR="006E2ACD" w:rsidRPr="003B3C1B" w:rsidRDefault="00EB763B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HC   </w:t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  <w:t xml:space="preserve">  8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/56            14.3%</w:t>
            </w:r>
          </w:p>
          <w:p w:rsidR="006E2ACD" w:rsidRPr="003B3C1B" w:rsidRDefault="006E2ACD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302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2ACD" w:rsidRPr="003B3C1B" w:rsidRDefault="00EB763B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CT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16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/66           24.2%</w:t>
            </w:r>
          </w:p>
          <w:p w:rsidR="006E2ACD" w:rsidRPr="003B3C1B" w:rsidRDefault="00EB763B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Non-CT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</w:t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/39           15.4%</w:t>
            </w:r>
          </w:p>
          <w:p w:rsidR="006E2ACD" w:rsidRPr="003B3C1B" w:rsidRDefault="00EB763B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HC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  </w:t>
            </w:r>
            <w:r w:rsidR="006E2ACD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ab/>
            </w:r>
            <w:r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 xml:space="preserve">  4</w:t>
            </w:r>
            <w:r w:rsidR="00F342B7" w:rsidRPr="003B3C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/56              7.1%</w:t>
            </w:r>
          </w:p>
          <w:p w:rsidR="006E2ACD" w:rsidRPr="003B3C1B" w:rsidRDefault="006E2ACD" w:rsidP="006E2A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GB"/>
              </w:rPr>
            </w:pPr>
          </w:p>
        </w:tc>
      </w:tr>
    </w:tbl>
    <w:p w:rsidR="006E2ACD" w:rsidRPr="003B3C1B" w:rsidRDefault="00EB763B" w:rsidP="006E2A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3B3C1B">
        <w:rPr>
          <w:rFonts w:ascii="Times New Roman" w:eastAsia="Times New Roman" w:hAnsi="Times New Roman" w:cs="Times New Roman"/>
          <w:iCs/>
          <w:color w:val="FF0000"/>
          <w:lang w:val="en-GB"/>
        </w:rPr>
        <w:t xml:space="preserve"> </w:t>
      </w:r>
      <w:r w:rsidR="006E2ACD" w:rsidRPr="003B3C1B">
        <w:rPr>
          <w:rFonts w:ascii="Times New Roman" w:eastAsia="Times New Roman" w:hAnsi="Times New Roman" w:cs="Times New Roman"/>
          <w:iCs/>
          <w:color w:val="FF0000"/>
          <w:sz w:val="18"/>
          <w:szCs w:val="18"/>
          <w:lang w:val="en-GB"/>
        </w:rPr>
        <w:t>SD, standardised difference</w:t>
      </w:r>
      <w:r w:rsidR="006E2ACD" w:rsidRPr="003B3C1B">
        <w:rPr>
          <w:rFonts w:ascii="Times New Roman" w:eastAsia="Times New Roman" w:hAnsi="Times New Roman" w:cs="Times New Roman"/>
          <w:iCs/>
          <w:color w:val="FF0000"/>
          <w:lang w:val="en-GB"/>
        </w:rPr>
        <w:t>.</w:t>
      </w:r>
    </w:p>
    <w:p w:rsidR="006E2ACD" w:rsidRPr="006E2ACD" w:rsidRDefault="006E2ACD" w:rsidP="006E2ACD">
      <w:pPr>
        <w:rPr>
          <w:rFonts w:ascii="Times New Roman" w:eastAsia="Times New Roman" w:hAnsi="Times New Roman" w:cs="Times New Roman"/>
          <w:lang w:val="en-GB"/>
        </w:rPr>
      </w:pPr>
      <w:r w:rsidRPr="006E2ACD">
        <w:rPr>
          <w:rFonts w:ascii="Times New Roman" w:eastAsia="Times New Roman" w:hAnsi="Times New Roman" w:cs="Times New Roman"/>
          <w:lang w:val="en-GB"/>
        </w:rPr>
        <w:br w:type="page"/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8"/>
        <w:gridCol w:w="612"/>
        <w:gridCol w:w="968"/>
        <w:gridCol w:w="1046"/>
        <w:gridCol w:w="871"/>
        <w:gridCol w:w="838"/>
        <w:gridCol w:w="1032"/>
        <w:gridCol w:w="919"/>
      </w:tblGrid>
      <w:tr w:rsidR="006E2ACD" w:rsidRPr="00A13B0D" w:rsidTr="00A210B1">
        <w:trPr>
          <w:trHeight w:val="290"/>
        </w:trPr>
        <w:tc>
          <w:tcPr>
            <w:tcW w:w="8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Supplementary Materials F: Difference scores in patients with and without cognitive decline from T1 to T2</w:t>
            </w:r>
          </w:p>
        </w:tc>
      </w:tr>
      <w:tr w:rsidR="006E2ACD" w:rsidRPr="006E2ACD" w:rsidTr="00A210B1">
        <w:trPr>
          <w:trHeight w:val="478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Mean t1 decline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Mean t1 no decline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t-test (P value)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Mean t2 decline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Mean t2 no decline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E2ACD" w:rsidRPr="006E2ACD" w:rsidRDefault="006E2ACD" w:rsidP="0000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P value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VLGTtotal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 recall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62.84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0.3172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60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62.98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0.6511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56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59.28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0.2594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52.16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63.48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0.0524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56.88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64.96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0.0015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67.02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0.0007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VLGTdistractionlist</w:t>
            </w:r>
            <w:proofErr w:type="spellEnd"/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78.269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0.2929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5.75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8.04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0.2233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7.28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5.166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0.0265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6.94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8.64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0.0164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5.93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7.68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0.0131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VLGTshort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 delay recall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12.98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0.7293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13.65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0.8747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11.5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12.4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0.0426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11.62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13.53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0.0088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11.88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14.66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0.0029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VLGTlong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 delay recall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14.25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13.44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14.26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0.992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11.5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13.2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0.0406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9.833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14.303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0.0186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12.18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14.02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12.56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14.88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0.00974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  <w:bookmarkStart w:id="0" w:name="_GoBack"/>
        <w:bookmarkEnd w:id="0"/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VLGTproactive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interf</w:t>
            </w:r>
            <w:proofErr w:type="spellEnd"/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-0.042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-0.0412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0.9881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-0.0505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-0.0775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0.7544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-0.077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-0.0328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0.6746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-0.1984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-0.0961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0.2889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-0.04368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0.0059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0.5718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-0.064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-0.1538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0.4055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VLGTretroactive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interf</w:t>
            </w:r>
            <w:proofErr w:type="spellEnd"/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-0.1066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-0.1161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0.8709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0.01515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 xml:space="preserve">              -0.0782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0.5074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-0.1608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-0.1106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0.1684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-0.1592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-0.0657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0.2699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-0.1538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-0.0855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0.0632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-0.1166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-0.0253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0.0636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TM visual scanning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17.75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17.33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0.8465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22.5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0.0292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21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19.2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0.322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18.78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0.9112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20.69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17.23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0.0329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15.76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0.002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TM numbers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29.75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26.12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0.4643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31.25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23.13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0.0475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42.33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29.55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39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27.6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0.0232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38.18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0.0033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35.37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22.2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0.0002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TM letters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29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27.79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0.7384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35.25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26.59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0.014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35.67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30.26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0.249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29.83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30.48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0.895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38.44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25.61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0.0029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36.5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22.6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0.0022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TM switching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64.56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0.9686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72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60.81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0.082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92.5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76.44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0.2166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97.33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69.27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0.044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93.06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57.67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0.0058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85.87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51.54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0.001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CW colour naming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26.75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28.36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0.2523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32.25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27.15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0.0479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27.83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28.26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0.8113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28.5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28.39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0.9665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30.31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27.62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28.93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26.24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0.0126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CW word reading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23.5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19.94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0.255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23.75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19.69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0.0679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20.83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0.6251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20.83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20.42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0.7841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23.13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20.3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0.0345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23.88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19.88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0.0029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D-KEFS CW inhibition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46.5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50.06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0.4949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49.75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48.65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0.7948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58.5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53.91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0.4974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58.33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52.06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0.5271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60.62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49.189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0.0211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59.31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45.02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0.00043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 xml:space="preserve">D-KEFS </w:t>
            </w:r>
            <w:proofErr w:type="spellStart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CWinhibition</w:t>
            </w:r>
            <w:proofErr w:type="spellEnd"/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/switching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67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53.31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0.2013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63.25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49.56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0.3305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59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54.97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0.4537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57.16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54.03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0.577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65.5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53.34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0.0124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68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47.2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0.0006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Verbal fluency letters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34.5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41.39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0.0817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30.25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44.03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0.098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32.5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38.97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0.187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32.83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45.27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0.0298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35.31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42.51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0.035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30.69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40.28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0.0001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Verbal fluency animals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29.25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27.94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0.5944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28.15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0.5022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22.17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26.37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0.027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20.33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25.78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0.0065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24.19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26.65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0.1985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23.62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26.62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0.1049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/>
              </w:rPr>
              <w:t>Verbal fluency professions</w:t>
            </w: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0C0C0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Controls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17.75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19.88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0.3826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18.75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20.19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0.5961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Non-CT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16.33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19.14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0.124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13.33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20.03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0.0018</w:t>
            </w:r>
            <w:r w:rsidR="00F71E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GB"/>
              </w:rPr>
              <w:t>**</w:t>
            </w:r>
          </w:p>
        </w:tc>
      </w:tr>
      <w:tr w:rsidR="006E2ACD" w:rsidRPr="006E2ACD" w:rsidTr="00A210B1">
        <w:trPr>
          <w:trHeight w:val="192"/>
        </w:trPr>
        <w:tc>
          <w:tcPr>
            <w:tcW w:w="24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/>
              </w:rPr>
              <w:t>CT</w:t>
            </w:r>
          </w:p>
        </w:tc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17</w:t>
            </w:r>
          </w:p>
        </w:tc>
        <w:tc>
          <w:tcPr>
            <w:tcW w:w="10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18.5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0.2479</w:t>
            </w:r>
          </w:p>
        </w:tc>
        <w:tc>
          <w:tcPr>
            <w:tcW w:w="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17.94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18.66</w:t>
            </w:r>
          </w:p>
        </w:tc>
        <w:tc>
          <w:tcPr>
            <w:tcW w:w="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E2ACD" w:rsidRPr="006E2ACD" w:rsidRDefault="006E2ACD" w:rsidP="006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 w:rsidRPr="006E2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/>
              </w:rPr>
              <w:t>0.6211</w:t>
            </w:r>
          </w:p>
        </w:tc>
      </w:tr>
    </w:tbl>
    <w:p w:rsidR="006E2ACD" w:rsidRPr="006E2ACD" w:rsidRDefault="006E2ACD" w:rsidP="006E2ACD">
      <w:pPr>
        <w:rPr>
          <w:rFonts w:ascii="Times New Roman" w:hAnsi="Times New Roman" w:cs="Times New Roman"/>
        </w:rPr>
      </w:pPr>
      <w:r w:rsidRPr="006E2ACD">
        <w:rPr>
          <w:rFonts w:ascii="Times New Roman" w:hAnsi="Times New Roman" w:cs="Times New Roman"/>
        </w:rPr>
        <w:t xml:space="preserve">CT, chemotherapy; interf, interference; VGLT, </w:t>
      </w:r>
      <w:r w:rsidRPr="006E2ACD">
        <w:rPr>
          <w:rFonts w:ascii="Times New Roman" w:eastAsia="Times New Roman" w:hAnsi="Times New Roman" w:cs="Times New Roman"/>
        </w:rPr>
        <w:t>Verbale Leer- en Geheugen Test.</w:t>
      </w:r>
    </w:p>
    <w:p w:rsidR="00B7071E" w:rsidRDefault="00B7071E"/>
    <w:sectPr w:rsidR="00B7071E" w:rsidSect="00A210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0B" w:rsidRDefault="00F71E0B">
      <w:pPr>
        <w:spacing w:after="0" w:line="240" w:lineRule="auto"/>
      </w:pPr>
      <w:r>
        <w:separator/>
      </w:r>
    </w:p>
  </w:endnote>
  <w:endnote w:type="continuationSeparator" w:id="0">
    <w:p w:rsidR="00F71E0B" w:rsidRDefault="00F7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0B" w:rsidRPr="001D7852" w:rsidRDefault="00F71E0B">
    <w:pPr>
      <w:pStyle w:val="Footer1"/>
      <w:jc w:val="right"/>
    </w:pPr>
    <w:r>
      <w:fldChar w:fldCharType="begin"/>
    </w:r>
    <w:r>
      <w:instrText>PAGE   \* MERGEFORMAT</w:instrText>
    </w:r>
    <w:r>
      <w:fldChar w:fldCharType="separate"/>
    </w:r>
    <w:r w:rsidR="005A2493">
      <w:rPr>
        <w:noProof/>
      </w:rPr>
      <w:t>7</w:t>
    </w:r>
    <w:r>
      <w:rPr>
        <w:noProof/>
      </w:rPr>
      <w:fldChar w:fldCharType="end"/>
    </w:r>
  </w:p>
  <w:p w:rsidR="00F71E0B" w:rsidRPr="001D7852" w:rsidRDefault="00F71E0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0B" w:rsidRDefault="00F71E0B">
      <w:pPr>
        <w:spacing w:after="0" w:line="240" w:lineRule="auto"/>
      </w:pPr>
      <w:r>
        <w:separator/>
      </w:r>
    </w:p>
  </w:footnote>
  <w:footnote w:type="continuationSeparator" w:id="0">
    <w:p w:rsidR="00F71E0B" w:rsidRDefault="00F7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0B" w:rsidRPr="00733BB4" w:rsidRDefault="00F71E0B" w:rsidP="00A210B1">
    <w:pPr>
      <w:pStyle w:val="Koptekst"/>
      <w:jc w:val="right"/>
      <w:rPr>
        <w:lang w:val="en-US"/>
      </w:rPr>
    </w:pPr>
    <w:r w:rsidRPr="00733BB4">
      <w:rPr>
        <w:lang w:val="en-US"/>
      </w:rPr>
      <w:t>Schrauwen – cognitive decline in breast cancer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D"/>
    <w:rsid w:val="00005B79"/>
    <w:rsid w:val="00041D52"/>
    <w:rsid w:val="0011208D"/>
    <w:rsid w:val="00363F23"/>
    <w:rsid w:val="003B3C1B"/>
    <w:rsid w:val="005A2493"/>
    <w:rsid w:val="006E2ACD"/>
    <w:rsid w:val="008A088C"/>
    <w:rsid w:val="0095634E"/>
    <w:rsid w:val="00A13B0D"/>
    <w:rsid w:val="00A210B1"/>
    <w:rsid w:val="00B7071E"/>
    <w:rsid w:val="00BE6F15"/>
    <w:rsid w:val="00C075FC"/>
    <w:rsid w:val="00C74661"/>
    <w:rsid w:val="00EB763B"/>
    <w:rsid w:val="00F342B7"/>
    <w:rsid w:val="00F71E0B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A126-B777-4531-AEF1-18195A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46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er1">
    <w:name w:val="Footer1"/>
    <w:basedOn w:val="Standaard"/>
    <w:next w:val="Voettekst"/>
    <w:link w:val="FooterChar"/>
    <w:uiPriority w:val="99"/>
    <w:unhideWhenUsed/>
    <w:rsid w:val="006E2A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Standaardalinea-lettertype"/>
    <w:link w:val="Footer1"/>
    <w:uiPriority w:val="99"/>
    <w:locked/>
    <w:rsid w:val="006E2ACD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E2ACD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2ACD"/>
    <w:rPr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6E2AC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6E2A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Nadruk">
    <w:name w:val="Emphasis"/>
    <w:basedOn w:val="Standaardalinea-lettertype"/>
    <w:uiPriority w:val="20"/>
    <w:qFormat/>
    <w:rsid w:val="006E2ACD"/>
    <w:rPr>
      <w:i/>
      <w:iCs/>
    </w:rPr>
  </w:style>
  <w:style w:type="numbering" w:customStyle="1" w:styleId="Geenlijst1">
    <w:name w:val="Geen lijst1"/>
    <w:next w:val="Geenlijst"/>
    <w:uiPriority w:val="99"/>
    <w:semiHidden/>
    <w:unhideWhenUsed/>
    <w:rsid w:val="006E2ACD"/>
  </w:style>
  <w:style w:type="paragraph" w:customStyle="1" w:styleId="EndNoteBibliographyTitle">
    <w:name w:val="EndNote Bibliography Title"/>
    <w:basedOn w:val="Standaard"/>
    <w:link w:val="EndNoteBibliographyTitleChar"/>
    <w:rsid w:val="006E2ACD"/>
    <w:pPr>
      <w:spacing w:after="0"/>
      <w:jc w:val="center"/>
    </w:pPr>
    <w:rPr>
      <w:rFonts w:ascii="Calibri" w:eastAsia="Times New Roman" w:hAnsi="Calibri" w:cs="Times New Roman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locked/>
    <w:rsid w:val="006E2ACD"/>
    <w:rPr>
      <w:rFonts w:ascii="Calibri" w:eastAsia="Times New Roman" w:hAnsi="Calibri" w:cs="Times New Roman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6E2ACD"/>
    <w:pPr>
      <w:spacing w:line="240" w:lineRule="auto"/>
    </w:pPr>
    <w:rPr>
      <w:rFonts w:ascii="Calibri" w:eastAsia="Times New Roman" w:hAnsi="Calibri" w:cs="Times New Roman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locked/>
    <w:rsid w:val="006E2ACD"/>
    <w:rPr>
      <w:rFonts w:ascii="Calibri" w:eastAsia="Times New Roman" w:hAnsi="Calibri" w:cs="Times New Roman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2ACD"/>
    <w:rPr>
      <w:rFonts w:cs="Times New Roman"/>
      <w:sz w:val="16"/>
      <w:szCs w:val="16"/>
    </w:rPr>
  </w:style>
  <w:style w:type="paragraph" w:customStyle="1" w:styleId="CommentText1">
    <w:name w:val="Comment Text1"/>
    <w:basedOn w:val="Standaard"/>
    <w:next w:val="Tekstopmerking"/>
    <w:link w:val="CommentTextChar"/>
    <w:uiPriority w:val="99"/>
    <w:semiHidden/>
    <w:unhideWhenUsed/>
    <w:rsid w:val="006E2ACD"/>
    <w:pPr>
      <w:spacing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Standaardalinea-lettertype"/>
    <w:link w:val="CommentText1"/>
    <w:uiPriority w:val="99"/>
    <w:semiHidden/>
    <w:locked/>
    <w:rsid w:val="006E2ACD"/>
    <w:rPr>
      <w:rFonts w:eastAsia="Times New Roman" w:cs="Times New Roman"/>
      <w:sz w:val="20"/>
      <w:szCs w:val="20"/>
      <w:lang w:val="en-GB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99"/>
    <w:semiHidden/>
    <w:unhideWhenUsed/>
    <w:rsid w:val="006E2ACD"/>
    <w:pPr>
      <w:spacing w:line="240" w:lineRule="auto"/>
    </w:pPr>
    <w:rPr>
      <w:rFonts w:cs="Times New Roman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ACD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ACD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semiHidden/>
    <w:locked/>
    <w:rsid w:val="006E2ACD"/>
    <w:rPr>
      <w:rFonts w:cs="Times New Roman"/>
      <w:sz w:val="20"/>
      <w:szCs w:val="20"/>
      <w:lang w:val="en-GB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6E2ACD"/>
    <w:pPr>
      <w:spacing w:line="240" w:lineRule="auto"/>
    </w:pPr>
    <w:rPr>
      <w:sz w:val="20"/>
      <w:szCs w:val="20"/>
      <w:lang w:val="en-GB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6E2ACD"/>
    <w:rPr>
      <w:sz w:val="20"/>
      <w:szCs w:val="20"/>
      <w:lang w:val="en-GB"/>
    </w:rPr>
  </w:style>
  <w:style w:type="numbering" w:customStyle="1" w:styleId="Geenlijst2">
    <w:name w:val="Geen lijst2"/>
    <w:next w:val="Geenlijst"/>
    <w:uiPriority w:val="99"/>
    <w:semiHidden/>
    <w:unhideWhenUsed/>
    <w:rsid w:val="006E2ACD"/>
  </w:style>
  <w:style w:type="paragraph" w:styleId="Normaalweb">
    <w:name w:val="Normal (Web)"/>
    <w:basedOn w:val="Standaard"/>
    <w:uiPriority w:val="99"/>
    <w:semiHidden/>
    <w:unhideWhenUsed/>
    <w:rsid w:val="006E2A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2ACD"/>
    <w:rPr>
      <w:b/>
      <w:bCs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6E2ACD"/>
    <w:rPr>
      <w:b/>
      <w:bCs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6E2AC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2ACD"/>
    <w:pPr>
      <w:ind w:left="720"/>
      <w:contextualSpacing/>
    </w:pPr>
    <w:rPr>
      <w:lang w:val="en-GB"/>
    </w:rPr>
  </w:style>
  <w:style w:type="paragraph" w:styleId="Revisie">
    <w:name w:val="Revision"/>
    <w:hidden/>
    <w:uiPriority w:val="99"/>
    <w:semiHidden/>
    <w:rsid w:val="006E2ACD"/>
    <w:pPr>
      <w:spacing w:after="0" w:line="240" w:lineRule="auto"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E2AC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E2ACD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6E2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2191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Schrauwen Wim</dc:creator>
  <cp:lastModifiedBy>Schrauwen Wim</cp:lastModifiedBy>
  <cp:revision>3</cp:revision>
  <dcterms:created xsi:type="dcterms:W3CDTF">2019-10-21T05:23:00Z</dcterms:created>
  <dcterms:modified xsi:type="dcterms:W3CDTF">2019-10-21T15:13:00Z</dcterms:modified>
</cp:coreProperties>
</file>