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B3EE" w14:textId="794AA3F2" w:rsidR="00363F6B" w:rsidRPr="00FF115D" w:rsidRDefault="00363F6B" w:rsidP="00C75786">
      <w:pPr>
        <w:rPr>
          <w:color w:val="000000" w:themeColor="text1"/>
        </w:rPr>
      </w:pPr>
      <w:r w:rsidRPr="00FF115D">
        <w:rPr>
          <w:b/>
          <w:color w:val="000000" w:themeColor="text1"/>
        </w:rPr>
        <w:t xml:space="preserve">Supplemental Table 1. </w:t>
      </w:r>
      <w:r w:rsidRPr="00FF115D">
        <w:rPr>
          <w:color w:val="000000" w:themeColor="text1"/>
        </w:rPr>
        <w:t>Su</w:t>
      </w:r>
      <w:bookmarkStart w:id="0" w:name="_GoBack"/>
      <w:bookmarkEnd w:id="0"/>
      <w:r w:rsidRPr="00FF115D">
        <w:rPr>
          <w:color w:val="000000" w:themeColor="text1"/>
        </w:rPr>
        <w:t>mmary Statistics for the Target Population by Hispanic/Latino Background</w:t>
      </w:r>
    </w:p>
    <w:p w14:paraId="0F0C2245" w14:textId="3EF755B8" w:rsidR="00AB4E94" w:rsidRPr="00FF115D" w:rsidRDefault="00AB4E94" w:rsidP="00AB4E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96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8"/>
        <w:gridCol w:w="1343"/>
        <w:gridCol w:w="14"/>
        <w:gridCol w:w="1336"/>
        <w:gridCol w:w="27"/>
        <w:gridCol w:w="1364"/>
        <w:gridCol w:w="47"/>
        <w:gridCol w:w="1316"/>
        <w:gridCol w:w="32"/>
        <w:gridCol w:w="1331"/>
        <w:gridCol w:w="17"/>
        <w:gridCol w:w="1350"/>
        <w:gridCol w:w="1364"/>
        <w:gridCol w:w="1145"/>
      </w:tblGrid>
      <w:tr w:rsidR="00FF115D" w:rsidRPr="00FF115D" w14:paraId="32C9B869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33A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D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Mexican</w:t>
            </w:r>
          </w:p>
          <w:p w14:paraId="6C1F2F9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(n=2961)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21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Cuban</w:t>
            </w:r>
          </w:p>
          <w:p w14:paraId="289A358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(n=1135)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75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Puerto Rican (n=1196)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81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Dominican</w:t>
            </w:r>
          </w:p>
          <w:p w14:paraId="34E6B6B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(n=839)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83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American</w:t>
            </w:r>
          </w:p>
          <w:p w14:paraId="3A6281B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(n=956)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E0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American</w:t>
            </w:r>
          </w:p>
          <w:p w14:paraId="55173EA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(n=510)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B29" w14:textId="77777777" w:rsidR="00AB4E94" w:rsidRPr="00FF115D" w:rsidRDefault="00AB4E94" w:rsidP="00DA565D">
            <w:pPr>
              <w:spacing w:line="276" w:lineRule="auto"/>
              <w:ind w:right="-1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  <w:p w14:paraId="29182856" w14:textId="77777777" w:rsidR="00AB4E94" w:rsidRPr="00FF115D" w:rsidRDefault="00AB4E94" w:rsidP="00DA565D">
            <w:pPr>
              <w:spacing w:line="276" w:lineRule="auto"/>
              <w:ind w:right="-1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(n=354)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936" w14:textId="5EC2E463" w:rsidR="00AB4E94" w:rsidRPr="00FF115D" w:rsidRDefault="00AB4E94" w:rsidP="00AB4E94">
            <w:pPr>
              <w:spacing w:line="276" w:lineRule="auto"/>
              <w:ind w:right="-1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 for between group differences</w:t>
            </w:r>
          </w:p>
        </w:tc>
      </w:tr>
      <w:tr w:rsidR="00FF115D" w:rsidRPr="00FF115D" w14:paraId="47A17195" w14:textId="77777777" w:rsidTr="00DA565D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46C08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Descriptive Characteristics</w:t>
            </w:r>
          </w:p>
        </w:tc>
      </w:tr>
      <w:tr w:rsidR="00FF115D" w:rsidRPr="00FF115D" w14:paraId="02CA2C2F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294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Age in years, mean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C3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54.8</w:t>
            </w:r>
          </w:p>
          <w:p w14:paraId="2C0C9DD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(54.3--55.3)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BC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57.4 </w:t>
            </w:r>
          </w:p>
          <w:p w14:paraId="31A1E1B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(56.6--58.1)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0F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56.6 </w:t>
            </w:r>
          </w:p>
          <w:p w14:paraId="45C9895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(55.8--57.5)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BB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54.6 </w:t>
            </w:r>
          </w:p>
          <w:p w14:paraId="40D9D3F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(53.9--55.4)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AA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55.4 </w:t>
            </w:r>
          </w:p>
          <w:p w14:paraId="6B349E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(54.6--56.3)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39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56.0</w:t>
            </w:r>
          </w:p>
          <w:p w14:paraId="4977949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(54.9--57.1)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68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54.5 </w:t>
            </w:r>
          </w:p>
          <w:p w14:paraId="4F6DEE8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(52.6--56.5)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84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147F9FA1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B60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 (%)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37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56.5</w:t>
            </w:r>
          </w:p>
          <w:p w14:paraId="198FC26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(53.6--59.5)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2E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48.9 </w:t>
            </w:r>
          </w:p>
          <w:p w14:paraId="7A12944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(45.4--52.4)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3C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53.1 </w:t>
            </w:r>
          </w:p>
          <w:p w14:paraId="11C4580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(49.3--56.9)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86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58.5 </w:t>
            </w:r>
          </w:p>
          <w:p w14:paraId="60F95E4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(53.9--63.0)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C2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60.2</w:t>
            </w:r>
          </w:p>
          <w:p w14:paraId="68AD0CA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(55.6--64.8)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52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60.4 </w:t>
            </w:r>
          </w:p>
          <w:p w14:paraId="162395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(55.3--65.4)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0D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53.3 </w:t>
            </w:r>
          </w:p>
          <w:p w14:paraId="2D96329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(38.8--67.8)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E8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FF115D" w:rsidRPr="00FF115D" w14:paraId="606FD3EB" w14:textId="77777777" w:rsidTr="00DA565D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6A9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(%)</w:t>
            </w:r>
          </w:p>
        </w:tc>
      </w:tr>
      <w:tr w:rsidR="00FF115D" w:rsidRPr="00FF115D" w14:paraId="1182AA6B" w14:textId="77777777" w:rsidTr="00DA565D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865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High School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55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47.9</w:t>
            </w:r>
          </w:p>
          <w:p w14:paraId="440165A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(43.9--51.9)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07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25.8 </w:t>
            </w:r>
          </w:p>
          <w:p w14:paraId="636F247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(22.5--29.1)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A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41.1</w:t>
            </w:r>
          </w:p>
          <w:p w14:paraId="1F5A06E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(36.4--45.8)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B3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44.3 </w:t>
            </w:r>
          </w:p>
          <w:p w14:paraId="76D512B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(39.2--49.4)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DB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41.0 </w:t>
            </w:r>
          </w:p>
          <w:p w14:paraId="7EB6347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(36.2--45.9)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16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25.5 </w:t>
            </w:r>
          </w:p>
          <w:p w14:paraId="4B97456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(20.1--30.8)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6D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21.9 </w:t>
            </w:r>
          </w:p>
          <w:p w14:paraId="4FC353B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(13.0--30.8)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21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5105A28C" w14:textId="77777777" w:rsidTr="00DA565D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577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School graduate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1B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18.0</w:t>
            </w:r>
          </w:p>
          <w:p w14:paraId="1057C15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(15.8--20.3)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E9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26.3 </w:t>
            </w:r>
          </w:p>
          <w:p w14:paraId="0EB1306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(22.8--29.8)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D8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23.3 </w:t>
            </w:r>
          </w:p>
          <w:p w14:paraId="5FC7FD9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(19.5--27.1)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D6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19.0 </w:t>
            </w:r>
          </w:p>
          <w:p w14:paraId="762F993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(15.1--23.0)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F4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21.3 </w:t>
            </w:r>
          </w:p>
          <w:p w14:paraId="05FBA00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(17.5--25.1)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E3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25.2 </w:t>
            </w:r>
          </w:p>
          <w:p w14:paraId="2D00F2D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(20.1--30.4)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4A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26.6 </w:t>
            </w:r>
          </w:p>
          <w:p w14:paraId="286B855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(7.1--46.1)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20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0.0005</w:t>
            </w:r>
          </w:p>
        </w:tc>
      </w:tr>
      <w:tr w:rsidR="00FF115D" w:rsidRPr="00FF115D" w14:paraId="0E671EEB" w14:textId="77777777" w:rsidTr="00DA565D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64D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Some college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1F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34.1</w:t>
            </w:r>
          </w:p>
          <w:p w14:paraId="004A29F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(30.3--37.8)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CF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47.9 </w:t>
            </w:r>
          </w:p>
          <w:p w14:paraId="047EF51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(44.8--51.0)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6A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35.6 </w:t>
            </w:r>
          </w:p>
          <w:p w14:paraId="4B15DF8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(30.9--40.4)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0E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36.7 </w:t>
            </w:r>
          </w:p>
          <w:p w14:paraId="7A7E943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(32.1--41.3)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AA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37.6 </w:t>
            </w:r>
          </w:p>
          <w:p w14:paraId="4D488E4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(32.8--42.4)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8A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49.3 </w:t>
            </w:r>
          </w:p>
          <w:p w14:paraId="425C542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(43.5--55.1)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CE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51.5 </w:t>
            </w:r>
          </w:p>
          <w:p w14:paraId="47F9C97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(34.6--68.3)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D0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097EC3B6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665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% Spanish language preference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CE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88.1</w:t>
            </w:r>
          </w:p>
          <w:p w14:paraId="758B582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(85.7--90.4)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6E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97.7 </w:t>
            </w:r>
          </w:p>
          <w:p w14:paraId="1790401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(96.7--98.7)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AD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54.7 </w:t>
            </w:r>
          </w:p>
          <w:p w14:paraId="375AE2D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(49.3--60.0)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3F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95.7 </w:t>
            </w:r>
          </w:p>
          <w:p w14:paraId="4B1D0C6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(93.7--97.6)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C3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96.4 </w:t>
            </w:r>
          </w:p>
          <w:p w14:paraId="18B2594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(94.2--98.6)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21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95.2 </w:t>
            </w:r>
          </w:p>
          <w:p w14:paraId="684887E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(92.8--97.5)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D8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79.1 </w:t>
            </w:r>
          </w:p>
          <w:p w14:paraId="0F21728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(69.3--88.8)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0F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25A2FE50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9E2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% No Health Insurance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8D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50.2</w:t>
            </w:r>
          </w:p>
          <w:p w14:paraId="36D1D6A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(46.8--53.7)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7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57.9 </w:t>
            </w:r>
          </w:p>
          <w:p w14:paraId="41DCF46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(53.4--62.4)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40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20.2 </w:t>
            </w:r>
          </w:p>
          <w:p w14:paraId="206A4A7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(15.7--24.7)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BB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27.1 </w:t>
            </w:r>
          </w:p>
          <w:p w14:paraId="07B1C5D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(22.4--31.9)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A0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61.4 </w:t>
            </w:r>
          </w:p>
          <w:p w14:paraId="05BDEAD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(55.3--67.6)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A7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56.8 </w:t>
            </w:r>
          </w:p>
          <w:p w14:paraId="1DE6131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(50.6--62.9)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C2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44.5 </w:t>
            </w:r>
          </w:p>
          <w:p w14:paraId="727A6A6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(29.0--59.9)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94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0A0A8687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6E9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% Diabetic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D2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27.5</w:t>
            </w:r>
          </w:p>
          <w:p w14:paraId="538212C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(24.8--30.3)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D2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23.4 </w:t>
            </w:r>
          </w:p>
          <w:p w14:paraId="329BD11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(20.1--26.8)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1C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29.2 </w:t>
            </w:r>
          </w:p>
          <w:p w14:paraId="1F98D04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(25.2--33.3)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E7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23.8 </w:t>
            </w:r>
          </w:p>
          <w:p w14:paraId="5CADC4A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(19.6--28.1)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DA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28.3 </w:t>
            </w:r>
          </w:p>
          <w:p w14:paraId="4D0F79A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(23.9--32.6)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5C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18.9 </w:t>
            </w:r>
          </w:p>
          <w:p w14:paraId="7B9B452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(14.6--23.2)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AA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36.6 </w:t>
            </w:r>
          </w:p>
          <w:p w14:paraId="6BD9F9D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(20.2--53.1)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2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0.0011</w:t>
            </w:r>
          </w:p>
        </w:tc>
      </w:tr>
      <w:tr w:rsidR="00FF115D" w:rsidRPr="00FF115D" w14:paraId="4847167C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609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% Hypertensive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B8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36.1 </w:t>
            </w:r>
          </w:p>
          <w:p w14:paraId="12D62A6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(32.3--39.9)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BF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53.4 </w:t>
            </w:r>
          </w:p>
          <w:p w14:paraId="753F722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(49.9--56.8)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94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52.2 </w:t>
            </w:r>
          </w:p>
          <w:p w14:paraId="1C71B4E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(47.2--57.2)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86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50.0 </w:t>
            </w:r>
          </w:p>
          <w:p w14:paraId="3B4DD64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(45.2--54.9)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A3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40.3 </w:t>
            </w:r>
          </w:p>
          <w:p w14:paraId="29B6BB8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(36.0--44.7)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BC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38.7 </w:t>
            </w:r>
          </w:p>
          <w:p w14:paraId="19DE8F1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(32.8--44.7)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51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47.9 </w:t>
            </w:r>
          </w:p>
          <w:p w14:paraId="14805CD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(32.4--63.3)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C0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653ECAC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E7E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HbA1c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3B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6.2 </w:t>
            </w:r>
          </w:p>
          <w:p w14:paraId="4FF3D66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(6.1--6.3)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3A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6.0 </w:t>
            </w:r>
          </w:p>
          <w:p w14:paraId="28183CB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(5.9--6.0)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22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6.2 </w:t>
            </w:r>
          </w:p>
          <w:p w14:paraId="35977EB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(6.1--6.3)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5F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6.0 </w:t>
            </w:r>
          </w:p>
          <w:p w14:paraId="5B56B9A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(5.9--6.1)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B3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6.2 </w:t>
            </w:r>
          </w:p>
          <w:p w14:paraId="7E3C216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(6.1--6.4)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EB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5.9 </w:t>
            </w:r>
          </w:p>
          <w:p w14:paraId="2EAAC4E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(5.8--6.0)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D0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 </w:t>
            </w:r>
          </w:p>
          <w:p w14:paraId="70740F6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(5.7--6.5)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BB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027DF483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E3C" w14:textId="333510A2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</w:t>
            </w:r>
            <w:r w:rsidR="007D2C4D"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Anti-diabetes medication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EE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14.9 (12.9--16.9)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CE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11.9 </w:t>
            </w:r>
          </w:p>
          <w:p w14:paraId="564EC1A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(9.2--14.5)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4A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19.7 </w:t>
            </w:r>
          </w:p>
          <w:p w14:paraId="2AAFD87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(16.1--23.2)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14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14.0 </w:t>
            </w:r>
          </w:p>
          <w:p w14:paraId="1D9ECDD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(10.6--17.5)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64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15.0 </w:t>
            </w:r>
          </w:p>
          <w:p w14:paraId="17A096D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(11.7--18.4)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A6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8.2 </w:t>
            </w:r>
          </w:p>
          <w:p w14:paraId="1CE7AF0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(5.6--10.9)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2B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25.8 </w:t>
            </w:r>
          </w:p>
          <w:p w14:paraId="67C7D1F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(7.2--44.3)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5D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59E34ECB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791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Systolic Blood Pressure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57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124.6 </w:t>
            </w:r>
          </w:p>
          <w:p w14:paraId="3F49796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(123.6--125.6)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52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131.5</w:t>
            </w:r>
          </w:p>
          <w:p w14:paraId="6A3EA5A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(130.1--132.9)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9D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129.6 (128.0--131.3)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99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131.2 (129.5--132.8)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D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129.5 (127.9--131.0)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33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127.0 (124.9--129.1)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62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127.5 (122.7--132.2)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80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60F7E16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1F5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Diastolic Blood Pressure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02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72.5 </w:t>
            </w:r>
          </w:p>
          <w:p w14:paraId="33D99C5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(71.8--73.2)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52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77.0 </w:t>
            </w:r>
          </w:p>
          <w:p w14:paraId="23AE17B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(76.2--77.8)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8E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76.1 </w:t>
            </w:r>
          </w:p>
          <w:p w14:paraId="065C0DF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(75.3--76.8)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C0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77.7</w:t>
            </w:r>
          </w:p>
          <w:p w14:paraId="79F5A89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(76.7--78.6)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EF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75.3 </w:t>
            </w:r>
          </w:p>
          <w:p w14:paraId="5312BC3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(74.4--76.2)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B0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73.9 </w:t>
            </w:r>
          </w:p>
          <w:p w14:paraId="4545571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(72.7--75.1)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11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76.9 </w:t>
            </w:r>
          </w:p>
          <w:p w14:paraId="68D1E41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(74.4--79.5)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4A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14164B39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8E8" w14:textId="0EBC3605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</w:t>
            </w:r>
            <w:r w:rsidR="007D2C4D"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Anti-hypertensive medication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11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20.9</w:t>
            </w:r>
          </w:p>
          <w:p w14:paraId="6A5ED66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(18.2--23.5)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6D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28.3 </w:t>
            </w:r>
          </w:p>
          <w:p w14:paraId="333ABB3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(24.7--32.0)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3D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31.2 </w:t>
            </w:r>
          </w:p>
          <w:p w14:paraId="19CADA0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(26.2--36.1)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90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27.7 </w:t>
            </w:r>
          </w:p>
          <w:p w14:paraId="216A8B0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(23.3--32.1)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0E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20.5 </w:t>
            </w:r>
          </w:p>
          <w:p w14:paraId="7C21455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(17.2--23.9)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38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18.0 </w:t>
            </w:r>
          </w:p>
          <w:p w14:paraId="728052E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(14.1--21.9)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81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33.7 </w:t>
            </w:r>
          </w:p>
          <w:p w14:paraId="0942EE1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(15.5--51.8)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9C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82A2DE5" w14:textId="77777777" w:rsidTr="00DA565D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877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Activity Level</w:t>
            </w:r>
          </w:p>
        </w:tc>
      </w:tr>
      <w:tr w:rsidR="00FF115D" w:rsidRPr="00FF115D" w14:paraId="01600AD0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AAB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Inactive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8B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23.1 </w:t>
            </w:r>
          </w:p>
          <w:p w14:paraId="5E336AD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(20.1--26.1)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66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35.9 </w:t>
            </w:r>
          </w:p>
          <w:p w14:paraId="12B5281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(32.9--38.8)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54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23.4 </w:t>
            </w:r>
          </w:p>
          <w:p w14:paraId="37C9597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(19.2--27.7)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7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22.3 </w:t>
            </w:r>
          </w:p>
          <w:p w14:paraId="5857F92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(17.8--26.8)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3E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21.3 </w:t>
            </w:r>
          </w:p>
          <w:p w14:paraId="30EE1A2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(17.5--25.0)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C2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22.5 </w:t>
            </w:r>
          </w:p>
          <w:p w14:paraId="6103BEA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(17.9--27.2)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07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20.8 </w:t>
            </w:r>
          </w:p>
          <w:p w14:paraId="2F76F97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(10.8--30.8)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53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35D27AB2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323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1A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15.0 </w:t>
            </w:r>
          </w:p>
          <w:p w14:paraId="093D137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(12.3--17.8)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62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12.2 </w:t>
            </w:r>
          </w:p>
          <w:p w14:paraId="2E8B082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(10.0--14.4)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94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15.1 </w:t>
            </w:r>
          </w:p>
          <w:p w14:paraId="00CB0F0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(12.0--18.1)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4A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16.6 </w:t>
            </w:r>
          </w:p>
          <w:p w14:paraId="1C5169E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(13.2--19.9)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B7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15.6 </w:t>
            </w:r>
          </w:p>
          <w:p w14:paraId="19F0123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(11.0--20.2)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CF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15.7 </w:t>
            </w:r>
          </w:p>
          <w:p w14:paraId="0353E37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(11.7--19.7)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54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10.7 </w:t>
            </w:r>
          </w:p>
          <w:p w14:paraId="7EB4369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(5.1--16.3)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C5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0.3060</w:t>
            </w:r>
          </w:p>
        </w:tc>
      </w:tr>
      <w:tr w:rsidR="00FF115D" w:rsidRPr="00FF115D" w14:paraId="44CF937D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E1F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4D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10.1 </w:t>
            </w:r>
          </w:p>
          <w:p w14:paraId="0E76CCF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(8.5--11.7)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D5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10.2 </w:t>
            </w:r>
          </w:p>
          <w:p w14:paraId="1DE90FB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(8.1--12.3)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A9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10.7 </w:t>
            </w:r>
          </w:p>
          <w:p w14:paraId="0A01082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(8.3--13.1)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C0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14.1 </w:t>
            </w:r>
          </w:p>
          <w:p w14:paraId="6541B8C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(10.4--17.9)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A0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12.5</w:t>
            </w:r>
          </w:p>
          <w:p w14:paraId="37CF240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(9.7--15.2)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41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17.7 </w:t>
            </w:r>
          </w:p>
          <w:p w14:paraId="0FFB0C9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(13.9--21.5)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06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4.6 </w:t>
            </w:r>
          </w:p>
          <w:p w14:paraId="062FD15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(1.7--7.5)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69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09B7F637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AEF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B9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51.7 </w:t>
            </w:r>
          </w:p>
          <w:p w14:paraId="275FEDB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(48.7--54.8)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09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41.6 </w:t>
            </w:r>
          </w:p>
          <w:p w14:paraId="636DE34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(38.2--44.9)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5E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50.5 </w:t>
            </w:r>
          </w:p>
          <w:p w14:paraId="74B3C8C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(45.5--55.4)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9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47.0 </w:t>
            </w:r>
          </w:p>
          <w:p w14:paraId="56D8590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(41.5--52.5)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D1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50.4 </w:t>
            </w:r>
          </w:p>
          <w:p w14:paraId="6F4CA64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(45.9--54.8)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AC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43.9 </w:t>
            </w:r>
          </w:p>
          <w:p w14:paraId="5605DC0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(38.3--49.4)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98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62.6 </w:t>
            </w:r>
          </w:p>
          <w:p w14:paraId="2D8C6DD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(51.5--73.7)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52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A540551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140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Not reported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A1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</w:p>
          <w:p w14:paraId="00363E4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(0.0--0.1)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57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 </w:t>
            </w:r>
          </w:p>
          <w:p w14:paraId="524B44D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(0.0--0.4)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4D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0.4 </w:t>
            </w:r>
          </w:p>
          <w:p w14:paraId="2D33744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(0.0--0.7)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3F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76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0.3 </w:t>
            </w:r>
          </w:p>
          <w:p w14:paraId="71CEA4E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(0.0--0.7)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29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0.2 </w:t>
            </w:r>
          </w:p>
          <w:p w14:paraId="559D101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(0.0--0.6)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61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 </w:t>
            </w:r>
          </w:p>
          <w:p w14:paraId="011777D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(0.0--3.1)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79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0.0636</w:t>
            </w:r>
          </w:p>
        </w:tc>
      </w:tr>
      <w:tr w:rsidR="00FF115D" w:rsidRPr="00FF115D" w14:paraId="333C9B44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D5E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Diet Quality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9E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56.3 </w:t>
            </w:r>
          </w:p>
          <w:p w14:paraId="6469BD9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(55.9--56.7)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07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45.8 </w:t>
            </w:r>
          </w:p>
          <w:p w14:paraId="120BF7C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(45.5--46.2)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71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44.8 </w:t>
            </w:r>
          </w:p>
          <w:p w14:paraId="24D56B0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(44.3--45.2)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9F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53.1</w:t>
            </w:r>
          </w:p>
          <w:p w14:paraId="57BDF77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(52.6--53.7)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01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51.0 </w:t>
            </w:r>
          </w:p>
          <w:p w14:paraId="0FC294D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(50.5--51.5)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6B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49.1 </w:t>
            </w:r>
          </w:p>
          <w:p w14:paraId="3639210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(48.4--49.8)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B3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50.7 </w:t>
            </w:r>
          </w:p>
          <w:p w14:paraId="03A8CC7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(47.5--53.8)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D2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2FD78A8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858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Mass Index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D3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29.6 </w:t>
            </w:r>
          </w:p>
          <w:p w14:paraId="6849DBC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(29.3--29.9)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02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29.6 </w:t>
            </w:r>
          </w:p>
          <w:p w14:paraId="0326C02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(29.2--29.9)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A1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31.0 </w:t>
            </w:r>
          </w:p>
          <w:p w14:paraId="01A9048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(30.3--31.8)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A6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29.4 </w:t>
            </w:r>
          </w:p>
          <w:p w14:paraId="176A81C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(28.9--29.8)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5C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29.8 </w:t>
            </w:r>
          </w:p>
          <w:p w14:paraId="270A1C4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(29.3--30.3)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76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29.3 </w:t>
            </w:r>
          </w:p>
          <w:p w14:paraId="72E865B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(28.7--29.8)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2F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30.3 </w:t>
            </w:r>
          </w:p>
          <w:p w14:paraId="2BADC12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(29.2--31.4)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B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0.0011</w:t>
            </w:r>
          </w:p>
        </w:tc>
      </w:tr>
      <w:tr w:rsidR="00FF115D" w:rsidRPr="00FF115D" w14:paraId="608336EA" w14:textId="77777777" w:rsidTr="00DA565D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5B1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Family Income</w:t>
            </w:r>
          </w:p>
        </w:tc>
      </w:tr>
      <w:tr w:rsidR="00FF115D" w:rsidRPr="00FF115D" w14:paraId="1B8FDB4A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104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&lt;$20,000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06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37.9 </w:t>
            </w:r>
          </w:p>
          <w:p w14:paraId="5E784A5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(33.8--42.1)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5F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47.6 </w:t>
            </w:r>
          </w:p>
          <w:p w14:paraId="752D0A1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(43.4--51.9)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EB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42.3 </w:t>
            </w:r>
          </w:p>
          <w:p w14:paraId="0151865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(37.0--47.6)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EB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50.1 </w:t>
            </w:r>
          </w:p>
          <w:p w14:paraId="09BB2EC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(45.1--55.1)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A2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48.4 </w:t>
            </w:r>
          </w:p>
          <w:p w14:paraId="50DE600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(43.6--53.1)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68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44.8 </w:t>
            </w:r>
          </w:p>
          <w:p w14:paraId="4ACB2F0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(39.2--50.3)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D9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32.8 </w:t>
            </w:r>
          </w:p>
          <w:p w14:paraId="38FA4BE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(20.4--45.1)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19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FF115D" w:rsidRPr="00FF115D" w14:paraId="02EBF41E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C0E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$20,000-50,000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B7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38.9 </w:t>
            </w:r>
          </w:p>
          <w:p w14:paraId="625A865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(36.0--41.8)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17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33.0 </w:t>
            </w:r>
          </w:p>
          <w:p w14:paraId="38D863E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(29.2--36.8)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83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36.0 </w:t>
            </w:r>
          </w:p>
          <w:p w14:paraId="1AEB368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(31.3--40.7)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CF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36.7 </w:t>
            </w:r>
          </w:p>
          <w:p w14:paraId="743A685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(32.1--41.3)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18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35.8 </w:t>
            </w:r>
          </w:p>
          <w:p w14:paraId="1E68956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(31.0--40.6)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A1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38.4 </w:t>
            </w:r>
          </w:p>
          <w:p w14:paraId="52B6B07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(33.0--43.7)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F0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45.0 </w:t>
            </w:r>
          </w:p>
          <w:p w14:paraId="2E2618C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(28.7--61.2)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AA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0.2825</w:t>
            </w:r>
          </w:p>
        </w:tc>
      </w:tr>
      <w:tr w:rsidR="00FF115D" w:rsidRPr="00FF115D" w14:paraId="1ECA1758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F84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&gt;50,000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2C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17.5 </w:t>
            </w:r>
          </w:p>
          <w:p w14:paraId="4CF04BE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(13.9--21.1)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C8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5.9 </w:t>
            </w:r>
          </w:p>
          <w:p w14:paraId="5B5B928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(3.8--8.0)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CB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15.6 </w:t>
            </w:r>
          </w:p>
          <w:p w14:paraId="1DBBD0C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(12.1--19.1)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82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5.7 </w:t>
            </w:r>
          </w:p>
          <w:p w14:paraId="51FA898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(2.9--8.5)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2F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5.0 </w:t>
            </w:r>
          </w:p>
          <w:p w14:paraId="105856E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(2.9--7.2)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5E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9.6 </w:t>
            </w:r>
          </w:p>
          <w:p w14:paraId="31F36F0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(6.0--13.2)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CB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15.9 </w:t>
            </w:r>
          </w:p>
          <w:p w14:paraId="2782603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(6.8--25.1)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0B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1860C1A9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38A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Not reported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44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5.7 </w:t>
            </w:r>
          </w:p>
          <w:p w14:paraId="61BFDEF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(4.5--6.9)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19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13.5 </w:t>
            </w:r>
          </w:p>
          <w:p w14:paraId="50EE5CD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(11.1--15.9)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22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6.1 </w:t>
            </w:r>
          </w:p>
          <w:p w14:paraId="7190CBE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(4.2--8.0)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98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7.5 </w:t>
            </w:r>
          </w:p>
          <w:p w14:paraId="6DDF445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(5.0--9.9)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2A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10.8 </w:t>
            </w:r>
          </w:p>
          <w:p w14:paraId="4FF4C22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(8.1--13.4)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92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7.2 </w:t>
            </w:r>
          </w:p>
          <w:p w14:paraId="7D9F19A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(4.3--10.2)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A9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6.3 </w:t>
            </w:r>
          </w:p>
          <w:p w14:paraId="4CAEF39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(1.9--10.7)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BC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2563C49D" w14:textId="77777777" w:rsidTr="00A326E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C14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Six Item Screener </w:t>
            </w: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&lt;</w:t>
            </w: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12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11.8 </w:t>
            </w:r>
          </w:p>
          <w:p w14:paraId="0C34555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(10.0--13.7)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D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10.3 </w:t>
            </w:r>
          </w:p>
          <w:p w14:paraId="667AD26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(8.4--12.2)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03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19.5 </w:t>
            </w:r>
          </w:p>
          <w:p w14:paraId="590AA8F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(16.1--22.9)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FB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22.2 </w:t>
            </w:r>
          </w:p>
          <w:p w14:paraId="7A6120B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(18.3--26.2)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F1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11.6 </w:t>
            </w:r>
          </w:p>
          <w:p w14:paraId="028C85D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(9.1--14.1)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66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12.1 </w:t>
            </w:r>
          </w:p>
          <w:p w14:paraId="7C5D7F1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(8.6--15.6)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5C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24.2 </w:t>
            </w:r>
          </w:p>
          <w:p w14:paraId="4BD4DBE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(4.5--44.0)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63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57EDECBA" w14:textId="77777777" w:rsidTr="00A326E8"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642A9" w14:textId="77777777" w:rsidR="00A326E8" w:rsidRPr="00FF115D" w:rsidRDefault="00A326E8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9501B7" w14:textId="77777777" w:rsidR="00A326E8" w:rsidRPr="00FF115D" w:rsidRDefault="00A326E8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A687B7" w14:textId="35E8230A" w:rsidR="00A326E8" w:rsidRPr="00FF115D" w:rsidRDefault="00A326E8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153A4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2A474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C2DE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F987C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9C515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A9005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3DE0B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17C0" w14:textId="77777777" w:rsidR="00A326E8" w:rsidRPr="00FF115D" w:rsidRDefault="00A326E8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115D" w:rsidRPr="00FF115D" w14:paraId="16F14923" w14:textId="77777777" w:rsidTr="00A326E8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A6E95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Lipid Level Predictor (mg/dL) </w:t>
            </w:r>
          </w:p>
        </w:tc>
      </w:tr>
      <w:tr w:rsidR="00FF115D" w:rsidRPr="00FF115D" w14:paraId="6BE88A72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2B2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cholesterol levels (mg/dL)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C3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209.5 (206.5--212.5)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DE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215.9 (213.1--218.8)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B6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200.4 (197.2--203.7)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A8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206.3 (202.1--210.4)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B0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214.6 (210.4--218.9)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2A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215.8 (211.3--220.4)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5E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202.8 (188.8--216.7)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69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13AF4153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779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HDL-C levels (mg/dL)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1B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49.0 </w:t>
            </w:r>
          </w:p>
          <w:p w14:paraId="46AC2A9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(48.2--49.8)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E7B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49.1 </w:t>
            </w:r>
          </w:p>
          <w:p w14:paraId="1405FFC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(48.2--49.9)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A2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49.4 </w:t>
            </w:r>
          </w:p>
          <w:p w14:paraId="52195A3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(47.9--50.8)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7A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50.2 </w:t>
            </w:r>
          </w:p>
          <w:p w14:paraId="770F515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(49.1--51.3)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07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49.4 </w:t>
            </w:r>
          </w:p>
          <w:p w14:paraId="2F34860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(48.3--50.6)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3F7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50.4 </w:t>
            </w:r>
          </w:p>
          <w:p w14:paraId="5798932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(48.6--52.2)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06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48.9 </w:t>
            </w:r>
          </w:p>
          <w:p w14:paraId="4E4BA24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(46.1--51.7)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80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0.5908</w:t>
            </w:r>
          </w:p>
        </w:tc>
      </w:tr>
      <w:tr w:rsidR="00FF115D" w:rsidRPr="00FF115D" w14:paraId="0C147568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7E5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LDL-C levels (mg/dL)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59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129.7 (127.0--132.4)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7A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136.7 (134.3--139.0)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A6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123.4 (120.7--126.2)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3E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130.5 (126.7--134.2)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FFC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133.4 (129.2--137.6)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6F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135.2 (131.5--138.9)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F2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127.9 (114.2--141.6)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41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0DDB6E0A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979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Triglyceride levels (mg/dL)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46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157.3 (150.8--163.8)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8D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154.2 (147.9--160.4)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73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147.1 (128.1--166.2)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8B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127.3 (119.3--135.3)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192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163.2 (155.5--171.0)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901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153.8 (144.0--163.5)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27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133.4 (120.6--146.2)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DE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251B1F91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2ED" w14:textId="59D249E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</w:t>
            </w:r>
            <w:r w:rsidR="00DA666C"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Lipid-lowering medication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7E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15.6 </w:t>
            </w:r>
          </w:p>
          <w:p w14:paraId="08DBAF8A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(13.3--18.0)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3B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14.4 </w:t>
            </w:r>
          </w:p>
          <w:p w14:paraId="203757E6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(11.3--17.5)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0D3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23.5 </w:t>
            </w:r>
          </w:p>
          <w:p w14:paraId="0CDEDFF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(19.9--27.1)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169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19.6 </w:t>
            </w:r>
          </w:p>
          <w:p w14:paraId="5B6B76F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(16.2--23.0)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85D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13.9 </w:t>
            </w:r>
          </w:p>
          <w:p w14:paraId="7BADCCEF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(10.7--17.1)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545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14.8 </w:t>
            </w:r>
          </w:p>
          <w:p w14:paraId="5B1D2910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(11.1--18.5)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238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26.0 </w:t>
            </w:r>
          </w:p>
          <w:p w14:paraId="5D3C34EE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(7.7--44.3)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D34" w14:textId="77777777" w:rsidR="00AB4E94" w:rsidRPr="00FF115D" w:rsidRDefault="00AB4E94" w:rsidP="00DA56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0.0010</w:t>
            </w:r>
          </w:p>
        </w:tc>
      </w:tr>
      <w:tr w:rsidR="00FF115D" w:rsidRPr="00FF115D" w14:paraId="5C30D5AD" w14:textId="77777777" w:rsidTr="00DA565D"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6B1D4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Cognitive Outcomes</w:t>
            </w:r>
          </w:p>
        </w:tc>
      </w:tr>
      <w:tr w:rsidR="00FF115D" w:rsidRPr="00FF115D" w14:paraId="29883AF7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882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Verbal Fluency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B31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19.8 </w:t>
            </w:r>
          </w:p>
          <w:p w14:paraId="34A932DC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(19.2--20.4)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444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17.9 </w:t>
            </w:r>
          </w:p>
          <w:p w14:paraId="5777C671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(17.4--18.3)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2EA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18.3 </w:t>
            </w:r>
          </w:p>
          <w:p w14:paraId="391C2A22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(17.5--19.1)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D00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16.1 </w:t>
            </w:r>
          </w:p>
          <w:p w14:paraId="119019E4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(15.5--16.8)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ED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18.1 </w:t>
            </w:r>
          </w:p>
          <w:p w14:paraId="4566751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(17.4--18.7)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E48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20.6 </w:t>
            </w:r>
          </w:p>
          <w:p w14:paraId="4AAA2B59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(19.7--21.4)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233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19.8 </w:t>
            </w:r>
          </w:p>
          <w:p w14:paraId="2FEBBBCF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(18.6--21.0)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2A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41ED2143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558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 Symbol Substitution Test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E7A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36.7 </w:t>
            </w:r>
          </w:p>
          <w:p w14:paraId="72EBE6E2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(35.6--37.8)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0C3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33.9 </w:t>
            </w:r>
          </w:p>
          <w:p w14:paraId="6C5E11FF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(32.9--34.8)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8D2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36.3 </w:t>
            </w:r>
          </w:p>
          <w:p w14:paraId="4C8D73CA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(35.1--37.4)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DD4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27.5 </w:t>
            </w:r>
          </w:p>
          <w:p w14:paraId="350DF8DD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(26.2--28.8)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0DF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29.2 </w:t>
            </w:r>
          </w:p>
          <w:p w14:paraId="4DC12C01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(28.1--30.2)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8E9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35.7 </w:t>
            </w:r>
          </w:p>
          <w:p w14:paraId="5A76AE40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(34.2--37.3)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284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36.4 </w:t>
            </w:r>
          </w:p>
          <w:p w14:paraId="42BDFFB2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(31.7--41.0)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CEB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696C7DA7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287" w14:textId="77777777" w:rsidR="00AB4E94" w:rsidRPr="00FF115D" w:rsidRDefault="00AB4E94" w:rsidP="00DA565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B-SEVLT total learning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10E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23.6 </w:t>
            </w:r>
          </w:p>
          <w:p w14:paraId="24F2C206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(23.2--24.1)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527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22.1 </w:t>
            </w:r>
          </w:p>
          <w:p w14:paraId="72A5CBE4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(21.7--22.4)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8E8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21.5 </w:t>
            </w:r>
          </w:p>
          <w:p w14:paraId="5B72E884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(21.0--21.9)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0CB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23.0</w:t>
            </w:r>
          </w:p>
          <w:p w14:paraId="0BDE5AB8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(22.5--23.4)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8B1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23.1 </w:t>
            </w:r>
          </w:p>
          <w:p w14:paraId="133392D1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(22.6--23.6)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0C9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24.1 </w:t>
            </w:r>
          </w:p>
          <w:p w14:paraId="19BA9617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(23.4--24.7)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661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24.0 </w:t>
            </w:r>
          </w:p>
          <w:p w14:paraId="3427AFA8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(22.2--25.7)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064" w14:textId="77777777" w:rsidR="00AB4E94" w:rsidRPr="00FF115D" w:rsidRDefault="00AB4E94" w:rsidP="00DA565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FF115D" w:rsidRPr="00FF115D" w14:paraId="66E8B075" w14:textId="77777777" w:rsidTr="00DA565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D4B" w14:textId="77777777" w:rsidR="00AB4E94" w:rsidRPr="00FF115D" w:rsidRDefault="00AB4E94" w:rsidP="00DA565D">
            <w:pPr>
              <w:spacing w:line="276" w:lineRule="auto"/>
              <w:ind w:left="-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B-SEVLT recall post-interference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FC2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8.9 </w:t>
            </w:r>
          </w:p>
          <w:p w14:paraId="38B37115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(8.7--9.0)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7AC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7.9 </w:t>
            </w:r>
          </w:p>
          <w:p w14:paraId="1D61318B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(7.8--8.1)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61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7.3 </w:t>
            </w:r>
          </w:p>
          <w:p w14:paraId="56DD2CF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(7.0--7.6)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D0C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7.8 </w:t>
            </w:r>
          </w:p>
          <w:p w14:paraId="371CE616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(7.5--8.2)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63A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8.6 </w:t>
            </w:r>
          </w:p>
          <w:p w14:paraId="0B62BFEA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(8.4--8.9)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C9C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8.9 </w:t>
            </w:r>
          </w:p>
          <w:p w14:paraId="6E472D3F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(8.6--9.2)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E67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8.7 </w:t>
            </w:r>
          </w:p>
          <w:p w14:paraId="7A583A46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(8.0--9.4)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CDD" w14:textId="77777777" w:rsidR="00AB4E94" w:rsidRPr="00FF115D" w:rsidRDefault="00AB4E94" w:rsidP="00DA5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15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p w14:paraId="07C65EDC" w14:textId="77777777" w:rsidR="00AB4E94" w:rsidRPr="00FF115D" w:rsidRDefault="00AB4E94" w:rsidP="00AB4E94">
      <w:pPr>
        <w:spacing w:line="276" w:lineRule="auto"/>
        <w:ind w:left="-1080" w:right="-1170"/>
        <w:rPr>
          <w:rFonts w:ascii="Arial" w:hAnsi="Arial" w:cs="Arial"/>
          <w:color w:val="000000" w:themeColor="text1"/>
          <w:sz w:val="20"/>
          <w:szCs w:val="20"/>
        </w:rPr>
      </w:pPr>
      <w:r w:rsidRPr="00FF115D">
        <w:rPr>
          <w:rFonts w:ascii="Arial" w:hAnsi="Arial" w:cs="Arial"/>
          <w:color w:val="000000" w:themeColor="text1"/>
          <w:sz w:val="20"/>
          <w:szCs w:val="20"/>
        </w:rPr>
        <w:t>Note:</w:t>
      </w:r>
      <w:r w:rsidRPr="00FF115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115D">
        <w:rPr>
          <w:rFonts w:ascii="Arial" w:hAnsi="Arial" w:cs="Arial"/>
          <w:color w:val="000000" w:themeColor="text1"/>
          <w:sz w:val="20"/>
          <w:szCs w:val="20"/>
        </w:rPr>
        <w:t xml:space="preserve">All values represent the mean percent and (95% confidence intervals) unless otherwise noted, and account for the HCHS/SOL sample design (including sampling weights, cluster sampling, and stratification) to allow appropriate generalization to the target population, cluster sampling, and stratification </w:t>
      </w:r>
      <w:r w:rsidRPr="00FF115D">
        <w:rPr>
          <w:rFonts w:ascii="Arial" w:hAnsi="Arial" w:cs="Arial"/>
          <w:color w:val="000000" w:themeColor="text1"/>
          <w:sz w:val="20"/>
          <w:szCs w:val="20"/>
        </w:rPr>
        <w:fldChar w:fldCharType="begin">
          <w:fldData xml:space="preserve">PEVuZE5vdGU+PENpdGU+PEF1dGhvcj5MYXZhbmdlPC9BdXRob3I+PFllYXI+MjAxMDwvWWVhcj48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=
</w:fldData>
        </w:fldChar>
      </w:r>
      <w:r w:rsidRPr="00FF115D">
        <w:rPr>
          <w:rFonts w:ascii="Arial" w:hAnsi="Arial" w:cs="Arial"/>
          <w:color w:val="000000" w:themeColor="text1"/>
          <w:sz w:val="20"/>
          <w:szCs w:val="20"/>
        </w:rPr>
        <w:instrText xml:space="preserve"> ADDIN EN.CITE </w:instrText>
      </w:r>
      <w:r w:rsidRPr="00FF115D">
        <w:rPr>
          <w:rFonts w:ascii="Arial" w:hAnsi="Arial" w:cs="Arial"/>
          <w:color w:val="000000" w:themeColor="text1"/>
          <w:sz w:val="20"/>
          <w:szCs w:val="20"/>
        </w:rPr>
        <w:fldChar w:fldCharType="begin">
          <w:fldData xml:space="preserve">PEVuZE5vdGU+PENpdGU+PEF1dGhvcj5MYXZhbmdlPC9BdXRob3I+PFllYXI+MjAxMDwvWWVhcj48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=
</w:fldData>
        </w:fldChar>
      </w:r>
      <w:r w:rsidRPr="00FF115D">
        <w:rPr>
          <w:rFonts w:ascii="Arial" w:hAnsi="Arial" w:cs="Arial"/>
          <w:color w:val="000000" w:themeColor="text1"/>
          <w:sz w:val="20"/>
          <w:szCs w:val="20"/>
        </w:rPr>
        <w:instrText xml:space="preserve"> ADDIN EN.CITE.DATA </w:instrText>
      </w:r>
      <w:r w:rsidRPr="00FF115D">
        <w:rPr>
          <w:rFonts w:ascii="Arial" w:hAnsi="Arial" w:cs="Arial"/>
          <w:color w:val="000000" w:themeColor="text1"/>
          <w:sz w:val="20"/>
          <w:szCs w:val="20"/>
        </w:rPr>
      </w:r>
      <w:r w:rsidRPr="00FF115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FF115D">
        <w:rPr>
          <w:rFonts w:ascii="Arial" w:hAnsi="Arial" w:cs="Arial"/>
          <w:color w:val="000000" w:themeColor="text1"/>
          <w:sz w:val="20"/>
          <w:szCs w:val="20"/>
        </w:rPr>
      </w:r>
      <w:r w:rsidRPr="00FF115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FF115D">
        <w:rPr>
          <w:rFonts w:ascii="Arial" w:hAnsi="Arial" w:cs="Arial"/>
          <w:noProof/>
          <w:color w:val="000000" w:themeColor="text1"/>
          <w:sz w:val="20"/>
          <w:szCs w:val="20"/>
        </w:rPr>
        <w:t>(L. M. Lavange et al., 2010)</w:t>
      </w:r>
      <w:r w:rsidRPr="00FF115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FF115D">
        <w:rPr>
          <w:rFonts w:ascii="Arial" w:hAnsi="Arial" w:cs="Arial"/>
          <w:color w:val="000000" w:themeColor="text1"/>
          <w:sz w:val="20"/>
          <w:szCs w:val="20"/>
        </w:rPr>
        <w:t>; B-SEVLT=Brief Spanish English Verbal Learning test</w:t>
      </w:r>
    </w:p>
    <w:p w14:paraId="112BA4DF" w14:textId="77777777" w:rsidR="00AB4E94" w:rsidRPr="00FF115D" w:rsidRDefault="00AB4E94" w:rsidP="00AB4E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AB4E94" w:rsidRPr="00FF115D" w:rsidSect="00AB4E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CA495A" w14:textId="78A3C3F1" w:rsidR="00C75786" w:rsidRPr="00FF115D" w:rsidRDefault="00C75786" w:rsidP="00C75786">
      <w:pPr>
        <w:rPr>
          <w:b/>
          <w:color w:val="000000" w:themeColor="text1"/>
        </w:rPr>
      </w:pPr>
      <w:r w:rsidRPr="00FF115D">
        <w:rPr>
          <w:b/>
          <w:color w:val="000000" w:themeColor="text1"/>
        </w:rPr>
        <w:lastRenderedPageBreak/>
        <w:t xml:space="preserve">Supplemental Table </w:t>
      </w:r>
      <w:r w:rsidR="00363F6B" w:rsidRPr="00FF115D">
        <w:rPr>
          <w:b/>
          <w:color w:val="000000" w:themeColor="text1"/>
        </w:rPr>
        <w:t>2</w:t>
      </w:r>
      <w:r w:rsidRPr="00FF115D">
        <w:rPr>
          <w:b/>
          <w:color w:val="000000" w:themeColor="text1"/>
        </w:rPr>
        <w:t>.</w:t>
      </w:r>
      <w:r w:rsidRPr="00FF115D">
        <w:rPr>
          <w:color w:val="000000" w:themeColor="text1"/>
        </w:rPr>
        <w:t xml:space="preserve"> The association of LDL-C, log</w:t>
      </w:r>
      <w:r w:rsidRPr="00FF115D">
        <w:rPr>
          <w:color w:val="000000" w:themeColor="text1"/>
          <w:vertAlign w:val="subscript"/>
        </w:rPr>
        <w:t>2</w:t>
      </w:r>
      <w:r w:rsidRPr="00FF115D">
        <w:rPr>
          <w:color w:val="000000" w:themeColor="text1"/>
        </w:rPr>
        <w:t>(LDL-C), and HDL-C, log</w:t>
      </w:r>
      <w:r w:rsidRPr="00FF115D">
        <w:rPr>
          <w:color w:val="000000" w:themeColor="text1"/>
          <w:vertAlign w:val="subscript"/>
        </w:rPr>
        <w:t>2</w:t>
      </w:r>
      <w:r w:rsidRPr="00FF115D">
        <w:rPr>
          <w:color w:val="000000" w:themeColor="text1"/>
        </w:rPr>
        <w:t>(HDL-C), with cognitive test performance</w:t>
      </w:r>
    </w:p>
    <w:p w14:paraId="616CF469" w14:textId="77777777" w:rsidR="00C75786" w:rsidRPr="00FF115D" w:rsidRDefault="00C75786" w:rsidP="00C75786">
      <w:pPr>
        <w:rPr>
          <w:color w:val="000000" w:themeColor="text1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1710"/>
        <w:gridCol w:w="1710"/>
        <w:gridCol w:w="1710"/>
        <w:gridCol w:w="1800"/>
      </w:tblGrid>
      <w:tr w:rsidR="00FF115D" w:rsidRPr="00FF115D" w14:paraId="5BF9FA7C" w14:textId="77777777" w:rsidTr="00D25C6C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D95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4403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Cognitive Test Performance</w:t>
            </w:r>
          </w:p>
        </w:tc>
      </w:tr>
      <w:tr w:rsidR="00FF115D" w:rsidRPr="00FF115D" w14:paraId="6DFEE655" w14:textId="77777777" w:rsidTr="00D25C6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742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6B24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 xml:space="preserve">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ED0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Learning</w:t>
            </w:r>
          </w:p>
          <w:p w14:paraId="7886796A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9ECDF20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Beta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rFonts w:eastAsia="Calibri"/>
                <w:color w:val="000000" w:themeColor="text1"/>
              </w:rPr>
              <w:t>SE</w:t>
            </w:r>
          </w:p>
          <w:p w14:paraId="6F38C622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BB0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Memory</w:t>
            </w:r>
          </w:p>
          <w:p w14:paraId="16657A2A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E0C4E09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Beta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rFonts w:eastAsia="Calibri"/>
                <w:color w:val="000000" w:themeColor="text1"/>
              </w:rPr>
              <w:t>SE</w:t>
            </w:r>
          </w:p>
          <w:p w14:paraId="491A92A0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86C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Fluency</w:t>
            </w:r>
          </w:p>
          <w:p w14:paraId="5FB667F9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3BF92E5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Beta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rFonts w:eastAsia="Calibri"/>
                <w:color w:val="000000" w:themeColor="text1"/>
              </w:rPr>
              <w:t>SE</w:t>
            </w:r>
          </w:p>
          <w:p w14:paraId="17735A6C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A532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DSST</w:t>
            </w:r>
          </w:p>
          <w:p w14:paraId="79AE3F56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2CC0ADB8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Beta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rFonts w:eastAsia="Calibri"/>
                <w:color w:val="000000" w:themeColor="text1"/>
              </w:rPr>
              <w:t>SE</w:t>
            </w:r>
          </w:p>
          <w:p w14:paraId="76D53FD6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(95% CI)</w:t>
            </w:r>
          </w:p>
        </w:tc>
      </w:tr>
      <w:tr w:rsidR="00FF115D" w:rsidRPr="00FF115D" w14:paraId="68C4E046" w14:textId="77777777" w:rsidTr="00D25C6C"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2CD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</w:p>
        </w:tc>
      </w:tr>
      <w:tr w:rsidR="00FF115D" w:rsidRPr="00FF115D" w14:paraId="0334657B" w14:textId="77777777" w:rsidTr="00D25C6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DCA8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Model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0335" w14:textId="77777777" w:rsidR="00C75786" w:rsidRPr="00FF115D" w:rsidRDefault="00C75786" w:rsidP="00D25C6C">
            <w:pPr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log</w:t>
            </w:r>
            <w:r w:rsidRPr="00FF115D">
              <w:rPr>
                <w:color w:val="000000" w:themeColor="text1"/>
                <w:vertAlign w:val="subscript"/>
              </w:rPr>
              <w:t>2</w:t>
            </w:r>
            <w:r w:rsidRPr="00FF115D">
              <w:rPr>
                <w:color w:val="000000" w:themeColor="text1"/>
              </w:rPr>
              <w:t>(LDL-C)</w:t>
            </w:r>
          </w:p>
          <w:p w14:paraId="3A29CA7E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D20" w14:textId="50E44BA7" w:rsidR="00C75786" w:rsidRPr="00FF115D" w:rsidRDefault="00C75786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34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19</w:t>
            </w:r>
            <w:r w:rsidR="00851593" w:rsidRPr="00FF115D">
              <w:rPr>
                <w:rFonts w:eastAsia="MS Mincho"/>
                <w:color w:val="000000" w:themeColor="text1"/>
                <w:vertAlign w:val="superscript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 xml:space="preserve"> </w:t>
            </w:r>
            <w:r w:rsidR="00851593" w:rsidRPr="00FF115D">
              <w:rPr>
                <w:rFonts w:eastAsia="MS Mincho"/>
                <w:color w:val="000000" w:themeColor="text1"/>
              </w:rPr>
              <w:t xml:space="preserve">     </w:t>
            </w:r>
            <w:r w:rsidRPr="00FF115D">
              <w:rPr>
                <w:rFonts w:eastAsia="MS Mincho"/>
                <w:color w:val="000000" w:themeColor="text1"/>
              </w:rPr>
              <w:t>(</w:t>
            </w:r>
            <w:r w:rsidR="00851593" w:rsidRPr="00FF115D">
              <w:rPr>
                <w:rFonts w:eastAsia="MS Mincho"/>
                <w:color w:val="000000" w:themeColor="text1"/>
              </w:rPr>
              <w:t>-</w:t>
            </w:r>
            <w:r w:rsidRPr="00FF115D">
              <w:rPr>
                <w:rFonts w:eastAsia="MS Mincho"/>
                <w:color w:val="000000" w:themeColor="text1"/>
              </w:rPr>
              <w:t>0.0</w:t>
            </w:r>
            <w:r w:rsidR="00851593" w:rsidRPr="00FF115D">
              <w:rPr>
                <w:rFonts w:eastAsia="MS Mincho"/>
                <w:color w:val="000000" w:themeColor="text1"/>
              </w:rPr>
              <w:t>2</w:t>
            </w:r>
            <w:r w:rsidRPr="00FF115D">
              <w:rPr>
                <w:rFonts w:eastAsia="MS Mincho"/>
                <w:color w:val="000000" w:themeColor="text1"/>
              </w:rPr>
              <w:t xml:space="preserve"> -- 0.</w:t>
            </w:r>
            <w:r w:rsidR="00851593" w:rsidRPr="00FF115D">
              <w:rPr>
                <w:rFonts w:eastAsia="MS Mincho"/>
                <w:color w:val="000000" w:themeColor="text1"/>
              </w:rPr>
              <w:t>72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E28" w14:textId="0DB46262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</w:t>
            </w:r>
            <w:r w:rsidR="006B6913" w:rsidRPr="00FF115D">
              <w:rPr>
                <w:rFonts w:eastAsia="MS Mincho"/>
                <w:color w:val="000000" w:themeColor="text1"/>
              </w:rPr>
              <w:t>09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0.09      (-0.0</w:t>
            </w:r>
            <w:r w:rsidR="006B6913" w:rsidRPr="00FF115D">
              <w:rPr>
                <w:rFonts w:eastAsia="MS Mincho"/>
                <w:color w:val="000000" w:themeColor="text1"/>
              </w:rPr>
              <w:t>9</w:t>
            </w:r>
            <w:r w:rsidRPr="00FF115D">
              <w:rPr>
                <w:rFonts w:eastAsia="MS Mincho"/>
                <w:color w:val="000000" w:themeColor="text1"/>
              </w:rPr>
              <w:t xml:space="preserve"> -- 0.</w:t>
            </w:r>
            <w:r w:rsidR="006B6913" w:rsidRPr="00FF115D">
              <w:rPr>
                <w:rFonts w:eastAsia="MS Mincho"/>
                <w:color w:val="000000" w:themeColor="text1"/>
              </w:rPr>
              <w:t>27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65A" w14:textId="7CD2D40F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53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0.2</w:t>
            </w:r>
            <w:r w:rsidR="00851593" w:rsidRPr="00FF115D">
              <w:rPr>
                <w:rFonts w:eastAsia="MS Mincho"/>
                <w:color w:val="000000" w:themeColor="text1"/>
              </w:rPr>
              <w:t>6</w:t>
            </w:r>
            <w:r w:rsidRPr="00FF115D">
              <w:rPr>
                <w:rFonts w:eastAsia="MS Mincho"/>
                <w:color w:val="000000" w:themeColor="text1"/>
              </w:rPr>
              <w:t>* (0.</w:t>
            </w:r>
            <w:r w:rsidR="00851593" w:rsidRPr="00FF115D">
              <w:rPr>
                <w:rFonts w:eastAsia="MS Mincho"/>
                <w:color w:val="000000" w:themeColor="text1"/>
              </w:rPr>
              <w:t>01</w:t>
            </w:r>
            <w:r w:rsidRPr="00FF115D">
              <w:rPr>
                <w:rFonts w:eastAsia="MS Mincho"/>
                <w:color w:val="000000" w:themeColor="text1"/>
              </w:rPr>
              <w:t xml:space="preserve"> -- 1.</w:t>
            </w:r>
            <w:r w:rsidR="00851593" w:rsidRPr="00FF115D">
              <w:rPr>
                <w:rFonts w:eastAsia="MS Mincho"/>
                <w:color w:val="000000" w:themeColor="text1"/>
              </w:rPr>
              <w:t>05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4ACC" w14:textId="3DCD9CA6" w:rsidR="00C75786" w:rsidRPr="00FF115D" w:rsidRDefault="00851593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0.56</w:t>
            </w:r>
            <w:r w:rsidR="00C75786"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="00C75786" w:rsidRPr="00FF115D">
              <w:rPr>
                <w:rFonts w:eastAsia="MS Mincho"/>
                <w:color w:val="000000" w:themeColor="text1"/>
              </w:rPr>
              <w:t>0.4</w:t>
            </w:r>
            <w:r w:rsidRPr="00FF115D">
              <w:rPr>
                <w:rFonts w:eastAsia="MS Mincho"/>
                <w:color w:val="000000" w:themeColor="text1"/>
              </w:rPr>
              <w:t>2</w:t>
            </w:r>
            <w:r w:rsidR="00C75786" w:rsidRPr="00FF115D">
              <w:rPr>
                <w:rFonts w:eastAsia="MS Mincho"/>
                <w:color w:val="000000" w:themeColor="text1"/>
              </w:rPr>
              <w:t xml:space="preserve"> </w:t>
            </w:r>
            <w:r w:rsidRPr="00FF115D">
              <w:rPr>
                <w:rFonts w:eastAsia="MS Mincho"/>
                <w:color w:val="000000" w:themeColor="text1"/>
              </w:rPr>
              <w:t xml:space="preserve">       </w:t>
            </w:r>
            <w:r w:rsidR="00C75786" w:rsidRPr="00FF115D">
              <w:rPr>
                <w:rFonts w:eastAsia="MS Mincho"/>
                <w:color w:val="000000" w:themeColor="text1"/>
              </w:rPr>
              <w:t>(</w:t>
            </w:r>
            <w:r w:rsidRPr="00FF115D">
              <w:rPr>
                <w:rFonts w:eastAsia="MS Mincho"/>
                <w:color w:val="000000" w:themeColor="text1"/>
              </w:rPr>
              <w:t>-</w:t>
            </w:r>
            <w:r w:rsidR="00C75786" w:rsidRPr="00FF115D">
              <w:rPr>
                <w:rFonts w:eastAsia="MS Mincho"/>
                <w:color w:val="000000" w:themeColor="text1"/>
              </w:rPr>
              <w:t>0.2</w:t>
            </w:r>
            <w:r w:rsidRPr="00FF115D">
              <w:rPr>
                <w:rFonts w:eastAsia="MS Mincho"/>
                <w:color w:val="000000" w:themeColor="text1"/>
              </w:rPr>
              <w:t>7</w:t>
            </w:r>
            <w:r w:rsidR="00C75786" w:rsidRPr="00FF115D">
              <w:rPr>
                <w:rFonts w:eastAsia="MS Mincho"/>
                <w:color w:val="000000" w:themeColor="text1"/>
              </w:rPr>
              <w:t xml:space="preserve"> </w:t>
            </w:r>
            <w:r w:rsidRPr="00FF115D">
              <w:rPr>
                <w:rFonts w:eastAsia="MS Mincho"/>
                <w:color w:val="000000" w:themeColor="text1"/>
              </w:rPr>
              <w:t>--</w:t>
            </w:r>
            <w:r w:rsidR="00C75786" w:rsidRPr="00FF115D">
              <w:rPr>
                <w:rFonts w:eastAsia="MS Mincho"/>
                <w:color w:val="000000" w:themeColor="text1"/>
              </w:rPr>
              <w:t xml:space="preserve"> </w:t>
            </w:r>
            <w:r w:rsidRPr="00FF115D">
              <w:rPr>
                <w:rFonts w:eastAsia="MS Mincho"/>
                <w:color w:val="000000" w:themeColor="text1"/>
              </w:rPr>
              <w:t>1.40</w:t>
            </w:r>
            <w:r w:rsidR="00C75786" w:rsidRPr="00FF115D">
              <w:rPr>
                <w:rFonts w:eastAsia="MS Mincho"/>
                <w:color w:val="000000" w:themeColor="text1"/>
              </w:rPr>
              <w:t>)</w:t>
            </w:r>
          </w:p>
        </w:tc>
      </w:tr>
      <w:tr w:rsidR="00FF115D" w:rsidRPr="00FF115D" w14:paraId="39C41FCC" w14:textId="77777777" w:rsidTr="00D25C6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C58" w14:textId="77777777" w:rsidR="00C75786" w:rsidRPr="00FF115D" w:rsidRDefault="00C75786" w:rsidP="00D25C6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D0957" w14:textId="77777777" w:rsidR="00C75786" w:rsidRPr="00FF115D" w:rsidRDefault="00C75786" w:rsidP="00D25C6C">
            <w:pPr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log</w:t>
            </w:r>
            <w:r w:rsidRPr="00FF115D">
              <w:rPr>
                <w:color w:val="000000" w:themeColor="text1"/>
                <w:vertAlign w:val="subscript"/>
              </w:rPr>
              <w:t>2</w:t>
            </w:r>
            <w:r w:rsidRPr="00FF115D">
              <w:rPr>
                <w:color w:val="000000" w:themeColor="text1"/>
              </w:rPr>
              <w:t>(HDL-C)</w:t>
            </w:r>
          </w:p>
          <w:p w14:paraId="71FC1001" w14:textId="77777777" w:rsidR="00C75786" w:rsidRPr="00FF115D" w:rsidRDefault="00C75786" w:rsidP="00D25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FD45" w14:textId="47DA9731" w:rsidR="00C75786" w:rsidRPr="00FF115D" w:rsidRDefault="00C75786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29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0.2</w:t>
            </w:r>
            <w:r w:rsidR="00851593" w:rsidRPr="00FF115D">
              <w:rPr>
                <w:rFonts w:eastAsia="MS Mincho"/>
                <w:color w:val="000000" w:themeColor="text1"/>
              </w:rPr>
              <w:t>4</w:t>
            </w:r>
            <w:r w:rsidRPr="00FF115D">
              <w:rPr>
                <w:rFonts w:eastAsia="MS Mincho"/>
                <w:color w:val="000000" w:themeColor="text1"/>
              </w:rPr>
              <w:t xml:space="preserve">      (-0.</w:t>
            </w:r>
            <w:r w:rsidR="00851593" w:rsidRPr="00FF115D">
              <w:rPr>
                <w:rFonts w:eastAsia="MS Mincho"/>
                <w:color w:val="000000" w:themeColor="text1"/>
              </w:rPr>
              <w:t>20</w:t>
            </w:r>
            <w:r w:rsidRPr="00FF115D">
              <w:rPr>
                <w:rFonts w:eastAsia="MS Mincho"/>
                <w:color w:val="000000" w:themeColor="text1"/>
              </w:rPr>
              <w:t xml:space="preserve"> -- 0.</w:t>
            </w:r>
            <w:r w:rsidR="00851593" w:rsidRPr="00FF115D">
              <w:rPr>
                <w:rFonts w:eastAsia="MS Mincho"/>
                <w:color w:val="000000" w:themeColor="text1"/>
              </w:rPr>
              <w:t>7</w:t>
            </w:r>
            <w:r w:rsidRPr="00FF115D">
              <w:rPr>
                <w:rFonts w:eastAsia="MS Mincho"/>
                <w:color w:val="000000" w:themeColor="text1"/>
              </w:rPr>
              <w:t>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EE2" w14:textId="544B42D3" w:rsidR="00C75786" w:rsidRPr="00FF115D" w:rsidRDefault="00C75786" w:rsidP="00D25C6C">
            <w:pPr>
              <w:jc w:val="center"/>
              <w:rPr>
                <w:rFonts w:eastAsia="MS Mincho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0.0</w:t>
            </w:r>
            <w:r w:rsidR="006B6913" w:rsidRPr="00FF115D">
              <w:rPr>
                <w:rFonts w:eastAsia="MS Mincho"/>
                <w:color w:val="000000" w:themeColor="text1"/>
              </w:rPr>
              <w:t>5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0.1</w:t>
            </w:r>
            <w:r w:rsidR="006B6913" w:rsidRPr="00FF115D">
              <w:rPr>
                <w:rFonts w:eastAsia="MS Mincho"/>
                <w:color w:val="000000" w:themeColor="text1"/>
              </w:rPr>
              <w:t>2</w:t>
            </w:r>
            <w:r w:rsidRPr="00FF115D">
              <w:rPr>
                <w:rFonts w:eastAsia="MS Mincho"/>
                <w:color w:val="000000" w:themeColor="text1"/>
              </w:rPr>
              <w:t xml:space="preserve">      (-0.19 -- 0.</w:t>
            </w:r>
            <w:r w:rsidR="006B6913" w:rsidRPr="00FF115D">
              <w:rPr>
                <w:rFonts w:eastAsia="MS Mincho"/>
                <w:color w:val="000000" w:themeColor="text1"/>
              </w:rPr>
              <w:t>29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6D1" w14:textId="77EF1B97" w:rsidR="00C75786" w:rsidRPr="00FF115D" w:rsidRDefault="00C75786" w:rsidP="00D25C6C">
            <w:pPr>
              <w:jc w:val="center"/>
              <w:rPr>
                <w:rFonts w:eastAsia="MS Mincho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0.7</w:t>
            </w:r>
            <w:r w:rsidR="00851593" w:rsidRPr="00FF115D">
              <w:rPr>
                <w:rFonts w:eastAsia="MS Mincho"/>
                <w:color w:val="000000" w:themeColor="text1"/>
              </w:rPr>
              <w:t>3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39</w:t>
            </w:r>
            <w:r w:rsidRPr="00FF115D">
              <w:rPr>
                <w:b/>
                <w:color w:val="000000" w:themeColor="text1"/>
                <w:vertAlign w:val="superscript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 xml:space="preserve">      (-0.0</w:t>
            </w:r>
            <w:r w:rsidR="00851593" w:rsidRPr="00FF115D">
              <w:rPr>
                <w:rFonts w:eastAsia="MS Mincho"/>
                <w:color w:val="000000" w:themeColor="text1"/>
              </w:rPr>
              <w:t>3</w:t>
            </w:r>
            <w:r w:rsidRPr="00FF115D">
              <w:rPr>
                <w:rFonts w:eastAsia="MS Mincho"/>
                <w:color w:val="000000" w:themeColor="text1"/>
              </w:rPr>
              <w:t xml:space="preserve"> -- 1.5</w:t>
            </w:r>
            <w:r w:rsidR="00851593" w:rsidRPr="00FF115D">
              <w:rPr>
                <w:rFonts w:eastAsia="MS Mincho"/>
                <w:color w:val="000000" w:themeColor="text1"/>
              </w:rPr>
              <w:t>0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D49" w14:textId="17CB6DB9" w:rsidR="00C75786" w:rsidRPr="00FF115D" w:rsidRDefault="00C75786" w:rsidP="00D25C6C">
            <w:pPr>
              <w:jc w:val="center"/>
              <w:rPr>
                <w:rFonts w:eastAsia="MS Mincho"/>
                <w:color w:val="000000" w:themeColor="text1"/>
              </w:rPr>
            </w:pPr>
            <w:r w:rsidRPr="00FF115D">
              <w:rPr>
                <w:rFonts w:eastAsia="MS Mincho"/>
                <w:color w:val="000000" w:themeColor="text1"/>
              </w:rPr>
              <w:t>0.</w:t>
            </w:r>
            <w:r w:rsidR="00851593" w:rsidRPr="00FF115D">
              <w:rPr>
                <w:rFonts w:eastAsia="MS Mincho"/>
                <w:color w:val="000000" w:themeColor="text1"/>
              </w:rPr>
              <w:t>48</w:t>
            </w:r>
            <w:r w:rsidRPr="00FF115D">
              <w:rPr>
                <w:rFonts w:eastAsia="MS Mincho"/>
                <w:color w:val="000000" w:themeColor="text1"/>
                <w:u w:val="single"/>
              </w:rPr>
              <w:t>+</w:t>
            </w:r>
            <w:r w:rsidRPr="00FF115D">
              <w:rPr>
                <w:rFonts w:eastAsia="MS Mincho"/>
                <w:color w:val="000000" w:themeColor="text1"/>
              </w:rPr>
              <w:t>0.5</w:t>
            </w:r>
            <w:r w:rsidR="00851593" w:rsidRPr="00FF115D">
              <w:rPr>
                <w:rFonts w:eastAsia="MS Mincho"/>
                <w:color w:val="000000" w:themeColor="text1"/>
              </w:rPr>
              <w:t>3</w:t>
            </w:r>
            <w:r w:rsidRPr="00FF115D">
              <w:rPr>
                <w:rFonts w:eastAsia="MS Mincho"/>
                <w:color w:val="000000" w:themeColor="text1"/>
              </w:rPr>
              <w:t xml:space="preserve">        (-0.</w:t>
            </w:r>
            <w:r w:rsidR="00851593" w:rsidRPr="00FF115D">
              <w:rPr>
                <w:rFonts w:eastAsia="MS Mincho"/>
                <w:color w:val="000000" w:themeColor="text1"/>
              </w:rPr>
              <w:t>27</w:t>
            </w:r>
            <w:r w:rsidRPr="00FF115D">
              <w:rPr>
                <w:rFonts w:eastAsia="MS Mincho"/>
                <w:color w:val="000000" w:themeColor="text1"/>
              </w:rPr>
              <w:t xml:space="preserve"> -- 1.</w:t>
            </w:r>
            <w:r w:rsidR="00851593" w:rsidRPr="00FF115D">
              <w:rPr>
                <w:rFonts w:eastAsia="MS Mincho"/>
                <w:color w:val="000000" w:themeColor="text1"/>
              </w:rPr>
              <w:t>40</w:t>
            </w:r>
            <w:r w:rsidRPr="00FF115D">
              <w:rPr>
                <w:rFonts w:eastAsia="MS Mincho"/>
                <w:color w:val="000000" w:themeColor="text1"/>
              </w:rPr>
              <w:t>)</w:t>
            </w:r>
          </w:p>
        </w:tc>
      </w:tr>
    </w:tbl>
    <w:p w14:paraId="3404ACA0" w14:textId="77777777" w:rsidR="00C75786" w:rsidRPr="00FF115D" w:rsidRDefault="00C75786" w:rsidP="00C75786">
      <w:pPr>
        <w:rPr>
          <w:color w:val="000000" w:themeColor="text1"/>
        </w:rPr>
      </w:pPr>
      <w:r w:rsidRPr="00FF115D">
        <w:rPr>
          <w:color w:val="000000" w:themeColor="text1"/>
        </w:rPr>
        <w:t>Note: log</w:t>
      </w:r>
      <w:r w:rsidRPr="00FF115D">
        <w:rPr>
          <w:color w:val="000000" w:themeColor="text1"/>
          <w:vertAlign w:val="subscript"/>
        </w:rPr>
        <w:t>2</w:t>
      </w:r>
      <w:r w:rsidRPr="00FF115D">
        <w:rPr>
          <w:color w:val="000000" w:themeColor="text1"/>
        </w:rPr>
        <w:t xml:space="preserve">(lipid level) = either low-density (LDL-C) or high-density (HDL-C) lipoprotein cholesterol </w:t>
      </w:r>
      <w:r w:rsidRPr="00FF115D">
        <w:rPr>
          <w:rFonts w:eastAsia="Calibri"/>
          <w:color w:val="000000" w:themeColor="text1"/>
        </w:rPr>
        <w:t>levels</w:t>
      </w:r>
      <w:r w:rsidRPr="00FF115D">
        <w:rPr>
          <w:color w:val="000000" w:themeColor="text1"/>
        </w:rPr>
        <w:t xml:space="preserve"> log 2 transformed to approximate normality and improve model fit; thus, beta weights reflect the effect of doubling </w:t>
      </w:r>
      <w:r w:rsidRPr="00FF115D">
        <w:rPr>
          <w:rFonts w:eastAsia="Calibri"/>
          <w:color w:val="000000" w:themeColor="text1"/>
        </w:rPr>
        <w:t xml:space="preserve">each lipid level (separately) </w:t>
      </w:r>
      <w:r w:rsidRPr="00FF115D">
        <w:rPr>
          <w:color w:val="000000" w:themeColor="text1"/>
        </w:rPr>
        <w:t>on cognition.</w:t>
      </w:r>
    </w:p>
    <w:p w14:paraId="325F55F6" w14:textId="77777777" w:rsidR="00C75786" w:rsidRPr="00FF115D" w:rsidRDefault="00C75786" w:rsidP="00C75786">
      <w:pPr>
        <w:rPr>
          <w:color w:val="000000" w:themeColor="text1"/>
        </w:rPr>
      </w:pPr>
    </w:p>
    <w:p w14:paraId="0E717E0F" w14:textId="5BB512F0" w:rsidR="00C75786" w:rsidRPr="00FF115D" w:rsidRDefault="00C75786" w:rsidP="00C75786">
      <w:pPr>
        <w:rPr>
          <w:color w:val="000000" w:themeColor="text1"/>
        </w:rPr>
      </w:pPr>
      <w:r w:rsidRPr="00FF115D">
        <w:rPr>
          <w:color w:val="000000" w:themeColor="text1"/>
        </w:rPr>
        <w:t xml:space="preserve">Model 2: Adjusted for age, sex, </w:t>
      </w:r>
      <w:r w:rsidR="003A6240" w:rsidRPr="00FF115D">
        <w:rPr>
          <w:color w:val="000000" w:themeColor="text1"/>
        </w:rPr>
        <w:t xml:space="preserve">education, </w:t>
      </w:r>
      <w:r w:rsidRPr="00FF115D">
        <w:rPr>
          <w:color w:val="000000" w:themeColor="text1"/>
        </w:rPr>
        <w:t xml:space="preserve">Hispanic/Latino background, language of test administration, and health insurance status, </w:t>
      </w:r>
      <w:r w:rsidR="007518EF" w:rsidRPr="00FF115D">
        <w:rPr>
          <w:color w:val="000000" w:themeColor="text1"/>
        </w:rPr>
        <w:t xml:space="preserve">physical activity, diet, and BMI, </w:t>
      </w:r>
      <w:r w:rsidRPr="00FF115D">
        <w:rPr>
          <w:color w:val="000000" w:themeColor="text1"/>
        </w:rPr>
        <w:t>as well as diabetes and hypertension</w:t>
      </w:r>
    </w:p>
    <w:p w14:paraId="32FDC810" w14:textId="77777777" w:rsidR="00C75786" w:rsidRPr="00FF115D" w:rsidRDefault="00C75786" w:rsidP="00C75786">
      <w:pPr>
        <w:rPr>
          <w:color w:val="000000" w:themeColor="text1"/>
        </w:rPr>
      </w:pPr>
    </w:p>
    <w:p w14:paraId="4CF0D3A5" w14:textId="77777777" w:rsidR="00C75786" w:rsidRPr="00FF115D" w:rsidRDefault="00C75786" w:rsidP="00C75786">
      <w:pPr>
        <w:rPr>
          <w:color w:val="000000" w:themeColor="text1"/>
        </w:rPr>
      </w:pPr>
      <w:r w:rsidRPr="00FF115D">
        <w:rPr>
          <w:color w:val="000000" w:themeColor="text1"/>
        </w:rPr>
        <w:t xml:space="preserve">***p&lt;0.001, **p&lt;0.01, *p&lt;0.05, </w:t>
      </w:r>
      <w:r w:rsidRPr="00FF115D">
        <w:rPr>
          <w:b/>
          <w:color w:val="000000" w:themeColor="text1"/>
          <w:vertAlign w:val="superscript"/>
        </w:rPr>
        <w:t>+</w:t>
      </w:r>
      <w:r w:rsidRPr="00FF115D">
        <w:rPr>
          <w:color w:val="000000" w:themeColor="text1"/>
        </w:rPr>
        <w:t>p&lt;0.10</w:t>
      </w:r>
    </w:p>
    <w:p w14:paraId="4DF445DF" w14:textId="77777777" w:rsidR="00C75786" w:rsidRPr="00FF115D" w:rsidRDefault="00C75786" w:rsidP="00C75786">
      <w:pPr>
        <w:rPr>
          <w:b/>
          <w:color w:val="000000" w:themeColor="text1"/>
        </w:rPr>
      </w:pPr>
      <w:r w:rsidRPr="00FF115D">
        <w:rPr>
          <w:b/>
          <w:color w:val="000000" w:themeColor="text1"/>
        </w:rPr>
        <w:br w:type="page"/>
      </w:r>
    </w:p>
    <w:p w14:paraId="2F294930" w14:textId="1216F44B" w:rsidR="00C75786" w:rsidRPr="00FF115D" w:rsidRDefault="00C75786" w:rsidP="00C75786">
      <w:pPr>
        <w:rPr>
          <w:color w:val="000000" w:themeColor="text1"/>
        </w:rPr>
      </w:pPr>
      <w:r w:rsidRPr="00FF115D">
        <w:rPr>
          <w:b/>
          <w:color w:val="000000" w:themeColor="text1"/>
        </w:rPr>
        <w:lastRenderedPageBreak/>
        <w:t xml:space="preserve">Supplemental Table </w:t>
      </w:r>
      <w:r w:rsidR="00363F6B" w:rsidRPr="00FF115D">
        <w:rPr>
          <w:b/>
          <w:color w:val="000000" w:themeColor="text1"/>
        </w:rPr>
        <w:t>3</w:t>
      </w:r>
      <w:r w:rsidRPr="00FF115D">
        <w:rPr>
          <w:b/>
          <w:color w:val="000000" w:themeColor="text1"/>
        </w:rPr>
        <w:t>.</w:t>
      </w:r>
      <w:r w:rsidRPr="00FF115D">
        <w:rPr>
          <w:color w:val="000000" w:themeColor="text1"/>
        </w:rPr>
        <w:t xml:space="preserve"> Effect modification of background on the association between total cholesterol, log</w:t>
      </w:r>
      <w:r w:rsidRPr="00FF115D">
        <w:rPr>
          <w:color w:val="000000" w:themeColor="text1"/>
          <w:vertAlign w:val="subscript"/>
        </w:rPr>
        <w:t>2</w:t>
      </w:r>
      <w:r w:rsidRPr="00FF115D">
        <w:rPr>
          <w:color w:val="000000" w:themeColor="text1"/>
        </w:rPr>
        <w:t>(TC), and Digit Symbol Substitution (DSS)</w:t>
      </w:r>
    </w:p>
    <w:p w14:paraId="5DE993B9" w14:textId="77777777" w:rsidR="00C75786" w:rsidRPr="00FF115D" w:rsidRDefault="00C75786" w:rsidP="00C7578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18"/>
      </w:tblGrid>
      <w:tr w:rsidR="00FF115D" w:rsidRPr="00FF115D" w14:paraId="6E2CB081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64D4FF84" w14:textId="77777777" w:rsidR="00C75786" w:rsidRPr="00FF115D" w:rsidRDefault="00C75786" w:rsidP="00D25C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</w:tcPr>
          <w:p w14:paraId="5A5B4697" w14:textId="15A69699" w:rsidR="00C75786" w:rsidRPr="00FF115D" w:rsidRDefault="00C75786" w:rsidP="00D25C6C">
            <w:pPr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DSS</w:t>
            </w:r>
          </w:p>
          <w:p w14:paraId="7AAFEE50" w14:textId="77777777" w:rsidR="00C75786" w:rsidRPr="00FF115D" w:rsidRDefault="00C75786" w:rsidP="00D25C6C">
            <w:pPr>
              <w:jc w:val="center"/>
              <w:rPr>
                <w:rFonts w:eastAsia="Calibri"/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Beta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rFonts w:eastAsia="Calibri"/>
                <w:color w:val="000000" w:themeColor="text1"/>
              </w:rPr>
              <w:t>SE</w:t>
            </w:r>
          </w:p>
          <w:p w14:paraId="4A565CA3" w14:textId="77777777" w:rsidR="00C75786" w:rsidRPr="00FF115D" w:rsidRDefault="00C75786" w:rsidP="00D25C6C">
            <w:pPr>
              <w:jc w:val="center"/>
              <w:rPr>
                <w:color w:val="000000" w:themeColor="text1"/>
              </w:rPr>
            </w:pPr>
            <w:r w:rsidRPr="00FF115D">
              <w:rPr>
                <w:rFonts w:eastAsia="Calibri"/>
                <w:color w:val="000000" w:themeColor="text1"/>
              </w:rPr>
              <w:t>(95% CI)</w:t>
            </w:r>
          </w:p>
        </w:tc>
      </w:tr>
      <w:tr w:rsidR="00FF115D" w:rsidRPr="00FF115D" w14:paraId="355703FB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437C3628" w14:textId="77777777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Mexican</w:t>
            </w:r>
          </w:p>
        </w:tc>
        <w:tc>
          <w:tcPr>
            <w:tcW w:w="1818" w:type="dxa"/>
          </w:tcPr>
          <w:p w14:paraId="0F366896" w14:textId="333DD42D" w:rsidR="00C75786" w:rsidRPr="00FF115D" w:rsidRDefault="000A4CE2" w:rsidP="00D25C6C">
            <w:pPr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1.29</w:t>
            </w:r>
            <w:r w:rsidR="00C75786"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="00C75786" w:rsidRPr="00FF115D">
              <w:rPr>
                <w:color w:val="000000" w:themeColor="text1"/>
              </w:rPr>
              <w:t>1.</w:t>
            </w:r>
            <w:r w:rsidRPr="00FF115D">
              <w:rPr>
                <w:color w:val="000000" w:themeColor="text1"/>
              </w:rPr>
              <w:t>15</w:t>
            </w:r>
            <w:r w:rsidR="00C75786" w:rsidRPr="00FF115D">
              <w:rPr>
                <w:color w:val="000000" w:themeColor="text1"/>
              </w:rPr>
              <w:t xml:space="preserve">                   (-0.</w:t>
            </w:r>
            <w:r w:rsidRPr="00FF115D">
              <w:rPr>
                <w:color w:val="000000" w:themeColor="text1"/>
              </w:rPr>
              <w:t>96 --</w:t>
            </w:r>
            <w:r w:rsidR="00C75786" w:rsidRPr="00FF115D">
              <w:rPr>
                <w:color w:val="000000" w:themeColor="text1"/>
              </w:rPr>
              <w:t xml:space="preserve"> </w:t>
            </w:r>
            <w:r w:rsidRPr="00FF115D">
              <w:rPr>
                <w:color w:val="000000" w:themeColor="text1"/>
              </w:rPr>
              <w:t>3.55</w:t>
            </w:r>
            <w:r w:rsidR="00C75786" w:rsidRPr="00FF115D">
              <w:rPr>
                <w:color w:val="000000" w:themeColor="text1"/>
              </w:rPr>
              <w:t>)</w:t>
            </w:r>
          </w:p>
        </w:tc>
      </w:tr>
      <w:tr w:rsidR="00FF115D" w:rsidRPr="00FF115D" w14:paraId="15305F5D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66408494" w14:textId="35CEAF81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Cuban</w:t>
            </w:r>
          </w:p>
        </w:tc>
        <w:tc>
          <w:tcPr>
            <w:tcW w:w="1818" w:type="dxa"/>
          </w:tcPr>
          <w:p w14:paraId="542B1E25" w14:textId="1DC97FCE" w:rsidR="00C75786" w:rsidRPr="00FF115D" w:rsidRDefault="00DF55AA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</w:rPr>
            </w:pPr>
            <w:r w:rsidRPr="00FF115D">
              <w:rPr>
                <w:color w:val="000000" w:themeColor="text1"/>
              </w:rPr>
              <w:t>-0.87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color w:val="000000" w:themeColor="text1"/>
              </w:rPr>
              <w:t>1.29                   (-3.41, 1.66)</w:t>
            </w:r>
          </w:p>
        </w:tc>
      </w:tr>
      <w:tr w:rsidR="00FF115D" w:rsidRPr="00FF115D" w14:paraId="5B2AEA6C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7BC7382A" w14:textId="77777777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Puerto Rican</w:t>
            </w:r>
          </w:p>
        </w:tc>
        <w:tc>
          <w:tcPr>
            <w:tcW w:w="1818" w:type="dxa"/>
          </w:tcPr>
          <w:p w14:paraId="24C2AB1B" w14:textId="5D95238E" w:rsidR="00C75786" w:rsidRPr="00FF115D" w:rsidRDefault="000A4CE2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2.95</w:t>
            </w:r>
            <w:r w:rsidR="00C75786"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="00C75786" w:rsidRPr="00FF115D">
              <w:rPr>
                <w:color w:val="000000" w:themeColor="text1"/>
              </w:rPr>
              <w:t>1.</w:t>
            </w:r>
            <w:r w:rsidRPr="00FF115D">
              <w:rPr>
                <w:color w:val="000000" w:themeColor="text1"/>
              </w:rPr>
              <w:t>16</w:t>
            </w:r>
            <w:r w:rsidR="00C75786" w:rsidRPr="00FF115D">
              <w:rPr>
                <w:color w:val="000000" w:themeColor="text1"/>
              </w:rPr>
              <w:t>**                   (</w:t>
            </w:r>
            <w:r w:rsidRPr="00FF115D">
              <w:rPr>
                <w:color w:val="000000" w:themeColor="text1"/>
              </w:rPr>
              <w:t>0.66 --</w:t>
            </w:r>
            <w:r w:rsidR="00C75786" w:rsidRPr="00FF115D">
              <w:rPr>
                <w:color w:val="000000" w:themeColor="text1"/>
              </w:rPr>
              <w:t xml:space="preserve"> </w:t>
            </w:r>
            <w:r w:rsidRPr="00FF115D">
              <w:rPr>
                <w:color w:val="000000" w:themeColor="text1"/>
              </w:rPr>
              <w:t>5.25</w:t>
            </w:r>
            <w:r w:rsidR="00C75786" w:rsidRPr="00FF115D">
              <w:rPr>
                <w:color w:val="000000" w:themeColor="text1"/>
              </w:rPr>
              <w:t>)</w:t>
            </w:r>
          </w:p>
        </w:tc>
      </w:tr>
      <w:tr w:rsidR="00FF115D" w:rsidRPr="00FF115D" w14:paraId="54225BE0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1870133E" w14:textId="77777777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Dominican</w:t>
            </w:r>
          </w:p>
        </w:tc>
        <w:tc>
          <w:tcPr>
            <w:tcW w:w="1818" w:type="dxa"/>
          </w:tcPr>
          <w:p w14:paraId="1E9EFB7B" w14:textId="1CCCBCA9" w:rsidR="00C75786" w:rsidRPr="00FF115D" w:rsidRDefault="008C447E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-</w:t>
            </w:r>
            <w:r w:rsidR="00C75786" w:rsidRPr="00FF115D">
              <w:rPr>
                <w:color w:val="000000" w:themeColor="text1"/>
              </w:rPr>
              <w:t>0.</w:t>
            </w:r>
            <w:r w:rsidRPr="00FF115D">
              <w:rPr>
                <w:color w:val="000000" w:themeColor="text1"/>
              </w:rPr>
              <w:t>0</w:t>
            </w:r>
            <w:r w:rsidR="00C75786" w:rsidRPr="00FF115D">
              <w:rPr>
                <w:color w:val="000000" w:themeColor="text1"/>
              </w:rPr>
              <w:t>7</w:t>
            </w:r>
            <w:r w:rsidR="00C75786"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="00C75786" w:rsidRPr="00FF115D">
              <w:rPr>
                <w:color w:val="000000" w:themeColor="text1"/>
              </w:rPr>
              <w:t>1.</w:t>
            </w:r>
            <w:r w:rsidRPr="00FF115D">
              <w:rPr>
                <w:color w:val="000000" w:themeColor="text1"/>
              </w:rPr>
              <w:t>31</w:t>
            </w:r>
            <w:r w:rsidR="00C75786" w:rsidRPr="00FF115D">
              <w:rPr>
                <w:color w:val="000000" w:themeColor="text1"/>
              </w:rPr>
              <w:t xml:space="preserve">                   (-2.</w:t>
            </w:r>
            <w:r w:rsidRPr="00FF115D">
              <w:rPr>
                <w:color w:val="000000" w:themeColor="text1"/>
              </w:rPr>
              <w:t>66 --</w:t>
            </w:r>
            <w:r w:rsidR="00C75786" w:rsidRPr="00FF115D">
              <w:rPr>
                <w:color w:val="000000" w:themeColor="text1"/>
              </w:rPr>
              <w:t xml:space="preserve"> </w:t>
            </w:r>
            <w:r w:rsidRPr="00FF115D">
              <w:rPr>
                <w:color w:val="000000" w:themeColor="text1"/>
              </w:rPr>
              <w:t>2.51</w:t>
            </w:r>
            <w:r w:rsidR="00C75786" w:rsidRPr="00FF115D">
              <w:rPr>
                <w:color w:val="000000" w:themeColor="text1"/>
              </w:rPr>
              <w:t>)</w:t>
            </w:r>
          </w:p>
        </w:tc>
      </w:tr>
      <w:tr w:rsidR="00FF115D" w:rsidRPr="00FF115D" w14:paraId="72ACA665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452B7113" w14:textId="77777777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Central American</w:t>
            </w:r>
          </w:p>
        </w:tc>
        <w:tc>
          <w:tcPr>
            <w:tcW w:w="1818" w:type="dxa"/>
          </w:tcPr>
          <w:p w14:paraId="2E9DB16E" w14:textId="4FCC985E" w:rsidR="00C75786" w:rsidRPr="00FF115D" w:rsidRDefault="00C75786" w:rsidP="00D25C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-</w:t>
            </w:r>
            <w:r w:rsidR="00DF55AA" w:rsidRPr="00FF115D">
              <w:rPr>
                <w:color w:val="000000" w:themeColor="text1"/>
              </w:rPr>
              <w:t>3.11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Pr="00FF115D">
              <w:rPr>
                <w:color w:val="000000" w:themeColor="text1"/>
              </w:rPr>
              <w:t>1.</w:t>
            </w:r>
            <w:r w:rsidR="00DF55AA" w:rsidRPr="00FF115D">
              <w:rPr>
                <w:color w:val="000000" w:themeColor="text1"/>
              </w:rPr>
              <w:t xml:space="preserve">39                   </w:t>
            </w:r>
            <w:r w:rsidRPr="00FF115D">
              <w:rPr>
                <w:color w:val="000000" w:themeColor="text1"/>
              </w:rPr>
              <w:t>(-5.</w:t>
            </w:r>
            <w:r w:rsidR="00DF55AA" w:rsidRPr="00FF115D">
              <w:rPr>
                <w:color w:val="000000" w:themeColor="text1"/>
              </w:rPr>
              <w:t>85 --</w:t>
            </w:r>
            <w:r w:rsidRPr="00FF115D">
              <w:rPr>
                <w:color w:val="000000" w:themeColor="text1"/>
              </w:rPr>
              <w:t xml:space="preserve"> </w:t>
            </w:r>
            <w:r w:rsidR="00DF55AA" w:rsidRPr="00FF115D">
              <w:rPr>
                <w:color w:val="000000" w:themeColor="text1"/>
              </w:rPr>
              <w:t>0.37</w:t>
            </w:r>
            <w:r w:rsidRPr="00FF115D">
              <w:rPr>
                <w:color w:val="000000" w:themeColor="text1"/>
              </w:rPr>
              <w:t>)</w:t>
            </w:r>
            <w:r w:rsidR="00DF55AA" w:rsidRPr="00FF115D">
              <w:rPr>
                <w:color w:val="000000" w:themeColor="text1"/>
              </w:rPr>
              <w:t>*</w:t>
            </w:r>
          </w:p>
        </w:tc>
      </w:tr>
      <w:tr w:rsidR="00FF115D" w:rsidRPr="00FF115D" w14:paraId="5C085B14" w14:textId="77777777" w:rsidTr="00D25C6C">
        <w:trPr>
          <w:jc w:val="center"/>
        </w:trPr>
        <w:tc>
          <w:tcPr>
            <w:tcW w:w="1597" w:type="dxa"/>
            <w:shd w:val="clear" w:color="auto" w:fill="auto"/>
          </w:tcPr>
          <w:p w14:paraId="64785DEF" w14:textId="77777777" w:rsidR="00C75786" w:rsidRPr="00FF115D" w:rsidRDefault="00C75786" w:rsidP="00D25C6C">
            <w:pPr>
              <w:jc w:val="right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South American</w:t>
            </w:r>
          </w:p>
        </w:tc>
        <w:tc>
          <w:tcPr>
            <w:tcW w:w="1818" w:type="dxa"/>
          </w:tcPr>
          <w:p w14:paraId="78B893BB" w14:textId="3D3AB0A5" w:rsidR="00C75786" w:rsidRPr="00FF115D" w:rsidRDefault="00C75786" w:rsidP="00D25C6C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FF115D">
              <w:rPr>
                <w:color w:val="000000" w:themeColor="text1"/>
              </w:rPr>
              <w:t>1.</w:t>
            </w:r>
            <w:r w:rsidR="009B7168" w:rsidRPr="00FF115D">
              <w:rPr>
                <w:color w:val="000000" w:themeColor="text1"/>
              </w:rPr>
              <w:t>24</w:t>
            </w:r>
            <w:r w:rsidRPr="00FF115D">
              <w:rPr>
                <w:rFonts w:eastAsia="Calibri"/>
                <w:color w:val="000000" w:themeColor="text1"/>
                <w:u w:val="single"/>
              </w:rPr>
              <w:t>+</w:t>
            </w:r>
            <w:r w:rsidR="009B7168" w:rsidRPr="00FF115D">
              <w:rPr>
                <w:color w:val="000000" w:themeColor="text1"/>
              </w:rPr>
              <w:t>1.81</w:t>
            </w:r>
            <w:r w:rsidRPr="00FF115D">
              <w:rPr>
                <w:color w:val="000000" w:themeColor="text1"/>
              </w:rPr>
              <w:t xml:space="preserve">                   (-2.</w:t>
            </w:r>
            <w:r w:rsidR="009B7168" w:rsidRPr="00FF115D">
              <w:rPr>
                <w:color w:val="000000" w:themeColor="text1"/>
              </w:rPr>
              <w:t>32 --</w:t>
            </w:r>
            <w:r w:rsidRPr="00FF115D">
              <w:rPr>
                <w:color w:val="000000" w:themeColor="text1"/>
              </w:rPr>
              <w:t xml:space="preserve"> </w:t>
            </w:r>
            <w:r w:rsidR="009B7168" w:rsidRPr="00FF115D">
              <w:rPr>
                <w:color w:val="000000" w:themeColor="text1"/>
              </w:rPr>
              <w:t>4.81</w:t>
            </w:r>
            <w:r w:rsidRPr="00FF115D">
              <w:rPr>
                <w:color w:val="000000" w:themeColor="text1"/>
              </w:rPr>
              <w:t>)</w:t>
            </w:r>
          </w:p>
        </w:tc>
      </w:tr>
    </w:tbl>
    <w:p w14:paraId="479AE8B4" w14:textId="77777777" w:rsidR="00C75786" w:rsidRPr="00FF115D" w:rsidRDefault="00C75786" w:rsidP="00C75786">
      <w:pPr>
        <w:rPr>
          <w:color w:val="000000" w:themeColor="text1"/>
        </w:rPr>
      </w:pPr>
      <w:r w:rsidRPr="00FF115D">
        <w:rPr>
          <w:color w:val="000000" w:themeColor="text1"/>
        </w:rPr>
        <w:t>Note: log</w:t>
      </w:r>
      <w:r w:rsidRPr="00FF115D">
        <w:rPr>
          <w:color w:val="000000" w:themeColor="text1"/>
          <w:vertAlign w:val="subscript"/>
        </w:rPr>
        <w:t>2</w:t>
      </w:r>
      <w:r w:rsidRPr="00FF115D">
        <w:rPr>
          <w:color w:val="000000" w:themeColor="text1"/>
        </w:rPr>
        <w:t>(TC) = total cholesterol</w:t>
      </w:r>
      <w:r w:rsidRPr="00FF115D">
        <w:rPr>
          <w:rFonts w:eastAsia="Calibri"/>
          <w:color w:val="000000" w:themeColor="text1"/>
        </w:rPr>
        <w:t xml:space="preserve"> levels</w:t>
      </w:r>
      <w:r w:rsidRPr="00FF115D">
        <w:rPr>
          <w:color w:val="000000" w:themeColor="text1"/>
        </w:rPr>
        <w:t xml:space="preserve"> log 2 transformed to approximate normality and improve model fit; thus, beta weights reflect the effect of doubling </w:t>
      </w:r>
      <w:r w:rsidRPr="00FF115D">
        <w:rPr>
          <w:rFonts w:eastAsia="Calibri"/>
          <w:color w:val="000000" w:themeColor="text1"/>
        </w:rPr>
        <w:t xml:space="preserve">total cholesterol levels </w:t>
      </w:r>
      <w:r w:rsidRPr="00FF115D">
        <w:rPr>
          <w:color w:val="000000" w:themeColor="text1"/>
        </w:rPr>
        <w:t xml:space="preserve">on cognition. </w:t>
      </w:r>
    </w:p>
    <w:p w14:paraId="1CDE2473" w14:textId="77777777" w:rsidR="00C75786" w:rsidRPr="00FF115D" w:rsidRDefault="00C75786" w:rsidP="00C75786">
      <w:pPr>
        <w:rPr>
          <w:color w:val="000000" w:themeColor="text1"/>
        </w:rPr>
      </w:pPr>
    </w:p>
    <w:p w14:paraId="11290834" w14:textId="77777777" w:rsidR="00C75786" w:rsidRPr="00FF115D" w:rsidRDefault="00C75786" w:rsidP="00C75786">
      <w:pPr>
        <w:rPr>
          <w:color w:val="000000" w:themeColor="text1"/>
        </w:rPr>
      </w:pPr>
      <w:r w:rsidRPr="00FF115D">
        <w:rPr>
          <w:color w:val="000000" w:themeColor="text1"/>
        </w:rPr>
        <w:t xml:space="preserve">***p&lt;0.001, **p&lt;0.01, *p&lt;0.05, </w:t>
      </w:r>
      <w:r w:rsidRPr="00FF115D">
        <w:rPr>
          <w:b/>
          <w:color w:val="000000" w:themeColor="text1"/>
          <w:vertAlign w:val="superscript"/>
        </w:rPr>
        <w:t>+</w:t>
      </w:r>
      <w:r w:rsidRPr="00FF115D">
        <w:rPr>
          <w:color w:val="000000" w:themeColor="text1"/>
        </w:rPr>
        <w:t>p&lt;0.10</w:t>
      </w:r>
    </w:p>
    <w:p w14:paraId="69E409DE" w14:textId="77777777" w:rsidR="004131CB" w:rsidRPr="00FF115D" w:rsidRDefault="00FF115D">
      <w:pPr>
        <w:rPr>
          <w:color w:val="000000" w:themeColor="text1"/>
        </w:rPr>
      </w:pPr>
    </w:p>
    <w:sectPr w:rsidR="004131CB" w:rsidRPr="00FF115D" w:rsidSect="0065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86"/>
    <w:rsid w:val="000064EA"/>
    <w:rsid w:val="00032A05"/>
    <w:rsid w:val="0003303D"/>
    <w:rsid w:val="00034941"/>
    <w:rsid w:val="00052856"/>
    <w:rsid w:val="0005527E"/>
    <w:rsid w:val="00055818"/>
    <w:rsid w:val="00062507"/>
    <w:rsid w:val="000718D9"/>
    <w:rsid w:val="0007320F"/>
    <w:rsid w:val="000741FB"/>
    <w:rsid w:val="00074AF9"/>
    <w:rsid w:val="00077ED1"/>
    <w:rsid w:val="00093FF3"/>
    <w:rsid w:val="00094CB0"/>
    <w:rsid w:val="00096555"/>
    <w:rsid w:val="000A1D90"/>
    <w:rsid w:val="000A4CE2"/>
    <w:rsid w:val="000A6E7C"/>
    <w:rsid w:val="000A6FE1"/>
    <w:rsid w:val="000C2376"/>
    <w:rsid w:val="000D44AC"/>
    <w:rsid w:val="000D7469"/>
    <w:rsid w:val="000E2793"/>
    <w:rsid w:val="000E580C"/>
    <w:rsid w:val="000E611E"/>
    <w:rsid w:val="000F062A"/>
    <w:rsid w:val="000F6AA0"/>
    <w:rsid w:val="00101643"/>
    <w:rsid w:val="00121BB5"/>
    <w:rsid w:val="0012522F"/>
    <w:rsid w:val="0013188E"/>
    <w:rsid w:val="00142B40"/>
    <w:rsid w:val="00150E30"/>
    <w:rsid w:val="001511DB"/>
    <w:rsid w:val="00154611"/>
    <w:rsid w:val="001643CB"/>
    <w:rsid w:val="00166B5B"/>
    <w:rsid w:val="00177622"/>
    <w:rsid w:val="00184BC8"/>
    <w:rsid w:val="00185384"/>
    <w:rsid w:val="0018744B"/>
    <w:rsid w:val="00187A66"/>
    <w:rsid w:val="00193645"/>
    <w:rsid w:val="00193A7A"/>
    <w:rsid w:val="00194A10"/>
    <w:rsid w:val="001A7A19"/>
    <w:rsid w:val="001C30D0"/>
    <w:rsid w:val="001C7959"/>
    <w:rsid w:val="001D68AD"/>
    <w:rsid w:val="001D79E2"/>
    <w:rsid w:val="001E03CC"/>
    <w:rsid w:val="001E07AC"/>
    <w:rsid w:val="00213758"/>
    <w:rsid w:val="00214AE4"/>
    <w:rsid w:val="00217EB7"/>
    <w:rsid w:val="00221959"/>
    <w:rsid w:val="00225351"/>
    <w:rsid w:val="002262E5"/>
    <w:rsid w:val="0023696A"/>
    <w:rsid w:val="00237B5D"/>
    <w:rsid w:val="00243431"/>
    <w:rsid w:val="002468A1"/>
    <w:rsid w:val="00250A9B"/>
    <w:rsid w:val="00254F63"/>
    <w:rsid w:val="002551B9"/>
    <w:rsid w:val="00257ED3"/>
    <w:rsid w:val="00264F92"/>
    <w:rsid w:val="00270709"/>
    <w:rsid w:val="00276C81"/>
    <w:rsid w:val="00281F97"/>
    <w:rsid w:val="00290F96"/>
    <w:rsid w:val="002912A7"/>
    <w:rsid w:val="0029504A"/>
    <w:rsid w:val="00295287"/>
    <w:rsid w:val="002B3A9A"/>
    <w:rsid w:val="002D09B9"/>
    <w:rsid w:val="002D42C0"/>
    <w:rsid w:val="00300C7E"/>
    <w:rsid w:val="00304521"/>
    <w:rsid w:val="00330115"/>
    <w:rsid w:val="0033038A"/>
    <w:rsid w:val="003319D0"/>
    <w:rsid w:val="00332987"/>
    <w:rsid w:val="00332ABF"/>
    <w:rsid w:val="00332EF7"/>
    <w:rsid w:val="0033322E"/>
    <w:rsid w:val="0034650C"/>
    <w:rsid w:val="003542B7"/>
    <w:rsid w:val="003563C7"/>
    <w:rsid w:val="00360588"/>
    <w:rsid w:val="00363F6B"/>
    <w:rsid w:val="00374E3B"/>
    <w:rsid w:val="0037786E"/>
    <w:rsid w:val="00385C7C"/>
    <w:rsid w:val="003A6240"/>
    <w:rsid w:val="003C06A2"/>
    <w:rsid w:val="003C4FAA"/>
    <w:rsid w:val="003D096B"/>
    <w:rsid w:val="003D0E1A"/>
    <w:rsid w:val="003D2E18"/>
    <w:rsid w:val="003D34CD"/>
    <w:rsid w:val="003D3921"/>
    <w:rsid w:val="003E0CB4"/>
    <w:rsid w:val="003E25A3"/>
    <w:rsid w:val="003E51BE"/>
    <w:rsid w:val="003F67BA"/>
    <w:rsid w:val="00405C6B"/>
    <w:rsid w:val="00414124"/>
    <w:rsid w:val="00414EEE"/>
    <w:rsid w:val="00422639"/>
    <w:rsid w:val="0042568A"/>
    <w:rsid w:val="00443589"/>
    <w:rsid w:val="00450E50"/>
    <w:rsid w:val="004547C4"/>
    <w:rsid w:val="004624E3"/>
    <w:rsid w:val="0048001C"/>
    <w:rsid w:val="004809E2"/>
    <w:rsid w:val="00481B39"/>
    <w:rsid w:val="00490863"/>
    <w:rsid w:val="00494883"/>
    <w:rsid w:val="004A4295"/>
    <w:rsid w:val="004A64D9"/>
    <w:rsid w:val="004B170B"/>
    <w:rsid w:val="004E6343"/>
    <w:rsid w:val="004E65D0"/>
    <w:rsid w:val="00537B0B"/>
    <w:rsid w:val="005401A6"/>
    <w:rsid w:val="005426CB"/>
    <w:rsid w:val="00552C3A"/>
    <w:rsid w:val="00552F2E"/>
    <w:rsid w:val="00566034"/>
    <w:rsid w:val="00575CD1"/>
    <w:rsid w:val="005819AC"/>
    <w:rsid w:val="00585938"/>
    <w:rsid w:val="0059288E"/>
    <w:rsid w:val="00593E05"/>
    <w:rsid w:val="005B04C8"/>
    <w:rsid w:val="005E28F8"/>
    <w:rsid w:val="005E47B6"/>
    <w:rsid w:val="005F79B4"/>
    <w:rsid w:val="005F7FF9"/>
    <w:rsid w:val="00600464"/>
    <w:rsid w:val="006127A0"/>
    <w:rsid w:val="006418B9"/>
    <w:rsid w:val="00645916"/>
    <w:rsid w:val="00654143"/>
    <w:rsid w:val="00656C4E"/>
    <w:rsid w:val="00663D33"/>
    <w:rsid w:val="00673D9B"/>
    <w:rsid w:val="00675133"/>
    <w:rsid w:val="0068045A"/>
    <w:rsid w:val="00685939"/>
    <w:rsid w:val="006900BB"/>
    <w:rsid w:val="00691414"/>
    <w:rsid w:val="006971C0"/>
    <w:rsid w:val="006A4003"/>
    <w:rsid w:val="006B20EA"/>
    <w:rsid w:val="006B4FC2"/>
    <w:rsid w:val="006B6913"/>
    <w:rsid w:val="006C3536"/>
    <w:rsid w:val="006C7622"/>
    <w:rsid w:val="006D6204"/>
    <w:rsid w:val="006E01ED"/>
    <w:rsid w:val="006E399D"/>
    <w:rsid w:val="006E3ACA"/>
    <w:rsid w:val="006E45C4"/>
    <w:rsid w:val="006F0B17"/>
    <w:rsid w:val="006F565F"/>
    <w:rsid w:val="006F56E0"/>
    <w:rsid w:val="006F7711"/>
    <w:rsid w:val="00702D84"/>
    <w:rsid w:val="007036C6"/>
    <w:rsid w:val="00717970"/>
    <w:rsid w:val="00722B43"/>
    <w:rsid w:val="007261DA"/>
    <w:rsid w:val="007518EF"/>
    <w:rsid w:val="00761DAC"/>
    <w:rsid w:val="0076797A"/>
    <w:rsid w:val="00776D7E"/>
    <w:rsid w:val="00777816"/>
    <w:rsid w:val="0077795F"/>
    <w:rsid w:val="007806FC"/>
    <w:rsid w:val="00786AC9"/>
    <w:rsid w:val="00790A9F"/>
    <w:rsid w:val="007A7B9B"/>
    <w:rsid w:val="007B4467"/>
    <w:rsid w:val="007B5B3B"/>
    <w:rsid w:val="007B663F"/>
    <w:rsid w:val="007C3C27"/>
    <w:rsid w:val="007C6FEE"/>
    <w:rsid w:val="007D2C4D"/>
    <w:rsid w:val="007D3FEB"/>
    <w:rsid w:val="007E2083"/>
    <w:rsid w:val="007E475C"/>
    <w:rsid w:val="008014F9"/>
    <w:rsid w:val="00804B56"/>
    <w:rsid w:val="00810A2F"/>
    <w:rsid w:val="008327C0"/>
    <w:rsid w:val="00845A0C"/>
    <w:rsid w:val="0084623B"/>
    <w:rsid w:val="00851593"/>
    <w:rsid w:val="00862553"/>
    <w:rsid w:val="00865BFE"/>
    <w:rsid w:val="00867776"/>
    <w:rsid w:val="00870F65"/>
    <w:rsid w:val="00881B09"/>
    <w:rsid w:val="008A73A2"/>
    <w:rsid w:val="008C211F"/>
    <w:rsid w:val="008C447E"/>
    <w:rsid w:val="008F2761"/>
    <w:rsid w:val="00902496"/>
    <w:rsid w:val="00906E87"/>
    <w:rsid w:val="009242D6"/>
    <w:rsid w:val="00927D6F"/>
    <w:rsid w:val="00944C56"/>
    <w:rsid w:val="009508D6"/>
    <w:rsid w:val="009563C8"/>
    <w:rsid w:val="00972270"/>
    <w:rsid w:val="009737A7"/>
    <w:rsid w:val="009741F5"/>
    <w:rsid w:val="009750AF"/>
    <w:rsid w:val="009759E6"/>
    <w:rsid w:val="0097749C"/>
    <w:rsid w:val="00993788"/>
    <w:rsid w:val="00993874"/>
    <w:rsid w:val="009A4CD2"/>
    <w:rsid w:val="009A757E"/>
    <w:rsid w:val="009B2B49"/>
    <w:rsid w:val="009B7168"/>
    <w:rsid w:val="009C0E04"/>
    <w:rsid w:val="009C1E0D"/>
    <w:rsid w:val="009C6BF2"/>
    <w:rsid w:val="009D313B"/>
    <w:rsid w:val="009E3BEE"/>
    <w:rsid w:val="00A04E32"/>
    <w:rsid w:val="00A057B5"/>
    <w:rsid w:val="00A05D94"/>
    <w:rsid w:val="00A125AD"/>
    <w:rsid w:val="00A22AE4"/>
    <w:rsid w:val="00A22FAA"/>
    <w:rsid w:val="00A31135"/>
    <w:rsid w:val="00A326E8"/>
    <w:rsid w:val="00A5080F"/>
    <w:rsid w:val="00A51A2D"/>
    <w:rsid w:val="00A52067"/>
    <w:rsid w:val="00A53727"/>
    <w:rsid w:val="00A53A66"/>
    <w:rsid w:val="00A614A2"/>
    <w:rsid w:val="00A836C4"/>
    <w:rsid w:val="00A906F6"/>
    <w:rsid w:val="00A93F77"/>
    <w:rsid w:val="00A94EBB"/>
    <w:rsid w:val="00AA00CA"/>
    <w:rsid w:val="00AA1AEF"/>
    <w:rsid w:val="00AA651E"/>
    <w:rsid w:val="00AB25FB"/>
    <w:rsid w:val="00AB30BE"/>
    <w:rsid w:val="00AB3A41"/>
    <w:rsid w:val="00AB4E94"/>
    <w:rsid w:val="00AC3BD8"/>
    <w:rsid w:val="00AC6C78"/>
    <w:rsid w:val="00AD27F4"/>
    <w:rsid w:val="00AD6111"/>
    <w:rsid w:val="00AF0C1B"/>
    <w:rsid w:val="00AF0E4D"/>
    <w:rsid w:val="00B014FD"/>
    <w:rsid w:val="00B0611C"/>
    <w:rsid w:val="00B144A0"/>
    <w:rsid w:val="00B151C7"/>
    <w:rsid w:val="00B260EE"/>
    <w:rsid w:val="00B277B9"/>
    <w:rsid w:val="00B457A1"/>
    <w:rsid w:val="00B52BE1"/>
    <w:rsid w:val="00B55BF2"/>
    <w:rsid w:val="00B62D70"/>
    <w:rsid w:val="00B7454A"/>
    <w:rsid w:val="00B87D71"/>
    <w:rsid w:val="00B93F8F"/>
    <w:rsid w:val="00BA1BB5"/>
    <w:rsid w:val="00BA57BB"/>
    <w:rsid w:val="00BA5B76"/>
    <w:rsid w:val="00BA5E37"/>
    <w:rsid w:val="00BB14B9"/>
    <w:rsid w:val="00BB2E36"/>
    <w:rsid w:val="00BB59CC"/>
    <w:rsid w:val="00BB70C8"/>
    <w:rsid w:val="00BB7E77"/>
    <w:rsid w:val="00BC52E1"/>
    <w:rsid w:val="00BD7EA0"/>
    <w:rsid w:val="00BE012B"/>
    <w:rsid w:val="00BE3ECD"/>
    <w:rsid w:val="00BF691D"/>
    <w:rsid w:val="00C02F8E"/>
    <w:rsid w:val="00C179A7"/>
    <w:rsid w:val="00C227A5"/>
    <w:rsid w:val="00C23032"/>
    <w:rsid w:val="00C30999"/>
    <w:rsid w:val="00C310F1"/>
    <w:rsid w:val="00C42033"/>
    <w:rsid w:val="00C4254C"/>
    <w:rsid w:val="00C47938"/>
    <w:rsid w:val="00C50946"/>
    <w:rsid w:val="00C50EB6"/>
    <w:rsid w:val="00C50EBD"/>
    <w:rsid w:val="00C7306E"/>
    <w:rsid w:val="00C75786"/>
    <w:rsid w:val="00C75C8E"/>
    <w:rsid w:val="00C80F74"/>
    <w:rsid w:val="00C8378A"/>
    <w:rsid w:val="00C92B36"/>
    <w:rsid w:val="00CA04A0"/>
    <w:rsid w:val="00CA6AC5"/>
    <w:rsid w:val="00CF6881"/>
    <w:rsid w:val="00D002C7"/>
    <w:rsid w:val="00D02B77"/>
    <w:rsid w:val="00D0396F"/>
    <w:rsid w:val="00D135A8"/>
    <w:rsid w:val="00D156C7"/>
    <w:rsid w:val="00D166C0"/>
    <w:rsid w:val="00D22FAE"/>
    <w:rsid w:val="00D375ED"/>
    <w:rsid w:val="00D43E7C"/>
    <w:rsid w:val="00D47A8F"/>
    <w:rsid w:val="00D551E8"/>
    <w:rsid w:val="00D731C6"/>
    <w:rsid w:val="00D9430E"/>
    <w:rsid w:val="00D97BF1"/>
    <w:rsid w:val="00DA666C"/>
    <w:rsid w:val="00DB3A8A"/>
    <w:rsid w:val="00DC638E"/>
    <w:rsid w:val="00DD2542"/>
    <w:rsid w:val="00DD5D0F"/>
    <w:rsid w:val="00DF1387"/>
    <w:rsid w:val="00DF1A7D"/>
    <w:rsid w:val="00DF55AA"/>
    <w:rsid w:val="00DF57F7"/>
    <w:rsid w:val="00DF73E4"/>
    <w:rsid w:val="00E039FE"/>
    <w:rsid w:val="00E03A3A"/>
    <w:rsid w:val="00E046F2"/>
    <w:rsid w:val="00E07F57"/>
    <w:rsid w:val="00E257E1"/>
    <w:rsid w:val="00E36860"/>
    <w:rsid w:val="00E56A34"/>
    <w:rsid w:val="00E6084C"/>
    <w:rsid w:val="00E708FE"/>
    <w:rsid w:val="00E73480"/>
    <w:rsid w:val="00E90AA1"/>
    <w:rsid w:val="00E97128"/>
    <w:rsid w:val="00EA00C9"/>
    <w:rsid w:val="00EB2689"/>
    <w:rsid w:val="00EB63FD"/>
    <w:rsid w:val="00EC1D7F"/>
    <w:rsid w:val="00EC722A"/>
    <w:rsid w:val="00ED367C"/>
    <w:rsid w:val="00EE7BA6"/>
    <w:rsid w:val="00F01DDF"/>
    <w:rsid w:val="00F2061C"/>
    <w:rsid w:val="00F22A42"/>
    <w:rsid w:val="00F254E9"/>
    <w:rsid w:val="00F32079"/>
    <w:rsid w:val="00F473B2"/>
    <w:rsid w:val="00F53A28"/>
    <w:rsid w:val="00F66E01"/>
    <w:rsid w:val="00F67756"/>
    <w:rsid w:val="00F70F11"/>
    <w:rsid w:val="00F75418"/>
    <w:rsid w:val="00F76AAF"/>
    <w:rsid w:val="00F7732B"/>
    <w:rsid w:val="00F8168B"/>
    <w:rsid w:val="00F81B64"/>
    <w:rsid w:val="00F87E07"/>
    <w:rsid w:val="00F96B95"/>
    <w:rsid w:val="00FA3057"/>
    <w:rsid w:val="00FA3087"/>
    <w:rsid w:val="00FA6EED"/>
    <w:rsid w:val="00FC1D7F"/>
    <w:rsid w:val="00FC3589"/>
    <w:rsid w:val="00FC6666"/>
    <w:rsid w:val="00FC7497"/>
    <w:rsid w:val="00FD0A8D"/>
    <w:rsid w:val="00FD2FC5"/>
    <w:rsid w:val="00FD63B5"/>
    <w:rsid w:val="00FE230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224D8"/>
  <w14:defaultImageDpi w14:val="32767"/>
  <w15:chartTrackingRefBased/>
  <w15:docId w15:val="{800759B2-1790-C343-842C-78F480C0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7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9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Lamar</dc:creator>
  <cp:keywords/>
  <dc:description/>
  <cp:lastModifiedBy>Melissa Lamar</cp:lastModifiedBy>
  <cp:revision>17</cp:revision>
  <dcterms:created xsi:type="dcterms:W3CDTF">2019-05-05T10:55:00Z</dcterms:created>
  <dcterms:modified xsi:type="dcterms:W3CDTF">2019-08-06T23:54:00Z</dcterms:modified>
</cp:coreProperties>
</file>