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83420" w14:textId="721EF291" w:rsidR="00AE24F1" w:rsidRPr="00AE24F1" w:rsidRDefault="00AE24F1" w:rsidP="00B97972">
      <w:pPr>
        <w:spacing w:line="48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  <w:r w:rsidRPr="00AE24F1"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  <w:t>Supplementary Material</w:t>
      </w:r>
    </w:p>
    <w:p w14:paraId="2BF9E497" w14:textId="77777777" w:rsidR="00B97972" w:rsidRDefault="00B97972" w:rsidP="00B97972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iCs/>
          <w:color w:val="222222"/>
          <w:shd w:val="clear" w:color="auto" w:fill="FFFFFF"/>
        </w:rPr>
      </w:pPr>
    </w:p>
    <w:p w14:paraId="3EE6E01A" w14:textId="1B4F791A" w:rsidR="0052536D" w:rsidRDefault="0052536D" w:rsidP="00B97972">
      <w:pPr>
        <w:spacing w:line="48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This supplementary material contains </w:t>
      </w:r>
      <w:r w:rsidR="00EE226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tests of the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assumptions </w:t>
      </w:r>
      <w:r w:rsidR="00EE226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of our statistical model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. We </w:t>
      </w:r>
      <w:r w:rsidR="00EE226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tested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</w:t>
      </w:r>
      <w:r w:rsidR="00EE226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fit of 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linear and quadratic trend</w:t>
      </w:r>
      <w:r w:rsidR="00EE226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, the random e</w:t>
      </w:r>
      <w:r w:rsidRPr="008C3ECE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ffects for 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the </w:t>
      </w:r>
      <w:r w:rsidRPr="008C3ECE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unconditional model</w:t>
      </w:r>
      <w:r w:rsidR="00EE226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, constancy of the residuals across groups,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and </w:t>
      </w:r>
      <w:r w:rsidR="00EE226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the decomposition of variability using the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intraclass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correlation coefficient </w:t>
      </w:r>
      <w:r w:rsidR="00D857A9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(ICC)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. </w:t>
      </w:r>
    </w:p>
    <w:p w14:paraId="65240E8F" w14:textId="77777777" w:rsidR="0052536D" w:rsidRDefault="0052536D" w:rsidP="00B97972">
      <w:pPr>
        <w:spacing w:line="48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</w:pPr>
    </w:p>
    <w:p w14:paraId="738FAB21" w14:textId="492580E8" w:rsidR="0006358D" w:rsidRPr="00CC6A12" w:rsidRDefault="00EE2264" w:rsidP="00B97972">
      <w:pPr>
        <w:spacing w:line="48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</w:pPr>
      <w:r w:rsidRPr="00DB2F70">
        <w:rPr>
          <w:rFonts w:ascii="Times New Roman" w:eastAsia="Times New Roman" w:hAnsi="Times New Roman" w:cs="Times New Roman"/>
          <w:iCs/>
          <w:color w:val="222222"/>
          <w:u w:val="single"/>
          <w:shd w:val="clear" w:color="auto" w:fill="FFFFFF"/>
        </w:rPr>
        <w:t>Supplementary Table 1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. Because our </w:t>
      </w:r>
      <w:r w:rsidR="00B97972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measurement occasions 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were relatively </w:t>
      </w:r>
      <w:r w:rsidR="00B97972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evenly spaced</w:t>
      </w:r>
      <w:r w:rsidR="001B6E2F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,</w:t>
      </w:r>
      <w:r w:rsidR="00B97972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we 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specified </w:t>
      </w:r>
      <w:r w:rsidR="00B97972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a linear trend model. In order to verify the </w:t>
      </w:r>
      <w:r w:rsidR="001B6E2F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adequacy</w:t>
      </w:r>
      <w:r w:rsidR="00B97972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of this specification, we compared the linear and quadratic model for the entire sample. </w:t>
      </w:r>
      <w:r w:rsidR="0006358D" w:rsidRPr="00CC6A12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The linear model</w:t>
      </w:r>
      <w:r w:rsidR="00B97972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revealed a</w:t>
      </w:r>
      <w:r w:rsidR="0006358D" w:rsidRPr="00CC6A12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</w:t>
      </w:r>
      <w:r w:rsidR="0006358D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better</w:t>
      </w:r>
      <w:r w:rsidR="00B97972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fit</w:t>
      </w:r>
      <w:r w:rsidR="0006358D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than the quadratic model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.</w:t>
      </w:r>
    </w:p>
    <w:p w14:paraId="1A8B68E3" w14:textId="77777777" w:rsidR="0006358D" w:rsidRDefault="0006358D" w:rsidP="00B97972">
      <w:pPr>
        <w:spacing w:line="48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</w:p>
    <w:p w14:paraId="3EB3AED0" w14:textId="564EBFC0" w:rsidR="0006358D" w:rsidRDefault="00EE2264" w:rsidP="00B97972">
      <w:pPr>
        <w:spacing w:line="48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</w:pPr>
      <w:r w:rsidRPr="00DB2F70">
        <w:rPr>
          <w:rFonts w:ascii="Times New Roman" w:eastAsia="Times New Roman" w:hAnsi="Times New Roman" w:cs="Times New Roman"/>
          <w:iCs/>
          <w:color w:val="222222"/>
          <w:u w:val="single"/>
          <w:shd w:val="clear" w:color="auto" w:fill="FFFFFF"/>
        </w:rPr>
        <w:t>Supplementary Table 2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. </w:t>
      </w:r>
      <w:r w:rsidR="00B371F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The unco</w:t>
      </w:r>
      <w:r w:rsidR="007A2A4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nditional model revealed s</w:t>
      </w:r>
      <w:r w:rsidR="0006358D" w:rsidRPr="0006358D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ignificant random effects for intercept and slope for 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the </w:t>
      </w:r>
      <w:r w:rsidR="0006358D" w:rsidRPr="0006358D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entire sample and all 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subgroups </w:t>
      </w:r>
      <w:r w:rsidR="0006358D" w:rsidRPr="0006358D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in </w:t>
      </w:r>
      <w:r w:rsidR="001613A5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the </w:t>
      </w:r>
      <w:r w:rsidR="007A2A4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multiple-group</w:t>
      </w:r>
      <w:r w:rsidR="0006358D" w:rsidRPr="0006358D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model</w:t>
      </w:r>
      <w:r w:rsidR="007A2A4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,</w:t>
      </w:r>
      <w:r w:rsidR="0006358D" w:rsidRPr="0006358D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except fo</w:t>
      </w:r>
      <w:r w:rsidR="0006358D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r </w:t>
      </w:r>
      <w:r w:rsidR="007A2A4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the</w:t>
      </w:r>
      <w:r w:rsidR="0006358D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</w:t>
      </w:r>
      <w:r w:rsidR="007A2A4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slop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e in the low education group</w:t>
      </w:r>
      <w:r w:rsidR="0006358D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.</w:t>
      </w:r>
      <w:r w:rsidR="007A2A4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This confirms that the sample data has significant variability 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and</w:t>
      </w:r>
      <w:r w:rsidR="007A2A4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justifies the examination of predictors </w:t>
      </w:r>
      <w: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of intercept and slope. </w:t>
      </w:r>
      <w:r w:rsidR="007A2A44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</w:t>
      </w:r>
    </w:p>
    <w:p w14:paraId="6CFA29C2" w14:textId="77777777" w:rsidR="007A2A44" w:rsidRPr="0006358D" w:rsidRDefault="007A2A44" w:rsidP="00B97972">
      <w:pPr>
        <w:spacing w:line="480" w:lineRule="auto"/>
        <w:jc w:val="both"/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</w:pPr>
    </w:p>
    <w:p w14:paraId="1D6669A0" w14:textId="10C3A9C3" w:rsidR="009A5739" w:rsidRPr="00041D07" w:rsidRDefault="00EE2264" w:rsidP="009A5739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DB2F70">
        <w:rPr>
          <w:rFonts w:ascii="Times New Roman" w:eastAsia="Times New Roman" w:hAnsi="Times New Roman" w:cs="Times New Roman"/>
          <w:u w:val="single"/>
        </w:rPr>
        <w:t>Supplementary Table 3</w:t>
      </w:r>
      <w:r>
        <w:rPr>
          <w:rFonts w:ascii="Times New Roman" w:eastAsia="Times New Roman" w:hAnsi="Times New Roman" w:cs="Times New Roman"/>
        </w:rPr>
        <w:t xml:space="preserve">. </w:t>
      </w:r>
      <w:r w:rsidR="009A5739">
        <w:rPr>
          <w:rFonts w:ascii="Times New Roman" w:eastAsia="Times New Roman" w:hAnsi="Times New Roman" w:cs="Times New Roman"/>
        </w:rPr>
        <w:t>ICC was calculated</w:t>
      </w:r>
      <w:r w:rsidR="009A5739" w:rsidRPr="00CC6A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 w:rsidR="001534EF">
        <w:rPr>
          <w:rFonts w:ascii="Times New Roman" w:eastAsia="Times New Roman" w:hAnsi="Times New Roman" w:cs="Times New Roman"/>
        </w:rPr>
        <w:t>fitting the</w:t>
      </w:r>
      <w:r w:rsidR="009A5739">
        <w:rPr>
          <w:rFonts w:ascii="Times New Roman" w:eastAsia="Times New Roman" w:hAnsi="Times New Roman" w:cs="Times New Roman"/>
        </w:rPr>
        <w:t xml:space="preserve"> </w:t>
      </w:r>
      <w:r w:rsidR="001534EF">
        <w:rPr>
          <w:rFonts w:ascii="Times New Roman" w:eastAsia="Times New Roman" w:hAnsi="Times New Roman" w:cs="Times New Roman"/>
        </w:rPr>
        <w:t xml:space="preserve">unconditional model </w:t>
      </w:r>
      <w:r w:rsidR="009A5739">
        <w:rPr>
          <w:rFonts w:ascii="Times New Roman" w:eastAsia="Times New Roman" w:hAnsi="Times New Roman" w:cs="Times New Roman"/>
        </w:rPr>
        <w:t xml:space="preserve">with constant residuals </w:t>
      </w:r>
      <w:r w:rsidR="0006358D">
        <w:rPr>
          <w:rFonts w:ascii="Times New Roman" w:eastAsia="Times New Roman" w:hAnsi="Times New Roman" w:cs="Times New Roman"/>
        </w:rPr>
        <w:t xml:space="preserve">across the entire sample and </w:t>
      </w:r>
      <w:r w:rsidR="009A5739">
        <w:rPr>
          <w:rFonts w:ascii="Times New Roman" w:eastAsia="Times New Roman" w:hAnsi="Times New Roman" w:cs="Times New Roman"/>
        </w:rPr>
        <w:t>multiple-</w:t>
      </w:r>
      <w:r w:rsidR="0006358D">
        <w:rPr>
          <w:rFonts w:ascii="Times New Roman" w:eastAsia="Times New Roman" w:hAnsi="Times New Roman" w:cs="Times New Roman"/>
        </w:rPr>
        <w:t xml:space="preserve">group model. </w:t>
      </w:r>
      <w:r w:rsidR="009A5739">
        <w:rPr>
          <w:rFonts w:ascii="Times New Roman" w:eastAsia="Times New Roman" w:hAnsi="Times New Roman" w:cs="Times New Roman"/>
        </w:rPr>
        <w:t>Results revealed that most of the total variance is explained by differences among</w:t>
      </w:r>
      <w:r w:rsidR="001534EF">
        <w:rPr>
          <w:rFonts w:ascii="Times New Roman" w:eastAsia="Times New Roman" w:hAnsi="Times New Roman" w:cs="Times New Roman"/>
        </w:rPr>
        <w:t xml:space="preserve"> participants (between-person</w:t>
      </w:r>
      <w:r>
        <w:rPr>
          <w:rFonts w:ascii="Times New Roman" w:eastAsia="Times New Roman" w:hAnsi="Times New Roman" w:cs="Times New Roman"/>
        </w:rPr>
        <w:t xml:space="preserve"> variability</w:t>
      </w:r>
      <w:r w:rsidR="001534EF">
        <w:rPr>
          <w:rFonts w:ascii="Times New Roman" w:eastAsia="Times New Roman" w:hAnsi="Times New Roman" w:cs="Times New Roman"/>
        </w:rPr>
        <w:t>)</w:t>
      </w:r>
      <w:r w:rsidR="001613A5">
        <w:rPr>
          <w:rFonts w:ascii="Times New Roman" w:eastAsia="Times New Roman" w:hAnsi="Times New Roman" w:cs="Times New Roman"/>
        </w:rPr>
        <w:t xml:space="preserve">. This finding supports </w:t>
      </w:r>
      <w:r>
        <w:rPr>
          <w:rFonts w:ascii="Times New Roman" w:eastAsia="Times New Roman" w:hAnsi="Times New Roman" w:cs="Times New Roman"/>
        </w:rPr>
        <w:t>our use</w:t>
      </w:r>
      <w:r w:rsidR="001534EF">
        <w:rPr>
          <w:rFonts w:ascii="Times New Roman" w:eastAsia="Times New Roman" w:hAnsi="Times New Roman" w:cs="Times New Roman"/>
        </w:rPr>
        <w:t xml:space="preserve"> of </w:t>
      </w:r>
      <w:r w:rsidR="001613A5">
        <w:rPr>
          <w:rFonts w:ascii="Times New Roman" w:eastAsia="Times New Roman" w:hAnsi="Times New Roman" w:cs="Times New Roman"/>
        </w:rPr>
        <w:t xml:space="preserve">between-person </w:t>
      </w:r>
      <w:r w:rsidR="001534EF">
        <w:rPr>
          <w:rFonts w:ascii="Times New Roman" w:eastAsia="Times New Roman" w:hAnsi="Times New Roman" w:cs="Times New Roman"/>
        </w:rPr>
        <w:t xml:space="preserve">predictors </w:t>
      </w:r>
      <w:r>
        <w:rPr>
          <w:rFonts w:ascii="Times New Roman" w:eastAsia="Times New Roman" w:hAnsi="Times New Roman" w:cs="Times New Roman"/>
        </w:rPr>
        <w:t>in our model</w:t>
      </w:r>
      <w:r w:rsidR="009A5739">
        <w:rPr>
          <w:rFonts w:ascii="Times New Roman" w:eastAsia="Times New Roman" w:hAnsi="Times New Roman" w:cs="Times New Roman"/>
        </w:rPr>
        <w:t>.</w:t>
      </w:r>
    </w:p>
    <w:p w14:paraId="116002E8" w14:textId="77777777" w:rsidR="009A5739" w:rsidRDefault="009A5739" w:rsidP="00B97972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40B40121" w14:textId="77777777" w:rsidR="00EE2264" w:rsidRDefault="00EE2264">
      <w:pP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  <w:br w:type="page"/>
      </w:r>
    </w:p>
    <w:p w14:paraId="27499F74" w14:textId="3E2F8953" w:rsidR="008C3ECE" w:rsidRPr="00CC6A12" w:rsidRDefault="008C3ECE" w:rsidP="008C3ECE">
      <w:pP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  <w:lastRenderedPageBreak/>
        <w:t xml:space="preserve">Supplementary table 1. </w:t>
      </w:r>
      <w:r w:rsidRPr="008C3ECE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Linear versus quadratic models for the entire sample</w:t>
      </w:r>
    </w:p>
    <w:p w14:paraId="4E76F5C3" w14:textId="77777777" w:rsidR="008C3ECE" w:rsidRPr="00CC6A12" w:rsidRDefault="008C3ECE" w:rsidP="008C3ECE">
      <w:pP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8C3ECE" w:rsidRPr="00CC6A12" w14:paraId="254111C2" w14:textId="77777777" w:rsidTr="00D81C3F">
        <w:tc>
          <w:tcPr>
            <w:tcW w:w="1870" w:type="dxa"/>
            <w:shd w:val="clear" w:color="auto" w:fill="BFBFBF" w:themeFill="background1" w:themeFillShade="BF"/>
          </w:tcPr>
          <w:p w14:paraId="44BF24C3" w14:textId="77777777" w:rsidR="008C3ECE" w:rsidRPr="001534EF" w:rsidRDefault="008C3ECE" w:rsidP="00A14DE4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</w:pPr>
            <w:r w:rsidRPr="001534EF"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  <w:t>Model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3F22E65" w14:textId="77777777" w:rsidR="008C3ECE" w:rsidRPr="001534EF" w:rsidRDefault="008C3ECE" w:rsidP="00A14DE4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</w:pPr>
            <w:r w:rsidRPr="001534EF"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  <w:t>AIC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2CEAC590" w14:textId="77777777" w:rsidR="008C3ECE" w:rsidRPr="001534EF" w:rsidRDefault="008C3ECE" w:rsidP="00A14DE4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</w:pPr>
            <w:r w:rsidRPr="001534EF"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  <w:t>BIC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45A9FC4E" w14:textId="77777777" w:rsidR="008C3ECE" w:rsidRPr="001534EF" w:rsidRDefault="008C3ECE" w:rsidP="00A14DE4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</w:pPr>
            <w:proofErr w:type="spellStart"/>
            <w:r w:rsidRPr="001534EF"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  <w:t>aBIC</w:t>
            </w:r>
            <w:proofErr w:type="spellEnd"/>
          </w:p>
        </w:tc>
      </w:tr>
      <w:tr w:rsidR="008C3ECE" w:rsidRPr="00CC6A12" w14:paraId="76EB1D2F" w14:textId="77777777" w:rsidTr="00A14DE4">
        <w:tc>
          <w:tcPr>
            <w:tcW w:w="1870" w:type="dxa"/>
          </w:tcPr>
          <w:p w14:paraId="4C52F5A6" w14:textId="77777777" w:rsidR="008C3ECE" w:rsidRPr="00CC6A12" w:rsidRDefault="008C3ECE" w:rsidP="00A14DE4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Linear</w:t>
            </w:r>
          </w:p>
        </w:tc>
        <w:tc>
          <w:tcPr>
            <w:tcW w:w="1870" w:type="dxa"/>
          </w:tcPr>
          <w:p w14:paraId="25A6C7A9" w14:textId="77777777" w:rsidR="008C3ECE" w:rsidRPr="00CC6A12" w:rsidRDefault="008C3ECE" w:rsidP="00A14DE4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16127.82</w:t>
            </w:r>
          </w:p>
        </w:tc>
        <w:tc>
          <w:tcPr>
            <w:tcW w:w="1870" w:type="dxa"/>
          </w:tcPr>
          <w:p w14:paraId="0A465685" w14:textId="77777777" w:rsidR="008C3ECE" w:rsidRPr="00CC6A12" w:rsidRDefault="008C3ECE" w:rsidP="00A14DE4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16186.07</w:t>
            </w:r>
          </w:p>
        </w:tc>
        <w:tc>
          <w:tcPr>
            <w:tcW w:w="1870" w:type="dxa"/>
          </w:tcPr>
          <w:p w14:paraId="4771E1AA" w14:textId="77777777" w:rsidR="008C3ECE" w:rsidRPr="00CC6A12" w:rsidRDefault="008C3ECE" w:rsidP="00A14DE4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16154.29</w:t>
            </w:r>
          </w:p>
        </w:tc>
      </w:tr>
      <w:tr w:rsidR="008C3ECE" w:rsidRPr="00CC6A12" w14:paraId="3FE2F714" w14:textId="77777777" w:rsidTr="00A14DE4">
        <w:tc>
          <w:tcPr>
            <w:tcW w:w="1870" w:type="dxa"/>
          </w:tcPr>
          <w:p w14:paraId="34CB7987" w14:textId="77777777" w:rsidR="008C3ECE" w:rsidRPr="00CC6A12" w:rsidRDefault="008C3ECE" w:rsidP="00A14DE4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Quadratic</w:t>
            </w:r>
          </w:p>
        </w:tc>
        <w:tc>
          <w:tcPr>
            <w:tcW w:w="1870" w:type="dxa"/>
          </w:tcPr>
          <w:p w14:paraId="7D0207C8" w14:textId="77777777" w:rsidR="008C3ECE" w:rsidRPr="00CC6A12" w:rsidRDefault="008C3ECE" w:rsidP="00A14DE4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16398.79</w:t>
            </w:r>
          </w:p>
        </w:tc>
        <w:tc>
          <w:tcPr>
            <w:tcW w:w="1870" w:type="dxa"/>
          </w:tcPr>
          <w:p w14:paraId="51F17865" w14:textId="77777777" w:rsidR="008C3ECE" w:rsidRPr="00CC6A12" w:rsidRDefault="008C3ECE" w:rsidP="00A14DE4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16462.86</w:t>
            </w:r>
          </w:p>
        </w:tc>
        <w:tc>
          <w:tcPr>
            <w:tcW w:w="1870" w:type="dxa"/>
          </w:tcPr>
          <w:p w14:paraId="37A49488" w14:textId="77777777" w:rsidR="008C3ECE" w:rsidRPr="00CC6A12" w:rsidRDefault="008C3ECE" w:rsidP="00A14DE4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16427.91</w:t>
            </w:r>
          </w:p>
        </w:tc>
      </w:tr>
    </w:tbl>
    <w:p w14:paraId="56737B2F" w14:textId="77777777" w:rsidR="008C3ECE" w:rsidRPr="00E52CE4" w:rsidRDefault="008C3ECE" w:rsidP="00041D07">
      <w:pP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</w:pPr>
    </w:p>
    <w:p w14:paraId="5B2EF2A3" w14:textId="77777777" w:rsidR="00E52CE4" w:rsidRPr="0003169A" w:rsidRDefault="00E52CE4" w:rsidP="00041D07">
      <w:pP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</w:p>
    <w:p w14:paraId="56561CE9" w14:textId="76398AA3" w:rsidR="00041D07" w:rsidRPr="00CC6A12" w:rsidRDefault="00D81C3F" w:rsidP="00041D07">
      <w:pP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  <w:t>Supplementary t</w:t>
      </w:r>
      <w:r w:rsidR="008C3ECE"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  <w:t xml:space="preserve">able 2. </w:t>
      </w:r>
      <w:r w:rsidR="00041D07" w:rsidRPr="008C3ECE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Random Effects</w:t>
      </w:r>
      <w:r w:rsidR="008C3ECE" w:rsidRPr="008C3ECE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</w:t>
      </w:r>
      <w:r w:rsidR="00D2208B" w:rsidRPr="008C3ECE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for unconditional models</w:t>
      </w:r>
      <w:r w:rsidR="008C3ECE" w:rsidRPr="008C3ECE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and residuals over time</w:t>
      </w:r>
    </w:p>
    <w:p w14:paraId="7016B882" w14:textId="32B135FC" w:rsidR="00041D07" w:rsidRPr="00CC6A12" w:rsidRDefault="00041D07" w:rsidP="00041D07">
      <w:pP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1441"/>
        <w:gridCol w:w="1722"/>
        <w:gridCol w:w="1474"/>
        <w:gridCol w:w="1577"/>
        <w:gridCol w:w="1345"/>
      </w:tblGrid>
      <w:tr w:rsidR="00041D07" w:rsidRPr="00CC6A12" w14:paraId="6A2D9FB5" w14:textId="189098DA" w:rsidTr="001534EF">
        <w:tc>
          <w:tcPr>
            <w:tcW w:w="1791" w:type="dxa"/>
            <w:shd w:val="clear" w:color="auto" w:fill="D0CECE" w:themeFill="background2" w:themeFillShade="E6"/>
          </w:tcPr>
          <w:p w14:paraId="07B6A77E" w14:textId="223F34DB" w:rsidR="00041D07" w:rsidRPr="00D81C3F" w:rsidRDefault="00041D07" w:rsidP="00041D07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</w:pPr>
            <w:r w:rsidRPr="00D81C3F"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  <w:t>Model</w:t>
            </w:r>
          </w:p>
        </w:tc>
        <w:tc>
          <w:tcPr>
            <w:tcW w:w="1441" w:type="dxa"/>
            <w:shd w:val="clear" w:color="auto" w:fill="D0CECE" w:themeFill="background2" w:themeFillShade="E6"/>
          </w:tcPr>
          <w:p w14:paraId="36872B96" w14:textId="77777777" w:rsidR="00041D07" w:rsidRPr="00D81C3F" w:rsidRDefault="00041D07" w:rsidP="00041D07">
            <w:pPr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</w:pPr>
          </w:p>
        </w:tc>
        <w:tc>
          <w:tcPr>
            <w:tcW w:w="1722" w:type="dxa"/>
            <w:shd w:val="clear" w:color="auto" w:fill="D0CECE" w:themeFill="background2" w:themeFillShade="E6"/>
          </w:tcPr>
          <w:p w14:paraId="05444739" w14:textId="1ADD4AB1" w:rsidR="00041D07" w:rsidRPr="00D81C3F" w:rsidRDefault="00041D07" w:rsidP="008C308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</w:pPr>
            <w:r w:rsidRPr="00D81C3F"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  <w:t>Estimate</w:t>
            </w:r>
          </w:p>
        </w:tc>
        <w:tc>
          <w:tcPr>
            <w:tcW w:w="1474" w:type="dxa"/>
            <w:shd w:val="clear" w:color="auto" w:fill="D0CECE" w:themeFill="background2" w:themeFillShade="E6"/>
          </w:tcPr>
          <w:p w14:paraId="276CFCE5" w14:textId="314CFFF0" w:rsidR="00041D07" w:rsidRPr="00D81C3F" w:rsidRDefault="00041D07" w:rsidP="008C308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</w:pPr>
            <w:r w:rsidRPr="00D81C3F"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  <w:t>S.E.</w:t>
            </w:r>
          </w:p>
        </w:tc>
        <w:tc>
          <w:tcPr>
            <w:tcW w:w="1577" w:type="dxa"/>
            <w:shd w:val="clear" w:color="auto" w:fill="D0CECE" w:themeFill="background2" w:themeFillShade="E6"/>
          </w:tcPr>
          <w:p w14:paraId="1B2EB6F5" w14:textId="15A8EA8C" w:rsidR="00041D07" w:rsidRPr="00D81C3F" w:rsidRDefault="00041D07" w:rsidP="008C308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</w:pPr>
            <w:r w:rsidRPr="00D81C3F"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  <w:t>95% CI</w:t>
            </w:r>
          </w:p>
        </w:tc>
        <w:tc>
          <w:tcPr>
            <w:tcW w:w="1345" w:type="dxa"/>
            <w:shd w:val="clear" w:color="auto" w:fill="D0CECE" w:themeFill="background2" w:themeFillShade="E6"/>
          </w:tcPr>
          <w:p w14:paraId="7E4491DF" w14:textId="0ED490E3" w:rsidR="00041D07" w:rsidRPr="00D81C3F" w:rsidRDefault="00041D07" w:rsidP="008C308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</w:pPr>
            <w:r w:rsidRPr="00D81C3F"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  <w:t>P-value</w:t>
            </w:r>
          </w:p>
        </w:tc>
      </w:tr>
      <w:tr w:rsidR="00D2208B" w:rsidRPr="00CC6A12" w14:paraId="327311C4" w14:textId="279D1E6F" w:rsidTr="00D2208B">
        <w:tc>
          <w:tcPr>
            <w:tcW w:w="1791" w:type="dxa"/>
            <w:vMerge w:val="restart"/>
            <w:vAlign w:val="center"/>
          </w:tcPr>
          <w:p w14:paraId="7354C043" w14:textId="751187CA" w:rsidR="00D2208B" w:rsidRPr="00CC6A12" w:rsidRDefault="00D2208B" w:rsidP="00D2208B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Entire Sample</w:t>
            </w:r>
          </w:p>
        </w:tc>
        <w:tc>
          <w:tcPr>
            <w:tcW w:w="1441" w:type="dxa"/>
          </w:tcPr>
          <w:p w14:paraId="65ED8E0C" w14:textId="12C2D048" w:rsidR="00D2208B" w:rsidRPr="00CC6A12" w:rsidRDefault="00D2208B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Intercept</w:t>
            </w:r>
          </w:p>
        </w:tc>
        <w:tc>
          <w:tcPr>
            <w:tcW w:w="1722" w:type="dxa"/>
          </w:tcPr>
          <w:p w14:paraId="1560BE8E" w14:textId="0B94C0DD" w:rsidR="00D2208B" w:rsidRPr="00CC6A12" w:rsidRDefault="00D2208B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0.363</w:t>
            </w:r>
          </w:p>
        </w:tc>
        <w:tc>
          <w:tcPr>
            <w:tcW w:w="1474" w:type="dxa"/>
          </w:tcPr>
          <w:p w14:paraId="3B7B1CF0" w14:textId="7D37464A" w:rsidR="00D2208B" w:rsidRPr="00CC6A12" w:rsidRDefault="00D2208B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0.012</w:t>
            </w:r>
          </w:p>
        </w:tc>
        <w:tc>
          <w:tcPr>
            <w:tcW w:w="1577" w:type="dxa"/>
          </w:tcPr>
          <w:p w14:paraId="7D11E45F" w14:textId="0BF6BCC5" w:rsidR="00D2208B" w:rsidRPr="00CC6A12" w:rsidRDefault="00D2208B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0.339, 0.387</w:t>
            </w:r>
          </w:p>
        </w:tc>
        <w:tc>
          <w:tcPr>
            <w:tcW w:w="1345" w:type="dxa"/>
          </w:tcPr>
          <w:p w14:paraId="51A55D11" w14:textId="49DF2759" w:rsidR="00D2208B" w:rsidRPr="00CC6A12" w:rsidRDefault="00D2208B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D2208B" w:rsidRPr="00CC6A12" w14:paraId="61C6325A" w14:textId="4FF03FB9" w:rsidTr="00041D07">
        <w:tc>
          <w:tcPr>
            <w:tcW w:w="1791" w:type="dxa"/>
            <w:vMerge/>
          </w:tcPr>
          <w:p w14:paraId="037D4C6C" w14:textId="1649A097" w:rsidR="00D2208B" w:rsidRPr="00CC6A12" w:rsidRDefault="00D2208B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7BC09004" w14:textId="2716EB3B" w:rsidR="00D2208B" w:rsidRPr="00CC6A12" w:rsidRDefault="00D2208B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Slope</w:t>
            </w:r>
          </w:p>
        </w:tc>
        <w:tc>
          <w:tcPr>
            <w:tcW w:w="1722" w:type="dxa"/>
          </w:tcPr>
          <w:p w14:paraId="78E971E5" w14:textId="2E23C41C" w:rsidR="00D2208B" w:rsidRPr="00CC6A12" w:rsidRDefault="00D2208B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0.003</w:t>
            </w:r>
          </w:p>
        </w:tc>
        <w:tc>
          <w:tcPr>
            <w:tcW w:w="1474" w:type="dxa"/>
          </w:tcPr>
          <w:p w14:paraId="2EC353E8" w14:textId="5C187464" w:rsidR="00D2208B" w:rsidRPr="00CC6A12" w:rsidRDefault="00D2208B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0.000</w:t>
            </w:r>
          </w:p>
        </w:tc>
        <w:tc>
          <w:tcPr>
            <w:tcW w:w="1577" w:type="dxa"/>
          </w:tcPr>
          <w:p w14:paraId="1676AC8C" w14:textId="1F446EE0" w:rsidR="00D2208B" w:rsidRPr="00CC6A12" w:rsidRDefault="00D2208B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0.002, 0.004</w:t>
            </w:r>
          </w:p>
        </w:tc>
        <w:tc>
          <w:tcPr>
            <w:tcW w:w="1345" w:type="dxa"/>
          </w:tcPr>
          <w:p w14:paraId="4EC98149" w14:textId="697A2473" w:rsidR="00D2208B" w:rsidRPr="00CC6A12" w:rsidRDefault="00D2208B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481A459C" w14:textId="2371A8A2" w:rsidTr="00A14DE4">
        <w:tc>
          <w:tcPr>
            <w:tcW w:w="1791" w:type="dxa"/>
          </w:tcPr>
          <w:p w14:paraId="0B868914" w14:textId="26A238AA" w:rsidR="008C3ECE" w:rsidRPr="008C3ECE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8C3ECE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Multiple-Group</w:t>
            </w:r>
          </w:p>
        </w:tc>
        <w:tc>
          <w:tcPr>
            <w:tcW w:w="7559" w:type="dxa"/>
            <w:gridSpan w:val="5"/>
          </w:tcPr>
          <w:p w14:paraId="5A5F23E5" w14:textId="77777777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</w:tr>
      <w:tr w:rsidR="008C3ECE" w:rsidRPr="00CC6A12" w14:paraId="17415524" w14:textId="0EF0E841" w:rsidTr="00D2208B">
        <w:tc>
          <w:tcPr>
            <w:tcW w:w="1791" w:type="dxa"/>
            <w:vMerge w:val="restart"/>
            <w:vAlign w:val="center"/>
          </w:tcPr>
          <w:p w14:paraId="32ED5B3F" w14:textId="45116157" w:rsidR="008C3ECE" w:rsidRPr="00CC6A12" w:rsidRDefault="008C3ECE" w:rsidP="008C3ECE">
            <w:pPr>
              <w:ind w:left="720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Low</w:t>
            </w:r>
            <w:r w:rsidR="001613A5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 xml:space="preserve"> Education</w:t>
            </w:r>
          </w:p>
        </w:tc>
        <w:tc>
          <w:tcPr>
            <w:tcW w:w="1441" w:type="dxa"/>
          </w:tcPr>
          <w:p w14:paraId="7C79F5CE" w14:textId="41A550A0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Intercept</w:t>
            </w:r>
          </w:p>
        </w:tc>
        <w:tc>
          <w:tcPr>
            <w:tcW w:w="1722" w:type="dxa"/>
          </w:tcPr>
          <w:p w14:paraId="56D2571A" w14:textId="0324761C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0.223</w:t>
            </w:r>
          </w:p>
        </w:tc>
        <w:tc>
          <w:tcPr>
            <w:tcW w:w="1474" w:type="dxa"/>
          </w:tcPr>
          <w:p w14:paraId="5E646AC4" w14:textId="512387A1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0.021</w:t>
            </w:r>
          </w:p>
        </w:tc>
        <w:tc>
          <w:tcPr>
            <w:tcW w:w="1577" w:type="dxa"/>
          </w:tcPr>
          <w:p w14:paraId="4D60D7BD" w14:textId="0DEAB357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0.182, 0.264</w:t>
            </w:r>
          </w:p>
        </w:tc>
        <w:tc>
          <w:tcPr>
            <w:tcW w:w="1345" w:type="dxa"/>
          </w:tcPr>
          <w:p w14:paraId="4B0AB3D8" w14:textId="046DB56E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41F9C8DE" w14:textId="77777777" w:rsidTr="00041D07">
        <w:tc>
          <w:tcPr>
            <w:tcW w:w="1791" w:type="dxa"/>
            <w:vMerge/>
          </w:tcPr>
          <w:p w14:paraId="49277D17" w14:textId="77777777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0AF6BC8B" w14:textId="2797716B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Slope</w:t>
            </w:r>
          </w:p>
        </w:tc>
        <w:tc>
          <w:tcPr>
            <w:tcW w:w="1722" w:type="dxa"/>
          </w:tcPr>
          <w:p w14:paraId="36ABC42A" w14:textId="4ECADB8B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0.002</w:t>
            </w:r>
          </w:p>
        </w:tc>
        <w:tc>
          <w:tcPr>
            <w:tcW w:w="1474" w:type="dxa"/>
          </w:tcPr>
          <w:p w14:paraId="7691446A" w14:textId="76260429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0.001</w:t>
            </w:r>
          </w:p>
        </w:tc>
        <w:tc>
          <w:tcPr>
            <w:tcW w:w="1577" w:type="dxa"/>
          </w:tcPr>
          <w:p w14:paraId="3DFA8973" w14:textId="1EFC8DFE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0.000, 0.003</w:t>
            </w:r>
          </w:p>
        </w:tc>
        <w:tc>
          <w:tcPr>
            <w:tcW w:w="1345" w:type="dxa"/>
          </w:tcPr>
          <w:p w14:paraId="4F77CCD4" w14:textId="3FC84999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0.035</w:t>
            </w:r>
          </w:p>
        </w:tc>
      </w:tr>
      <w:tr w:rsidR="008C3ECE" w:rsidRPr="00CC6A12" w14:paraId="002533E8" w14:textId="77777777" w:rsidTr="00041D07">
        <w:tc>
          <w:tcPr>
            <w:tcW w:w="1791" w:type="dxa"/>
            <w:vMerge/>
          </w:tcPr>
          <w:p w14:paraId="7E80FCD0" w14:textId="77777777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356FBD4F" w14:textId="6997C980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Memory 1</w:t>
            </w:r>
          </w:p>
        </w:tc>
        <w:tc>
          <w:tcPr>
            <w:tcW w:w="1722" w:type="dxa"/>
          </w:tcPr>
          <w:p w14:paraId="1ABE6262" w14:textId="16ED56BD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0.158</w:t>
            </w:r>
          </w:p>
        </w:tc>
        <w:tc>
          <w:tcPr>
            <w:tcW w:w="1474" w:type="dxa"/>
          </w:tcPr>
          <w:p w14:paraId="14D1058C" w14:textId="678BD3A9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0.021</w:t>
            </w:r>
          </w:p>
        </w:tc>
        <w:tc>
          <w:tcPr>
            <w:tcW w:w="1577" w:type="dxa"/>
          </w:tcPr>
          <w:p w14:paraId="31CE8B53" w14:textId="7A697077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0.116, 0.199</w:t>
            </w:r>
          </w:p>
        </w:tc>
        <w:tc>
          <w:tcPr>
            <w:tcW w:w="1345" w:type="dxa"/>
          </w:tcPr>
          <w:p w14:paraId="5BC3C338" w14:textId="7839C52B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56389C61" w14:textId="77777777" w:rsidTr="00041D07">
        <w:tc>
          <w:tcPr>
            <w:tcW w:w="1791" w:type="dxa"/>
            <w:vMerge/>
          </w:tcPr>
          <w:p w14:paraId="1CC0E495" w14:textId="77777777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2F0DF621" w14:textId="7F1A12E1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Memory 2</w:t>
            </w:r>
          </w:p>
        </w:tc>
        <w:tc>
          <w:tcPr>
            <w:tcW w:w="1722" w:type="dxa"/>
          </w:tcPr>
          <w:p w14:paraId="45A82D33" w14:textId="2A25470F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0.252</w:t>
            </w:r>
          </w:p>
        </w:tc>
        <w:tc>
          <w:tcPr>
            <w:tcW w:w="1474" w:type="dxa"/>
          </w:tcPr>
          <w:p w14:paraId="5FDAD5DE" w14:textId="7A43EEC1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0.020</w:t>
            </w:r>
          </w:p>
        </w:tc>
        <w:tc>
          <w:tcPr>
            <w:tcW w:w="1577" w:type="dxa"/>
          </w:tcPr>
          <w:p w14:paraId="694B8568" w14:textId="43B7BA0D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0.214, 0.291</w:t>
            </w:r>
          </w:p>
        </w:tc>
        <w:tc>
          <w:tcPr>
            <w:tcW w:w="1345" w:type="dxa"/>
          </w:tcPr>
          <w:p w14:paraId="1149C5DE" w14:textId="5B4E0C90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74B39AE9" w14:textId="77777777" w:rsidTr="00041D07">
        <w:tc>
          <w:tcPr>
            <w:tcW w:w="1791" w:type="dxa"/>
            <w:vMerge/>
          </w:tcPr>
          <w:p w14:paraId="69A0E644" w14:textId="77777777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5CAEB397" w14:textId="26534AB6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Memory 3</w:t>
            </w:r>
          </w:p>
        </w:tc>
        <w:tc>
          <w:tcPr>
            <w:tcW w:w="1722" w:type="dxa"/>
          </w:tcPr>
          <w:p w14:paraId="352C8F7B" w14:textId="7323DF57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0.226</w:t>
            </w:r>
          </w:p>
        </w:tc>
        <w:tc>
          <w:tcPr>
            <w:tcW w:w="1474" w:type="dxa"/>
          </w:tcPr>
          <w:p w14:paraId="0989438B" w14:textId="1B2B65B1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0.022</w:t>
            </w:r>
          </w:p>
        </w:tc>
        <w:tc>
          <w:tcPr>
            <w:tcW w:w="1577" w:type="dxa"/>
          </w:tcPr>
          <w:p w14:paraId="71F0E783" w14:textId="4D90B68A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0.183, 0.269</w:t>
            </w:r>
          </w:p>
        </w:tc>
        <w:tc>
          <w:tcPr>
            <w:tcW w:w="1345" w:type="dxa"/>
          </w:tcPr>
          <w:p w14:paraId="41EE7963" w14:textId="5C44D996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19AA2091" w14:textId="77777777" w:rsidTr="00041D07">
        <w:tc>
          <w:tcPr>
            <w:tcW w:w="1791" w:type="dxa"/>
            <w:vMerge/>
          </w:tcPr>
          <w:p w14:paraId="1E3FA045" w14:textId="77777777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09F43CFA" w14:textId="6465DD17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Memory 4</w:t>
            </w:r>
          </w:p>
        </w:tc>
        <w:tc>
          <w:tcPr>
            <w:tcW w:w="1722" w:type="dxa"/>
          </w:tcPr>
          <w:p w14:paraId="79D4085A" w14:textId="423C0517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0.199</w:t>
            </w:r>
          </w:p>
        </w:tc>
        <w:tc>
          <w:tcPr>
            <w:tcW w:w="1474" w:type="dxa"/>
          </w:tcPr>
          <w:p w14:paraId="5651541D" w14:textId="6AE8E947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0.023</w:t>
            </w:r>
          </w:p>
        </w:tc>
        <w:tc>
          <w:tcPr>
            <w:tcW w:w="1577" w:type="dxa"/>
          </w:tcPr>
          <w:p w14:paraId="0914BA46" w14:textId="78CF8E3D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0.153, 0.245</w:t>
            </w:r>
          </w:p>
        </w:tc>
        <w:tc>
          <w:tcPr>
            <w:tcW w:w="1345" w:type="dxa"/>
          </w:tcPr>
          <w:p w14:paraId="7B3ACBD2" w14:textId="585C3133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0379CC7C" w14:textId="77777777" w:rsidTr="00041D07">
        <w:tc>
          <w:tcPr>
            <w:tcW w:w="1791" w:type="dxa"/>
            <w:vMerge/>
          </w:tcPr>
          <w:p w14:paraId="07EB7E36" w14:textId="77777777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705599DB" w14:textId="32DFA54E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Memory 5</w:t>
            </w:r>
          </w:p>
        </w:tc>
        <w:tc>
          <w:tcPr>
            <w:tcW w:w="1722" w:type="dxa"/>
          </w:tcPr>
          <w:p w14:paraId="1EFC6843" w14:textId="139C2032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0.221</w:t>
            </w:r>
          </w:p>
        </w:tc>
        <w:tc>
          <w:tcPr>
            <w:tcW w:w="1474" w:type="dxa"/>
          </w:tcPr>
          <w:p w14:paraId="54389600" w14:textId="044A288E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0.039</w:t>
            </w:r>
          </w:p>
        </w:tc>
        <w:tc>
          <w:tcPr>
            <w:tcW w:w="1577" w:type="dxa"/>
          </w:tcPr>
          <w:p w14:paraId="19DF58AA" w14:textId="3C1B27B8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0.144, 0.297</w:t>
            </w:r>
          </w:p>
        </w:tc>
        <w:tc>
          <w:tcPr>
            <w:tcW w:w="1345" w:type="dxa"/>
          </w:tcPr>
          <w:p w14:paraId="2859435B" w14:textId="63D845F8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6700B77A" w14:textId="74A24214" w:rsidTr="00D2208B">
        <w:tc>
          <w:tcPr>
            <w:tcW w:w="1791" w:type="dxa"/>
            <w:vMerge w:val="restart"/>
            <w:vAlign w:val="center"/>
          </w:tcPr>
          <w:p w14:paraId="384E9489" w14:textId="77777777" w:rsidR="008C3ECE" w:rsidRDefault="008C3ECE" w:rsidP="008C3ECE">
            <w:pPr>
              <w:ind w:left="720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Medium</w:t>
            </w:r>
          </w:p>
          <w:p w14:paraId="406BF3A3" w14:textId="58E255B1" w:rsidR="001613A5" w:rsidRPr="00CC6A12" w:rsidRDefault="001613A5" w:rsidP="008C3ECE">
            <w:pPr>
              <w:ind w:left="720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Education</w:t>
            </w:r>
          </w:p>
        </w:tc>
        <w:tc>
          <w:tcPr>
            <w:tcW w:w="1441" w:type="dxa"/>
          </w:tcPr>
          <w:p w14:paraId="0E86C847" w14:textId="24880FB5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Intercept</w:t>
            </w:r>
          </w:p>
        </w:tc>
        <w:tc>
          <w:tcPr>
            <w:tcW w:w="1722" w:type="dxa"/>
          </w:tcPr>
          <w:p w14:paraId="086E787A" w14:textId="0E4DF529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0.258</w:t>
            </w:r>
          </w:p>
        </w:tc>
        <w:tc>
          <w:tcPr>
            <w:tcW w:w="1474" w:type="dxa"/>
          </w:tcPr>
          <w:p w14:paraId="1110A602" w14:textId="2107EF8F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0.019</w:t>
            </w:r>
          </w:p>
        </w:tc>
        <w:tc>
          <w:tcPr>
            <w:tcW w:w="1577" w:type="dxa"/>
          </w:tcPr>
          <w:p w14:paraId="46BD4B5B" w14:textId="6A0FA144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0.223, 0.293</w:t>
            </w:r>
          </w:p>
        </w:tc>
        <w:tc>
          <w:tcPr>
            <w:tcW w:w="1345" w:type="dxa"/>
          </w:tcPr>
          <w:p w14:paraId="0FCDE697" w14:textId="27D99470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2835EBB1" w14:textId="77777777" w:rsidTr="00D2208B">
        <w:tc>
          <w:tcPr>
            <w:tcW w:w="1791" w:type="dxa"/>
            <w:vMerge/>
            <w:vAlign w:val="center"/>
          </w:tcPr>
          <w:p w14:paraId="290966FE" w14:textId="77777777" w:rsidR="008C3ECE" w:rsidRPr="00CC6A12" w:rsidRDefault="008C3ECE" w:rsidP="00D2208B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68C0EC59" w14:textId="764E3472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Slope</w:t>
            </w:r>
          </w:p>
        </w:tc>
        <w:tc>
          <w:tcPr>
            <w:tcW w:w="1722" w:type="dxa"/>
          </w:tcPr>
          <w:p w14:paraId="4C37F683" w14:textId="5ED1AFE0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0.004</w:t>
            </w:r>
          </w:p>
        </w:tc>
        <w:tc>
          <w:tcPr>
            <w:tcW w:w="1474" w:type="dxa"/>
          </w:tcPr>
          <w:p w14:paraId="19F8D3D0" w14:textId="202D20BA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0.001</w:t>
            </w:r>
          </w:p>
        </w:tc>
        <w:tc>
          <w:tcPr>
            <w:tcW w:w="1577" w:type="dxa"/>
          </w:tcPr>
          <w:p w14:paraId="79E28C54" w14:textId="59924635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0.002, 0.005</w:t>
            </w:r>
          </w:p>
        </w:tc>
        <w:tc>
          <w:tcPr>
            <w:tcW w:w="1345" w:type="dxa"/>
          </w:tcPr>
          <w:p w14:paraId="032E7472" w14:textId="2FD3FFB4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34F7E549" w14:textId="77777777" w:rsidTr="00D2208B">
        <w:tc>
          <w:tcPr>
            <w:tcW w:w="1791" w:type="dxa"/>
            <w:vMerge/>
            <w:vAlign w:val="center"/>
          </w:tcPr>
          <w:p w14:paraId="0DD0A8D4" w14:textId="77777777" w:rsidR="008C3ECE" w:rsidRPr="00CC6A12" w:rsidRDefault="008C3ECE" w:rsidP="00D2208B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18E99746" w14:textId="23770708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Memory 1</w:t>
            </w:r>
          </w:p>
        </w:tc>
        <w:tc>
          <w:tcPr>
            <w:tcW w:w="1722" w:type="dxa"/>
          </w:tcPr>
          <w:p w14:paraId="545D0C21" w14:textId="7B013021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0.130</w:t>
            </w:r>
          </w:p>
        </w:tc>
        <w:tc>
          <w:tcPr>
            <w:tcW w:w="1474" w:type="dxa"/>
          </w:tcPr>
          <w:p w14:paraId="10A73491" w14:textId="0CC17367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0.015</w:t>
            </w:r>
          </w:p>
        </w:tc>
        <w:tc>
          <w:tcPr>
            <w:tcW w:w="1577" w:type="dxa"/>
          </w:tcPr>
          <w:p w14:paraId="79986BB3" w14:textId="02FF072A" w:rsidR="008C3ECE" w:rsidRPr="00CC6A12" w:rsidRDefault="000D2DD5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0.100, 0.159</w:t>
            </w:r>
          </w:p>
        </w:tc>
        <w:tc>
          <w:tcPr>
            <w:tcW w:w="1345" w:type="dxa"/>
          </w:tcPr>
          <w:p w14:paraId="6768A7BD" w14:textId="055DEFB5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5B5B2E13" w14:textId="77777777" w:rsidTr="00D2208B">
        <w:tc>
          <w:tcPr>
            <w:tcW w:w="1791" w:type="dxa"/>
            <w:vMerge/>
            <w:vAlign w:val="center"/>
          </w:tcPr>
          <w:p w14:paraId="4F500ECC" w14:textId="77777777" w:rsidR="008C3ECE" w:rsidRPr="00CC6A12" w:rsidRDefault="008C3ECE" w:rsidP="00D2208B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4D5486AB" w14:textId="28557B80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Memory 2</w:t>
            </w:r>
          </w:p>
        </w:tc>
        <w:tc>
          <w:tcPr>
            <w:tcW w:w="1722" w:type="dxa"/>
          </w:tcPr>
          <w:p w14:paraId="3EBF30CD" w14:textId="77A0578C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0.222</w:t>
            </w:r>
          </w:p>
        </w:tc>
        <w:tc>
          <w:tcPr>
            <w:tcW w:w="1474" w:type="dxa"/>
          </w:tcPr>
          <w:p w14:paraId="47C00AC7" w14:textId="7474E339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0.018</w:t>
            </w:r>
          </w:p>
        </w:tc>
        <w:tc>
          <w:tcPr>
            <w:tcW w:w="1577" w:type="dxa"/>
          </w:tcPr>
          <w:p w14:paraId="2D6A5A1F" w14:textId="0CC28099" w:rsidR="008C3ECE" w:rsidRPr="00CC6A12" w:rsidRDefault="000D2DD5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0.188, 0.257</w:t>
            </w:r>
          </w:p>
        </w:tc>
        <w:tc>
          <w:tcPr>
            <w:tcW w:w="1345" w:type="dxa"/>
          </w:tcPr>
          <w:p w14:paraId="64102B54" w14:textId="7FC1B789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57A90F9E" w14:textId="77777777" w:rsidTr="00D2208B">
        <w:tc>
          <w:tcPr>
            <w:tcW w:w="1791" w:type="dxa"/>
            <w:vMerge/>
            <w:vAlign w:val="center"/>
          </w:tcPr>
          <w:p w14:paraId="5806E13C" w14:textId="77777777" w:rsidR="008C3ECE" w:rsidRPr="00CC6A12" w:rsidRDefault="008C3ECE" w:rsidP="00D2208B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1AFB8DF8" w14:textId="726FB3D1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Memory 3</w:t>
            </w:r>
          </w:p>
        </w:tc>
        <w:tc>
          <w:tcPr>
            <w:tcW w:w="1722" w:type="dxa"/>
          </w:tcPr>
          <w:p w14:paraId="3F822E66" w14:textId="5D4B95E9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0.189</w:t>
            </w:r>
          </w:p>
        </w:tc>
        <w:tc>
          <w:tcPr>
            <w:tcW w:w="1474" w:type="dxa"/>
          </w:tcPr>
          <w:p w14:paraId="003AC797" w14:textId="433DF360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0.016</w:t>
            </w:r>
          </w:p>
        </w:tc>
        <w:tc>
          <w:tcPr>
            <w:tcW w:w="1577" w:type="dxa"/>
          </w:tcPr>
          <w:p w14:paraId="6A0798BC" w14:textId="1CCC12C0" w:rsidR="008C3ECE" w:rsidRPr="00CC6A12" w:rsidRDefault="000D2DD5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0.157, 0.221</w:t>
            </w:r>
          </w:p>
        </w:tc>
        <w:tc>
          <w:tcPr>
            <w:tcW w:w="1345" w:type="dxa"/>
          </w:tcPr>
          <w:p w14:paraId="407B5CEF" w14:textId="45AAF93B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09CE4199" w14:textId="77777777" w:rsidTr="00D2208B">
        <w:tc>
          <w:tcPr>
            <w:tcW w:w="1791" w:type="dxa"/>
            <w:vMerge/>
            <w:vAlign w:val="center"/>
          </w:tcPr>
          <w:p w14:paraId="380C0095" w14:textId="77777777" w:rsidR="008C3ECE" w:rsidRPr="00CC6A12" w:rsidRDefault="008C3ECE" w:rsidP="00D2208B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3F7F1458" w14:textId="42523C5B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Memory 4</w:t>
            </w:r>
          </w:p>
        </w:tc>
        <w:tc>
          <w:tcPr>
            <w:tcW w:w="1722" w:type="dxa"/>
          </w:tcPr>
          <w:p w14:paraId="093C4100" w14:textId="37C2F5D2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0.176</w:t>
            </w:r>
          </w:p>
        </w:tc>
        <w:tc>
          <w:tcPr>
            <w:tcW w:w="1474" w:type="dxa"/>
          </w:tcPr>
          <w:p w14:paraId="679645FC" w14:textId="3AAE727B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0.021</w:t>
            </w:r>
          </w:p>
        </w:tc>
        <w:tc>
          <w:tcPr>
            <w:tcW w:w="1577" w:type="dxa"/>
          </w:tcPr>
          <w:p w14:paraId="0B07BC1A" w14:textId="5BF81DD1" w:rsidR="008C3ECE" w:rsidRPr="00CC6A12" w:rsidRDefault="000D2DD5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0.135, 0.216</w:t>
            </w:r>
          </w:p>
        </w:tc>
        <w:tc>
          <w:tcPr>
            <w:tcW w:w="1345" w:type="dxa"/>
          </w:tcPr>
          <w:p w14:paraId="42C7E5F8" w14:textId="4B282D04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419AA1D9" w14:textId="77777777" w:rsidTr="00D2208B">
        <w:tc>
          <w:tcPr>
            <w:tcW w:w="1791" w:type="dxa"/>
            <w:vMerge/>
            <w:vAlign w:val="center"/>
          </w:tcPr>
          <w:p w14:paraId="160C4DE4" w14:textId="77777777" w:rsidR="008C3ECE" w:rsidRPr="00CC6A12" w:rsidRDefault="008C3ECE" w:rsidP="00D2208B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7114D474" w14:textId="67E24A65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Memory 5</w:t>
            </w:r>
          </w:p>
        </w:tc>
        <w:tc>
          <w:tcPr>
            <w:tcW w:w="1722" w:type="dxa"/>
          </w:tcPr>
          <w:p w14:paraId="472761EC" w14:textId="4D5D3B86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0.181</w:t>
            </w:r>
          </w:p>
        </w:tc>
        <w:tc>
          <w:tcPr>
            <w:tcW w:w="1474" w:type="dxa"/>
          </w:tcPr>
          <w:p w14:paraId="4CE47745" w14:textId="516AB2E6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0.032</w:t>
            </w:r>
          </w:p>
        </w:tc>
        <w:tc>
          <w:tcPr>
            <w:tcW w:w="1577" w:type="dxa"/>
          </w:tcPr>
          <w:p w14:paraId="73C0786A" w14:textId="589CAFDB" w:rsidR="008C3ECE" w:rsidRPr="00CC6A12" w:rsidRDefault="000D2DD5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0.119, 0.243</w:t>
            </w:r>
          </w:p>
        </w:tc>
        <w:tc>
          <w:tcPr>
            <w:tcW w:w="1345" w:type="dxa"/>
          </w:tcPr>
          <w:p w14:paraId="39D87F5B" w14:textId="5F53D176" w:rsidR="008C3ECE" w:rsidRPr="00CC6A12" w:rsidRDefault="00D81C3F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2FC96575" w14:textId="6913E2EE" w:rsidTr="00D2208B">
        <w:tc>
          <w:tcPr>
            <w:tcW w:w="1791" w:type="dxa"/>
            <w:vMerge w:val="restart"/>
            <w:vAlign w:val="center"/>
          </w:tcPr>
          <w:p w14:paraId="218B9FDC" w14:textId="4EA66DEB" w:rsidR="008C3ECE" w:rsidRPr="00CC6A12" w:rsidRDefault="008C3ECE" w:rsidP="008C3ECE">
            <w:pPr>
              <w:ind w:left="720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High</w:t>
            </w:r>
            <w:r w:rsidR="001613A5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1613A5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Eduction</w:t>
            </w:r>
            <w:proofErr w:type="spellEnd"/>
          </w:p>
        </w:tc>
        <w:tc>
          <w:tcPr>
            <w:tcW w:w="1441" w:type="dxa"/>
          </w:tcPr>
          <w:p w14:paraId="09645DD9" w14:textId="18BC02EF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Intercept</w:t>
            </w:r>
          </w:p>
        </w:tc>
        <w:tc>
          <w:tcPr>
            <w:tcW w:w="1722" w:type="dxa"/>
          </w:tcPr>
          <w:p w14:paraId="04807AEA" w14:textId="67BDBCF7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0.377</w:t>
            </w:r>
          </w:p>
        </w:tc>
        <w:tc>
          <w:tcPr>
            <w:tcW w:w="1474" w:type="dxa"/>
          </w:tcPr>
          <w:p w14:paraId="4FF81B21" w14:textId="0940588F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0.020</w:t>
            </w:r>
          </w:p>
        </w:tc>
        <w:tc>
          <w:tcPr>
            <w:tcW w:w="1577" w:type="dxa"/>
          </w:tcPr>
          <w:p w14:paraId="7C359CB2" w14:textId="4DADD731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0.339, 0.416</w:t>
            </w:r>
          </w:p>
        </w:tc>
        <w:tc>
          <w:tcPr>
            <w:tcW w:w="1345" w:type="dxa"/>
          </w:tcPr>
          <w:p w14:paraId="3AF5A784" w14:textId="7E4D3F42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2C5F7FED" w14:textId="77777777" w:rsidTr="00D2208B">
        <w:tc>
          <w:tcPr>
            <w:tcW w:w="1791" w:type="dxa"/>
            <w:vMerge/>
            <w:vAlign w:val="center"/>
          </w:tcPr>
          <w:p w14:paraId="3EAB3966" w14:textId="77777777" w:rsidR="008C3ECE" w:rsidRPr="00CC6A12" w:rsidRDefault="008C3ECE" w:rsidP="00D2208B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49C5D2F3" w14:textId="0ED8FAC7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Slope</w:t>
            </w:r>
          </w:p>
        </w:tc>
        <w:tc>
          <w:tcPr>
            <w:tcW w:w="1722" w:type="dxa"/>
          </w:tcPr>
          <w:p w14:paraId="453A8666" w14:textId="48A9A6EA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0.003</w:t>
            </w:r>
          </w:p>
        </w:tc>
        <w:tc>
          <w:tcPr>
            <w:tcW w:w="1474" w:type="dxa"/>
          </w:tcPr>
          <w:p w14:paraId="7142D3E3" w14:textId="0C9CD680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0.001</w:t>
            </w:r>
          </w:p>
        </w:tc>
        <w:tc>
          <w:tcPr>
            <w:tcW w:w="1577" w:type="dxa"/>
          </w:tcPr>
          <w:p w14:paraId="2BC7ADB1" w14:textId="5176FB83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0.002, 0.004</w:t>
            </w:r>
          </w:p>
        </w:tc>
        <w:tc>
          <w:tcPr>
            <w:tcW w:w="1345" w:type="dxa"/>
          </w:tcPr>
          <w:p w14:paraId="265F2D74" w14:textId="07EAE98D" w:rsidR="008C3ECE" w:rsidRPr="00CC6A12" w:rsidRDefault="008C3ECE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7843B4A6" w14:textId="77777777" w:rsidTr="00D2208B">
        <w:tc>
          <w:tcPr>
            <w:tcW w:w="1791" w:type="dxa"/>
            <w:vMerge/>
            <w:vAlign w:val="center"/>
          </w:tcPr>
          <w:p w14:paraId="622775AD" w14:textId="77777777" w:rsidR="008C3ECE" w:rsidRPr="00CC6A12" w:rsidRDefault="008C3ECE" w:rsidP="00D2208B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1EDA698E" w14:textId="3FFCDDD3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Memory 1</w:t>
            </w:r>
          </w:p>
        </w:tc>
        <w:tc>
          <w:tcPr>
            <w:tcW w:w="1722" w:type="dxa"/>
          </w:tcPr>
          <w:p w14:paraId="3C104228" w14:textId="118132FC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0.107</w:t>
            </w:r>
          </w:p>
        </w:tc>
        <w:tc>
          <w:tcPr>
            <w:tcW w:w="1474" w:type="dxa"/>
          </w:tcPr>
          <w:p w14:paraId="56C6BCA4" w14:textId="4BEADF5A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0.010</w:t>
            </w:r>
          </w:p>
        </w:tc>
        <w:tc>
          <w:tcPr>
            <w:tcW w:w="1577" w:type="dxa"/>
          </w:tcPr>
          <w:p w14:paraId="213FBDB1" w14:textId="0E134D50" w:rsidR="008C3ECE" w:rsidRPr="00CC6A12" w:rsidRDefault="000D2DD5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0.088, 0.126</w:t>
            </w:r>
          </w:p>
        </w:tc>
        <w:tc>
          <w:tcPr>
            <w:tcW w:w="1345" w:type="dxa"/>
          </w:tcPr>
          <w:p w14:paraId="255CE82C" w14:textId="7B4C4405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3DC72B97" w14:textId="77777777" w:rsidTr="00D2208B">
        <w:tc>
          <w:tcPr>
            <w:tcW w:w="1791" w:type="dxa"/>
            <w:vMerge/>
            <w:vAlign w:val="center"/>
          </w:tcPr>
          <w:p w14:paraId="5F832FED" w14:textId="77777777" w:rsidR="008C3ECE" w:rsidRPr="00CC6A12" w:rsidRDefault="008C3ECE" w:rsidP="00D2208B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46D27A3A" w14:textId="62D6C3E3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Memory 2</w:t>
            </w:r>
          </w:p>
        </w:tc>
        <w:tc>
          <w:tcPr>
            <w:tcW w:w="1722" w:type="dxa"/>
          </w:tcPr>
          <w:p w14:paraId="13A7E8D3" w14:textId="248DB63B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0.159</w:t>
            </w:r>
          </w:p>
        </w:tc>
        <w:tc>
          <w:tcPr>
            <w:tcW w:w="1474" w:type="dxa"/>
          </w:tcPr>
          <w:p w14:paraId="2B9BB3C1" w14:textId="0C874FF2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0.011</w:t>
            </w:r>
          </w:p>
        </w:tc>
        <w:tc>
          <w:tcPr>
            <w:tcW w:w="1577" w:type="dxa"/>
          </w:tcPr>
          <w:p w14:paraId="0F4BC96F" w14:textId="1589A6FE" w:rsidR="008C3ECE" w:rsidRPr="00CC6A12" w:rsidRDefault="000D2DD5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0.137, 0.180</w:t>
            </w:r>
          </w:p>
        </w:tc>
        <w:tc>
          <w:tcPr>
            <w:tcW w:w="1345" w:type="dxa"/>
          </w:tcPr>
          <w:p w14:paraId="697B6463" w14:textId="37DA6615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61C70525" w14:textId="77777777" w:rsidTr="00D2208B">
        <w:tc>
          <w:tcPr>
            <w:tcW w:w="1791" w:type="dxa"/>
            <w:vMerge/>
            <w:vAlign w:val="center"/>
          </w:tcPr>
          <w:p w14:paraId="6BF3BD78" w14:textId="77777777" w:rsidR="008C3ECE" w:rsidRPr="00CC6A12" w:rsidRDefault="008C3ECE" w:rsidP="00D2208B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00B89FA1" w14:textId="6425CC4E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Memory 3</w:t>
            </w:r>
          </w:p>
        </w:tc>
        <w:tc>
          <w:tcPr>
            <w:tcW w:w="1722" w:type="dxa"/>
          </w:tcPr>
          <w:p w14:paraId="45D0A0DB" w14:textId="6B94B040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0.148</w:t>
            </w:r>
          </w:p>
        </w:tc>
        <w:tc>
          <w:tcPr>
            <w:tcW w:w="1474" w:type="dxa"/>
          </w:tcPr>
          <w:p w14:paraId="6FB7C254" w14:textId="3E12BEFF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0.011</w:t>
            </w:r>
          </w:p>
        </w:tc>
        <w:tc>
          <w:tcPr>
            <w:tcW w:w="1577" w:type="dxa"/>
          </w:tcPr>
          <w:p w14:paraId="77A714D6" w14:textId="6BB17BF1" w:rsidR="008C3ECE" w:rsidRPr="00CC6A12" w:rsidRDefault="000D2DD5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0.126, 0.170</w:t>
            </w:r>
          </w:p>
        </w:tc>
        <w:tc>
          <w:tcPr>
            <w:tcW w:w="1345" w:type="dxa"/>
          </w:tcPr>
          <w:p w14:paraId="5FD74D8D" w14:textId="508B0D9E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6F6DD891" w14:textId="77777777" w:rsidTr="00D2208B">
        <w:tc>
          <w:tcPr>
            <w:tcW w:w="1791" w:type="dxa"/>
            <w:vMerge/>
            <w:vAlign w:val="center"/>
          </w:tcPr>
          <w:p w14:paraId="368EE501" w14:textId="77777777" w:rsidR="008C3ECE" w:rsidRPr="00CC6A12" w:rsidRDefault="008C3ECE" w:rsidP="00D2208B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22F4200C" w14:textId="191BBB4F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Memory 4</w:t>
            </w:r>
          </w:p>
        </w:tc>
        <w:tc>
          <w:tcPr>
            <w:tcW w:w="1722" w:type="dxa"/>
          </w:tcPr>
          <w:p w14:paraId="0A7E272F" w14:textId="423A77A5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0.192</w:t>
            </w:r>
          </w:p>
        </w:tc>
        <w:tc>
          <w:tcPr>
            <w:tcW w:w="1474" w:type="dxa"/>
          </w:tcPr>
          <w:p w14:paraId="24B1D9BE" w14:textId="70360C6F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0.019</w:t>
            </w:r>
          </w:p>
        </w:tc>
        <w:tc>
          <w:tcPr>
            <w:tcW w:w="1577" w:type="dxa"/>
          </w:tcPr>
          <w:p w14:paraId="55FB132E" w14:textId="071054C0" w:rsidR="008C3ECE" w:rsidRPr="00CC6A12" w:rsidRDefault="008C3081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0.154, 0.230</w:t>
            </w:r>
          </w:p>
        </w:tc>
        <w:tc>
          <w:tcPr>
            <w:tcW w:w="1345" w:type="dxa"/>
          </w:tcPr>
          <w:p w14:paraId="1C1BBEA7" w14:textId="01964603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  <w:tr w:rsidR="008C3ECE" w:rsidRPr="00CC6A12" w14:paraId="2D607C92" w14:textId="77777777" w:rsidTr="00D2208B">
        <w:tc>
          <w:tcPr>
            <w:tcW w:w="1791" w:type="dxa"/>
            <w:vMerge/>
            <w:vAlign w:val="center"/>
          </w:tcPr>
          <w:p w14:paraId="71B2905F" w14:textId="77777777" w:rsidR="008C3ECE" w:rsidRPr="00CC6A12" w:rsidRDefault="008C3ECE" w:rsidP="00D2208B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</w:p>
        </w:tc>
        <w:tc>
          <w:tcPr>
            <w:tcW w:w="1441" w:type="dxa"/>
          </w:tcPr>
          <w:p w14:paraId="6A5975C9" w14:textId="57ED798C" w:rsidR="008C3ECE" w:rsidRPr="00CC6A12" w:rsidRDefault="008C3ECE" w:rsidP="00041D07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Memory 5</w:t>
            </w:r>
          </w:p>
        </w:tc>
        <w:tc>
          <w:tcPr>
            <w:tcW w:w="1722" w:type="dxa"/>
          </w:tcPr>
          <w:p w14:paraId="050881CE" w14:textId="580CBA19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0.154</w:t>
            </w:r>
          </w:p>
        </w:tc>
        <w:tc>
          <w:tcPr>
            <w:tcW w:w="1474" w:type="dxa"/>
          </w:tcPr>
          <w:p w14:paraId="326870E3" w14:textId="6487E952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0.030</w:t>
            </w:r>
          </w:p>
        </w:tc>
        <w:tc>
          <w:tcPr>
            <w:tcW w:w="1577" w:type="dxa"/>
          </w:tcPr>
          <w:p w14:paraId="6BBF7F04" w14:textId="188FFDD4" w:rsidR="008C3ECE" w:rsidRPr="00CC6A12" w:rsidRDefault="008C3081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0.094, 0.213</w:t>
            </w:r>
          </w:p>
        </w:tc>
        <w:tc>
          <w:tcPr>
            <w:tcW w:w="1345" w:type="dxa"/>
          </w:tcPr>
          <w:p w14:paraId="2C78B264" w14:textId="7D088BDF" w:rsidR="008C3ECE" w:rsidRPr="00CC6A12" w:rsidRDefault="00CC2B29" w:rsidP="008C3081">
            <w:pPr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&lt;.001</w:t>
            </w:r>
          </w:p>
        </w:tc>
      </w:tr>
    </w:tbl>
    <w:p w14:paraId="7B9D8320" w14:textId="77777777" w:rsidR="00D2208B" w:rsidRPr="00CC6A12" w:rsidRDefault="00D2208B" w:rsidP="00041D07">
      <w:pPr>
        <w:rPr>
          <w:rFonts w:ascii="Times New Roman" w:eastAsia="Times New Roman" w:hAnsi="Times New Roman" w:cs="Times New Roman"/>
          <w:iCs/>
          <w:color w:val="222222"/>
          <w:u w:val="single"/>
          <w:shd w:val="clear" w:color="auto" w:fill="FFFFFF"/>
        </w:rPr>
      </w:pPr>
    </w:p>
    <w:p w14:paraId="3C8308A9" w14:textId="77777777" w:rsidR="00D2208B" w:rsidRPr="00CC6A12" w:rsidRDefault="00D2208B" w:rsidP="00041D07">
      <w:pP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</w:p>
    <w:p w14:paraId="4C935C47" w14:textId="77777777" w:rsidR="003C7A91" w:rsidRDefault="003C7A91" w:rsidP="00041D07">
      <w:pP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</w:p>
    <w:p w14:paraId="00F9D993" w14:textId="77777777" w:rsidR="003C7A91" w:rsidRDefault="003C7A91" w:rsidP="00041D07">
      <w:pP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</w:p>
    <w:p w14:paraId="3F807423" w14:textId="77777777" w:rsidR="003C7A91" w:rsidRDefault="003C7A91" w:rsidP="00041D07">
      <w:pP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</w:p>
    <w:p w14:paraId="5A641C28" w14:textId="77777777" w:rsidR="003C7A91" w:rsidRDefault="003C7A91" w:rsidP="00041D07">
      <w:pP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</w:p>
    <w:p w14:paraId="045A6A64" w14:textId="77777777" w:rsidR="003C7A91" w:rsidRDefault="003C7A91" w:rsidP="00041D07">
      <w:pP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</w:p>
    <w:p w14:paraId="52BB2EC4" w14:textId="77777777" w:rsidR="003C7A91" w:rsidRDefault="003C7A91" w:rsidP="00041D07">
      <w:pP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</w:p>
    <w:p w14:paraId="344CDBBD" w14:textId="77777777" w:rsidR="003C7A91" w:rsidRDefault="003C7A91" w:rsidP="00041D07">
      <w:pP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</w:p>
    <w:p w14:paraId="35C08A46" w14:textId="77777777" w:rsidR="003C7A91" w:rsidRDefault="003C7A91" w:rsidP="00041D07">
      <w:pP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</w:pPr>
    </w:p>
    <w:p w14:paraId="7A03B426" w14:textId="36856557" w:rsidR="007774AF" w:rsidRDefault="00D81C3F" w:rsidP="00041D07">
      <w:pP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222222"/>
          <w:shd w:val="clear" w:color="auto" w:fill="FFFFFF"/>
        </w:rPr>
        <w:lastRenderedPageBreak/>
        <w:t>Supplementary table 3.</w:t>
      </w:r>
      <w:r w:rsidRPr="00D81C3F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 xml:space="preserve"> I</w:t>
      </w:r>
      <w:r w:rsidR="001534EF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ntraclass correlation coefficient for the entire sample and multiple-group</w:t>
      </w:r>
    </w:p>
    <w:p w14:paraId="368D8024" w14:textId="77777777" w:rsidR="003C7A91" w:rsidRPr="0006358D" w:rsidRDefault="003C7A91" w:rsidP="00041D07">
      <w:pPr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691"/>
        <w:gridCol w:w="2196"/>
        <w:gridCol w:w="2196"/>
        <w:gridCol w:w="2493"/>
      </w:tblGrid>
      <w:tr w:rsidR="00A14DE4" w14:paraId="0A32E8B8" w14:textId="77777777" w:rsidTr="001534EF">
        <w:tc>
          <w:tcPr>
            <w:tcW w:w="2691" w:type="dxa"/>
            <w:shd w:val="clear" w:color="auto" w:fill="D0CECE" w:themeFill="background2" w:themeFillShade="E6"/>
          </w:tcPr>
          <w:p w14:paraId="3CC9C397" w14:textId="38CE12AB" w:rsidR="00A14DE4" w:rsidRPr="00A14DE4" w:rsidRDefault="00A14DE4" w:rsidP="007774AF">
            <w:pPr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14DE4">
              <w:rPr>
                <w:rFonts w:ascii="Times New Roman" w:eastAsia="Times New Roman" w:hAnsi="Times New Roman" w:cs="Times New Roman"/>
                <w:b/>
                <w:iCs/>
                <w:color w:val="222222"/>
                <w:highlight w:val="lightGray"/>
                <w:shd w:val="clear" w:color="auto" w:fill="FFFFFF"/>
              </w:rPr>
              <w:t>Model</w:t>
            </w:r>
          </w:p>
        </w:tc>
        <w:tc>
          <w:tcPr>
            <w:tcW w:w="2196" w:type="dxa"/>
            <w:shd w:val="clear" w:color="auto" w:fill="D0CECE" w:themeFill="background2" w:themeFillShade="E6"/>
          </w:tcPr>
          <w:p w14:paraId="59C26A5C" w14:textId="4CE58C5E" w:rsidR="00A14DE4" w:rsidRP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A14DE4">
              <w:rPr>
                <w:rFonts w:ascii="Times New Roman" w:eastAsia="Times New Roman" w:hAnsi="Times New Roman" w:cs="Times New Roman"/>
                <w:b/>
                <w:highlight w:val="lightGray"/>
              </w:rPr>
              <w:t>BP</w:t>
            </w:r>
          </w:p>
        </w:tc>
        <w:tc>
          <w:tcPr>
            <w:tcW w:w="2196" w:type="dxa"/>
            <w:shd w:val="clear" w:color="auto" w:fill="D0CECE" w:themeFill="background2" w:themeFillShade="E6"/>
          </w:tcPr>
          <w:p w14:paraId="6B8B3D1E" w14:textId="1D46D49B" w:rsidR="00A14DE4" w:rsidRP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A14DE4">
              <w:rPr>
                <w:rFonts w:ascii="Times New Roman" w:eastAsia="Times New Roman" w:hAnsi="Times New Roman" w:cs="Times New Roman"/>
                <w:b/>
                <w:highlight w:val="lightGray"/>
              </w:rPr>
              <w:t>WP</w:t>
            </w:r>
          </w:p>
        </w:tc>
        <w:tc>
          <w:tcPr>
            <w:tcW w:w="2493" w:type="dxa"/>
            <w:shd w:val="clear" w:color="auto" w:fill="D0CECE" w:themeFill="background2" w:themeFillShade="E6"/>
          </w:tcPr>
          <w:p w14:paraId="2249F46E" w14:textId="03BC5811" w:rsidR="00A14DE4" w:rsidRP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A14DE4">
              <w:rPr>
                <w:rFonts w:ascii="Times New Roman" w:eastAsia="Times New Roman" w:hAnsi="Times New Roman" w:cs="Times New Roman"/>
                <w:b/>
                <w:highlight w:val="lightGray"/>
              </w:rPr>
              <w:t>ICC</w:t>
            </w:r>
          </w:p>
        </w:tc>
      </w:tr>
      <w:tr w:rsidR="00A14DE4" w14:paraId="6C53D65F" w14:textId="77777777" w:rsidTr="00A14DE4">
        <w:tc>
          <w:tcPr>
            <w:tcW w:w="2691" w:type="dxa"/>
            <w:vAlign w:val="center"/>
          </w:tcPr>
          <w:p w14:paraId="685F81A2" w14:textId="1686F190" w:rsidR="00A14DE4" w:rsidRDefault="00A14DE4" w:rsidP="007774AF">
            <w:pPr>
              <w:rPr>
                <w:rFonts w:ascii="Times New Roman" w:eastAsia="Times New Roman" w:hAnsi="Times New Roman" w:cs="Times New Roman"/>
              </w:rPr>
            </w:pPr>
            <w:r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Entire Sample</w:t>
            </w:r>
          </w:p>
        </w:tc>
        <w:tc>
          <w:tcPr>
            <w:tcW w:w="2196" w:type="dxa"/>
          </w:tcPr>
          <w:p w14:paraId="0258906F" w14:textId="41570BB6" w:rsid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0.360</w:t>
            </w:r>
          </w:p>
        </w:tc>
        <w:tc>
          <w:tcPr>
            <w:tcW w:w="2196" w:type="dxa"/>
          </w:tcPr>
          <w:p w14:paraId="48E6BC17" w14:textId="436910F2" w:rsid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0.173</w:t>
            </w:r>
          </w:p>
        </w:tc>
        <w:tc>
          <w:tcPr>
            <w:tcW w:w="2493" w:type="dxa"/>
          </w:tcPr>
          <w:p w14:paraId="2483B8C3" w14:textId="1016DA16" w:rsid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0.675</w:t>
            </w:r>
          </w:p>
        </w:tc>
      </w:tr>
      <w:tr w:rsidR="00A14DE4" w14:paraId="3EC1C0C0" w14:textId="77777777" w:rsidTr="00A14DE4">
        <w:tc>
          <w:tcPr>
            <w:tcW w:w="2691" w:type="dxa"/>
          </w:tcPr>
          <w:p w14:paraId="0564E8C8" w14:textId="51EDECFD" w:rsidR="00A14DE4" w:rsidRPr="00A14DE4" w:rsidRDefault="00A14DE4" w:rsidP="007774AF">
            <w:pPr>
              <w:rPr>
                <w:rFonts w:ascii="Times New Roman" w:eastAsia="Times New Roman" w:hAnsi="Times New Roman" w:cs="Times New Roman"/>
              </w:rPr>
            </w:pPr>
            <w:r w:rsidRPr="00A14DE4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Multiple-Group</w:t>
            </w:r>
          </w:p>
        </w:tc>
        <w:tc>
          <w:tcPr>
            <w:tcW w:w="6885" w:type="dxa"/>
            <w:gridSpan w:val="3"/>
          </w:tcPr>
          <w:p w14:paraId="56B37CA6" w14:textId="56CA8889" w:rsid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4DE4" w14:paraId="11CB73BA" w14:textId="77777777" w:rsidTr="00A14DE4">
        <w:tc>
          <w:tcPr>
            <w:tcW w:w="2691" w:type="dxa"/>
            <w:vAlign w:val="center"/>
          </w:tcPr>
          <w:p w14:paraId="21B9783E" w14:textId="72278943" w:rsidR="00A14DE4" w:rsidRDefault="001613A5" w:rsidP="00415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 xml:space="preserve">    </w:t>
            </w:r>
            <w:r w:rsidR="00A14DE4"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Low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 xml:space="preserve"> Education</w:t>
            </w:r>
          </w:p>
        </w:tc>
        <w:tc>
          <w:tcPr>
            <w:tcW w:w="2196" w:type="dxa"/>
          </w:tcPr>
          <w:p w14:paraId="4F4AE2BA" w14:textId="30BBE6DC" w:rsid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0.226</w:t>
            </w:r>
          </w:p>
        </w:tc>
        <w:tc>
          <w:tcPr>
            <w:tcW w:w="2196" w:type="dxa"/>
          </w:tcPr>
          <w:p w14:paraId="66F1CA32" w14:textId="135EC15E" w:rsid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0.210</w:t>
            </w:r>
          </w:p>
        </w:tc>
        <w:tc>
          <w:tcPr>
            <w:tcW w:w="2493" w:type="dxa"/>
          </w:tcPr>
          <w:p w14:paraId="360FA8CC" w14:textId="0FF0486B" w:rsid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0.518</w:t>
            </w:r>
          </w:p>
        </w:tc>
      </w:tr>
      <w:tr w:rsidR="00A14DE4" w14:paraId="3BDE620E" w14:textId="77777777" w:rsidTr="00A14DE4">
        <w:tc>
          <w:tcPr>
            <w:tcW w:w="2691" w:type="dxa"/>
            <w:vAlign w:val="center"/>
          </w:tcPr>
          <w:p w14:paraId="2320B6CB" w14:textId="417E14AB" w:rsidR="00A14DE4" w:rsidRDefault="001613A5" w:rsidP="00415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 xml:space="preserve">    </w:t>
            </w:r>
            <w:r w:rsidR="00A14DE4" w:rsidRPr="00CC6A12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Medium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 xml:space="preserve"> Education</w:t>
            </w:r>
          </w:p>
        </w:tc>
        <w:tc>
          <w:tcPr>
            <w:tcW w:w="2196" w:type="dxa"/>
          </w:tcPr>
          <w:p w14:paraId="2E0BA8EB" w14:textId="339462AF" w:rsid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0.251</w:t>
            </w:r>
          </w:p>
        </w:tc>
        <w:tc>
          <w:tcPr>
            <w:tcW w:w="2196" w:type="dxa"/>
          </w:tcPr>
          <w:p w14:paraId="072EF3DA" w14:textId="352CE1C1" w:rsid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0.182</w:t>
            </w:r>
          </w:p>
        </w:tc>
        <w:tc>
          <w:tcPr>
            <w:tcW w:w="2493" w:type="dxa"/>
          </w:tcPr>
          <w:p w14:paraId="6AE70602" w14:textId="33BA5F8C" w:rsid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0.579</w:t>
            </w:r>
          </w:p>
        </w:tc>
      </w:tr>
      <w:tr w:rsidR="00A14DE4" w14:paraId="191C17CD" w14:textId="77777777" w:rsidTr="00A14DE4">
        <w:tc>
          <w:tcPr>
            <w:tcW w:w="2691" w:type="dxa"/>
            <w:vAlign w:val="center"/>
          </w:tcPr>
          <w:p w14:paraId="3662AF91" w14:textId="51BC3B0E" w:rsidR="00A14DE4" w:rsidRPr="00CC6A12" w:rsidRDefault="001613A5" w:rsidP="0041592C">
            <w:pP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 xml:space="preserve">     </w:t>
            </w:r>
            <w:r w:rsidR="00A14DE4"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>High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hd w:val="clear" w:color="auto" w:fill="FFFFFF"/>
              </w:rPr>
              <w:t xml:space="preserve"> Education</w:t>
            </w:r>
          </w:p>
        </w:tc>
        <w:tc>
          <w:tcPr>
            <w:tcW w:w="2196" w:type="dxa"/>
          </w:tcPr>
          <w:p w14:paraId="38DB374E" w14:textId="553CAA51" w:rsid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0.368</w:t>
            </w:r>
          </w:p>
        </w:tc>
        <w:tc>
          <w:tcPr>
            <w:tcW w:w="2196" w:type="dxa"/>
          </w:tcPr>
          <w:p w14:paraId="50B9EA94" w14:textId="15DD8235" w:rsid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0.149</w:t>
            </w:r>
          </w:p>
        </w:tc>
        <w:tc>
          <w:tcPr>
            <w:tcW w:w="2493" w:type="dxa"/>
          </w:tcPr>
          <w:p w14:paraId="38B8803B" w14:textId="6DD8DD9A" w:rsidR="00A14DE4" w:rsidRDefault="00A14DE4" w:rsidP="00A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0.712</w:t>
            </w:r>
          </w:p>
        </w:tc>
      </w:tr>
    </w:tbl>
    <w:p w14:paraId="0C101C7A" w14:textId="046AA88A" w:rsidR="007774AF" w:rsidRDefault="001613A5" w:rsidP="00041D07">
      <w:pPr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 xml:space="preserve">Note: </w:t>
      </w:r>
      <w:bookmarkEnd w:id="0"/>
      <w:r w:rsidR="0006358D">
        <w:rPr>
          <w:rFonts w:ascii="Times New Roman" w:eastAsia="Times New Roman" w:hAnsi="Times New Roman" w:cs="Times New Roman"/>
        </w:rPr>
        <w:t xml:space="preserve">BP </w:t>
      </w:r>
      <w:r>
        <w:rPr>
          <w:rFonts w:ascii="Times New Roman" w:eastAsia="Times New Roman" w:hAnsi="Times New Roman" w:cs="Times New Roman"/>
        </w:rPr>
        <w:t>=</w:t>
      </w:r>
      <w:r w:rsidR="0006358D">
        <w:rPr>
          <w:rFonts w:ascii="Times New Roman" w:eastAsia="Times New Roman" w:hAnsi="Times New Roman" w:cs="Times New Roman"/>
        </w:rPr>
        <w:t xml:space="preserve"> between-person variance; WP </w:t>
      </w:r>
      <w:r>
        <w:rPr>
          <w:rFonts w:ascii="Times New Roman" w:eastAsia="Times New Roman" w:hAnsi="Times New Roman" w:cs="Times New Roman"/>
        </w:rPr>
        <w:t>=</w:t>
      </w:r>
      <w:r w:rsidR="0006358D">
        <w:rPr>
          <w:rFonts w:ascii="Times New Roman" w:eastAsia="Times New Roman" w:hAnsi="Times New Roman" w:cs="Times New Roman"/>
        </w:rPr>
        <w:t xml:space="preserve"> within-person variance; ICC </w:t>
      </w:r>
      <w:r>
        <w:rPr>
          <w:rFonts w:ascii="Times New Roman" w:eastAsia="Times New Roman" w:hAnsi="Times New Roman" w:cs="Times New Roman"/>
        </w:rPr>
        <w:t>=</w:t>
      </w:r>
      <w:r w:rsidR="0006358D">
        <w:rPr>
          <w:rFonts w:ascii="Times New Roman" w:eastAsia="Times New Roman" w:hAnsi="Times New Roman" w:cs="Times New Roman"/>
        </w:rPr>
        <w:t xml:space="preserve"> intraclass correlation coefficient.</w:t>
      </w:r>
    </w:p>
    <w:p w14:paraId="26142868" w14:textId="77777777" w:rsidR="002E571B" w:rsidRPr="00CC6A12" w:rsidRDefault="002E571B">
      <w:pPr>
        <w:rPr>
          <w:rFonts w:ascii="Times New Roman" w:hAnsi="Times New Roman" w:cs="Times New Roman"/>
        </w:rPr>
      </w:pPr>
    </w:p>
    <w:sectPr w:rsidR="002E571B" w:rsidRPr="00CC6A12" w:rsidSect="00771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259"/>
    <w:multiLevelType w:val="multilevel"/>
    <w:tmpl w:val="10CC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0428C"/>
    <w:multiLevelType w:val="hybridMultilevel"/>
    <w:tmpl w:val="C5AAC7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91F3B"/>
    <w:multiLevelType w:val="multilevel"/>
    <w:tmpl w:val="AC8A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nly, Jennifer">
    <w15:presenceInfo w15:providerId="AD" w15:userId="S-1-5-21-1181503474-2084067273-1905203885-14866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9A"/>
    <w:rsid w:val="00005F02"/>
    <w:rsid w:val="0003169A"/>
    <w:rsid w:val="00033F8C"/>
    <w:rsid w:val="00035164"/>
    <w:rsid w:val="00041D07"/>
    <w:rsid w:val="0006358D"/>
    <w:rsid w:val="00063EC4"/>
    <w:rsid w:val="0006686D"/>
    <w:rsid w:val="00080D0B"/>
    <w:rsid w:val="00082F43"/>
    <w:rsid w:val="000B1880"/>
    <w:rsid w:val="000D04E6"/>
    <w:rsid w:val="000D289D"/>
    <w:rsid w:val="000D2DD5"/>
    <w:rsid w:val="000D390E"/>
    <w:rsid w:val="000F03E4"/>
    <w:rsid w:val="000F0C53"/>
    <w:rsid w:val="000F12AA"/>
    <w:rsid w:val="000F76D4"/>
    <w:rsid w:val="001056D5"/>
    <w:rsid w:val="00113D04"/>
    <w:rsid w:val="001307FC"/>
    <w:rsid w:val="001534EF"/>
    <w:rsid w:val="00156D11"/>
    <w:rsid w:val="001613A5"/>
    <w:rsid w:val="0016305D"/>
    <w:rsid w:val="00164472"/>
    <w:rsid w:val="0017036B"/>
    <w:rsid w:val="001A3595"/>
    <w:rsid w:val="001A7538"/>
    <w:rsid w:val="001B6E2F"/>
    <w:rsid w:val="001C1D90"/>
    <w:rsid w:val="001C45CC"/>
    <w:rsid w:val="001E000C"/>
    <w:rsid w:val="001E7C13"/>
    <w:rsid w:val="001F084C"/>
    <w:rsid w:val="00200006"/>
    <w:rsid w:val="00202490"/>
    <w:rsid w:val="00293CD7"/>
    <w:rsid w:val="00293F5C"/>
    <w:rsid w:val="002942EA"/>
    <w:rsid w:val="00297BFC"/>
    <w:rsid w:val="002E2CAD"/>
    <w:rsid w:val="002E4071"/>
    <w:rsid w:val="002E571B"/>
    <w:rsid w:val="002E6E07"/>
    <w:rsid w:val="002F12D3"/>
    <w:rsid w:val="002F1E90"/>
    <w:rsid w:val="003046D9"/>
    <w:rsid w:val="00317F11"/>
    <w:rsid w:val="0032180C"/>
    <w:rsid w:val="0032761A"/>
    <w:rsid w:val="00341AC8"/>
    <w:rsid w:val="0035273D"/>
    <w:rsid w:val="00352751"/>
    <w:rsid w:val="003556E0"/>
    <w:rsid w:val="00365E87"/>
    <w:rsid w:val="0038265A"/>
    <w:rsid w:val="00386CF8"/>
    <w:rsid w:val="00394055"/>
    <w:rsid w:val="00396C20"/>
    <w:rsid w:val="003A2CCD"/>
    <w:rsid w:val="003B0A87"/>
    <w:rsid w:val="003C6B66"/>
    <w:rsid w:val="003C7A91"/>
    <w:rsid w:val="003D2F69"/>
    <w:rsid w:val="003D6425"/>
    <w:rsid w:val="003F7D23"/>
    <w:rsid w:val="0041592C"/>
    <w:rsid w:val="00436E00"/>
    <w:rsid w:val="00446006"/>
    <w:rsid w:val="00455EFF"/>
    <w:rsid w:val="004560A1"/>
    <w:rsid w:val="00492543"/>
    <w:rsid w:val="004C7530"/>
    <w:rsid w:val="004F0EF7"/>
    <w:rsid w:val="004F7E1A"/>
    <w:rsid w:val="00510887"/>
    <w:rsid w:val="005147E7"/>
    <w:rsid w:val="0052536D"/>
    <w:rsid w:val="00532351"/>
    <w:rsid w:val="00550A21"/>
    <w:rsid w:val="00552B14"/>
    <w:rsid w:val="00576A7A"/>
    <w:rsid w:val="005813FA"/>
    <w:rsid w:val="00590EA1"/>
    <w:rsid w:val="005A0DB2"/>
    <w:rsid w:val="005A74E4"/>
    <w:rsid w:val="005B1423"/>
    <w:rsid w:val="005C77DF"/>
    <w:rsid w:val="005D2F54"/>
    <w:rsid w:val="005E4910"/>
    <w:rsid w:val="006055EA"/>
    <w:rsid w:val="0061003A"/>
    <w:rsid w:val="00626183"/>
    <w:rsid w:val="006320C3"/>
    <w:rsid w:val="006405AD"/>
    <w:rsid w:val="00646D82"/>
    <w:rsid w:val="006502D4"/>
    <w:rsid w:val="00657AE5"/>
    <w:rsid w:val="006847D9"/>
    <w:rsid w:val="006918C6"/>
    <w:rsid w:val="006A59EB"/>
    <w:rsid w:val="006B4C44"/>
    <w:rsid w:val="006C4135"/>
    <w:rsid w:val="006D1EF7"/>
    <w:rsid w:val="006D1F88"/>
    <w:rsid w:val="0070756B"/>
    <w:rsid w:val="0071478D"/>
    <w:rsid w:val="00722575"/>
    <w:rsid w:val="00723DFA"/>
    <w:rsid w:val="00724E7B"/>
    <w:rsid w:val="0072537D"/>
    <w:rsid w:val="00756F16"/>
    <w:rsid w:val="007637C4"/>
    <w:rsid w:val="00771409"/>
    <w:rsid w:val="007774AF"/>
    <w:rsid w:val="00783AC3"/>
    <w:rsid w:val="007A2A44"/>
    <w:rsid w:val="007B346B"/>
    <w:rsid w:val="007B4AB3"/>
    <w:rsid w:val="007C7AC9"/>
    <w:rsid w:val="007D69F9"/>
    <w:rsid w:val="007F4195"/>
    <w:rsid w:val="00850D4D"/>
    <w:rsid w:val="008613E5"/>
    <w:rsid w:val="00866A26"/>
    <w:rsid w:val="00875E71"/>
    <w:rsid w:val="00880895"/>
    <w:rsid w:val="008B7CCC"/>
    <w:rsid w:val="008C3081"/>
    <w:rsid w:val="008C3ECE"/>
    <w:rsid w:val="008D1CA2"/>
    <w:rsid w:val="008D2C55"/>
    <w:rsid w:val="008D7A08"/>
    <w:rsid w:val="008E60B4"/>
    <w:rsid w:val="008F32EB"/>
    <w:rsid w:val="009048D1"/>
    <w:rsid w:val="00912DBC"/>
    <w:rsid w:val="009164A2"/>
    <w:rsid w:val="0092783B"/>
    <w:rsid w:val="00930BB6"/>
    <w:rsid w:val="00933728"/>
    <w:rsid w:val="00937830"/>
    <w:rsid w:val="009513D7"/>
    <w:rsid w:val="009579E7"/>
    <w:rsid w:val="00992C0A"/>
    <w:rsid w:val="009A5739"/>
    <w:rsid w:val="009A7980"/>
    <w:rsid w:val="009A7D4A"/>
    <w:rsid w:val="009B49E0"/>
    <w:rsid w:val="009B5DD8"/>
    <w:rsid w:val="009C4396"/>
    <w:rsid w:val="009F0410"/>
    <w:rsid w:val="009F1FC7"/>
    <w:rsid w:val="009F4C17"/>
    <w:rsid w:val="009F7E44"/>
    <w:rsid w:val="00A00025"/>
    <w:rsid w:val="00A035FB"/>
    <w:rsid w:val="00A14DE4"/>
    <w:rsid w:val="00A14F8B"/>
    <w:rsid w:val="00A23843"/>
    <w:rsid w:val="00A36F29"/>
    <w:rsid w:val="00A47CD6"/>
    <w:rsid w:val="00A60CB4"/>
    <w:rsid w:val="00A7355A"/>
    <w:rsid w:val="00A7791A"/>
    <w:rsid w:val="00A77B04"/>
    <w:rsid w:val="00A852E7"/>
    <w:rsid w:val="00AB0A3C"/>
    <w:rsid w:val="00AE24F1"/>
    <w:rsid w:val="00AF4266"/>
    <w:rsid w:val="00B004AD"/>
    <w:rsid w:val="00B0623E"/>
    <w:rsid w:val="00B07FB9"/>
    <w:rsid w:val="00B371F4"/>
    <w:rsid w:val="00B434A6"/>
    <w:rsid w:val="00B51C9E"/>
    <w:rsid w:val="00B525E1"/>
    <w:rsid w:val="00B54E9D"/>
    <w:rsid w:val="00B601D3"/>
    <w:rsid w:val="00B93641"/>
    <w:rsid w:val="00B97972"/>
    <w:rsid w:val="00BA2358"/>
    <w:rsid w:val="00BE165B"/>
    <w:rsid w:val="00BE2AB6"/>
    <w:rsid w:val="00BE719F"/>
    <w:rsid w:val="00BF247C"/>
    <w:rsid w:val="00C03415"/>
    <w:rsid w:val="00C1109A"/>
    <w:rsid w:val="00C42E86"/>
    <w:rsid w:val="00C60C5F"/>
    <w:rsid w:val="00C65717"/>
    <w:rsid w:val="00C70282"/>
    <w:rsid w:val="00C8566D"/>
    <w:rsid w:val="00CC2B29"/>
    <w:rsid w:val="00CC64EE"/>
    <w:rsid w:val="00CC6A12"/>
    <w:rsid w:val="00CE22A9"/>
    <w:rsid w:val="00CE40E5"/>
    <w:rsid w:val="00D166F1"/>
    <w:rsid w:val="00D2208B"/>
    <w:rsid w:val="00D25033"/>
    <w:rsid w:val="00D4097A"/>
    <w:rsid w:val="00D41F64"/>
    <w:rsid w:val="00D4236F"/>
    <w:rsid w:val="00D50623"/>
    <w:rsid w:val="00D50815"/>
    <w:rsid w:val="00D63C37"/>
    <w:rsid w:val="00D6669F"/>
    <w:rsid w:val="00D81C3F"/>
    <w:rsid w:val="00D857A9"/>
    <w:rsid w:val="00DB2F70"/>
    <w:rsid w:val="00DB57CA"/>
    <w:rsid w:val="00DC073D"/>
    <w:rsid w:val="00DC1ADF"/>
    <w:rsid w:val="00E16AEB"/>
    <w:rsid w:val="00E265DC"/>
    <w:rsid w:val="00E376D8"/>
    <w:rsid w:val="00E52CE4"/>
    <w:rsid w:val="00E6441B"/>
    <w:rsid w:val="00E678A2"/>
    <w:rsid w:val="00E733FC"/>
    <w:rsid w:val="00E85EC0"/>
    <w:rsid w:val="00E91D50"/>
    <w:rsid w:val="00EA49C4"/>
    <w:rsid w:val="00EC4ABD"/>
    <w:rsid w:val="00EE2264"/>
    <w:rsid w:val="00F00637"/>
    <w:rsid w:val="00F03D7A"/>
    <w:rsid w:val="00F2726B"/>
    <w:rsid w:val="00F504B9"/>
    <w:rsid w:val="00F66D61"/>
    <w:rsid w:val="00F74333"/>
    <w:rsid w:val="00F9266D"/>
    <w:rsid w:val="00FA0D18"/>
    <w:rsid w:val="00FB7402"/>
    <w:rsid w:val="00FE77FE"/>
    <w:rsid w:val="00FF13AE"/>
    <w:rsid w:val="00FF219E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CC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109A"/>
  </w:style>
  <w:style w:type="character" w:styleId="Emphasis">
    <w:name w:val="Emphasis"/>
    <w:basedOn w:val="DefaultParagraphFont"/>
    <w:uiPriority w:val="20"/>
    <w:qFormat/>
    <w:rsid w:val="00C1109A"/>
    <w:rPr>
      <w:i/>
      <w:iCs/>
    </w:rPr>
  </w:style>
  <w:style w:type="table" w:styleId="TableGrid">
    <w:name w:val="Table Grid"/>
    <w:basedOn w:val="TableNormal"/>
    <w:uiPriority w:val="39"/>
    <w:rsid w:val="00041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3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A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109A"/>
  </w:style>
  <w:style w:type="character" w:styleId="Emphasis">
    <w:name w:val="Emphasis"/>
    <w:basedOn w:val="DefaultParagraphFont"/>
    <w:uiPriority w:val="20"/>
    <w:qFormat/>
    <w:rsid w:val="00C1109A"/>
    <w:rPr>
      <w:i/>
      <w:iCs/>
    </w:rPr>
  </w:style>
  <w:style w:type="table" w:styleId="TableGrid">
    <w:name w:val="Table Grid"/>
    <w:basedOn w:val="TableNormal"/>
    <w:uiPriority w:val="39"/>
    <w:rsid w:val="00041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3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Avila-Rieger</dc:creator>
  <cp:keywords/>
  <dc:description/>
  <cp:lastModifiedBy>Laiss Bertola</cp:lastModifiedBy>
  <cp:revision>3</cp:revision>
  <dcterms:created xsi:type="dcterms:W3CDTF">2019-04-30T13:28:00Z</dcterms:created>
  <dcterms:modified xsi:type="dcterms:W3CDTF">2019-04-30T13:47:00Z</dcterms:modified>
</cp:coreProperties>
</file>