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E9B18" w14:textId="77777777" w:rsidR="00D478F9" w:rsidRPr="00FA5CF3" w:rsidRDefault="00D478F9" w:rsidP="00D478F9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  <w:r w:rsidRPr="00FA5CF3">
        <w:rPr>
          <w:rFonts w:ascii="Times New Roman" w:hAnsi="Times New Roman" w:cs="Times New Roman"/>
          <w:b/>
          <w:sz w:val="20"/>
          <w:szCs w:val="20"/>
          <w:lang w:val="en-GB"/>
        </w:rPr>
        <w:t>Results</w:t>
      </w:r>
    </w:p>
    <w:p w14:paraId="3D30D9E9" w14:textId="77777777" w:rsidR="00D478F9" w:rsidRPr="00FA5CF3" w:rsidRDefault="00D478F9" w:rsidP="00D478F9">
      <w:pPr>
        <w:spacing w:line="48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Recognition of facial emotions and emotional bodily expressions</w:t>
      </w:r>
    </w:p>
    <w:p w14:paraId="16249298" w14:textId="77777777" w:rsidR="00D478F9" w:rsidRPr="00FA5CF3" w:rsidRDefault="00D478F9" w:rsidP="00D478F9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A5CF3">
        <w:rPr>
          <w:rFonts w:ascii="Times New Roman" w:hAnsi="Times New Roman" w:cs="Times New Roman"/>
          <w:sz w:val="20"/>
          <w:szCs w:val="20"/>
          <w:lang w:val="en-GB"/>
        </w:rPr>
        <w:t>Facial Expressions</w:t>
      </w:r>
    </w:p>
    <w:p w14:paraId="0C178D4C" w14:textId="5B4184AD" w:rsidR="00D478F9" w:rsidRPr="00FA5CF3" w:rsidRDefault="00D478F9" w:rsidP="00E0181F">
      <w:pPr>
        <w:spacing w:line="480" w:lineRule="auto"/>
        <w:ind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The ANOVA on the intensity rating of single emotions revealed a significant effect of Emotion, </w:t>
      </w:r>
      <w:proofErr w:type="gramStart"/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5, 290) = 28.53,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&lt; .001: in particular, anger was rated more intense than happiness, fear, sadness, and disgust (all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 &lt; .001), surprise more intense than fear, happiness, sadness (all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&lt; . 001) and disgust (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= .028), and disgust more intense than fear (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 xml:space="preserve">p 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>= .007) and sadness (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&lt; .001).  However, neither the main effect of Group, </w:t>
      </w:r>
      <w:proofErr w:type="gramStart"/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1, 58) = 1.25,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&lt; .27, nor the interaction,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(5, 290) = .12,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= .99, were significant.</w:t>
      </w:r>
      <w:r w:rsidR="00E0181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The ANOVA on the reaction times revealed only a significant main effect of Task, </w:t>
      </w:r>
      <w:proofErr w:type="gramStart"/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1, 58) = 282.68,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&lt; .001: overall, RTs were lower in the identity discrimination task than in the emotion discrimination task. The main effect of Group was not significant, </w:t>
      </w:r>
      <w:proofErr w:type="gramStart"/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1, 58) = 2.2,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&lt; .14, and the two factors did not interact,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(1, 58) = .68,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= .41.</w:t>
      </w:r>
    </w:p>
    <w:p w14:paraId="7E94485D" w14:textId="77777777" w:rsidR="00D478F9" w:rsidRPr="00FA5CF3" w:rsidRDefault="00D478F9" w:rsidP="00D478F9">
      <w:pPr>
        <w:suppressAutoHyphens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A5CF3">
        <w:rPr>
          <w:rFonts w:ascii="Times New Roman" w:hAnsi="Times New Roman" w:cs="Times New Roman"/>
          <w:sz w:val="20"/>
          <w:szCs w:val="20"/>
          <w:lang w:val="en-GB"/>
        </w:rPr>
        <w:t>Bodily expressions</w:t>
      </w:r>
    </w:p>
    <w:p w14:paraId="077D117D" w14:textId="3C65CE03" w:rsidR="00D478F9" w:rsidRPr="00FA5CF3" w:rsidRDefault="00D478F9" w:rsidP="00E0181F">
      <w:pPr>
        <w:spacing w:line="480" w:lineRule="auto"/>
        <w:ind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The ANOVA on the intensity of single emotions led to a significant effect of Emotion, </w:t>
      </w:r>
      <w:proofErr w:type="gramStart"/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3, 174) = 22.4,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&lt; .001, with sadness being rated as more intense than happiness, anger (both p &lt; .001) and fear (p = .002), and happiness being rated as less intense than fear, sadness and anger (p &lt; .001). The main effect of Group or the interactions were not significant (</w:t>
      </w:r>
      <w:proofErr w:type="gramStart"/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1, 58) = .59,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= .45 and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(3, 174) = .41,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= .75, respectively).</w:t>
      </w:r>
      <w:r w:rsidR="00E0181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The ANOVA on the RT revealed only a significant effect of Task, </w:t>
      </w:r>
      <w:proofErr w:type="gramStart"/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1, 58) = 344.59,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&lt; .001, with RT being lower in the identity discrimination task than in the emotion discrimination task, a significant effect of Group,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(1, 58) = 6.2,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= .012, with patients’ RT being slower than those of controls, but not a significant interaction,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(1, 58) = .29, </w:t>
      </w:r>
      <w:r w:rsidRPr="00FA5CF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A5CF3">
        <w:rPr>
          <w:rFonts w:ascii="Times New Roman" w:hAnsi="Times New Roman" w:cs="Times New Roman"/>
          <w:sz w:val="20"/>
          <w:szCs w:val="20"/>
          <w:lang w:val="en-GB"/>
        </w:rPr>
        <w:t xml:space="preserve"> = .59.</w:t>
      </w:r>
    </w:p>
    <w:p w14:paraId="5E95A636" w14:textId="77777777" w:rsidR="00D478F9" w:rsidRDefault="00D478F9" w:rsidP="00D478F9">
      <w:pPr>
        <w:spacing w:line="480" w:lineRule="auto"/>
        <w:ind w:firstLine="720"/>
        <w:rPr>
          <w:rFonts w:ascii="Times New Roman" w:eastAsia="Calibri" w:hAnsi="Times New Roman" w:cs="Times New Roman"/>
          <w:noProof/>
          <w:kern w:val="0"/>
          <w:sz w:val="20"/>
          <w:szCs w:val="20"/>
          <w:lang w:eastAsia="en-US"/>
        </w:rPr>
      </w:pPr>
    </w:p>
    <w:p w14:paraId="2E1641DB" w14:textId="77777777" w:rsidR="00915ED4" w:rsidRDefault="00E90E5E"/>
    <w:sectPr w:rsidR="0091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F9"/>
    <w:rsid w:val="00454298"/>
    <w:rsid w:val="0052396C"/>
    <w:rsid w:val="00704D59"/>
    <w:rsid w:val="007B7F7D"/>
    <w:rsid w:val="007E1B8B"/>
    <w:rsid w:val="00B44FF5"/>
    <w:rsid w:val="00D478F9"/>
    <w:rsid w:val="00E0181F"/>
    <w:rsid w:val="00E90E5E"/>
    <w:rsid w:val="00F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DF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F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39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F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39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Cecchetto</dc:creator>
  <cp:lastModifiedBy>Cinzia Cecchetto</cp:lastModifiedBy>
  <cp:revision>8</cp:revision>
  <dcterms:created xsi:type="dcterms:W3CDTF">2014-08-01T20:47:00Z</dcterms:created>
  <dcterms:modified xsi:type="dcterms:W3CDTF">2014-10-02T14:07:00Z</dcterms:modified>
</cp:coreProperties>
</file>