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64" w:rsidRPr="00B30608" w:rsidRDefault="004C1664" w:rsidP="004C1664">
      <w:pPr>
        <w:outlineLvl w:val="0"/>
        <w:rPr>
          <w:rFonts w:ascii="Times New Roman" w:hAnsi="Times New Roman" w:cs="Times New Roman"/>
          <w:b/>
          <w:sz w:val="24"/>
          <w:szCs w:val="24"/>
          <w:lang w:val="en-US"/>
        </w:rPr>
      </w:pPr>
      <w:r w:rsidRPr="00B30608">
        <w:rPr>
          <w:rFonts w:ascii="Times New Roman" w:hAnsi="Times New Roman" w:cs="Times New Roman"/>
          <w:b/>
          <w:sz w:val="24"/>
          <w:szCs w:val="24"/>
          <w:lang w:val="en-US"/>
        </w:rPr>
        <w:t xml:space="preserve">Supplementary method information </w:t>
      </w:r>
    </w:p>
    <w:p w:rsidR="004C1664" w:rsidRDefault="004C1664" w:rsidP="004C1664">
      <w:pPr>
        <w:pStyle w:val="NoSpacing"/>
        <w:outlineLvl w:val="0"/>
        <w:rPr>
          <w:rFonts w:ascii="Times New Roman" w:hAnsi="Times New Roman" w:cs="Times New Roman"/>
          <w:i/>
          <w:lang w:val="en-US"/>
        </w:rPr>
      </w:pPr>
      <w:r w:rsidRPr="001D0ADF">
        <w:rPr>
          <w:rFonts w:ascii="Times New Roman" w:hAnsi="Times New Roman" w:cs="Times New Roman"/>
          <w:i/>
          <w:lang w:val="en-US"/>
        </w:rPr>
        <w:t>Design and procedures</w:t>
      </w:r>
    </w:p>
    <w:p w:rsidR="004C1664" w:rsidRPr="00C76E65" w:rsidRDefault="004C1664" w:rsidP="004C1664">
      <w:pPr>
        <w:pStyle w:val="NoSpacing"/>
        <w:rPr>
          <w:rFonts w:ascii="Times New Roman" w:hAnsi="Times New Roman" w:cs="Times New Roman"/>
          <w:lang w:val="en-GB"/>
        </w:rPr>
      </w:pPr>
      <w:r w:rsidRPr="00C76E65">
        <w:rPr>
          <w:rFonts w:ascii="Times New Roman" w:hAnsi="Times New Roman" w:cs="Times New Roman"/>
          <w:lang w:val="en-GB"/>
        </w:rPr>
        <w:t xml:space="preserve">The </w:t>
      </w:r>
      <w:r>
        <w:rPr>
          <w:rFonts w:ascii="Times New Roman" w:hAnsi="Times New Roman" w:cs="Times New Roman"/>
          <w:lang w:val="en-GB"/>
        </w:rPr>
        <w:t xml:space="preserve">follow up </w:t>
      </w:r>
      <w:r w:rsidRPr="00C76E65">
        <w:rPr>
          <w:rFonts w:ascii="Times New Roman" w:hAnsi="Times New Roman" w:cs="Times New Roman"/>
          <w:lang w:val="en-GB"/>
        </w:rPr>
        <w:t>questionnaires</w:t>
      </w:r>
      <w:r>
        <w:rPr>
          <w:rFonts w:ascii="Times New Roman" w:hAnsi="Times New Roman" w:cs="Times New Roman"/>
          <w:lang w:val="en-GB"/>
        </w:rPr>
        <w:t xml:space="preserve"> or assessment link was </w:t>
      </w:r>
      <w:r w:rsidRPr="00C76E65">
        <w:rPr>
          <w:rFonts w:ascii="Times New Roman" w:hAnsi="Times New Roman" w:cs="Times New Roman"/>
          <w:lang w:val="en-GB"/>
        </w:rPr>
        <w:t xml:space="preserve">sent again if patients did not return or did not complete them online within two weeks. If only a postal or e-mail address was known, the invitation letter was send without a previous phone call. If no address was known, the municipal registration was checked. When patients refused to fill in questionnaires, they were asked if they were willing to complete the fatigue severity </w:t>
      </w:r>
      <w:r>
        <w:rPr>
          <w:rFonts w:ascii="Times New Roman" w:hAnsi="Times New Roman" w:cs="Times New Roman"/>
          <w:lang w:val="en-GB"/>
        </w:rPr>
        <w:t xml:space="preserve">subscale </w:t>
      </w:r>
      <w:r w:rsidRPr="00C76E65">
        <w:rPr>
          <w:rFonts w:ascii="Times New Roman" w:hAnsi="Times New Roman" w:cs="Times New Roman"/>
          <w:lang w:val="en-GB"/>
        </w:rPr>
        <w:t xml:space="preserve">of the CIS by phone.  </w:t>
      </w:r>
    </w:p>
    <w:p w:rsidR="004C1664" w:rsidRDefault="004C1664" w:rsidP="004C1664">
      <w:pPr>
        <w:pStyle w:val="NoSpacing"/>
        <w:rPr>
          <w:rFonts w:ascii="Times New Roman" w:hAnsi="Times New Roman" w:cs="Times New Roman"/>
          <w:i/>
          <w:lang w:val="en-US"/>
        </w:rPr>
      </w:pPr>
    </w:p>
    <w:p w:rsidR="004C1664" w:rsidRDefault="004C1664" w:rsidP="004C1664">
      <w:pPr>
        <w:pStyle w:val="NoSpacing"/>
        <w:outlineLvl w:val="0"/>
        <w:rPr>
          <w:rFonts w:ascii="Times New Roman" w:hAnsi="Times New Roman" w:cs="Times New Roman"/>
          <w:i/>
          <w:lang w:val="en-US"/>
        </w:rPr>
      </w:pPr>
      <w:r w:rsidRPr="001D0ADF">
        <w:rPr>
          <w:rFonts w:ascii="Times New Roman" w:hAnsi="Times New Roman" w:cs="Times New Roman"/>
          <w:i/>
          <w:lang w:val="en-US"/>
        </w:rPr>
        <w:t xml:space="preserve">Intervention </w:t>
      </w:r>
    </w:p>
    <w:p w:rsidR="004C1664" w:rsidRPr="001D0ADF" w:rsidRDefault="004C1664" w:rsidP="004C1664">
      <w:pPr>
        <w:spacing w:line="240" w:lineRule="auto"/>
        <w:rPr>
          <w:lang w:val="en-US"/>
        </w:rPr>
      </w:pPr>
      <w:r w:rsidRPr="001D0ADF">
        <w:rPr>
          <w:rFonts w:ascii="Times New Roman" w:hAnsi="Times New Roman" w:cs="Times New Roman"/>
          <w:lang w:val="en-GB"/>
        </w:rPr>
        <w:t xml:space="preserve">The Physical Activity Questionnaire (PAQ) was used to determine the physical activity pattern of patients </w:t>
      </w:r>
      <w:r w:rsidRPr="001D0ADF">
        <w:rPr>
          <w:rFonts w:ascii="Times New Roman" w:hAnsi="Times New Roman" w:cs="Times New Roman"/>
          <w:lang w:val="en-GB"/>
        </w:rPr>
        <w:fldChar w:fldCharType="begin">
          <w:fldData xml:space="preserve">PEVuZE5vdGU+PENpdGU+PEF1dGhvcj5TY2hlZXJlczwvQXV0aG9yPjxZZWFyPjIwMDk8L1llYXI+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=
</w:fldData>
        </w:fldChar>
      </w:r>
      <w:r w:rsidRPr="001D0ADF">
        <w:rPr>
          <w:rFonts w:ascii="Times New Roman" w:hAnsi="Times New Roman" w:cs="Times New Roman"/>
          <w:lang w:val="en-GB"/>
        </w:rPr>
        <w:instrText xml:space="preserve"> ADDIN EN.CITE </w:instrText>
      </w:r>
      <w:r w:rsidRPr="001D0ADF">
        <w:rPr>
          <w:rFonts w:ascii="Times New Roman" w:hAnsi="Times New Roman" w:cs="Times New Roman"/>
          <w:lang w:val="en-GB"/>
        </w:rPr>
        <w:fldChar w:fldCharType="begin">
          <w:fldData xml:space="preserve">PEVuZE5vdGU+PENpdGU+PEF1dGhvcj5TY2hlZXJlczwvQXV0aG9yPjxZZWFyPjIwMDk8L1llYXI+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=
</w:fldData>
        </w:fldChar>
      </w:r>
      <w:r w:rsidRPr="001D0ADF">
        <w:rPr>
          <w:rFonts w:ascii="Times New Roman" w:hAnsi="Times New Roman" w:cs="Times New Roman"/>
          <w:lang w:val="en-GB"/>
        </w:rPr>
        <w:instrText xml:space="preserve"> ADDIN EN.CITE.DATA </w:instrText>
      </w:r>
      <w:r w:rsidRPr="001D0ADF">
        <w:rPr>
          <w:rFonts w:ascii="Times New Roman" w:hAnsi="Times New Roman" w:cs="Times New Roman"/>
          <w:lang w:val="en-GB"/>
        </w:rPr>
      </w:r>
      <w:r w:rsidRPr="001D0ADF">
        <w:rPr>
          <w:rFonts w:ascii="Times New Roman" w:hAnsi="Times New Roman" w:cs="Times New Roman"/>
          <w:lang w:val="en-GB"/>
        </w:rPr>
        <w:fldChar w:fldCharType="end"/>
      </w:r>
      <w:r w:rsidRPr="001D0ADF">
        <w:rPr>
          <w:rFonts w:ascii="Times New Roman" w:hAnsi="Times New Roman" w:cs="Times New Roman"/>
          <w:lang w:val="en-GB"/>
        </w:rPr>
      </w:r>
      <w:r w:rsidRPr="001D0ADF">
        <w:rPr>
          <w:rFonts w:ascii="Times New Roman" w:hAnsi="Times New Roman" w:cs="Times New Roman"/>
          <w:lang w:val="en-GB"/>
        </w:rPr>
        <w:fldChar w:fldCharType="separate"/>
      </w:r>
      <w:r w:rsidRPr="001D0ADF">
        <w:rPr>
          <w:rFonts w:ascii="Times New Roman" w:hAnsi="Times New Roman" w:cs="Times New Roman"/>
          <w:noProof/>
          <w:lang w:val="en-GB"/>
        </w:rPr>
        <w:t>(Scheeres, Knoop, Meer, &amp; Bleijenberg, 2009)</w:t>
      </w:r>
      <w:r w:rsidRPr="001D0ADF">
        <w:rPr>
          <w:rFonts w:ascii="Times New Roman" w:hAnsi="Times New Roman" w:cs="Times New Roman"/>
          <w:lang w:val="en-GB"/>
        </w:rPr>
        <w:fldChar w:fldCharType="end"/>
      </w:r>
      <w:r w:rsidRPr="001D0ADF">
        <w:rPr>
          <w:rFonts w:ascii="Times New Roman" w:hAnsi="Times New Roman" w:cs="Times New Roman"/>
          <w:lang w:val="en-GB"/>
        </w:rPr>
        <w:t xml:space="preserve">. Two different physical activity patterns can be discerned, a low active and relative active pattern (van der Werf, Prins, Vercoulen, van der Meer, &amp; Bleijenberg, 2000). The activity pattern is used to tailor treatment. The instructions described in the </w:t>
      </w:r>
      <w:r>
        <w:rPr>
          <w:rFonts w:ascii="Times New Roman" w:hAnsi="Times New Roman" w:cs="Times New Roman"/>
          <w:lang w:val="en-GB"/>
        </w:rPr>
        <w:t xml:space="preserve">minimal intervention </w:t>
      </w:r>
      <w:r w:rsidRPr="001D0ADF">
        <w:rPr>
          <w:rFonts w:ascii="Times New Roman" w:hAnsi="Times New Roman" w:cs="Times New Roman"/>
          <w:lang w:val="en-GB"/>
        </w:rPr>
        <w:t>booklet included personal goal setting, regulating the sleep-wake cycle, reducing the focus on fatigue, and the systematic challenge of dysfunctional fatigue-related beliefs. Relatively active patients, characterized by an alternation of periods of (</w:t>
      </w:r>
      <w:proofErr w:type="gramStart"/>
      <w:r w:rsidRPr="001D0ADF">
        <w:rPr>
          <w:rFonts w:ascii="Times New Roman" w:hAnsi="Times New Roman" w:cs="Times New Roman"/>
          <w:lang w:val="en-GB"/>
        </w:rPr>
        <w:t>over)activity</w:t>
      </w:r>
      <w:proofErr w:type="gramEnd"/>
      <w:r w:rsidRPr="001D0ADF">
        <w:rPr>
          <w:rFonts w:ascii="Times New Roman" w:hAnsi="Times New Roman" w:cs="Times New Roman"/>
          <w:lang w:val="en-GB"/>
        </w:rPr>
        <w:t xml:space="preserve"> and periods of rest, first learned to divide their activities more evenly before gradual increasing their activities. After gradual increase of activities, patients start to accomplish personal goals including full resumption of work or study. Low active patients immediately started with graded activity.</w:t>
      </w:r>
      <w:r>
        <w:rPr>
          <w:rFonts w:ascii="Times New Roman" w:hAnsi="Times New Roman" w:cs="Times New Roman"/>
          <w:lang w:val="en-GB"/>
        </w:rPr>
        <w:t xml:space="preserve"> Last treatment module contains information about how to let go treatment principles and maintain a normal, healthy lifestyle. </w:t>
      </w:r>
    </w:p>
    <w:p w:rsidR="004C1664" w:rsidRDefault="004C1664" w:rsidP="004C1664">
      <w:pPr>
        <w:autoSpaceDE w:val="0"/>
        <w:autoSpaceDN w:val="0"/>
        <w:adjustRightInd w:val="0"/>
        <w:spacing w:after="0" w:line="240" w:lineRule="auto"/>
        <w:outlineLvl w:val="0"/>
        <w:rPr>
          <w:rFonts w:ascii="Times New Roman" w:hAnsi="Times New Roman" w:cs="Times New Roman"/>
          <w:i/>
          <w:color w:val="000000"/>
          <w:lang w:val="en-GB"/>
        </w:rPr>
      </w:pPr>
      <w:r w:rsidRPr="00C76E65">
        <w:rPr>
          <w:rFonts w:ascii="Times New Roman" w:hAnsi="Times New Roman" w:cs="Times New Roman"/>
          <w:i/>
          <w:color w:val="000000"/>
          <w:lang w:val="en-GB"/>
        </w:rPr>
        <w:t>Ther</w:t>
      </w:r>
      <w:r>
        <w:rPr>
          <w:rFonts w:ascii="Times New Roman" w:hAnsi="Times New Roman" w:cs="Times New Roman"/>
          <w:i/>
          <w:color w:val="000000"/>
          <w:lang w:val="en-GB"/>
        </w:rPr>
        <w:t>apists training and supervision</w:t>
      </w:r>
    </w:p>
    <w:p w:rsidR="004C1664" w:rsidRPr="00C76E65" w:rsidRDefault="004C1664" w:rsidP="004C1664">
      <w:pPr>
        <w:autoSpaceDE w:val="0"/>
        <w:autoSpaceDN w:val="0"/>
        <w:adjustRightInd w:val="0"/>
        <w:spacing w:after="0" w:line="240" w:lineRule="auto"/>
        <w:rPr>
          <w:rFonts w:ascii="Times New Roman" w:hAnsi="Times New Roman" w:cs="Times New Roman"/>
          <w:lang w:val="en-GB"/>
        </w:rPr>
      </w:pPr>
      <w:proofErr w:type="gramStart"/>
      <w:r w:rsidRPr="00C76E65">
        <w:rPr>
          <w:rFonts w:ascii="Times New Roman" w:hAnsi="Times New Roman" w:cs="Times New Roman"/>
          <w:lang w:val="en-GB"/>
        </w:rPr>
        <w:t xml:space="preserve">The </w:t>
      </w:r>
      <w:r>
        <w:rPr>
          <w:rFonts w:ascii="Times New Roman" w:hAnsi="Times New Roman" w:cs="Times New Roman"/>
          <w:lang w:val="en-GB"/>
        </w:rPr>
        <w:t xml:space="preserve">minimal intervention </w:t>
      </w:r>
      <w:r w:rsidRPr="00C76E65">
        <w:rPr>
          <w:rFonts w:ascii="Times New Roman" w:hAnsi="Times New Roman" w:cs="Times New Roman"/>
          <w:lang w:val="en-GB"/>
        </w:rPr>
        <w:t>was carried out by eight psychiatric nurses</w:t>
      </w:r>
      <w:proofErr w:type="gramEnd"/>
      <w:r w:rsidRPr="00C76E65">
        <w:rPr>
          <w:rFonts w:ascii="Times New Roman" w:hAnsi="Times New Roman" w:cs="Times New Roman"/>
          <w:lang w:val="en-GB"/>
        </w:rPr>
        <w:t>. They were trained in four training sessions of 4 hours</w:t>
      </w:r>
      <w:r>
        <w:rPr>
          <w:rFonts w:ascii="Times New Roman" w:hAnsi="Times New Roman" w:cs="Times New Roman"/>
          <w:lang w:val="en-GB"/>
        </w:rPr>
        <w:t xml:space="preserve"> and received two-weekly supervision </w:t>
      </w:r>
      <w:r w:rsidRPr="00C76E65">
        <w:rPr>
          <w:rFonts w:ascii="Times New Roman" w:hAnsi="Times New Roman" w:cs="Times New Roman"/>
          <w:lang w:val="en-GB"/>
        </w:rPr>
        <w:fldChar w:fldCharType="begin">
          <w:fldData xml:space="preserve">PEVuZE5vdGU+PENpdGU+PEF1dGhvcj5UdW1tZXJzPC9BdXRob3I+PFllYXI+MjAxMjwvWWVhcj48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</w:fldData>
        </w:fldChar>
      </w:r>
      <w:r>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PEVuZE5vdGU+PENpdGU+PEF1dGhvcj5UdW1tZXJzPC9BdXRob3I+PFllYXI+MjAxMjwvWWVhcj48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</w:fldData>
        </w:fldChar>
      </w:r>
      <w:r>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sidRPr="00C76E65">
        <w:rPr>
          <w:rFonts w:ascii="Times New Roman" w:hAnsi="Times New Roman" w:cs="Times New Roman"/>
          <w:lang w:val="en-GB"/>
        </w:rPr>
      </w:r>
      <w:r w:rsidRPr="00C76E65">
        <w:rPr>
          <w:rFonts w:ascii="Times New Roman" w:hAnsi="Times New Roman" w:cs="Times New Roman"/>
          <w:lang w:val="en-GB"/>
        </w:rPr>
        <w:fldChar w:fldCharType="separate"/>
      </w:r>
      <w:r w:rsidRPr="00C76E65">
        <w:rPr>
          <w:rFonts w:ascii="Times New Roman" w:hAnsi="Times New Roman" w:cs="Times New Roman"/>
          <w:noProof/>
          <w:lang w:val="en-GB"/>
        </w:rPr>
        <w:t>(Tummers et al., 2012)</w:t>
      </w:r>
      <w:r w:rsidRPr="00C76E65">
        <w:rPr>
          <w:rFonts w:ascii="Times New Roman" w:hAnsi="Times New Roman" w:cs="Times New Roman"/>
          <w:lang w:val="en-GB"/>
        </w:rPr>
        <w:fldChar w:fldCharType="end"/>
      </w:r>
      <w:r w:rsidRPr="00C76E65">
        <w:rPr>
          <w:rFonts w:ascii="Times New Roman" w:hAnsi="Times New Roman" w:cs="Times New Roman"/>
          <w:lang w:val="en-GB"/>
        </w:rPr>
        <w:t xml:space="preserve">. </w:t>
      </w:r>
      <w:proofErr w:type="gramStart"/>
      <w:r>
        <w:rPr>
          <w:rFonts w:ascii="Times New Roman" w:hAnsi="Times New Roman" w:cs="Times New Roman"/>
          <w:lang w:val="en-GB"/>
        </w:rPr>
        <w:t>F</w:t>
      </w:r>
      <w:r w:rsidRPr="00C76E65">
        <w:rPr>
          <w:rFonts w:ascii="Times New Roman" w:hAnsi="Times New Roman" w:cs="Times New Roman"/>
          <w:lang w:val="en-GB"/>
        </w:rPr>
        <w:t>ace-to-face CBT was given by four</w:t>
      </w:r>
      <w:r>
        <w:rPr>
          <w:rFonts w:ascii="Times New Roman" w:hAnsi="Times New Roman" w:cs="Times New Roman"/>
          <w:lang w:val="en-GB"/>
        </w:rPr>
        <w:t xml:space="preserve"> clinical psychologists</w:t>
      </w:r>
      <w:r w:rsidRPr="00C76E65">
        <w:rPr>
          <w:rFonts w:ascii="Times New Roman" w:hAnsi="Times New Roman" w:cs="Times New Roman"/>
          <w:lang w:val="en-GB"/>
        </w:rPr>
        <w:t xml:space="preserve"> who </w:t>
      </w:r>
      <w:r>
        <w:rPr>
          <w:rFonts w:ascii="Times New Roman" w:hAnsi="Times New Roman" w:cs="Times New Roman"/>
          <w:lang w:val="en-GB"/>
        </w:rPr>
        <w:t xml:space="preserve">followed </w:t>
      </w:r>
      <w:r w:rsidRPr="00C76E65">
        <w:rPr>
          <w:rFonts w:ascii="Times New Roman" w:hAnsi="Times New Roman" w:cs="Times New Roman"/>
          <w:lang w:val="en-GB"/>
        </w:rPr>
        <w:t>a 4-day training</w:t>
      </w:r>
      <w:r>
        <w:rPr>
          <w:rFonts w:ascii="Times New Roman" w:hAnsi="Times New Roman" w:cs="Times New Roman"/>
          <w:lang w:val="en-GB"/>
        </w:rPr>
        <w:t xml:space="preserve"> in CBT for CFS and received two-weekly supervision</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Training and supervision was provided by a</w:t>
      </w:r>
      <w:r w:rsidRPr="00C76E65">
        <w:rPr>
          <w:rFonts w:ascii="Times New Roman" w:hAnsi="Times New Roman" w:cs="Times New Roman"/>
          <w:lang w:val="en-GB"/>
        </w:rPr>
        <w:t xml:space="preserve"> </w:t>
      </w:r>
      <w:r>
        <w:rPr>
          <w:rFonts w:ascii="Times New Roman" w:hAnsi="Times New Roman" w:cs="Times New Roman"/>
          <w:lang w:val="en-GB"/>
        </w:rPr>
        <w:t xml:space="preserve">clinical psychologist/ </w:t>
      </w:r>
      <w:r w:rsidRPr="00C76E65">
        <w:rPr>
          <w:rFonts w:ascii="Times New Roman" w:hAnsi="Times New Roman" w:cs="Times New Roman"/>
          <w:lang w:val="en-GB"/>
        </w:rPr>
        <w:t>cognitive behaviour</w:t>
      </w:r>
      <w:r>
        <w:rPr>
          <w:rFonts w:ascii="Times New Roman" w:hAnsi="Times New Roman" w:cs="Times New Roman"/>
          <w:lang w:val="en-GB"/>
        </w:rPr>
        <w:t>al</w:t>
      </w:r>
      <w:r w:rsidRPr="00C76E65">
        <w:rPr>
          <w:rFonts w:ascii="Times New Roman" w:hAnsi="Times New Roman" w:cs="Times New Roman"/>
          <w:lang w:val="en-GB"/>
        </w:rPr>
        <w:t xml:space="preserve"> therapist</w:t>
      </w:r>
      <w:r>
        <w:rPr>
          <w:rFonts w:ascii="Times New Roman" w:hAnsi="Times New Roman" w:cs="Times New Roman"/>
          <w:lang w:val="en-GB"/>
        </w:rPr>
        <w:t xml:space="preserve"> </w:t>
      </w:r>
      <w:r w:rsidRPr="00C76E65">
        <w:rPr>
          <w:rFonts w:ascii="Times New Roman" w:hAnsi="Times New Roman" w:cs="Times New Roman"/>
          <w:lang w:val="en-GB"/>
        </w:rPr>
        <w:t xml:space="preserve">experienced in delivering </w:t>
      </w:r>
      <w:r>
        <w:rPr>
          <w:rFonts w:ascii="Times New Roman" w:hAnsi="Times New Roman" w:cs="Times New Roman"/>
          <w:lang w:val="en-GB"/>
        </w:rPr>
        <w:t>the minimal intervention</w:t>
      </w:r>
      <w:r w:rsidRPr="00C76E65">
        <w:rPr>
          <w:rFonts w:ascii="Times New Roman" w:hAnsi="Times New Roman" w:cs="Times New Roman"/>
          <w:lang w:val="en-GB"/>
        </w:rPr>
        <w:t xml:space="preserve"> and face-to-face CBT for CFS (HK</w:t>
      </w:r>
      <w:r>
        <w:rPr>
          <w:rFonts w:ascii="Times New Roman" w:hAnsi="Times New Roman" w:cs="Times New Roman"/>
          <w:lang w:val="en-GB"/>
        </w:rPr>
        <w:t>)</w:t>
      </w:r>
      <w:proofErr w:type="gramEnd"/>
      <w:r w:rsidRPr="00C76E65">
        <w:rPr>
          <w:rFonts w:ascii="Times New Roman" w:hAnsi="Times New Roman" w:cs="Times New Roman"/>
          <w:lang w:val="en-GB"/>
        </w:rPr>
        <w:t>.</w:t>
      </w:r>
    </w:p>
    <w:p w:rsidR="004C1664" w:rsidRPr="001D0ADF" w:rsidRDefault="004C1664" w:rsidP="004C1664">
      <w:pPr>
        <w:rPr>
          <w:lang w:val="en-GB"/>
        </w:rPr>
      </w:pPr>
    </w:p>
    <w:p w:rsidR="00ED2E66" w:rsidRDefault="00ED2E66">
      <w:bookmarkStart w:id="0" w:name="_GoBack"/>
      <w:bookmarkEnd w:id="0"/>
    </w:p>
    <w:sectPr w:rsidR="00ED2E66" w:rsidSect="000B5B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64"/>
    <w:rsid w:val="000B5B4D"/>
    <w:rsid w:val="004C1664"/>
    <w:rsid w:val="00ED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A9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64"/>
    <w:pPr>
      <w:spacing w:after="200" w:line="276" w:lineRule="auto"/>
    </w:pPr>
    <w:rPr>
      <w:rFonts w:eastAsiaTheme="minorHAns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664"/>
    <w:rPr>
      <w:rFonts w:eastAsiaTheme="minorHAnsi"/>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64"/>
    <w:pPr>
      <w:spacing w:after="200" w:line="276" w:lineRule="auto"/>
    </w:pPr>
    <w:rPr>
      <w:rFonts w:eastAsiaTheme="minorHAns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664"/>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Macintosh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dc:creator>
  <cp:keywords/>
  <dc:description/>
  <cp:lastModifiedBy>a j</cp:lastModifiedBy>
  <cp:revision>1</cp:revision>
  <dcterms:created xsi:type="dcterms:W3CDTF">2018-11-25T20:11:00Z</dcterms:created>
  <dcterms:modified xsi:type="dcterms:W3CDTF">2018-11-25T20:12:00Z</dcterms:modified>
</cp:coreProperties>
</file>