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7E" w:rsidRPr="0011537E" w:rsidRDefault="0011537E" w:rsidP="0011537E">
      <w:pPr>
        <w:spacing w:after="90" w:line="240" w:lineRule="auto"/>
        <w:outlineLvl w:val="0"/>
        <w:rPr>
          <w:rFonts w:ascii="Times New Roman" w:eastAsia="Times New Roman" w:hAnsi="Times New Roman"/>
          <w:sz w:val="22"/>
          <w:szCs w:val="22"/>
          <w:lang w:eastAsia="en-GB"/>
        </w:rPr>
      </w:pPr>
      <w:r w:rsidRPr="0011537E">
        <w:rPr>
          <w:rFonts w:ascii="Times New Roman" w:eastAsia="Times New Roman" w:hAnsi="Times New Roman"/>
          <w:b/>
          <w:bCs/>
          <w:sz w:val="22"/>
          <w:szCs w:val="22"/>
          <w:lang w:eastAsia="en-GB"/>
        </w:rPr>
        <w:t xml:space="preserve">Supplement 4: </w:t>
      </w:r>
      <w:r w:rsidRPr="0011537E">
        <w:rPr>
          <w:rFonts w:ascii="Times New Roman" w:eastAsia="Times New Roman" w:hAnsi="Times New Roman"/>
          <w:sz w:val="22"/>
          <w:szCs w:val="22"/>
          <w:lang w:eastAsia="en-GB"/>
        </w:rPr>
        <w:t>Side effects analysis</w:t>
      </w:r>
    </w:p>
    <w:p w:rsidR="0011537E" w:rsidRPr="0011537E" w:rsidRDefault="0011537E" w:rsidP="0011537E">
      <w:pPr>
        <w:spacing w:after="90" w:line="240" w:lineRule="auto"/>
        <w:outlineLvl w:val="0"/>
        <w:rPr>
          <w:rFonts w:ascii="Times New Roman" w:eastAsia="Times New Roman" w:hAnsi="Times New Roman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5"/>
        <w:gridCol w:w="2217"/>
      </w:tblGrid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11537E">
              <w:rPr>
                <w:rFonts w:ascii="Times New Roman" w:hAnsi="Times New Roman"/>
                <w:b/>
              </w:rPr>
              <w:t>Side Effect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11537E">
              <w:rPr>
                <w:rFonts w:ascii="Times New Roman" w:hAnsi="Times New Roman"/>
                <w:b/>
              </w:rPr>
              <w:t>Statistical Significance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1.1 Increased appetite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0.29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0.29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0.29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1.2 Vomiting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0.75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0.75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0.75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1.3 Nausea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0.11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0.11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1.4 Constipation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0.27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0.27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1.5 Abdominal pain/discomfort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0.02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0.02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0.02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1.6 Diarrhoea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1.7 Decreased appetite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1.8 Sedation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1.9 Somnolence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0.99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0.99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1.10 Headache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0.68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0.38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0.68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1.11 Fatigue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1.12 Dystonia/Oculogyric crisis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0.27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0.27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1.13 Akathisia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0.94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0.94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0.37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1.14 Tremor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0.37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0.30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1.15 Parkinsonism event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1.16 Movement disorder/</w:t>
            </w:r>
            <w:proofErr w:type="spellStart"/>
            <w:r w:rsidRPr="0011537E">
              <w:rPr>
                <w:rFonts w:ascii="Times New Roman" w:hAnsi="Times New Roman"/>
                <w:sz w:val="22"/>
                <w:szCs w:val="22"/>
              </w:rPr>
              <w:t>Dyskinetic</w:t>
            </w:r>
            <w:proofErr w:type="spellEnd"/>
            <w:r w:rsidRPr="0011537E">
              <w:rPr>
                <w:rFonts w:ascii="Times New Roman" w:hAnsi="Times New Roman"/>
                <w:sz w:val="22"/>
                <w:szCs w:val="22"/>
              </w:rPr>
              <w:t xml:space="preserve"> ever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1.00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0.27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0.27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1.17 Extrapyramidal disorder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0.46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0.46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1.18 Muscle rigidity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0.99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0.99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1.19 </w:t>
            </w:r>
            <w:proofErr w:type="spellStart"/>
            <w:r w:rsidRPr="0011537E">
              <w:rPr>
                <w:rFonts w:ascii="Times New Roman" w:hAnsi="Times New Roman"/>
                <w:sz w:val="22"/>
                <w:szCs w:val="22"/>
              </w:rPr>
              <w:t>Hypokinesia</w:t>
            </w:r>
            <w:proofErr w:type="spellEnd"/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0.27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0.27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1.20 Psychomotor hyperactivity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0.81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0.81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1.21 Vision Blurred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1.22 Dizziness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1.23 Extrapyramidal event - (Dystonia/</w:t>
            </w:r>
            <w:proofErr w:type="spellStart"/>
            <w:r w:rsidRPr="0011537E">
              <w:rPr>
                <w:rFonts w:ascii="Times New Roman" w:hAnsi="Times New Roman"/>
                <w:sz w:val="22"/>
                <w:szCs w:val="22"/>
              </w:rPr>
              <w:t>Akathesia</w:t>
            </w:r>
            <w:proofErr w:type="spellEnd"/>
            <w:r w:rsidRPr="0011537E">
              <w:rPr>
                <w:rFonts w:ascii="Times New Roman" w:hAnsi="Times New Roman"/>
                <w:sz w:val="22"/>
                <w:szCs w:val="22"/>
              </w:rPr>
              <w:t>/Tremor/</w:t>
            </w:r>
          </w:p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Parkinsonism/Movement disorder/</w:t>
            </w:r>
          </w:p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Dyskinesia/</w:t>
            </w:r>
          </w:p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Extrapyramidal disorder/muscle rigidity/</w:t>
            </w:r>
            <w:proofErr w:type="spellStart"/>
            <w:r w:rsidRPr="0011537E">
              <w:rPr>
                <w:rFonts w:ascii="Times New Roman" w:hAnsi="Times New Roman"/>
                <w:sz w:val="22"/>
                <w:szCs w:val="22"/>
              </w:rPr>
              <w:t>Hypokinesia</w:t>
            </w:r>
            <w:proofErr w:type="spellEnd"/>
            <w:r w:rsidRPr="0011537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0.93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0.21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0.05</w:t>
            </w:r>
          </w:p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*favour aripiprazole (more cases in control group)</w:t>
            </w:r>
          </w:p>
        </w:tc>
        <w:bookmarkStart w:id="0" w:name="_GoBack"/>
        <w:bookmarkEnd w:id="0"/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1.24 Any Cardiac Events (abnormal ECG/Tachycardia/Ectopic atrial rhythm)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1.25 Musculoskeletal pain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0.05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0.05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0.05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1.26 Muscle contractions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1.27 Arthralgia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1.28 Muscle strain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1.29 Any musculoskeletal event (musculoskeletal pain, arthralgia, muscle contractions/strain, back pain)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0.05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0.05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0.05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1.30 Back pain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lastRenderedPageBreak/>
              <w:t>1.31 Upper respiratory tract infection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0.02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0.02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0.06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1.32 Respiratory tract infection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0.01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0.02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0.03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1.33 Cough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0.13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0.13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0.13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1.34 Nasal congestion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1.00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1.00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1.00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1.35 Rhinitis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1.36 pharyngitis/</w:t>
            </w:r>
            <w:proofErr w:type="spellStart"/>
            <w:r w:rsidRPr="0011537E">
              <w:rPr>
                <w:rFonts w:ascii="Times New Roman" w:hAnsi="Times New Roman"/>
                <w:sz w:val="22"/>
                <w:szCs w:val="22"/>
              </w:rPr>
              <w:t>nasopharyngitis</w:t>
            </w:r>
            <w:proofErr w:type="spellEnd"/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0.24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0.24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1.37 </w:t>
            </w:r>
            <w:proofErr w:type="spellStart"/>
            <w:r w:rsidRPr="0011537E">
              <w:rPr>
                <w:rFonts w:ascii="Times New Roman" w:hAnsi="Times New Roman"/>
                <w:sz w:val="22"/>
                <w:szCs w:val="22"/>
              </w:rPr>
              <w:t>Pharyngolaryngeal</w:t>
            </w:r>
            <w:proofErr w:type="spellEnd"/>
            <w:r w:rsidRPr="0011537E">
              <w:rPr>
                <w:rFonts w:ascii="Times New Roman" w:hAnsi="Times New Roman"/>
                <w:sz w:val="22"/>
                <w:szCs w:val="22"/>
              </w:rPr>
              <w:t xml:space="preserve"> pain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1.38 respiratory tract infection or inflammation (respiratory tract infection/Rhinitis/pharyngitis/</w:t>
            </w:r>
            <w:proofErr w:type="spellStart"/>
            <w:r w:rsidRPr="0011537E">
              <w:rPr>
                <w:rFonts w:ascii="Times New Roman" w:hAnsi="Times New Roman"/>
                <w:sz w:val="22"/>
                <w:szCs w:val="22"/>
              </w:rPr>
              <w:t>nasopharyngitis</w:t>
            </w:r>
            <w:proofErr w:type="spellEnd"/>
            <w:r w:rsidRPr="0011537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0.005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0.02</w:t>
            </w:r>
          </w:p>
        </w:tc>
      </w:tr>
      <w:tr w:rsidR="0011537E" w:rsidRPr="0011537E" w:rsidTr="0011537E">
        <w:tc>
          <w:tcPr>
            <w:tcW w:w="4335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  <w:shd w:val="clear" w:color="auto" w:fill="FFFFFF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0.01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1.39 Epistaxis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1.40 Dry mouth</w:t>
            </w:r>
          </w:p>
        </w:tc>
        <w:tc>
          <w:tcPr>
            <w:tcW w:w="2217" w:type="dxa"/>
            <w:shd w:val="clear" w:color="auto" w:fill="auto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1.41 Salivary hypersecretion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1.42 Pyrexia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1.43 Enuresis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0.40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0.40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0.40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lastRenderedPageBreak/>
              <w:t>1.44 Dysmenorrhoea</w:t>
            </w:r>
          </w:p>
        </w:tc>
        <w:tc>
          <w:tcPr>
            <w:tcW w:w="2217" w:type="dxa"/>
            <w:shd w:val="clear" w:color="auto" w:fill="auto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1.45 Sleep difficulties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0.24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0.24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1.46 Paranoid reaction/Psychotic disorder</w:t>
            </w:r>
          </w:p>
        </w:tc>
        <w:tc>
          <w:tcPr>
            <w:tcW w:w="2217" w:type="dxa"/>
            <w:shd w:val="clear" w:color="auto" w:fill="auto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0.81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0.81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1.47 Suicide-related treatment emergent adverse events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0.27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Aripiprazole ≤15mg/day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N/A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 xml:space="preserve">      ≥ 6 months studies</w:t>
            </w:r>
          </w:p>
        </w:tc>
        <w:tc>
          <w:tcPr>
            <w:tcW w:w="2217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537E">
              <w:rPr>
                <w:rFonts w:ascii="Times New Roman" w:hAnsi="Times New Roman"/>
                <w:sz w:val="22"/>
                <w:szCs w:val="22"/>
              </w:rPr>
              <w:t>P = 0.27</w:t>
            </w:r>
          </w:p>
        </w:tc>
      </w:tr>
      <w:tr w:rsidR="0011537E" w:rsidRPr="0011537E" w:rsidTr="00E5019E">
        <w:tc>
          <w:tcPr>
            <w:tcW w:w="4335" w:type="dxa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11537E" w:rsidRPr="0011537E" w:rsidRDefault="0011537E" w:rsidP="00222690">
            <w:pPr>
              <w:spacing w:after="0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1537E" w:rsidRPr="0011537E" w:rsidRDefault="0011537E" w:rsidP="0011537E">
      <w:pPr>
        <w:spacing w:after="90" w:line="240" w:lineRule="auto"/>
        <w:outlineLvl w:val="0"/>
        <w:rPr>
          <w:rFonts w:ascii="Times New Roman" w:eastAsia="Times New Roman" w:hAnsi="Times New Roman"/>
          <w:color w:val="0066CC"/>
          <w:kern w:val="36"/>
          <w:lang w:eastAsia="en-GB"/>
        </w:rPr>
      </w:pPr>
    </w:p>
    <w:p w:rsidR="00DD59E6" w:rsidRPr="00847B15" w:rsidRDefault="00DD59E6" w:rsidP="00847B15">
      <w:pPr>
        <w:pStyle w:val="NoSpacing"/>
      </w:pPr>
    </w:p>
    <w:sectPr w:rsidR="00DD59E6" w:rsidRPr="00847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5E"/>
    <w:rsid w:val="0011537E"/>
    <w:rsid w:val="001523FD"/>
    <w:rsid w:val="001B3A0A"/>
    <w:rsid w:val="00222690"/>
    <w:rsid w:val="003439FC"/>
    <w:rsid w:val="00361E9D"/>
    <w:rsid w:val="004C2AC4"/>
    <w:rsid w:val="005533FF"/>
    <w:rsid w:val="00783B7B"/>
    <w:rsid w:val="00847B15"/>
    <w:rsid w:val="00B7385E"/>
    <w:rsid w:val="00B96B27"/>
    <w:rsid w:val="00D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2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11537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2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11537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954</Words>
  <Characters>5438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Singappuli, Pushpika</dc:creator>
  <cp:lastModifiedBy>Pushpika Singappuli</cp:lastModifiedBy>
  <cp:revision>2</cp:revision>
  <cp:lastPrinted>2020-09-19T10:36:00Z</cp:lastPrinted>
  <dcterms:created xsi:type="dcterms:W3CDTF">2021-01-14T00:58:00Z</dcterms:created>
  <dcterms:modified xsi:type="dcterms:W3CDTF">2021-01-14T00:58:00Z</dcterms:modified>
</cp:coreProperties>
</file>