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E3" w:rsidRDefault="00F813E3" w:rsidP="00F813E3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ONLINE APPENDIX:</w:t>
      </w:r>
    </w:p>
    <w:p w:rsidR="00F813E3" w:rsidRPr="004D61C6" w:rsidRDefault="00F813E3" w:rsidP="00F813E3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Supplementary </w:t>
      </w:r>
      <w:r w:rsidRPr="008970EA">
        <w:rPr>
          <w:rFonts w:ascii="Times New Roman" w:hAnsi="Times New Roman" w:cs="Times New Roman"/>
          <w:b/>
          <w:u w:val="single"/>
        </w:rPr>
        <w:t>Table 1</w:t>
      </w:r>
      <w:r w:rsidRPr="008970EA">
        <w:rPr>
          <w:rFonts w:ascii="Times New Roman" w:hAnsi="Times New Roman" w:cs="Times New Roman"/>
          <w:b/>
        </w:rPr>
        <w:t>: Antiretroviral drugs: cytochrome P450 substrate and inhibiting/inducing properties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9"/>
        <w:gridCol w:w="1898"/>
        <w:gridCol w:w="2044"/>
        <w:gridCol w:w="1883"/>
        <w:gridCol w:w="1839"/>
        <w:gridCol w:w="1841"/>
        <w:gridCol w:w="1836"/>
      </w:tblGrid>
      <w:tr w:rsidR="00F813E3" w:rsidRPr="008A2BFB" w:rsidTr="00773EBD">
        <w:trPr>
          <w:trHeight w:val="70"/>
        </w:trPr>
        <w:tc>
          <w:tcPr>
            <w:tcW w:w="621" w:type="pct"/>
            <w:shd w:val="clear" w:color="auto" w:fill="D0CECE" w:themeFill="background2" w:themeFillShade="E6"/>
          </w:tcPr>
          <w:p w:rsidR="00F813E3" w:rsidRPr="001A0DB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9">
              <w:rPr>
                <w:rFonts w:ascii="Times New Roman" w:hAnsi="Times New Roman" w:cs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733" w:type="pct"/>
            <w:shd w:val="clear" w:color="auto" w:fill="D0CECE" w:themeFill="background2" w:themeFillShade="E6"/>
          </w:tcPr>
          <w:p w:rsidR="00F813E3" w:rsidRPr="001A0DB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9">
              <w:rPr>
                <w:rFonts w:ascii="Times New Roman" w:hAnsi="Times New Roman" w:cs="Times New Roman"/>
                <w:b/>
                <w:sz w:val="22"/>
                <w:szCs w:val="22"/>
              </w:rPr>
              <w:t>Drug</w:t>
            </w:r>
          </w:p>
        </w:tc>
        <w:tc>
          <w:tcPr>
            <w:tcW w:w="2226" w:type="pct"/>
            <w:gridSpan w:val="3"/>
            <w:shd w:val="clear" w:color="auto" w:fill="D0CECE" w:themeFill="background2" w:themeFillShade="E6"/>
          </w:tcPr>
          <w:p w:rsidR="00F813E3" w:rsidRPr="001A0DB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9">
              <w:rPr>
                <w:rFonts w:ascii="Times New Roman" w:hAnsi="Times New Roman" w:cs="Times New Roman"/>
                <w:b/>
                <w:sz w:val="22"/>
                <w:szCs w:val="22"/>
              </w:rPr>
              <w:t>Substrate for</w:t>
            </w:r>
          </w:p>
        </w:tc>
        <w:tc>
          <w:tcPr>
            <w:tcW w:w="711" w:type="pct"/>
            <w:shd w:val="clear" w:color="auto" w:fill="D0CECE" w:themeFill="background2" w:themeFillShade="E6"/>
          </w:tcPr>
          <w:p w:rsidR="00F813E3" w:rsidRPr="001A0DB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9">
              <w:rPr>
                <w:rFonts w:ascii="Times New Roman" w:hAnsi="Times New Roman" w:cs="Times New Roman"/>
                <w:b/>
                <w:sz w:val="22"/>
                <w:szCs w:val="22"/>
              </w:rPr>
              <w:t>Inhibits</w:t>
            </w:r>
          </w:p>
        </w:tc>
        <w:tc>
          <w:tcPr>
            <w:tcW w:w="709" w:type="pct"/>
            <w:shd w:val="clear" w:color="auto" w:fill="D0CECE" w:themeFill="background2" w:themeFillShade="E6"/>
          </w:tcPr>
          <w:p w:rsidR="00F813E3" w:rsidRPr="001A0DB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9">
              <w:rPr>
                <w:rFonts w:ascii="Times New Roman" w:hAnsi="Times New Roman" w:cs="Times New Roman"/>
                <w:b/>
                <w:sz w:val="22"/>
                <w:szCs w:val="22"/>
              </w:rPr>
              <w:t>Induces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CYPs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Transporters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rPr>
          <w:trHeight w:val="305"/>
        </w:trPr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INSTIs</w:t>
            </w: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RAL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UGT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EVG/c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2D6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UGT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2D6, P-gp,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2C9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DTG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UGT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OCT2, MATE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PIs</w:t>
            </w: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ATV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P-gp, MRP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2C8, P-gp, UGT,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DRV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P-gp, MRP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2C9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FPV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P-gp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IDV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P-gp, MRP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P-gp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LPV/r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P-gp,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2B6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NFV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2C19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P-gp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2B6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RTV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2D6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2D6, P-gp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1A2, 2B6, 2C8, 2C9, 2C19, UGT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SQV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TPV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2D6, OATP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1A2, 3A4, 2C19, P-gp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NNRTIs</w:t>
            </w: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DLV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2D6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2C9, 2D6, 2C19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EFV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2B6, 2A6, 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2C9, 2C19, 3A4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2B6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ETV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2C9, 2C19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UGT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2C9, 2C19</w:t>
            </w: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P-gp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NVP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2B6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3A4, 2B6</w:t>
            </w: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RPV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NRTIs</w:t>
            </w: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3TC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ABC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ADH, UGT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D4T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ddI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FTC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TAF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P-gp, OATP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CA, 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TDF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ZDV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Renal, glucor-onidation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Entry inhibitors</w:t>
            </w: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MVC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3A4</w:t>
            </w: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P-gp</w:t>
            </w: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Renal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3E3" w:rsidRPr="008A2BFB" w:rsidTr="00773EBD">
        <w:tc>
          <w:tcPr>
            <w:tcW w:w="62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T20</w:t>
            </w:r>
          </w:p>
        </w:tc>
        <w:tc>
          <w:tcPr>
            <w:tcW w:w="78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2BFB">
              <w:rPr>
                <w:rFonts w:ascii="Times New Roman" w:hAnsi="Times New Roman" w:cs="Times New Roman"/>
                <w:sz w:val="22"/>
                <w:szCs w:val="22"/>
              </w:rPr>
              <w:t>Hydrolysis</w:t>
            </w:r>
          </w:p>
        </w:tc>
        <w:tc>
          <w:tcPr>
            <w:tcW w:w="711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</w:tcPr>
          <w:p w:rsidR="00F813E3" w:rsidRPr="008A2BFB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13E3" w:rsidRPr="00F65002" w:rsidRDefault="00F813E3" w:rsidP="00F813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5002">
        <w:rPr>
          <w:rFonts w:ascii="Times New Roman" w:hAnsi="Times New Roman" w:cs="Times New Roman"/>
          <w:sz w:val="16"/>
          <w:szCs w:val="16"/>
        </w:rPr>
        <w:t>3TC = lamivudine, ABC = abacavir, ADH = alcohol dehydrogenase, ATV = atazanavir, CA = cathepsin A, CYP = cytochrome P450, D4T = stavudine, ddI = didanosine, DLV = delavirdine, DRV = darunavir, EFV = efavirenz, ETV = etravirine, EVG/c = elvitegravir and cobicistat, FTC = emtricitabine, IDV = indinavir, INSTIs = integrase strand transfer inhibitors, LPV/r = lopinavir/ritonavir, MATE = multidrug and toxin extrusion transporter, MRP = multi-drug resistance protein, MVC = maraviroc, NFV = nelfinavir, NNRTIs = non-nucleoside reverse transcriptase inhibitors, NRTIs = nucleoside reverse transcriptase inhibitors, NVP = nevirapine, OATP = organic anion-transporting polypeptide, OCT2 = organic cation transporter 2, RAL = raltegravir, RTV = ritonavir, SQV = saquinavir, T20 = enfuvirtide, TAF = tenofovir alafenamide, TDF = tenofovir disoproxil fumarate, TPV = tipranavir, UGT = UDP-glucuronosyltransferase, ZDV = zidovudine</w:t>
      </w:r>
    </w:p>
    <w:p w:rsidR="00F813E3" w:rsidRDefault="00F813E3" w:rsidP="00F813E3">
      <w:pPr>
        <w:spacing w:after="0"/>
        <w:rPr>
          <w:rFonts w:ascii="Times New Roman" w:hAnsi="Times New Roman" w:cs="Times New Roman"/>
          <w:sz w:val="20"/>
        </w:rPr>
      </w:pPr>
    </w:p>
    <w:p w:rsidR="00F813E3" w:rsidRDefault="00F813E3" w:rsidP="00F813E3">
      <w:pPr>
        <w:spacing w:after="0"/>
        <w:rPr>
          <w:rFonts w:ascii="Times New Roman" w:hAnsi="Times New Roman" w:cs="Times New Roman"/>
          <w:sz w:val="20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813E3" w:rsidRPr="008970EA" w:rsidRDefault="00F813E3" w:rsidP="00F813E3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Supplementary </w:t>
      </w:r>
      <w:r w:rsidRPr="008970EA">
        <w:rPr>
          <w:rFonts w:ascii="Times New Roman" w:hAnsi="Times New Roman" w:cs="Times New Roman"/>
          <w:b/>
          <w:u w:val="single"/>
        </w:rPr>
        <w:t>Table 2</w:t>
      </w:r>
      <w:r w:rsidRPr="008970EA">
        <w:rPr>
          <w:rFonts w:ascii="Times New Roman" w:hAnsi="Times New Roman" w:cs="Times New Roman"/>
          <w:b/>
        </w:rPr>
        <w:t xml:space="preserve">: Notable human studies </w:t>
      </w:r>
      <w:r w:rsidRPr="008970EA">
        <w:rPr>
          <w:rFonts w:ascii="Times New Roman" w:hAnsi="Times New Roman" w:cs="Times New Roman"/>
          <w:b/>
          <w:color w:val="000000" w:themeColor="text1"/>
          <w:szCs w:val="20"/>
        </w:rPr>
        <w:t>on pharmacokinetic interactions between anti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retrovirals and antidepressants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1168"/>
        <w:gridCol w:w="1313"/>
        <w:gridCol w:w="808"/>
        <w:gridCol w:w="1375"/>
        <w:gridCol w:w="1489"/>
        <w:gridCol w:w="1603"/>
        <w:gridCol w:w="1834"/>
        <w:gridCol w:w="1722"/>
      </w:tblGrid>
      <w:tr w:rsidR="00F813E3" w:rsidTr="00773EBD">
        <w:tc>
          <w:tcPr>
            <w:tcW w:w="632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Drug-drug combination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ARV regimen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Change in PK parameters or drug levels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Need for dose adjustment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toxicity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F813E3" w:rsidRPr="009441B8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1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 comments</w:t>
            </w: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NFV, RTV, or EFV + bupropion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Park-Wyllie et al. (2003)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series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NFV 1250 mg BID + RTV 100 mg BID + EFV 600 mg qHS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08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episodes of seizure documented </w:t>
            </w: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ARVs + bupropion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Currier et al. (2003)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Prospective, open-label, flexible-dose study 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PI + 2 NRTIs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 dose 265 mg/day in responders</w:t>
            </w:r>
          </w:p>
        </w:tc>
        <w:tc>
          <w:tcPr>
            <w:tcW w:w="708" w:type="pct"/>
          </w:tcPr>
          <w:p w:rsidR="00F813E3" w:rsidRPr="00045407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25% discontinuation due to adverse events </w:t>
            </w:r>
            <w:r w:rsidRPr="00045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(headaches,</w:t>
            </w:r>
          </w:p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panic attacks, irritability)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 response rate</w:t>
            </w: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ARVs + fluvoxamine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Grassi et al. (1995)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series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08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62.5% discontinuation due to severe adverse effects (CNS, GI) 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+ nefazodone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Elliott et al. (1999)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Open-label trial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nefazodone to </w:t>
            </w:r>
            <w:r w:rsidRPr="0051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≤ 50–100 mg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daily recommended</w:t>
            </w:r>
          </w:p>
        </w:tc>
        <w:tc>
          <w:tcPr>
            <w:tcW w:w="708" w:type="pct"/>
          </w:tcPr>
          <w:p w:rsidR="00F813E3" w:rsidRPr="00514F7A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51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dache, confusion, dizziness,</w:t>
            </w:r>
          </w:p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Reaction rate 1/11</w:t>
            </w: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+ trazodone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Greenblatt et al. (2003)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Blinded, four-way crossover study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200 mg BID X 2 days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Trazodone AUC↑240%, Cmax↑130%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708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EB2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edation, fatigue, and performance impairment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NVP + fluvoxamine or fluoxetine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Maat et al. (2003)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Case-control study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(case group)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Most NVP + 2 NRTIs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NVP 34%↓CL with fluvoxamine, fluoxetine ↓conc. 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708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Tr="00773EBD">
        <w:tc>
          <w:tcPr>
            <w:tcW w:w="63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Fluoxetine + RTV or EFV</w:t>
            </w:r>
          </w:p>
        </w:tc>
        <w:tc>
          <w:tcPr>
            <w:tcW w:w="45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DeSilva et al. (2001)</w:t>
            </w:r>
          </w:p>
        </w:tc>
        <w:tc>
          <w:tcPr>
            <w:tcW w:w="507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series</w:t>
            </w:r>
          </w:p>
        </w:tc>
        <w:tc>
          <w:tcPr>
            <w:tcW w:w="312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400-1200 mg daily + EFV 600 mg daily</w:t>
            </w:r>
          </w:p>
        </w:tc>
        <w:tc>
          <w:tcPr>
            <w:tcW w:w="57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Fluoxetine ↓20 mg (2 patients), RTV ↓100mg BID (1 patient)</w:t>
            </w:r>
          </w:p>
        </w:tc>
        <w:tc>
          <w:tcPr>
            <w:tcW w:w="708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Serotonin syndrome</w:t>
            </w:r>
          </w:p>
        </w:tc>
        <w:tc>
          <w:tcPr>
            <w:tcW w:w="665" w:type="pct"/>
          </w:tcPr>
          <w:p w:rsidR="00F813E3" w:rsidRPr="002F1B95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13E3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5002">
        <w:rPr>
          <w:rFonts w:ascii="Times New Roman" w:hAnsi="Times New Roman" w:cs="Times New Roman"/>
          <w:sz w:val="16"/>
          <w:szCs w:val="16"/>
        </w:rPr>
        <w:t>ARV = antiretrovirals, ATV = atazanavir, CL = clearance, DRV = darunavir, EFV = efavirenz, FTC = emtricitabine, N/A = not applicable, NFV = nefinavir, NR = not reported, NRTI = nucleoside reverse transcriptase inhibitor, NVP = nevirapine, PI = protease inhibitor, PK = pharmacokinetic, RTV or r = ritonavir, TDF = tenofovir disoproxil fumarate</w:t>
      </w:r>
    </w:p>
    <w:p w:rsidR="00F813E3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3E3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Supplementary </w:t>
      </w:r>
      <w:r w:rsidRPr="008970EA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3</w:t>
      </w:r>
      <w:r w:rsidRPr="008970EA">
        <w:rPr>
          <w:rFonts w:ascii="Times New Roman" w:hAnsi="Times New Roman" w:cs="Times New Roman"/>
          <w:b/>
        </w:rPr>
        <w:t xml:space="preserve">: Notable human studies </w:t>
      </w:r>
      <w:r w:rsidRPr="008970EA">
        <w:rPr>
          <w:rFonts w:ascii="Times New Roman" w:hAnsi="Times New Roman" w:cs="Times New Roman"/>
          <w:b/>
          <w:color w:val="000000" w:themeColor="text1"/>
          <w:szCs w:val="20"/>
        </w:rPr>
        <w:t>on pharmacokinetic interactions between antiretrovirals and antipsychotics</w:t>
      </w:r>
    </w:p>
    <w:p w:rsidR="00F813E3" w:rsidRPr="004D61C6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230"/>
        <w:gridCol w:w="925"/>
        <w:gridCol w:w="648"/>
        <w:gridCol w:w="1774"/>
        <w:gridCol w:w="1888"/>
        <w:gridCol w:w="1186"/>
        <w:gridCol w:w="2015"/>
        <w:gridCol w:w="1668"/>
      </w:tblGrid>
      <w:tr w:rsidR="00F813E3" w:rsidTr="00773EBD">
        <w:tc>
          <w:tcPr>
            <w:tcW w:w="624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Drug-drug combination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ARV regimen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Change in PK parameters or drug levels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Need for dose adjustment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toxicity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 comments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DRV/r + aripiprazole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Aung et al. (2010)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DRV/r 800/100 mg daily + TDF 300 mg daily + FTC 200 mg daily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Random aripiprazole level = 1100 ng/ml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Asymptomatic at time random level drawn, however previous admissions with headache, neck stiffness, nausea, back pain, and blurred vision</w:t>
            </w:r>
          </w:p>
        </w:tc>
        <w:tc>
          <w:tcPr>
            <w:tcW w:w="644" w:type="pct"/>
          </w:tcPr>
          <w:p w:rsidR="00F813E3" w:rsidRPr="00B839DE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Aripiprazole D/C’d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LPV/r + SQV + aripiprazole depot injection  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Hahn et al. (2016)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Case report 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LPV/r 400/100 mg BID + SQV 1000 mg BID 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Aripirazole level = 143 on 200 mg IM dose; Level = 95 on 300 mg IM dose; Level = 95 on 400 mg IM dose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Yes, ↑ aripiprazole from 200 mg to 400 mg 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 stabilized with good effect on 400 mg IM monthly aripiprazole injection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+ quetiapine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Geraci et al. (2010)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400/100mg BID + ABC/3TC/ZDV 300/150/300 mg BID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Priapism 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+ quetiapine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Pollack et al. (2009)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series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300/100 mg daily + [ABC 600 mg daily + TDF 300 mg daily + 3TC 300 mg daily] or [FTC 200 mg daily + TDF 300 mg daily]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 #1: 50 lb weight gain, hyperglycemia, worsened obstructive sleep apnea.</w:t>
            </w: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Patient #2: ↑ sedation, AMS 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Return to baseline status following D/C quetiapine +/- change in ART</w:t>
            </w: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+ quetiapine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Hantson et al. (2010)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300/100 mg daily + 3TC 300 mg daily + TDF 300 mg daily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After 8000 mg quetiapine overdose – quetiapine half-life calculated as 62.4 hours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Comatose, tachycardia, hypotension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Required intubation and initiation of norepinephrine 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RTV + risperidone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Gonzalez et al. (2016)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series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DRV/r + FTC + TDF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Angioedema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Risperidone D/C’d, swelling resolved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+ risperidone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Jover et al. (2002)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ZDV 250 mg BID + ddI 300 mg daily + IDV/r 400/200 mg BID 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Ataxia, progressive drowsiness and disorientation, lethargy, coma 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Risperidone D/C’d, symptoms resolved within 24 hours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IDV/r + risperidone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Kelly et al. (2002)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IDV/r 800/200 mg BID 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Shortness of breath, fatigue, difficulty swallowing and talking, jerky movements, resting tremor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Risperidone D/C’d and switched to lorazepam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IDV/r + risperidone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Lee et al. (2000)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IDV/r 800/400 mg daily + ddI 300 mg daily + ABC 600 mg daily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Yes, risperidone ↓ from 1.5 to 1 mg daily 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Neuroleptic malignant syndrome (NMS)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D/C’d while patient experiencing NMS; risperidone ultimately D/C’d and ritonavir ultimately restarted</w:t>
            </w:r>
          </w:p>
        </w:tc>
      </w:tr>
      <w:tr w:rsidR="00F813E3" w:rsidTr="00773EBD"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 + lurasidone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Naccarato et al. (2016)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 400 mg daily + DTG 50 mg daily + RPV 25 mg daily + ABC/3TC/ZDV 300/150/300 mg BID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Lurasidone 2 hr peak = 100 ng/ml while on original ART; </w:t>
            </w:r>
          </w:p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Lurasidone 2 hr peak = 24 ng/ml one month after ATV D/C’d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Muscle rigidity, worsening tremor, Parkinsonian shuffling gait, cogwheeling rigidity </w:t>
            </w:r>
          </w:p>
        </w:tc>
        <w:tc>
          <w:tcPr>
            <w:tcW w:w="64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ATV D/C’d, EPS caused a fall that resulted in hospitalization </w:t>
            </w:r>
          </w:p>
        </w:tc>
      </w:tr>
    </w:tbl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5002">
        <w:rPr>
          <w:rFonts w:ascii="Times New Roman" w:hAnsi="Times New Roman" w:cs="Times New Roman"/>
          <w:sz w:val="16"/>
          <w:szCs w:val="16"/>
        </w:rPr>
        <w:t>3TC = lamivudine, ABC = abacavir, APV = amprenavir, ART = antiretroviral therapy, ARV = antiretroviral, ATV = atazanavir, D/C’d = discontinued, d4T = stavudine, ddI = didanosine, DRV = darunavir, DTG = dolutegravir, FTC = emtricitabine, IDV = indinavir, LPV = lopinavir, N/A = not applicable, NFV = nefinavir, NR = not reported, PK = pharmacokinetic, RAL = raltegravir, RPV = rilpivirine, RTV or r = ritonavir, SQV = saquinavir, TDF = tenofovir disoproxil fumarate, ZDV = zidovudine</w:t>
      </w: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813E3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>Supplementary Table 4</w:t>
      </w:r>
      <w:r w:rsidRPr="008970EA">
        <w:rPr>
          <w:rFonts w:ascii="Times New Roman" w:hAnsi="Times New Roman" w:cs="Times New Roman"/>
          <w:b/>
        </w:rPr>
        <w:t xml:space="preserve">: Notable human studies </w:t>
      </w:r>
      <w:r w:rsidRPr="008970EA">
        <w:rPr>
          <w:rFonts w:ascii="Times New Roman" w:hAnsi="Times New Roman" w:cs="Times New Roman"/>
          <w:b/>
          <w:color w:val="000000" w:themeColor="text1"/>
          <w:szCs w:val="20"/>
        </w:rPr>
        <w:t xml:space="preserve">on pharmacokinetic interactions between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antiretrovirals and anxiolytics</w:t>
      </w:r>
    </w:p>
    <w:p w:rsidR="00F813E3" w:rsidRPr="004D61C6" w:rsidRDefault="00F813E3" w:rsidP="00F813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230"/>
        <w:gridCol w:w="925"/>
        <w:gridCol w:w="648"/>
        <w:gridCol w:w="1774"/>
        <w:gridCol w:w="1888"/>
        <w:gridCol w:w="1186"/>
        <w:gridCol w:w="2015"/>
        <w:gridCol w:w="1668"/>
      </w:tblGrid>
      <w:tr w:rsidR="00F813E3" w:rsidTr="00773EBD">
        <w:tc>
          <w:tcPr>
            <w:tcW w:w="624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Drug-drug combination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ARV regimen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Change in PK parameters or drug levels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Need for dose adjustment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toxicity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F813E3" w:rsidRPr="00AE34A7" w:rsidRDefault="00F813E3" w:rsidP="00773E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3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 comments</w:t>
            </w:r>
          </w:p>
        </w:tc>
      </w:tr>
      <w:tr w:rsidR="00F813E3" w:rsidTr="00773EBD">
        <w:trPr>
          <w:trHeight w:val="1439"/>
        </w:trPr>
        <w:tc>
          <w:tcPr>
            <w:tcW w:w="624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IDV/r + buspirone</w:t>
            </w:r>
          </w:p>
        </w:tc>
        <w:tc>
          <w:tcPr>
            <w:tcW w:w="47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Clay et al. (2002)</w:t>
            </w:r>
          </w:p>
        </w:tc>
        <w:tc>
          <w:tcPr>
            <w:tcW w:w="357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50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ddI 400 mg daily + d4T 40 mg BID + IDV/r 400/400 mg  BID</w:t>
            </w:r>
          </w:p>
        </w:tc>
        <w:tc>
          <w:tcPr>
            <w:tcW w:w="729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5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Buspirone ↓ from 75 to 45 mg daily</w:t>
            </w:r>
          </w:p>
        </w:tc>
        <w:tc>
          <w:tcPr>
            <w:tcW w:w="778" w:type="pct"/>
          </w:tcPr>
          <w:p w:rsidR="00F813E3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Ataxia, shuffling gait, rigidity, resting tremor, sad affect with masked features</w:t>
            </w:r>
          </w:p>
        </w:tc>
        <w:tc>
          <w:tcPr>
            <w:tcW w:w="644" w:type="pct"/>
          </w:tcPr>
          <w:p w:rsidR="00F813E3" w:rsidRPr="00B839DE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IDV/r switched to APV</w:t>
            </w:r>
          </w:p>
        </w:tc>
      </w:tr>
    </w:tbl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APV = amprenavir, </w:t>
      </w:r>
      <w:r w:rsidRPr="00F65002">
        <w:rPr>
          <w:rFonts w:ascii="Times New Roman" w:hAnsi="Times New Roman" w:cs="Times New Roman"/>
          <w:sz w:val="16"/>
          <w:szCs w:val="16"/>
        </w:rPr>
        <w:t xml:space="preserve">ARV = antiretroviral, d4T = stavudine, ddI = didanosine, IDV = indinavir, LPV = lopinavir, NR = not reported, PK = pharmacokinetic, </w:t>
      </w:r>
      <w:r>
        <w:rPr>
          <w:rFonts w:ascii="Times New Roman" w:hAnsi="Times New Roman" w:cs="Times New Roman"/>
          <w:sz w:val="16"/>
          <w:szCs w:val="16"/>
        </w:rPr>
        <w:t>r = ritonavir</w:t>
      </w: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</w:rPr>
      </w:pPr>
    </w:p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Supplementary </w:t>
      </w:r>
      <w:r w:rsidRPr="00F65002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5</w:t>
      </w:r>
      <w:r w:rsidRPr="00F65002">
        <w:rPr>
          <w:rFonts w:ascii="Times New Roman" w:hAnsi="Times New Roman" w:cs="Times New Roman"/>
          <w:b/>
          <w:u w:val="single"/>
        </w:rPr>
        <w:t>:</w:t>
      </w:r>
      <w:r w:rsidRPr="00F65002">
        <w:rPr>
          <w:rFonts w:ascii="Times New Roman" w:hAnsi="Times New Roman" w:cs="Times New Roman"/>
          <w:b/>
        </w:rPr>
        <w:t xml:space="preserve"> Notable human studies </w:t>
      </w:r>
      <w:r w:rsidRPr="00F65002">
        <w:rPr>
          <w:rFonts w:ascii="Times New Roman" w:hAnsi="Times New Roman" w:cs="Times New Roman"/>
          <w:b/>
          <w:color w:val="000000" w:themeColor="text1"/>
          <w:szCs w:val="20"/>
        </w:rPr>
        <w:t>on pharmacokinetic interactions between antiretrovirals and mood stabilizers</w:t>
      </w:r>
    </w:p>
    <w:p w:rsidR="00F813E3" w:rsidRPr="008970EA" w:rsidRDefault="00F813E3" w:rsidP="00F813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186"/>
        <w:gridCol w:w="1277"/>
        <w:gridCol w:w="495"/>
        <w:gridCol w:w="1498"/>
        <w:gridCol w:w="1723"/>
        <w:gridCol w:w="1383"/>
        <w:gridCol w:w="1498"/>
        <w:gridCol w:w="2057"/>
      </w:tblGrid>
      <w:tr w:rsidR="00F813E3" w:rsidRPr="003B6390" w:rsidTr="00773EBD">
        <w:tc>
          <w:tcPr>
            <w:tcW w:w="733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Drug-drug combination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ARV regimen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Change in PK parameters or drug levels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Need for dose adjustment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toxicity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 comments</w:t>
            </w:r>
          </w:p>
        </w:tc>
      </w:tr>
      <w:tr w:rsidR="00F813E3" w:rsidRPr="003B6390" w:rsidTr="00773EBD">
        <w:tc>
          <w:tcPr>
            <w:tcW w:w="5000" w:type="pct"/>
            <w:gridSpan w:val="9"/>
            <w:shd w:val="clear" w:color="auto" w:fill="BDD6EE" w:themeFill="accent1" w:themeFillTint="66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Carbamazepine (CBZ)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IDV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Hugen et 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(2000)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IDV 800mg TID + 3TC 150mg BID + ZDV 200mg TID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IDV plasma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IDV plasma concentrations rose upon CBZ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D/C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RTV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(2000)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200mg TID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Vomiting and vertigo requiring isotonic saline, ALT elevations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Garcia et al. (2000)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 + 3TC 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 + ddI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 + SQ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Unspecified dizziness and progressive gait disorder</w:t>
            </w:r>
          </w:p>
          <w:p w:rsidR="00F813E3" w:rsidRPr="003B6390" w:rsidRDefault="00F813E3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Burman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(2000)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400 mg BID + S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 + EFV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Yes,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83%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CBZ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 reduction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Limb and truncal ataxia resulting in falls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Mateu-de Antonio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(2001)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 BID +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SQV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NVP 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Vertigo, drowsiness, disorientation, diplopia,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severe ataxia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Bates et 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(2006)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133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/33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TID + TDF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 + 3TC 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 BID 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Yes, 3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CBZ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 reduction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CBZ toxicity resulting in hospitalization for adverse skin reaction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switched to NVF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however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CBZ toxicity recurred (below)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NFV</w:t>
            </w:r>
          </w:p>
        </w:tc>
        <w:tc>
          <w:tcPr>
            <w:tcW w:w="483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 + TDF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 + 3TC 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 CBZ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Yes, 3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CBZ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 reduction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CBZ toxicity resulting fatigue and “unsteady on feet”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(2008)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Randomized, open-label, crossover,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EFV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CBZ ex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posures;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effect on CBZ metabolite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EFV likely subtherapeutic when used with CBZ; CBZ titration may be required 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deaths or serious adverse events observed, no 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linically relevant effects on vital signs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ECG, or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exam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patients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D/C’d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study due to mild hematuria, ALT elevation, ALT and AST elevation, moderate macropapular rash, neutropenia (n = 1 each), and mild thrombocytopenia (n=3)</w:t>
            </w:r>
          </w:p>
        </w:tc>
      </w:tr>
      <w:tr w:rsidR="00F813E3" w:rsidRPr="003B6390" w:rsidTr="00773EBD"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DTG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Song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(2013)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Single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center, open-label, crossover 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Period I: DTG 50mg daily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 days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Period II: CBZ 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 BID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 3 days, then 200 mg BID X 3 days, then 300 BID X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days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Period III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DTG 50mg daily + CBZ 300 BID X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 days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TG levels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↑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DTG clearance 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 ↑ DTG from 50 mg daily to 50 mg BID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813E3" w:rsidRPr="003B6390" w:rsidTr="00773EBD">
        <w:tc>
          <w:tcPr>
            <w:tcW w:w="5000" w:type="pct"/>
            <w:gridSpan w:val="9"/>
            <w:shd w:val="clear" w:color="auto" w:fill="BDD6EE" w:themeFill="accent1" w:themeFillTint="66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Divalproex sodium (DVP)/Valproic acid (VPA)</w:t>
            </w:r>
          </w:p>
        </w:tc>
      </w:tr>
      <w:tr w:rsidR="00F813E3" w:rsidRPr="003B6390" w:rsidTr="00773EBD">
        <w:tc>
          <w:tcPr>
            <w:tcW w:w="733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ZDV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Akula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(1997)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 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5x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ZDV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CSF level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Results correlated to VPA mediated inhibition of ZDV glucuronidation </w:t>
            </w:r>
          </w:p>
        </w:tc>
      </w:tr>
      <w:tr w:rsidR="00F813E3" w:rsidRPr="003B6390" w:rsidTr="00773EBD">
        <w:tc>
          <w:tcPr>
            <w:tcW w:w="733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Lertora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(1994)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Prospective, PK 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 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TID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↑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ZDV plasma levels,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↓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ZDV metabolite plasma 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May require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 dose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NVP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Cozza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(2000)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SQV/r 400/400 mg BID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d4T 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NVP 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 significant changes observed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Hepatic dysfunction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despite normal PK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Antoniou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(2004)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3TC 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ABC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Severe anemia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DiCenzo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 al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rospective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 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 600mg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significant changes observed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813E3" w:rsidRPr="003B6390" w:rsidTr="00773EBD">
        <w:tc>
          <w:tcPr>
            <w:tcW w:w="733" w:type="pct"/>
            <w:tcBorders>
              <w:bottom w:val="nil"/>
            </w:tcBorders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</w:t>
            </w:r>
          </w:p>
        </w:tc>
        <w:tc>
          <w:tcPr>
            <w:tcW w:w="483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↑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LPV plasma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Findings were deemed unlikely clinically significant</w:t>
            </w:r>
          </w:p>
        </w:tc>
      </w:tr>
      <w:tr w:rsidR="00F813E3" w:rsidRPr="003B6390" w:rsidTr="00773EBD">
        <w:tc>
          <w:tcPr>
            <w:tcW w:w="733" w:type="pct"/>
            <w:tcBorders>
              <w:top w:val="nil"/>
            </w:tcBorders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Sheehan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(2006)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 400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3TC/ZDV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VPA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levels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ypomania and mania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ATV/r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DiCenzo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PK 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300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significant changes observed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Patients also received minocycline 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 BID which independently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↓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ATV plasma concentrat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ions prior to VPA administration;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further decrease upon VPA administration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Saraga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(2006)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 report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ddI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3TC 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VPA concentrations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note, the patient was also consuming cocaine</w:t>
            </w:r>
          </w:p>
        </w:tc>
      </w:tr>
      <w:tr w:rsidR="00F813E3" w:rsidRPr="003B6390" w:rsidTr="00773EBD">
        <w:trPr>
          <w:trHeight w:val="70"/>
        </w:trPr>
        <w:tc>
          <w:tcPr>
            <w:tcW w:w="5000" w:type="pct"/>
            <w:gridSpan w:val="9"/>
            <w:shd w:val="clear" w:color="auto" w:fill="BDD6EE" w:themeFill="accent1" w:themeFillTint="66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Lamotrigine (LAM)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LPV/r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 der Lee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(2006)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 xml:space="preserve">Open-label, sequential, 3-period, 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 IV 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LPV/r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Significant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↓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LAM t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1/2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overall exposure,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↑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LAM clearance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 xml:space="preserve"> LAM dose by 200% in presence of LPV/r resulted in same PK parameters as LAM without LPV/r</w:t>
            </w:r>
          </w:p>
        </w:tc>
      </w:tr>
      <w:tr w:rsidR="00F813E3" w:rsidRPr="003B6390" w:rsidTr="00773EBD">
        <w:tc>
          <w:tcPr>
            <w:tcW w:w="733" w:type="pct"/>
            <w:tcBorders>
              <w:bottom w:val="nil"/>
            </w:tcBorders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Burger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(2008)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 xml:space="preserve">Open-label, sequential, 3-period, 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 IV 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 400mg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significant changes observed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Results correlated to RTV component given lack of significant changes when ATV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administered without RTV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ATV/r</w:t>
            </w:r>
          </w:p>
        </w:tc>
        <w:tc>
          <w:tcPr>
            <w:tcW w:w="483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ATV/r 300mg/100mg daily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Significant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↓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LAM t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1/2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overall exposure,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↑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LAM clearance</w:t>
            </w:r>
          </w:p>
        </w:tc>
        <w:tc>
          <w:tcPr>
            <w:tcW w:w="474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FBE4D5" w:themeFill="accent2" w:themeFillTint="33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RAL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 Luin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, 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Open-label crossover, PK study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RAL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significant changes observed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13E3" w:rsidRPr="003B6390" w:rsidTr="00773EBD">
        <w:tc>
          <w:tcPr>
            <w:tcW w:w="5000" w:type="pct"/>
            <w:gridSpan w:val="9"/>
            <w:shd w:val="clear" w:color="auto" w:fill="BDD6EE" w:themeFill="accent1" w:themeFillTint="66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Lithium (Li</w:t>
            </w: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B639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F813E3" w:rsidRPr="003B6390" w:rsidTr="00773EBD">
        <w:tc>
          <w:tcPr>
            <w:tcW w:w="73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TDF</w:t>
            </w:r>
          </w:p>
        </w:tc>
        <w:tc>
          <w:tcPr>
            <w:tcW w:w="48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Decloedt </w:t>
            </w: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(2017)</w:t>
            </w:r>
          </w:p>
        </w:tc>
        <w:tc>
          <w:tcPr>
            <w:tcW w:w="37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RCT</w:t>
            </w:r>
          </w:p>
        </w:tc>
        <w:tc>
          <w:tcPr>
            <w:tcW w:w="216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90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significant changes observed</w:t>
            </w:r>
          </w:p>
        </w:tc>
        <w:tc>
          <w:tcPr>
            <w:tcW w:w="474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03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9" w:type="pct"/>
            <w:shd w:val="clear" w:color="auto" w:fill="auto"/>
          </w:tcPr>
          <w:p w:rsidR="00F813E3" w:rsidRPr="003B6390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5002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F65002">
        <w:rPr>
          <w:rFonts w:ascii="Times New Roman" w:hAnsi="Times New Roman" w:cs="Times New Roman"/>
          <w:sz w:val="16"/>
          <w:szCs w:val="16"/>
        </w:rPr>
        <w:t xml:space="preserve">Limited to those agents that are FDA-approved; </w:t>
      </w:r>
      <w:r w:rsidRPr="00F65002">
        <w:rPr>
          <w:rFonts w:ascii="Times New Roman" w:hAnsi="Times New Roman" w:cs="Times New Roman"/>
          <w:sz w:val="16"/>
          <w:szCs w:val="16"/>
          <w:vertAlign w:val="superscript"/>
        </w:rPr>
        <w:t xml:space="preserve">b </w:t>
      </w:r>
      <w:r w:rsidRPr="00F65002">
        <w:rPr>
          <w:rFonts w:ascii="Times New Roman" w:hAnsi="Times New Roman" w:cs="Times New Roman"/>
          <w:sz w:val="16"/>
          <w:szCs w:val="16"/>
        </w:rPr>
        <w:t>Removed from market in 2006; 3TC = lamivudine, ABC = abacavir, ARV = antiretroviral, AST = aspartate transaminase, ATV = atazanavir, CSF = cerebrospinal fluid, D/C’d = discontinued, d4T = stavudine, ddI = didanosine, DTG = dolutegravir, ECG = electrocardiogram, EFV = efavirenz, IDV = indinavir, LPV = lopinavir, N/A = not applicable, NFV = nefinavir, NVP = nevirapine, PK = pharmacokinetic, RAL = raltegravir, RTV or r = ritonavir, SQV = saquinavir, ZDV = zidovudine</w:t>
      </w: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Supplementary </w:t>
      </w:r>
      <w:r w:rsidRPr="00F65002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6</w:t>
      </w:r>
      <w:r w:rsidRPr="00F65002">
        <w:rPr>
          <w:rFonts w:ascii="Times New Roman" w:hAnsi="Times New Roman" w:cs="Times New Roman"/>
          <w:b/>
        </w:rPr>
        <w:t xml:space="preserve">: Notable human studies </w:t>
      </w:r>
      <w:r w:rsidRPr="00F65002">
        <w:rPr>
          <w:rFonts w:ascii="Times New Roman" w:hAnsi="Times New Roman" w:cs="Times New Roman"/>
          <w:b/>
          <w:color w:val="000000" w:themeColor="text1"/>
          <w:szCs w:val="20"/>
        </w:rPr>
        <w:t>on pharmacokinetic interactions between antiretrovirals and treatments for opioid dependence</w:t>
      </w:r>
    </w:p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29" w:type="dxa"/>
        </w:tblCellMar>
        <w:tblLook w:val="0400" w:firstRow="0" w:lastRow="0" w:firstColumn="0" w:lastColumn="0" w:noHBand="0" w:noVBand="1"/>
      </w:tblPr>
      <w:tblGrid>
        <w:gridCol w:w="1914"/>
        <w:gridCol w:w="1151"/>
        <w:gridCol w:w="1527"/>
        <w:gridCol w:w="594"/>
        <w:gridCol w:w="1355"/>
        <w:gridCol w:w="1472"/>
        <w:gridCol w:w="1122"/>
        <w:gridCol w:w="1455"/>
        <w:gridCol w:w="2360"/>
      </w:tblGrid>
      <w:tr w:rsidR="00F813E3" w:rsidRPr="00380F42" w:rsidTr="00773EBD">
        <w:tc>
          <w:tcPr>
            <w:tcW w:w="769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Drug-drug combination</w:t>
            </w:r>
          </w:p>
        </w:tc>
        <w:tc>
          <w:tcPr>
            <w:tcW w:w="474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423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256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56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ARV regimen</w:t>
            </w:r>
          </w:p>
        </w:tc>
        <w:tc>
          <w:tcPr>
            <w:tcW w:w="598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Change in PK parameters or drug levels</w:t>
            </w:r>
          </w:p>
        </w:tc>
        <w:tc>
          <w:tcPr>
            <w:tcW w:w="427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Need for dose adjustment</w:t>
            </w:r>
          </w:p>
        </w:tc>
        <w:tc>
          <w:tcPr>
            <w:tcW w:w="556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Clinical toxicity</w:t>
            </w:r>
          </w:p>
        </w:tc>
        <w:tc>
          <w:tcPr>
            <w:tcW w:w="940" w:type="pct"/>
            <w:shd w:val="clear" w:color="auto" w:fill="D9D9D9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Other comments</w:t>
            </w:r>
          </w:p>
        </w:tc>
      </w:tr>
      <w:tr w:rsidR="00F813E3" w:rsidRPr="00380F42" w:rsidTr="00773EBD">
        <w:tc>
          <w:tcPr>
            <w:tcW w:w="5000" w:type="pct"/>
            <w:gridSpan w:val="9"/>
            <w:shd w:val="clear" w:color="auto" w:fill="BDD7EE"/>
          </w:tcPr>
          <w:p w:rsidR="00F813E3" w:rsidRPr="00646219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</w:pPr>
            <w:r w:rsidRPr="00646219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Buprenorphine (BUP)</w:t>
            </w:r>
          </w:p>
        </w:tc>
      </w:tr>
      <w:tr w:rsidR="00F813E3" w:rsidRPr="00380F42" w:rsidTr="00773EBD">
        <w:trPr>
          <w:trHeight w:val="126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RAL</w:t>
            </w:r>
          </w:p>
        </w:tc>
        <w:tc>
          <w:tcPr>
            <w:tcW w:w="474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Bruce et al. (2013 Mar)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open-label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RAL 400 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97C54">
              <w:rPr>
                <w:rFonts w:ascii="Times New Roman" w:eastAsia="Arial" w:hAnsi="Times New Roman" w:cs="Times New Roman"/>
                <w:sz w:val="20"/>
                <w:szCs w:val="20"/>
              </w:rPr>
              <w:t>Toothache, cold symptoms, tiredness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for &gt; 1 day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97C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Dizziness, Nausea, right lower quadrant abdominal pain, back pain, headache, joint pain, hot/cold flashes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also </w:t>
            </w:r>
            <w:r w:rsidRPr="00397C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experienced but self-limited to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397C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day</w:t>
            </w:r>
          </w:p>
        </w:tc>
      </w:tr>
      <w:tr w:rsidR="00F813E3" w:rsidRPr="00380F42" w:rsidTr="00773EBD">
        <w:trPr>
          <w:trHeight w:val="126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EVG/c</w:t>
            </w: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Bruce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(2013 Dec)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EVG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/c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150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/150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 with food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 BUP and norBUP plasma levels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significant signs of withdrawal or excess noted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818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ATV</w:t>
            </w: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Vergara-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odrigue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Prospective cohort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ATV 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significant changes observed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hepatotoxicity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502"/>
        </w:trPr>
        <w:tc>
          <w:tcPr>
            <w:tcW w:w="769" w:type="pct"/>
            <w:vMerge w:val="restar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ATV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ATV/r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Bruce et al (2006)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ATV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/100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ddI 250 mg daily + TD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F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Drowsiness, “mental cloudiness”</w:t>
            </w:r>
          </w:p>
        </w:tc>
        <w:tc>
          <w:tcPr>
            <w:tcW w:w="940" w:type="pct"/>
            <w:vMerge w:val="restar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Researchers noted that ATV or RTV may inhibit CYP3A4 causing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buprenorphine metabolism</w:t>
            </w:r>
          </w:p>
        </w:tc>
      </w:tr>
      <w:tr w:rsidR="00F813E3" w:rsidRPr="00380F42" w:rsidTr="00773EBD">
        <w:trPr>
          <w:trHeight w:val="1765"/>
        </w:trPr>
        <w:tc>
          <w:tcPr>
            <w:tcW w:w="769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ATV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/100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ddI 250 mg daily + TD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F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Drowsiness</w:t>
            </w:r>
          </w:p>
        </w:tc>
        <w:tc>
          <w:tcPr>
            <w:tcW w:w="940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358"/>
        </w:trPr>
        <w:tc>
          <w:tcPr>
            <w:tcW w:w="769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ATV 400 mg daily +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3TC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 + 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F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</w:p>
        </w:tc>
        <w:tc>
          <w:tcPr>
            <w:tcW w:w="598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Sensation of ‘high’ and ‘overmedicated’</w:t>
            </w:r>
          </w:p>
        </w:tc>
        <w:tc>
          <w:tcPr>
            <w:tcW w:w="940" w:type="pct"/>
            <w:vMerge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74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ATV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ATV/r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McCance-Katz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ATV 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daily or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ATV/r 300/100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BUP, norBUP, BUP-3G plasma levels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May require ↓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BUP dose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Mild to moderate sedation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Researchers concluded that ATV/r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↑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ioavailability of buprenorphine</w:t>
            </w:r>
          </w:p>
        </w:tc>
      </w:tr>
      <w:tr w:rsidR="00F813E3" w:rsidRPr="00380F42" w:rsidTr="00773EBD">
        <w:trPr>
          <w:trHeight w:val="152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DRV/r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Sekar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 (2011)</w:t>
            </w:r>
          </w:p>
        </w:tc>
        <w:tc>
          <w:tcPr>
            <w:tcW w:w="423" w:type="pct"/>
            <w:tcBorders>
              <w:bottom w:val="single" w:sz="4" w:space="0" w:color="000000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Prospective,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DRV/r 600/100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NS ↓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in BUP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plasma levels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(11%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AUC)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Reports of nausea (n=7) and headache (n=3)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Mean plasma concentrations of norBUP (46% inc in AUC) were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when BUP/NLX were coadministered with DRV/r </w:t>
            </w:r>
          </w:p>
        </w:tc>
      </w:tr>
      <w:tr w:rsidR="00F813E3" w:rsidRPr="00380F42" w:rsidTr="00773EBD">
        <w:trPr>
          <w:trHeight w:val="140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DRV/r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Gruber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 (2012)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DRV/r 800/100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significant changes observed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serious adverse effects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52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LPV/r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Bruce et al (2010)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LPV/r 800/200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significant changes observed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serious adverse events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655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RTV</w:t>
            </w: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McCance-Katz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NFV 1250 mg BID +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LPV/r 400/100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RTV 100 mg daily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RTV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↑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BUP plasma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levels;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NFV and LPV/r had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NS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effect on BUP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levels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ikely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un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necessary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signs of opiate excess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89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TPV/r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Bruce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TPV/r 500/200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Plasma levels of metabolite BUP-3G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↑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significantly,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norBUP plasma levels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significantly 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Researchers hypothesized that TPV/r inhibits enzyme CYP3A4 but spares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UGT2B7 causing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 BUP-3G metabolite and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 norBUP.</w:t>
            </w:r>
          </w:p>
        </w:tc>
      </w:tr>
      <w:tr w:rsidR="00F813E3" w:rsidRPr="00380F42" w:rsidTr="00773EBD">
        <w:trPr>
          <w:trHeight w:val="1196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TPV/r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Bruce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TPV/r 500/200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Plasma levels of norBUP were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significantly 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Occasional yawning, restlessness, hot flashes were reported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 ↓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of norBUP should not compromise the treatment of opioid dependence due to low analgesic activity by norBUP</w:t>
            </w:r>
          </w:p>
        </w:tc>
      </w:tr>
      <w:tr w:rsidR="00F813E3" w:rsidRPr="00380F42" w:rsidTr="00773EBD">
        <w:trPr>
          <w:trHeight w:val="233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EFV, NFV, DLV, RTV, LPV/r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Baker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EFV 600mg daily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NFV 1250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BID,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DLV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BID,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RTV 100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BID,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LPV/r 400/100mg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All ARV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had a slight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 QTc prolongation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(greatest =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DLV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, +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13.12 ms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adverse events reported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Results showed a statistically (p=0.005) increase, but not clinically significant increase in QTc prolongation. UA revealed cocaine use in 30 subjects of study</w:t>
            </w:r>
          </w:p>
        </w:tc>
      </w:tr>
      <w:tr w:rsidR="00F813E3" w:rsidRPr="00380F42" w:rsidTr="00773EBD">
        <w:trPr>
          <w:trHeight w:val="1268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McCance-Katz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daily +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DLV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BUP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plasma levels 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serious adverse events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signs of opiate withdrawal noted in any participants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NVP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McCance-Katz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NVP 200 mg daily 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NS ↓ BUP levels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serious adverse effects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</w:tr>
      <w:tr w:rsidR="00F813E3" w:rsidRPr="00380F42" w:rsidTr="00773EBD">
        <w:trPr>
          <w:trHeight w:val="840"/>
        </w:trPr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3TC, ddI, TDF</w:t>
            </w: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Baker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3TC 300mg daily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 ddI 400 mg daily +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TDF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significant changes observed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ZDV</w:t>
            </w:r>
          </w:p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McCance-Katz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(2001)</w:t>
            </w:r>
          </w:p>
        </w:tc>
        <w:tc>
          <w:tcPr>
            <w:tcW w:w="423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Non-randomized, open label study</w:t>
            </w:r>
          </w:p>
        </w:tc>
        <w:tc>
          <w:tcPr>
            <w:tcW w:w="2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ZDV 200 mg TID</w:t>
            </w:r>
          </w:p>
        </w:tc>
        <w:tc>
          <w:tcPr>
            <w:tcW w:w="598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Delayed ZDV absorption</w:t>
            </w:r>
          </w:p>
        </w:tc>
        <w:tc>
          <w:tcPr>
            <w:tcW w:w="427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0F42">
              <w:rPr>
                <w:rFonts w:ascii="Times New Roman" w:eastAsia="Arial" w:hAnsi="Times New Roman" w:cs="Times New Roman"/>
                <w:sz w:val="20"/>
                <w:szCs w:val="20"/>
              </w:rPr>
              <w:t>No serious adverse effects observed</w:t>
            </w:r>
          </w:p>
        </w:tc>
        <w:tc>
          <w:tcPr>
            <w:tcW w:w="940" w:type="pct"/>
            <w:shd w:val="clear" w:color="auto" w:fill="auto"/>
          </w:tcPr>
          <w:p w:rsidR="00F813E3" w:rsidRPr="00380F42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c>
          <w:tcPr>
            <w:tcW w:w="5000" w:type="pct"/>
            <w:gridSpan w:val="9"/>
            <w:shd w:val="clear" w:color="auto" w:fill="9CC2E5" w:themeFill="accent1" w:themeFillTint="99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Methadone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RTV</w:t>
            </w:r>
          </w:p>
        </w:tc>
        <w:tc>
          <w:tcPr>
            <w:tcW w:w="474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Geletko et al. (2000)</w:t>
            </w:r>
          </w:p>
        </w:tc>
        <w:tc>
          <w:tcPr>
            <w:tcW w:w="423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RTV </w:t>
            </w:r>
            <w:r w:rsidRPr="00D543C5">
              <w:rPr>
                <w:rFonts w:ascii="Times New Roman" w:eastAsia="Arial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 + SQV </w:t>
            </w:r>
            <w:r w:rsidRPr="00D543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400 mg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BID 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d4T </w:t>
            </w:r>
            <w:r w:rsidRPr="00D543C5">
              <w:rPr>
                <w:rFonts w:ascii="Times New Roman" w:eastAsia="Arial" w:hAnsi="Times New Roman" w:cs="Times New Roman"/>
                <w:sz w:val="20"/>
                <w:szCs w:val="20"/>
              </w:rPr>
              <w:t>40 mg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BID</w:t>
            </w:r>
          </w:p>
        </w:tc>
        <w:tc>
          <w:tcPr>
            <w:tcW w:w="598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Methadone plasma level = </w:t>
            </w:r>
            <w:r w:rsidRPr="00D543C5">
              <w:rPr>
                <w:rFonts w:ascii="Times New Roman" w:eastAsia="Arial" w:hAnsi="Times New Roman" w:cs="Times New Roman"/>
                <w:sz w:val="20"/>
                <w:szCs w:val="20"/>
              </w:rPr>
              <w:t>210 ng/ml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90 mg to 130 mg daily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804AB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Stabilized after IVF and ↑ methadone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- LPV/r</w:t>
            </w:r>
          </w:p>
        </w:tc>
        <w:tc>
          <w:tcPr>
            <w:tcW w:w="474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Luthi et al. (2007)</w:t>
            </w:r>
          </w:p>
        </w:tc>
        <w:tc>
          <w:tcPr>
            <w:tcW w:w="423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D/C of LPV/r 400/100 mg BID + FPV 700 mg BID + ddI 250 mg daily + TDF 245 mg daily</w:t>
            </w:r>
          </w:p>
        </w:tc>
        <w:tc>
          <w:tcPr>
            <w:tcW w:w="598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Palapations, QTc 654 ms, TdP</w:t>
            </w:r>
          </w:p>
        </w:tc>
        <w:tc>
          <w:tcPr>
            <w:tcW w:w="940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QTc normalization after morphine substituted for methadone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NFV</w:t>
            </w:r>
          </w:p>
        </w:tc>
        <w:tc>
          <w:tcPr>
            <w:tcW w:w="474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McCance-Katz. (2000)</w:t>
            </w:r>
          </w:p>
        </w:tc>
        <w:tc>
          <w:tcPr>
            <w:tcW w:w="423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NFV 750 mg TID + d4T 40 mg BID + IDV 800 mg TID + DDC 0.75 mg TID</w:t>
            </w:r>
          </w:p>
        </w:tc>
        <w:tc>
          <w:tcPr>
            <w:tcW w:w="598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100 mg to 285 mg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ARVs D/C’d, methadone dose titrated down to 125 mg daily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ATV/r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Gallagher et al. (2008)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ATV/r 300/100 mg + [TDF 300 mg + FTC 200 mg daily] or [ABC 600 mg + 3TC 300 mg daily]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1B775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1B7753">
              <w:rPr>
                <w:rFonts w:ascii="Times New Roman" w:eastAsia="Arial" w:hAnsi="Times New Roman" w:cs="Times New Roman"/>
                <w:sz w:val="20"/>
                <w:szCs w:val="20"/>
              </w:rPr>
              <w:t>ymptomatic VT associated with prolonged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B7753">
              <w:rPr>
                <w:rFonts w:ascii="Times New Roman" w:eastAsia="Arial" w:hAnsi="Times New Roman" w:cs="Times New Roman"/>
                <w:sz w:val="20"/>
                <w:szCs w:val="20"/>
              </w:rPr>
              <w:t>QT interval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QT interval reduction and cessation of arrhythmia upon ATV D/C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ART</w:t>
            </w:r>
          </w:p>
        </w:tc>
        <w:tc>
          <w:tcPr>
            <w:tcW w:w="474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Prosser et al. (2008)</w:t>
            </w:r>
          </w:p>
        </w:tc>
        <w:tc>
          <w:tcPr>
            <w:tcW w:w="423" w:type="pct"/>
            <w:shd w:val="clear" w:color="auto" w:fill="auto"/>
          </w:tcPr>
          <w:p w:rsidR="00F813E3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ABC 600 mg + NVP 200 mg + TDF 300 mg daily</w:t>
            </w:r>
          </w:p>
        </w:tc>
        <w:tc>
          <w:tcPr>
            <w:tcW w:w="598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Seizure, AMS, QTc 690 ms, TdP</w:t>
            </w:r>
          </w:p>
        </w:tc>
        <w:tc>
          <w:tcPr>
            <w:tcW w:w="940" w:type="pct"/>
            <w:shd w:val="clear" w:color="auto" w:fill="auto"/>
          </w:tcPr>
          <w:p w:rsidR="00F813E3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ART held during admission, methadone tapered with planned D/C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Marzolini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(2000)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Case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eport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daily 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methadone plasma levels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Methadone dose was increased to 180mg daily 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01CD">
              <w:rPr>
                <w:rFonts w:ascii="Times New Roman" w:eastAsia="Arial" w:hAnsi="Times New Roman" w:cs="Times New Roman"/>
                <w:sz w:val="20"/>
                <w:szCs w:val="20"/>
              </w:rPr>
              <w:t>+ EFV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Perez-Molina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(2002)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 cohort study</w:t>
            </w:r>
          </w:p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Patients taking methadone had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↑39.7%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incidence of 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DEs, e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dizziness, insomnia, drowsiness,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treatment interruption 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Only 6.6% of the subject population concurrently taking methadone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01C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+ EFV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Boffito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(2002)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r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eport 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EVP 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70%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 in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methadone plasma levels 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↑133% methadone dose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871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01CD">
              <w:rPr>
                <w:rFonts w:ascii="Times New Roman" w:eastAsia="Arial" w:hAnsi="Times New Roman" w:cs="Times New Roman"/>
                <w:sz w:val="20"/>
                <w:szCs w:val="20"/>
              </w:rPr>
              <w:t>+ EFV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Clarke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(2001 Mar)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 cohort Study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 [d4T + ddI] or [ZDV + 3TC] or [d4T + 3TC] or [d4T + ABC]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methadone plasma level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↑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22%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methadone dose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9 patients described 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466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Staszewski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(1998)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 pilot study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TID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ddI 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 + 3TC 300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↓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methadone plasma leve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↑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ethadone dose req. in 30% of patients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385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Otero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 x 14 days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then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mg BID 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↑33-100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methadone dose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4 experienced mild-severe 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218"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Altice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Retrospective chart review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 x 14 days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then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 other ARVs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 required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↑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methadone dose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7 experienced 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 did not receive titration of NVP to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</w:t>
            </w:r>
          </w:p>
        </w:tc>
      </w:tr>
      <w:tr w:rsidR="00F813E3" w:rsidRPr="00380F42" w:rsidTr="00773EBD">
        <w:trPr>
          <w:trHeight w:val="1862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21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Heelon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BID +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d4T 40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BID +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NFV 750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TID +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SQV 800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TID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↑ methodone dose from 80 to 130 mg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Pt was on methadone 3 years prior to NVP without relapse, withdrawal, or change in dose</w:t>
            </w:r>
          </w:p>
        </w:tc>
      </w:tr>
      <w:tr w:rsidR="00F813E3" w:rsidRPr="00380F42" w:rsidTr="00773EBD">
        <w:trPr>
          <w:trHeight w:val="1358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218"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Clarke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(2001 Nov)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 PK study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daily, increased to NVP 400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ID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thereafter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 mean methadone AUC, ↓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36% reduction in mean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Cmax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mean methodone  dose ↑16%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N=6 complained of 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emerged 8-10 days after NVP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32218"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Stocker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Prospective, open-label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crossover, PK study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daily x 14 days then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↓29% mean methadone AUC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mean methodone  dose ↑14%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14 displayed mild-moderate 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rPr>
          <w:trHeight w:val="1277"/>
        </w:trPr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+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Arroyo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Prospective, open-label PK study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daily x 14 days then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BID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↓62% mean methadone AUC, ↓55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% reduction in mean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Cmax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Yes, mean methodone  dose ↑19%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9 displayed withdrawal symptoms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emerged 4-14 days after NVP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EFV,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Pelet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s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eries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mg daily or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NVP 200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BID</w:t>
            </w:r>
          </w:p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Median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57%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methadone dose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NVP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Median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↑1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57%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methadone dose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EFV,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Esteban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Case control s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EFV + NVP </w:t>
            </w:r>
          </w:p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R/S enantiomeric ratio in both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NVP (179%) and EFV (39%)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11 patients required median dose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11 patients reported 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Measured R/S enantiomer ratio, not plasma concentration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6088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+ EFV,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Manfredi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Prospective cohort s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tudy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EFV + NVP </w:t>
            </w:r>
          </w:p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↑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2-fold AST/ALT levels for both EFV &amp; NVP patient groups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No adjunctive toxicity was shown in the subjects taking methadone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12% of patient population concurrently taking methadone at baseline</w:t>
            </w:r>
          </w:p>
        </w:tc>
      </w:tr>
      <w:tr w:rsidR="00F813E3" w:rsidRPr="00380F42" w:rsidTr="00773EBD">
        <w:tc>
          <w:tcPr>
            <w:tcW w:w="769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6088E">
              <w:rPr>
                <w:rFonts w:ascii="Times New Roman" w:eastAsia="Arial" w:hAnsi="Times New Roman" w:cs="Times New Roman"/>
                <w:sz w:val="20"/>
                <w:szCs w:val="20"/>
              </w:rPr>
              <w:t>+ EFV, NVP</w:t>
            </w:r>
          </w:p>
        </w:tc>
        <w:tc>
          <w:tcPr>
            <w:tcW w:w="474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zani et al.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(2000)</w:t>
            </w:r>
          </w:p>
        </w:tc>
        <w:tc>
          <w:tcPr>
            <w:tcW w:w="423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Case report/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Letter to editor</w:t>
            </w:r>
          </w:p>
        </w:tc>
        <w:tc>
          <w:tcPr>
            <w:tcW w:w="2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EFV 600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mg daily</w:t>
            </w:r>
          </w:p>
        </w:tc>
        <w:tc>
          <w:tcPr>
            <w:tcW w:w="598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427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Yes, ↑ methodone dose from 30 to </w:t>
            </w: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80mg</w:t>
            </w:r>
          </w:p>
        </w:tc>
        <w:tc>
          <w:tcPr>
            <w:tcW w:w="556" w:type="pct"/>
            <w:shd w:val="clear" w:color="auto" w:fill="auto"/>
          </w:tcPr>
          <w:p w:rsidR="00F813E3" w:rsidRPr="00C95710" w:rsidRDefault="00F813E3" w:rsidP="00773EB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710">
              <w:rPr>
                <w:rFonts w:ascii="Times New Roman" w:eastAsia="Arial" w:hAnsi="Times New Roman" w:cs="Times New Roman"/>
                <w:sz w:val="20"/>
                <w:szCs w:val="20"/>
              </w:rPr>
              <w:t>Symptoms of withdrawal</w:t>
            </w:r>
          </w:p>
        </w:tc>
        <w:tc>
          <w:tcPr>
            <w:tcW w:w="940" w:type="pct"/>
            <w:shd w:val="clear" w:color="auto" w:fill="auto"/>
          </w:tcPr>
          <w:p w:rsidR="00F813E3" w:rsidRPr="00C95710" w:rsidRDefault="00F813E3" w:rsidP="00773EBD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5002">
        <w:rPr>
          <w:rFonts w:ascii="Times New Roman" w:hAnsi="Times New Roman" w:cs="Times New Roman"/>
          <w:sz w:val="16"/>
          <w:szCs w:val="16"/>
        </w:rPr>
        <w:t>3TC = lamivudine, ABC = abacavir, ADE = adverse drug event, AMS = altered mental status, ARV = antiretroviral, ART = antiretroviral therapy, ATV = atazanavir, d4T = stavudine, D/C’d = discontinued, DDC = zalcitabine, ddI = didanosine, DLV = delavirdine, DRV = darunavir, EFV = efavirenz, EVG/c = elvitegravir/cobicistat, IDV = indinavir, LPV = lopinavir, NFV = nefinavir, NR = not reported, NS = nonsignificant, NVP = nevirapine, RAL = raltegravir, SQV = saquinavir, TDF = tenofovir disoproxil fumarate, TdP = torsades de pointes, TPV = tipranavir, UA = urinalysis, VT = ventricular tachycardia</w:t>
      </w: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13E3" w:rsidRDefault="00F813E3" w:rsidP="00F813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813E3" w:rsidRPr="004D61C6" w:rsidRDefault="00F813E3" w:rsidP="00F813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Supplementary </w:t>
      </w:r>
      <w:r w:rsidRPr="004D61C6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7</w:t>
      </w:r>
      <w:r w:rsidRPr="004D61C6">
        <w:rPr>
          <w:rFonts w:ascii="Times New Roman" w:hAnsi="Times New Roman" w:cs="Times New Roman"/>
          <w:b/>
          <w:u w:val="single"/>
        </w:rPr>
        <w:t>:</w:t>
      </w:r>
      <w:r w:rsidRPr="004D61C6">
        <w:rPr>
          <w:rFonts w:ascii="Times New Roman" w:hAnsi="Times New Roman" w:cs="Times New Roman"/>
          <w:b/>
        </w:rPr>
        <w:t xml:space="preserve"> Notable human studies </w:t>
      </w:r>
      <w:r w:rsidRPr="004D61C6">
        <w:rPr>
          <w:rFonts w:ascii="Times New Roman" w:hAnsi="Times New Roman" w:cs="Times New Roman"/>
          <w:b/>
          <w:color w:val="000000" w:themeColor="text1"/>
          <w:szCs w:val="20"/>
        </w:rPr>
        <w:t>on pharmacokinetic interactions between antiretrovirals and treatments for alcohol use disorder</w:t>
      </w:r>
    </w:p>
    <w:p w:rsidR="00F813E3" w:rsidRPr="00F65002" w:rsidRDefault="00F813E3" w:rsidP="00F813E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7"/>
        <w:gridCol w:w="1453"/>
        <w:gridCol w:w="1601"/>
        <w:gridCol w:w="575"/>
        <w:gridCol w:w="1269"/>
        <w:gridCol w:w="1676"/>
        <w:gridCol w:w="1639"/>
        <w:gridCol w:w="1222"/>
        <w:gridCol w:w="1738"/>
      </w:tblGrid>
      <w:tr w:rsidR="00F813E3" w:rsidRPr="00AF0532" w:rsidTr="00773EBD">
        <w:tc>
          <w:tcPr>
            <w:tcW w:w="686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Drug-drug combination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ARV regimen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Change in PK parameters or drug levels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Need for dose adjustment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toxicity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 comments</w:t>
            </w:r>
          </w:p>
        </w:tc>
      </w:tr>
      <w:tr w:rsidR="00F813E3" w:rsidRPr="00AF0532" w:rsidTr="00773EBD">
        <w:tc>
          <w:tcPr>
            <w:tcW w:w="5000" w:type="pct"/>
            <w:gridSpan w:val="9"/>
            <w:shd w:val="clear" w:color="auto" w:fill="BDD6EE" w:themeFill="accent1" w:themeFillTint="66"/>
            <w:vAlign w:val="center"/>
          </w:tcPr>
          <w:p w:rsidR="00F813E3" w:rsidRPr="0064621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4621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Disulfiram (DIS)</w:t>
            </w:r>
          </w:p>
        </w:tc>
      </w:tr>
      <w:tr w:rsidR="00F813E3" w:rsidRPr="00AF0532" w:rsidTr="00773EBD">
        <w:tc>
          <w:tcPr>
            <w:tcW w:w="686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</w:t>
            </w:r>
          </w:p>
        </w:tc>
        <w:tc>
          <w:tcPr>
            <w:tcW w:w="561" w:type="pct"/>
            <w:vMerge w:val="restar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McCance-Katz et al. (2014)</w:t>
            </w:r>
          </w:p>
        </w:tc>
        <w:tc>
          <w:tcPr>
            <w:tcW w:w="618" w:type="pct"/>
            <w:vMerge w:val="restar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Open-label, four component, PK study</w:t>
            </w:r>
          </w:p>
        </w:tc>
        <w:tc>
          <w:tcPr>
            <w:tcW w:w="22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 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47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Lack of ALDH inhibition</w:t>
            </w:r>
          </w:p>
        </w:tc>
        <w:tc>
          <w:tcPr>
            <w:tcW w:w="633" w:type="pct"/>
            <w:vMerge w:val="restar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7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71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 unlikely to be effective if co-administered with ATV</w:t>
            </w:r>
          </w:p>
        </w:tc>
      </w:tr>
      <w:tr w:rsidR="00F813E3" w:rsidRPr="00AF0532" w:rsidTr="00773EBD">
        <w:tc>
          <w:tcPr>
            <w:tcW w:w="686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ETV</w:t>
            </w:r>
          </w:p>
        </w:tc>
        <w:tc>
          <w:tcPr>
            <w:tcW w:w="561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RTV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47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statistically significant changes observed</w:t>
            </w:r>
          </w:p>
        </w:tc>
        <w:tc>
          <w:tcPr>
            <w:tcW w:w="633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71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813E3" w:rsidRPr="00AF0532" w:rsidTr="00773EBD">
        <w:tc>
          <w:tcPr>
            <w:tcW w:w="686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EFV</w:t>
            </w:r>
          </w:p>
        </w:tc>
        <w:tc>
          <w:tcPr>
            <w:tcW w:w="561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EFV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 daily</w:t>
            </w:r>
          </w:p>
        </w:tc>
        <w:tc>
          <w:tcPr>
            <w:tcW w:w="647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Significant decrease in DIS carbamate</w:t>
            </w: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3" w:type="pct"/>
            <w:vMerge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71" w:type="pct"/>
            <w:vAlign w:val="center"/>
          </w:tcPr>
          <w:p w:rsidR="00F813E3" w:rsidRPr="00AF0532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Results not clinically significant</w:t>
            </w:r>
          </w:p>
        </w:tc>
      </w:tr>
      <w:tr w:rsidR="00F813E3" w:rsidRPr="00AF0532" w:rsidTr="00773EBD">
        <w:tc>
          <w:tcPr>
            <w:tcW w:w="5000" w:type="pct"/>
            <w:gridSpan w:val="9"/>
            <w:shd w:val="clear" w:color="auto" w:fill="BDD6EE" w:themeFill="accent1" w:themeFillTint="66"/>
            <w:vAlign w:val="center"/>
          </w:tcPr>
          <w:p w:rsidR="00F813E3" w:rsidRPr="00646219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4621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Naltrexone (NLT)</w:t>
            </w:r>
          </w:p>
        </w:tc>
      </w:tr>
      <w:tr w:rsidR="00F813E3" w:rsidRPr="00AF0532" w:rsidTr="00773EBD">
        <w:tc>
          <w:tcPr>
            <w:tcW w:w="686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ZDV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McCance-Katz et al (2001)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Open-label, between-subject study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ZDV 200 mg TID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statistically significant changes observed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F813E3" w:rsidRPr="00556404" w:rsidRDefault="00F813E3" w:rsidP="00773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Naltrexone was administered orally</w:t>
            </w:r>
          </w:p>
        </w:tc>
      </w:tr>
    </w:tbl>
    <w:p w:rsidR="00F813E3" w:rsidRDefault="00F813E3" w:rsidP="00F813E3">
      <w:pPr>
        <w:spacing w:after="0"/>
      </w:pPr>
      <w:r w:rsidRPr="004D61C6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4D61C6">
        <w:rPr>
          <w:rFonts w:ascii="Times New Roman" w:hAnsi="Times New Roman" w:cs="Times New Roman"/>
          <w:sz w:val="16"/>
          <w:szCs w:val="16"/>
        </w:rPr>
        <w:t>Metabolite of disulfiram; ARV = antiretroviral, ATV = atazanavir, ALDH = aldehyde dehydrogenase, RTV = ritonavir, EFV = efavirenz; PK = pharmacokinetic, ZDV = zidovudine</w:t>
      </w:r>
    </w:p>
    <w:p w:rsidR="0019009C" w:rsidRDefault="00F813E3">
      <w:bookmarkStart w:id="0" w:name="_GoBack"/>
      <w:bookmarkEnd w:id="0"/>
    </w:p>
    <w:sectPr w:rsidR="0019009C" w:rsidSect="00C7674F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249"/>
    <w:multiLevelType w:val="hybridMultilevel"/>
    <w:tmpl w:val="5BEA8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563C"/>
    <w:multiLevelType w:val="hybridMultilevel"/>
    <w:tmpl w:val="DBB2F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4484"/>
    <w:multiLevelType w:val="hybridMultilevel"/>
    <w:tmpl w:val="5A32C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24A23"/>
    <w:multiLevelType w:val="hybridMultilevel"/>
    <w:tmpl w:val="39304600"/>
    <w:lvl w:ilvl="0" w:tplc="CD9C4E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642DD"/>
    <w:multiLevelType w:val="hybridMultilevel"/>
    <w:tmpl w:val="DAD2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A328A"/>
    <w:multiLevelType w:val="hybridMultilevel"/>
    <w:tmpl w:val="2C24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E7FF7"/>
    <w:multiLevelType w:val="multilevel"/>
    <w:tmpl w:val="019649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05D611B"/>
    <w:multiLevelType w:val="hybridMultilevel"/>
    <w:tmpl w:val="289C6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6646"/>
    <w:multiLevelType w:val="hybridMultilevel"/>
    <w:tmpl w:val="BED21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701E7"/>
    <w:multiLevelType w:val="hybridMultilevel"/>
    <w:tmpl w:val="4138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43909"/>
    <w:multiLevelType w:val="hybridMultilevel"/>
    <w:tmpl w:val="C890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3"/>
    <w:rsid w:val="001D389F"/>
    <w:rsid w:val="00500C62"/>
    <w:rsid w:val="00AF500C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AC5E-2B56-4E6F-9859-ED29B2E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E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F813E3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81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813E3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E3"/>
  </w:style>
  <w:style w:type="paragraph" w:styleId="Footer">
    <w:name w:val="footer"/>
    <w:basedOn w:val="Normal"/>
    <w:link w:val="FooterChar"/>
    <w:uiPriority w:val="99"/>
    <w:unhideWhenUsed/>
    <w:rsid w:val="00F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Goodlet, Kellie</dc:creator>
  <cp:keywords/>
  <dc:description/>
  <cp:lastModifiedBy>Goodlet, Kellie</cp:lastModifiedBy>
  <cp:revision>1</cp:revision>
  <dcterms:created xsi:type="dcterms:W3CDTF">2018-02-28T14:52:00Z</dcterms:created>
  <dcterms:modified xsi:type="dcterms:W3CDTF">2018-02-28T14:53:00Z</dcterms:modified>
</cp:coreProperties>
</file>