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8" w:rsidRPr="009C7DD9" w:rsidRDefault="00400D28" w:rsidP="00400D28">
      <w:pPr>
        <w:spacing w:after="200" w:line="480" w:lineRule="auto"/>
        <w:ind w:left="720"/>
        <w:contextualSpacing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9C7DD9">
        <w:rPr>
          <w:rFonts w:ascii="Times New Roman" w:eastAsia="Calibri" w:hAnsi="Times New Roman" w:cs="Times New Roman"/>
          <w:b/>
          <w:szCs w:val="24"/>
        </w:rPr>
        <w:t>Supplemental Table 4</w:t>
      </w:r>
      <w:r w:rsidRPr="009C7DD9">
        <w:rPr>
          <w:rFonts w:ascii="Times New Roman" w:eastAsia="Calibri" w:hAnsi="Times New Roman" w:cs="Times New Roman"/>
          <w:szCs w:val="24"/>
        </w:rPr>
        <w:t>. Frequency of Patients With Shifts in Hematology, Lipid, and Endocrine Values Outside the Predefined Limits of Change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9C7DD9">
        <w:rPr>
          <w:rFonts w:ascii="Times New Roman" w:eastAsia="Calibri" w:hAnsi="Times New Roman" w:cs="Times New Roman"/>
          <w:szCs w:val="24"/>
        </w:rPr>
        <w:t>by Treatment Group From Baseline to Endpoint in the All-Treated Set.</w:t>
      </w:r>
    </w:p>
    <w:tbl>
      <w:tblPr>
        <w:tblStyle w:val="TableGrid1"/>
        <w:tblW w:w="1139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16"/>
        <w:gridCol w:w="1024"/>
        <w:gridCol w:w="945"/>
        <w:gridCol w:w="1024"/>
        <w:gridCol w:w="877"/>
        <w:gridCol w:w="1024"/>
        <w:gridCol w:w="866"/>
        <w:gridCol w:w="1024"/>
        <w:gridCol w:w="560"/>
        <w:gridCol w:w="306"/>
      </w:tblGrid>
      <w:tr w:rsidR="00400D28" w:rsidRPr="009C7DD9" w:rsidTr="00400D28"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Parameter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PDLC criteria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PBO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n=101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ASN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2.5 mg bid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n=97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ASN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5 mg bid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n=113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OLZ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 xml:space="preserve">15 mg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qd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n=46</w:t>
            </w:r>
          </w:p>
        </w:tc>
      </w:tr>
      <w:tr w:rsidR="00400D28" w:rsidRPr="009C7DD9" w:rsidTr="00400D28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n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assessed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(%)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n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assessed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(%)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n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assessed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(%)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n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assessed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(%)</w:t>
            </w:r>
          </w:p>
        </w:tc>
      </w:tr>
      <w:tr w:rsidR="00400D28" w:rsidRPr="009C7DD9" w:rsidTr="00400D28">
        <w:trPr>
          <w:trHeight w:val="1013"/>
        </w:trPr>
        <w:tc>
          <w:tcPr>
            <w:tcW w:w="1728" w:type="dxa"/>
            <w:tcBorders>
              <w:top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Hemoglobin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Male: &lt;115 g/L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Female: &lt;95 g/L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52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45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(1.9)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 (2.2)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54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39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64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40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3 (4.7)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(2.5)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28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</w:tr>
      <w:tr w:rsidR="00400D28" w:rsidRPr="009C7DD9" w:rsidTr="00400D28">
        <w:trPr>
          <w:trHeight w:val="503"/>
        </w:trPr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Hematocrit (%)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Male: &lt;0.37%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Female: &lt;0.32%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52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Cs w:val="24"/>
              </w:rPr>
              <w:t>45</w:t>
            </w:r>
          </w:p>
        </w:tc>
        <w:tc>
          <w:tcPr>
            <w:tcW w:w="945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3 (5.8)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Cs w:val="24"/>
              </w:rPr>
              <w:t>2 (4.4)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54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</w:tc>
        <w:tc>
          <w:tcPr>
            <w:tcW w:w="877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(1.9)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64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</w:tc>
        <w:tc>
          <w:tcPr>
            <w:tcW w:w="866" w:type="dxa"/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 (6.3)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(5.0)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28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866" w:type="dxa"/>
            <w:gridSpan w:val="2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White blood cells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&lt;2.8 x 10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9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/L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&gt;16 x 10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9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/L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97</w:t>
            </w:r>
          </w:p>
        </w:tc>
        <w:tc>
          <w:tcPr>
            <w:tcW w:w="945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 (1.0)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93</w:t>
            </w:r>
          </w:p>
        </w:tc>
        <w:tc>
          <w:tcPr>
            <w:tcW w:w="877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(1.1)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104</w:t>
            </w:r>
          </w:p>
        </w:tc>
        <w:tc>
          <w:tcPr>
            <w:tcW w:w="866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 (1.0)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46</w:t>
            </w:r>
          </w:p>
        </w:tc>
        <w:tc>
          <w:tcPr>
            <w:tcW w:w="866" w:type="dxa"/>
            <w:gridSpan w:val="2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(2.2)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Neutrophils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&lt;1.5 x 10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9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/L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945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877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 (2.2)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866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 (1.9)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  <w:tc>
          <w:tcPr>
            <w:tcW w:w="866" w:type="dxa"/>
            <w:gridSpan w:val="2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(2.2)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Total lymphocytes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&lt;0.5 x 10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9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/L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945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877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866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  <w:tc>
          <w:tcPr>
            <w:tcW w:w="866" w:type="dxa"/>
            <w:gridSpan w:val="2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Eosinophils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&gt;1.2 x ULN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945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877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(1.1)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866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  <w:tc>
          <w:tcPr>
            <w:tcW w:w="866" w:type="dxa"/>
            <w:gridSpan w:val="2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(2.2)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Platelets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&lt;75 x 10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9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/L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&gt;700 x 10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9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/L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96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96</w:t>
            </w:r>
          </w:p>
        </w:tc>
        <w:tc>
          <w:tcPr>
            <w:tcW w:w="945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91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91</w:t>
            </w:r>
          </w:p>
        </w:tc>
        <w:tc>
          <w:tcPr>
            <w:tcW w:w="877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1 (1.1)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104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104</w:t>
            </w:r>
          </w:p>
        </w:tc>
        <w:tc>
          <w:tcPr>
            <w:tcW w:w="866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1 (1.0)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46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46</w:t>
            </w:r>
          </w:p>
        </w:tc>
        <w:tc>
          <w:tcPr>
            <w:tcW w:w="866" w:type="dxa"/>
            <w:gridSpan w:val="2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Creatine kinase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&gt;5 x ULN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&gt;10 x ULN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97</w:t>
            </w:r>
          </w:p>
        </w:tc>
        <w:tc>
          <w:tcPr>
            <w:tcW w:w="945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93</w:t>
            </w:r>
          </w:p>
        </w:tc>
        <w:tc>
          <w:tcPr>
            <w:tcW w:w="877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(1.1)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104</w:t>
            </w:r>
          </w:p>
        </w:tc>
        <w:tc>
          <w:tcPr>
            <w:tcW w:w="866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8 (7.7)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3 (2.9)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46</w:t>
            </w:r>
          </w:p>
        </w:tc>
        <w:tc>
          <w:tcPr>
            <w:tcW w:w="866" w:type="dxa"/>
            <w:gridSpan w:val="2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 (4.3)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Aspartate aminotransferase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  <w:lang w:val="de-DE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  <w:lang w:val="de-DE"/>
              </w:rPr>
              <w:t>&gt;3 x ULN</w:t>
            </w:r>
            <w:r w:rsidRPr="009C7DD9">
              <w:rPr>
                <w:rFonts w:ascii="Times New Roman" w:eastAsia="Calibri" w:hAnsi="Times New Roman" w:cs="Times New Roman"/>
                <w:szCs w:val="24"/>
                <w:lang w:val="de-DE"/>
              </w:rPr>
              <w:br/>
              <w:t>&gt;5 x ULN</w:t>
            </w:r>
            <w:r w:rsidRPr="009C7DD9">
              <w:rPr>
                <w:rFonts w:ascii="Times New Roman" w:eastAsia="Calibri" w:hAnsi="Times New Roman" w:cs="Times New Roman"/>
                <w:szCs w:val="24"/>
                <w:lang w:val="de-DE"/>
              </w:rPr>
              <w:br/>
              <w:t>&gt;10 x ULN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97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97</w:t>
            </w:r>
          </w:p>
        </w:tc>
        <w:tc>
          <w:tcPr>
            <w:tcW w:w="945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93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93</w:t>
            </w:r>
          </w:p>
        </w:tc>
        <w:tc>
          <w:tcPr>
            <w:tcW w:w="877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104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104</w:t>
            </w:r>
          </w:p>
        </w:tc>
        <w:tc>
          <w:tcPr>
            <w:tcW w:w="866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46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46</w:t>
            </w:r>
          </w:p>
        </w:tc>
        <w:tc>
          <w:tcPr>
            <w:tcW w:w="866" w:type="dxa"/>
            <w:gridSpan w:val="2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Alanine aminotransferase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  <w:lang w:val="de-DE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  <w:lang w:val="de-DE"/>
              </w:rPr>
              <w:t>&gt;3 x ULN</w:t>
            </w:r>
            <w:r w:rsidRPr="009C7DD9">
              <w:rPr>
                <w:rFonts w:ascii="Times New Roman" w:eastAsia="Calibri" w:hAnsi="Times New Roman" w:cs="Times New Roman"/>
                <w:szCs w:val="24"/>
                <w:lang w:val="de-DE"/>
              </w:rPr>
              <w:br/>
              <w:t>&gt;5 x ULN</w:t>
            </w:r>
            <w:r w:rsidRPr="009C7DD9">
              <w:rPr>
                <w:rFonts w:ascii="Times New Roman" w:eastAsia="Calibri" w:hAnsi="Times New Roman" w:cs="Times New Roman"/>
                <w:szCs w:val="24"/>
                <w:lang w:val="de-DE"/>
              </w:rPr>
              <w:br/>
              <w:t>&gt;10 x ULN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97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97</w:t>
            </w:r>
          </w:p>
        </w:tc>
        <w:tc>
          <w:tcPr>
            <w:tcW w:w="945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93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93</w:t>
            </w:r>
          </w:p>
        </w:tc>
        <w:tc>
          <w:tcPr>
            <w:tcW w:w="877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(1.1)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104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104</w:t>
            </w:r>
          </w:p>
        </w:tc>
        <w:tc>
          <w:tcPr>
            <w:tcW w:w="866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46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46</w:t>
            </w:r>
          </w:p>
        </w:tc>
        <w:tc>
          <w:tcPr>
            <w:tcW w:w="866" w:type="dxa"/>
            <w:gridSpan w:val="2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3 (6.5)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Total bilirubin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&gt;2 x ULN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945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877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866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  <w:tc>
          <w:tcPr>
            <w:tcW w:w="866" w:type="dxa"/>
            <w:gridSpan w:val="2"/>
            <w:vAlign w:val="center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Total cholesterol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&gt;50% above ULN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945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 (2.1)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877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(1.1)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866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  <w:tc>
          <w:tcPr>
            <w:tcW w:w="866" w:type="dxa"/>
            <w:gridSpan w:val="2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LDL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&gt;50% above ULN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96</w:t>
            </w:r>
          </w:p>
        </w:tc>
        <w:tc>
          <w:tcPr>
            <w:tcW w:w="945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92</w:t>
            </w:r>
          </w:p>
        </w:tc>
        <w:tc>
          <w:tcPr>
            <w:tcW w:w="877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866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  <w:tc>
          <w:tcPr>
            <w:tcW w:w="866" w:type="dxa"/>
            <w:gridSpan w:val="2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Triglycerides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&gt;5.65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nmol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>/L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94</w:t>
            </w:r>
          </w:p>
        </w:tc>
        <w:tc>
          <w:tcPr>
            <w:tcW w:w="945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84</w:t>
            </w:r>
          </w:p>
        </w:tc>
        <w:tc>
          <w:tcPr>
            <w:tcW w:w="877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(1.2)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866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(1.1)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45</w:t>
            </w:r>
          </w:p>
        </w:tc>
        <w:tc>
          <w:tcPr>
            <w:tcW w:w="866" w:type="dxa"/>
            <w:gridSpan w:val="2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Glucose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&gt;20% below </w:t>
            </w:r>
            <w:r>
              <w:rPr>
                <w:rFonts w:ascii="Times New Roman" w:eastAsia="Calibri" w:hAnsi="Times New Roman" w:cs="Times New Roman"/>
                <w:szCs w:val="24"/>
              </w:rPr>
              <w:t>L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LN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&gt;20% above ULN</w:t>
            </w:r>
          </w:p>
        </w:tc>
        <w:tc>
          <w:tcPr>
            <w:tcW w:w="1024" w:type="dxa"/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945" w:type="dxa"/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(1.0)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7 (7.2)</w:t>
            </w:r>
          </w:p>
        </w:tc>
        <w:tc>
          <w:tcPr>
            <w:tcW w:w="1024" w:type="dxa"/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877" w:type="dxa"/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7 (7.5)</w:t>
            </w:r>
          </w:p>
        </w:tc>
        <w:tc>
          <w:tcPr>
            <w:tcW w:w="1024" w:type="dxa"/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866" w:type="dxa"/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7 (6.7)</w:t>
            </w:r>
          </w:p>
        </w:tc>
        <w:tc>
          <w:tcPr>
            <w:tcW w:w="1024" w:type="dxa"/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  <w:tc>
          <w:tcPr>
            <w:tcW w:w="866" w:type="dxa"/>
            <w:gridSpan w:val="2"/>
          </w:tcPr>
          <w:p w:rsidR="00400D28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3 (6.5)</w:t>
            </w:r>
          </w:p>
        </w:tc>
      </w:tr>
      <w:tr w:rsidR="00400D28" w:rsidRPr="009C7DD9" w:rsidTr="00400D28">
        <w:tc>
          <w:tcPr>
            <w:tcW w:w="1728" w:type="dxa"/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HbA1c</w:t>
            </w:r>
          </w:p>
        </w:tc>
        <w:tc>
          <w:tcPr>
            <w:tcW w:w="2016" w:type="dxa"/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&gt;7.5%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945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877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3 (3.2)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866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(1.0)</w:t>
            </w:r>
          </w:p>
        </w:tc>
        <w:tc>
          <w:tcPr>
            <w:tcW w:w="1024" w:type="dxa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  <w:tc>
          <w:tcPr>
            <w:tcW w:w="866" w:type="dxa"/>
            <w:gridSpan w:val="2"/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(2.2)</w:t>
            </w:r>
          </w:p>
        </w:tc>
      </w:tr>
      <w:tr w:rsidR="00400D28" w:rsidRPr="009C7DD9" w:rsidTr="00400D28">
        <w:tc>
          <w:tcPr>
            <w:tcW w:w="1728" w:type="dxa"/>
            <w:tcBorders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Prolactin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&gt;4 x ULN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 (2.2)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 (3.8)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400D28" w:rsidRPr="009C7DD9" w:rsidRDefault="00400D28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</w:tr>
      <w:tr w:rsidR="00400D28" w:rsidRPr="009C7DD9" w:rsidTr="00400D28">
        <w:trPr>
          <w:gridAfter w:val="1"/>
          <w:wAfter w:w="306" w:type="dxa"/>
        </w:trPr>
        <w:tc>
          <w:tcPr>
            <w:tcW w:w="11088" w:type="dxa"/>
            <w:gridSpan w:val="10"/>
            <w:tcBorders>
              <w:top w:val="single" w:sz="4" w:space="0" w:color="auto"/>
            </w:tcBorders>
          </w:tcPr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ASN,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asenapine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; bid, twice daily; HbA1c, glycosylated hemoglobin; LDL, low-density lipoprotein; LLN, lower limit of 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normal; OLZ, olanzapine; PBO, placebo; PDLC, predefined limit of change;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qd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>, once daily; ULN, upper limit of normal.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n assessed is the number of patients with at least one post-baseline laboratory measurement during the treatment phase; n is the number of patients who had a post-baseline laboratory value that met PDLC criteria during the treatment phase.</w:t>
            </w:r>
          </w:p>
          <w:p w:rsidR="00400D28" w:rsidRPr="009C7DD9" w:rsidRDefault="00400D28" w:rsidP="00400D2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LLN and 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ULN w</w:t>
            </w:r>
            <w:r>
              <w:rPr>
                <w:rFonts w:ascii="Times New Roman" w:eastAsia="Calibri" w:hAnsi="Times New Roman" w:cs="Times New Roman"/>
                <w:szCs w:val="24"/>
              </w:rPr>
              <w:t>ere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defined by a central laboratory. Levels of PDLC are met irrespective of baseline values.</w:t>
            </w:r>
          </w:p>
        </w:tc>
      </w:tr>
    </w:tbl>
    <w:p w:rsidR="00402189" w:rsidRPr="00C37FDF" w:rsidRDefault="00402189" w:rsidP="00C37FDF"/>
    <w:sectPr w:rsidR="00402189" w:rsidRPr="00C37FDF" w:rsidSect="00400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9"/>
    <w:rsid w:val="00400D28"/>
    <w:rsid w:val="00402189"/>
    <w:rsid w:val="00AA2047"/>
    <w:rsid w:val="00C37FDF"/>
    <w:rsid w:val="00D21C5B"/>
    <w:rsid w:val="00E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2189"/>
    <w:pPr>
      <w:spacing w:after="0" w:line="240" w:lineRule="auto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047"/>
    <w:pPr>
      <w:spacing w:after="200" w:line="276" w:lineRule="auto"/>
      <w:ind w:left="720"/>
      <w:contextualSpacing/>
    </w:pPr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2189"/>
    <w:pPr>
      <w:spacing w:after="0" w:line="240" w:lineRule="auto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047"/>
    <w:pPr>
      <w:spacing w:after="200" w:line="276" w:lineRule="auto"/>
      <w:ind w:left="720"/>
      <w:contextualSpacing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Noel</dc:creator>
  <cp:lastModifiedBy>kshigo</cp:lastModifiedBy>
  <cp:revision>2</cp:revision>
  <dcterms:created xsi:type="dcterms:W3CDTF">2016-06-24T17:40:00Z</dcterms:created>
  <dcterms:modified xsi:type="dcterms:W3CDTF">2016-06-24T17:40:00Z</dcterms:modified>
</cp:coreProperties>
</file>