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CDE2" w14:textId="3DE9656D" w:rsidR="00FA12AF" w:rsidRDefault="00FA12AF" w:rsidP="00FA12AF">
      <w:pPr>
        <w:spacing w:line="360" w:lineRule="auto"/>
        <w:jc w:val="center"/>
        <w:rPr>
          <w:rFonts w:asciiTheme="majorBidi" w:hAnsiTheme="majorBidi" w:cstheme="majorBidi"/>
          <w:b/>
          <w:bCs/>
          <w:szCs w:val="24"/>
        </w:rPr>
      </w:pPr>
      <w:r w:rsidRPr="000D2EF5">
        <w:rPr>
          <w:rFonts w:asciiTheme="majorBidi" w:hAnsiTheme="majorBidi" w:cstheme="majorBidi"/>
          <w:noProof/>
          <w:szCs w:val="24"/>
        </w:rPr>
        <w:drawing>
          <wp:anchor distT="0" distB="0" distL="114300" distR="114300" simplePos="0" relativeHeight="251661312" behindDoc="0" locked="0" layoutInCell="1" allowOverlap="1" wp14:anchorId="5456709C" wp14:editId="2EB19C81">
            <wp:simplePos x="0" y="0"/>
            <wp:positionH relativeFrom="column">
              <wp:posOffset>4803140</wp:posOffset>
            </wp:positionH>
            <wp:positionV relativeFrom="paragraph">
              <wp:posOffset>104785</wp:posOffset>
            </wp:positionV>
            <wp:extent cx="1162050" cy="464820"/>
            <wp:effectExtent l="0" t="0" r="0" b="0"/>
            <wp:wrapThrough wrapText="bothSides">
              <wp:wrapPolygon edited="0">
                <wp:start x="0" y="0"/>
                <wp:lineTo x="0" y="20361"/>
                <wp:lineTo x="21246" y="20361"/>
                <wp:lineTo x="21246" y="0"/>
                <wp:lineTo x="0" y="0"/>
              </wp:wrapPolygon>
            </wp:wrapThrough>
            <wp:docPr id="2" name="Bild 2" descr="https://www.bgss.hu-berlin.de/de/bgss/downloadmaterial/logo_090803.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ss.hu-berlin.de/de/bgss/downloadmaterial/logo_090803.jpg/image_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F5">
        <w:rPr>
          <w:rFonts w:asciiTheme="majorBidi" w:hAnsiTheme="majorBidi" w:cstheme="majorBidi"/>
          <w:noProof/>
          <w:szCs w:val="24"/>
        </w:rPr>
        <w:drawing>
          <wp:anchor distT="0" distB="0" distL="114300" distR="114300" simplePos="0" relativeHeight="251659264" behindDoc="0" locked="0" layoutInCell="1" allowOverlap="1" wp14:anchorId="1AC0AF1A" wp14:editId="25A9E232">
            <wp:simplePos x="0" y="0"/>
            <wp:positionH relativeFrom="column">
              <wp:posOffset>-266605</wp:posOffset>
            </wp:positionH>
            <wp:positionV relativeFrom="paragraph">
              <wp:posOffset>113</wp:posOffset>
            </wp:positionV>
            <wp:extent cx="2287905" cy="762000"/>
            <wp:effectExtent l="0" t="0" r="0" b="0"/>
            <wp:wrapTopAndBottom/>
            <wp:docPr id="1" name="Grafik 1" descr="Z:\Seafile\Teaching\Q-Team\Syllabus\bologna_q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afile\Teaching\Q-Team\Syllabus\bologna_q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79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EF5">
        <w:rPr>
          <w:rFonts w:asciiTheme="majorBidi" w:hAnsiTheme="majorBidi" w:cstheme="majorBidi"/>
          <w:b/>
          <w:bCs/>
          <w:szCs w:val="24"/>
        </w:rPr>
        <w:t xml:space="preserve">Democracy in Divided Societies: 50 Years of Power Sharing </w:t>
      </w:r>
    </w:p>
    <w:p w14:paraId="3DE4C8FC" w14:textId="07060F20" w:rsidR="005C0CFB" w:rsidRPr="005C0CFB" w:rsidRDefault="005C0CFB" w:rsidP="00FA12AF">
      <w:pPr>
        <w:spacing w:line="360" w:lineRule="auto"/>
        <w:jc w:val="center"/>
        <w:rPr>
          <w:rFonts w:asciiTheme="majorBidi" w:hAnsiTheme="majorBidi" w:cstheme="majorBidi"/>
          <w:i/>
          <w:iCs/>
          <w:szCs w:val="24"/>
        </w:rPr>
      </w:pPr>
      <w:r w:rsidRPr="005C0CFB">
        <w:rPr>
          <w:rFonts w:asciiTheme="majorBidi" w:hAnsiTheme="majorBidi" w:cstheme="majorBidi"/>
          <w:i/>
          <w:iCs/>
          <w:szCs w:val="24"/>
        </w:rPr>
        <w:t>Revised Syllabus</w:t>
      </w:r>
    </w:p>
    <w:p w14:paraId="5A3B3B6E" w14:textId="77777777" w:rsidR="00FA12AF" w:rsidRPr="005C0CFB" w:rsidRDefault="00FA12AF" w:rsidP="00FA12AF">
      <w:pPr>
        <w:contextualSpacing/>
        <w:jc w:val="center"/>
        <w:rPr>
          <w:rFonts w:asciiTheme="majorBidi" w:hAnsiTheme="majorBidi" w:cstheme="majorBidi"/>
          <w:szCs w:val="24"/>
        </w:rPr>
      </w:pPr>
      <w:r w:rsidRPr="005C0CFB">
        <w:rPr>
          <w:rFonts w:asciiTheme="majorBidi" w:hAnsiTheme="majorBidi" w:cstheme="majorBidi"/>
          <w:szCs w:val="24"/>
        </w:rPr>
        <w:t>Q-Team, Winter Semester 2019/20</w:t>
      </w:r>
    </w:p>
    <w:p w14:paraId="2D63CD32" w14:textId="46FC9969" w:rsidR="00FA12AF" w:rsidRPr="000D2EF5" w:rsidRDefault="00FA12AF" w:rsidP="00FA12AF">
      <w:pPr>
        <w:contextualSpacing/>
        <w:jc w:val="center"/>
        <w:rPr>
          <w:rFonts w:asciiTheme="majorBidi" w:hAnsiTheme="majorBidi" w:cstheme="majorBidi"/>
          <w:szCs w:val="24"/>
          <w:lang w:val="de-DE"/>
        </w:rPr>
      </w:pPr>
      <w:r w:rsidRPr="000D2EF5">
        <w:rPr>
          <w:rFonts w:asciiTheme="majorBidi" w:hAnsiTheme="majorBidi" w:cstheme="majorBidi"/>
          <w:szCs w:val="24"/>
          <w:lang w:val="de-DE"/>
        </w:rPr>
        <w:t>Universitätsstraße 3b, Room 005</w:t>
      </w:r>
    </w:p>
    <w:p w14:paraId="199FCB94" w14:textId="68C3AFA8" w:rsidR="00FA12AF" w:rsidRPr="000D2EF5" w:rsidRDefault="00FA12AF" w:rsidP="00FA12AF">
      <w:pPr>
        <w:jc w:val="center"/>
        <w:rPr>
          <w:rFonts w:asciiTheme="majorBidi" w:hAnsiTheme="majorBidi" w:cstheme="majorBidi"/>
          <w:szCs w:val="24"/>
        </w:rPr>
      </w:pPr>
      <w:r w:rsidRPr="000D2EF5">
        <w:rPr>
          <w:rFonts w:asciiTheme="majorBidi" w:hAnsiTheme="majorBidi" w:cstheme="majorBidi"/>
          <w:szCs w:val="24"/>
        </w:rPr>
        <w:t>Tuesdays, 16:15 - 17:45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4"/>
      </w:tblGrid>
      <w:tr w:rsidR="006949F5" w:rsidRPr="000D2EF5" w14:paraId="7D8B926B" w14:textId="77777777" w:rsidTr="00C45CD8">
        <w:tc>
          <w:tcPr>
            <w:tcW w:w="9394" w:type="dxa"/>
          </w:tcPr>
          <w:p w14:paraId="5775EFC9" w14:textId="12A08AA3" w:rsidR="006949F5" w:rsidRPr="000D2EF5" w:rsidRDefault="006949F5" w:rsidP="00FE7247">
            <w:pPr>
              <w:contextualSpacing/>
              <w:jc w:val="center"/>
              <w:rPr>
                <w:rFonts w:asciiTheme="majorBidi" w:hAnsiTheme="majorBidi" w:cstheme="majorBidi"/>
                <w:szCs w:val="24"/>
              </w:rPr>
            </w:pPr>
            <w:r w:rsidRPr="000D2EF5">
              <w:rPr>
                <w:rFonts w:asciiTheme="majorBidi" w:hAnsiTheme="majorBidi" w:cstheme="majorBidi"/>
                <w:szCs w:val="24"/>
              </w:rPr>
              <w:t>Humboldt University of Berlin</w:t>
            </w:r>
          </w:p>
          <w:p w14:paraId="74D8CCB5" w14:textId="0E67EC98" w:rsidR="006949F5" w:rsidRPr="000D2EF5" w:rsidRDefault="006949F5" w:rsidP="00FE7247">
            <w:pPr>
              <w:contextualSpacing/>
              <w:jc w:val="center"/>
              <w:rPr>
                <w:rFonts w:asciiTheme="majorBidi" w:hAnsiTheme="majorBidi" w:cstheme="majorBidi"/>
                <w:szCs w:val="24"/>
              </w:rPr>
            </w:pPr>
            <w:r w:rsidRPr="000D2EF5">
              <w:rPr>
                <w:rFonts w:asciiTheme="majorBidi" w:hAnsiTheme="majorBidi" w:cstheme="majorBidi"/>
                <w:szCs w:val="24"/>
              </w:rPr>
              <w:t>Institute of Social Sciences</w:t>
            </w:r>
            <w:r w:rsidR="00BF277D" w:rsidRPr="000D2EF5">
              <w:rPr>
                <w:rFonts w:asciiTheme="majorBidi" w:hAnsiTheme="majorBidi" w:cstheme="majorBidi"/>
                <w:szCs w:val="24"/>
              </w:rPr>
              <w:t xml:space="preserve"> and </w:t>
            </w:r>
            <w:r w:rsidR="00100B30" w:rsidRPr="000D2EF5">
              <w:rPr>
                <w:rFonts w:asciiTheme="majorBidi" w:hAnsiTheme="majorBidi" w:cstheme="majorBidi"/>
                <w:szCs w:val="24"/>
              </w:rPr>
              <w:t>bologna.lab</w:t>
            </w:r>
          </w:p>
          <w:p w14:paraId="6AFCC12C" w14:textId="671A3E66" w:rsidR="00100B30" w:rsidRPr="000D2EF5" w:rsidRDefault="00100B30" w:rsidP="00FE7247">
            <w:pPr>
              <w:contextualSpacing/>
              <w:jc w:val="center"/>
              <w:rPr>
                <w:rFonts w:asciiTheme="majorBidi" w:hAnsiTheme="majorBidi" w:cstheme="majorBidi"/>
                <w:szCs w:val="24"/>
              </w:rPr>
            </w:pPr>
          </w:p>
        </w:tc>
      </w:tr>
    </w:tbl>
    <w:p w14:paraId="12143456" w14:textId="2BDB1A42" w:rsidR="001C06C0" w:rsidRPr="000D2EF5" w:rsidRDefault="00CB2C3D" w:rsidP="00CB2C3D">
      <w:pPr>
        <w:pStyle w:val="Heading2"/>
        <w:rPr>
          <w:rFonts w:asciiTheme="majorBidi" w:hAnsiTheme="majorBidi"/>
          <w:sz w:val="24"/>
          <w:szCs w:val="24"/>
        </w:rPr>
      </w:pPr>
      <w:r w:rsidRPr="000D2EF5">
        <w:rPr>
          <w:rFonts w:asciiTheme="majorBidi" w:hAnsiTheme="majorBidi"/>
          <w:sz w:val="24"/>
          <w:szCs w:val="24"/>
        </w:rPr>
        <w:t>Course Description</w:t>
      </w:r>
    </w:p>
    <w:p w14:paraId="18AF3B41" w14:textId="67BE42D8" w:rsidR="002E37B0" w:rsidRPr="000D2EF5" w:rsidRDefault="00100B30" w:rsidP="00AC7113">
      <w:pPr>
        <w:spacing w:line="240" w:lineRule="auto"/>
        <w:jc w:val="both"/>
        <w:rPr>
          <w:rFonts w:asciiTheme="majorBidi" w:hAnsiTheme="majorBidi" w:cstheme="majorBidi"/>
          <w:szCs w:val="24"/>
        </w:rPr>
      </w:pPr>
      <w:r w:rsidRPr="000D2EF5">
        <w:rPr>
          <w:rFonts w:asciiTheme="majorBidi" w:hAnsiTheme="majorBidi" w:cstheme="majorBidi"/>
          <w:szCs w:val="24"/>
        </w:rPr>
        <w:t xml:space="preserve">This is an unusual course; it is neither a seminar nor a lecture but rather a Q-Team. It is based on the principles of inquiry-based learning. </w:t>
      </w:r>
      <w:r w:rsidR="00C97674" w:rsidRPr="000D2EF5">
        <w:rPr>
          <w:rFonts w:asciiTheme="majorBidi" w:hAnsiTheme="majorBidi" w:cstheme="majorBidi"/>
          <w:szCs w:val="24"/>
        </w:rPr>
        <w:t xml:space="preserve">It is highly collaborative; we will work in groups and we will do a lot of practical, working sessions. </w:t>
      </w:r>
      <w:r w:rsidRPr="000D2EF5">
        <w:rPr>
          <w:rFonts w:asciiTheme="majorBidi" w:hAnsiTheme="majorBidi" w:cstheme="majorBidi"/>
          <w:szCs w:val="24"/>
        </w:rPr>
        <w:t xml:space="preserve">Collectively, we want to answer the following question: </w:t>
      </w:r>
      <w:r w:rsidRPr="000D2EF5">
        <w:rPr>
          <w:rFonts w:asciiTheme="majorBidi" w:hAnsiTheme="majorBidi" w:cstheme="majorBidi"/>
          <w:i/>
          <w:iCs/>
          <w:szCs w:val="24"/>
        </w:rPr>
        <w:t>What is known from the existing literature published between 1969 and 2018 about how power sharing contributes to democratic stability across the globe?</w:t>
      </w:r>
      <w:r w:rsidRPr="000D2EF5">
        <w:rPr>
          <w:rFonts w:asciiTheme="majorBidi" w:hAnsiTheme="majorBidi" w:cstheme="majorBidi"/>
          <w:szCs w:val="24"/>
        </w:rPr>
        <w:t xml:space="preserve"> </w:t>
      </w:r>
      <w:r w:rsidR="002E37B0" w:rsidRPr="000D2EF5">
        <w:rPr>
          <w:rFonts w:asciiTheme="majorBidi" w:hAnsiTheme="majorBidi" w:cstheme="majorBidi"/>
          <w:szCs w:val="24"/>
        </w:rPr>
        <w:t xml:space="preserve">1969 is chosen because the power sharing theory was first conceptualized and heavily influenced by Arend Lijphart, whose 1969 article </w:t>
      </w:r>
      <w:r w:rsidR="002E37B0" w:rsidRPr="000D2EF5">
        <w:rPr>
          <w:rFonts w:asciiTheme="majorBidi" w:hAnsiTheme="majorBidi" w:cstheme="majorBidi"/>
          <w:i/>
          <w:iCs/>
          <w:szCs w:val="24"/>
        </w:rPr>
        <w:t xml:space="preserve">Consociational Democracy </w:t>
      </w:r>
      <w:r w:rsidR="002E37B0" w:rsidRPr="000D2EF5">
        <w:rPr>
          <w:rFonts w:asciiTheme="majorBidi" w:hAnsiTheme="majorBidi" w:cstheme="majorBidi"/>
          <w:szCs w:val="24"/>
        </w:rPr>
        <w:t>is considered the class</w:t>
      </w:r>
      <w:r w:rsidR="004F1F8C" w:rsidRPr="000D2EF5">
        <w:rPr>
          <w:rFonts w:asciiTheme="majorBidi" w:hAnsiTheme="majorBidi" w:cstheme="majorBidi"/>
          <w:szCs w:val="24"/>
        </w:rPr>
        <w:t>ic</w:t>
      </w:r>
      <w:r w:rsidR="002E37B0" w:rsidRPr="000D2EF5">
        <w:rPr>
          <w:rFonts w:asciiTheme="majorBidi" w:hAnsiTheme="majorBidi" w:cstheme="majorBidi"/>
          <w:szCs w:val="24"/>
        </w:rPr>
        <w:t xml:space="preserve"> expression of the theory </w:t>
      </w:r>
      <w:sdt>
        <w:sdtPr>
          <w:rPr>
            <w:rFonts w:asciiTheme="majorBidi" w:hAnsiTheme="majorBidi" w:cstheme="majorBidi"/>
            <w:szCs w:val="24"/>
          </w:rPr>
          <w:alias w:val="Don’t edit this field."/>
          <w:tag w:val="CitaviPlaceholder#1d90adbb-15de-4baa-91a7-cd78e9bc63a3"/>
          <w:id w:val="-822584178"/>
          <w:placeholder>
            <w:docPart w:val="3351E525A0544FE4862C4A9679FC6331"/>
          </w:placeholder>
        </w:sdtPr>
        <w:sdtContent>
          <w:r w:rsidR="002E37B0" w:rsidRPr="000D2EF5">
            <w:rPr>
              <w:rFonts w:asciiTheme="majorBidi" w:hAnsiTheme="majorBidi" w:cstheme="majorBidi"/>
              <w:szCs w:val="24"/>
            </w:rPr>
            <w:fldChar w:fldCharType="begin"/>
          </w:r>
          <w:r w:rsidR="00406292" w:rsidRPr="000D2EF5">
            <w:rPr>
              <w:rFonts w:asciiTheme="majorBidi" w:hAnsiTheme="majorBidi" w:cstheme="majorBidi"/>
              <w:szCs w:val="24"/>
            </w:rPr>
            <w:instrText>ADDIN CitaviPlaceholder{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}</w:instrText>
          </w:r>
          <w:r w:rsidR="002E37B0" w:rsidRPr="000D2EF5">
            <w:rPr>
              <w:rFonts w:asciiTheme="majorBidi" w:hAnsiTheme="majorBidi" w:cstheme="majorBidi"/>
              <w:szCs w:val="24"/>
            </w:rPr>
            <w:fldChar w:fldCharType="separate"/>
          </w:r>
          <w:r w:rsidR="002241F1" w:rsidRPr="000D2EF5">
            <w:rPr>
              <w:rFonts w:asciiTheme="majorBidi" w:hAnsiTheme="majorBidi" w:cstheme="majorBidi"/>
              <w:szCs w:val="24"/>
            </w:rPr>
            <w:t>(Lijphart 2008, 3)</w:t>
          </w:r>
          <w:r w:rsidR="002E37B0" w:rsidRPr="000D2EF5">
            <w:rPr>
              <w:rFonts w:asciiTheme="majorBidi" w:hAnsiTheme="majorBidi" w:cstheme="majorBidi"/>
              <w:szCs w:val="24"/>
            </w:rPr>
            <w:fldChar w:fldCharType="end"/>
          </w:r>
        </w:sdtContent>
      </w:sdt>
      <w:r w:rsidR="002E37B0" w:rsidRPr="000D2EF5">
        <w:rPr>
          <w:rFonts w:asciiTheme="majorBidi" w:hAnsiTheme="majorBidi" w:cstheme="majorBidi"/>
          <w:szCs w:val="24"/>
        </w:rPr>
        <w:t xml:space="preserve">. </w:t>
      </w:r>
      <w:r w:rsidR="00A5047A" w:rsidRPr="000D2EF5">
        <w:rPr>
          <w:rFonts w:asciiTheme="majorBidi" w:hAnsiTheme="majorBidi" w:cstheme="majorBidi"/>
          <w:szCs w:val="24"/>
        </w:rPr>
        <w:t xml:space="preserve">Power sharing was first applied to four European consociational democracies namely Austria, Belgium, the Netherlands and Switzerland but has since been studied in several countries across the globe. </w:t>
      </w:r>
    </w:p>
    <w:p w14:paraId="5E1B15E5" w14:textId="6151102D" w:rsidR="00100B30" w:rsidRPr="000D2EF5" w:rsidRDefault="00100B30" w:rsidP="00AC7113">
      <w:pPr>
        <w:spacing w:line="240" w:lineRule="auto"/>
        <w:jc w:val="both"/>
        <w:rPr>
          <w:rFonts w:asciiTheme="majorBidi" w:hAnsiTheme="majorBidi" w:cstheme="majorBidi"/>
          <w:szCs w:val="24"/>
        </w:rPr>
      </w:pPr>
      <w:r w:rsidRPr="000D2EF5">
        <w:rPr>
          <w:rFonts w:asciiTheme="majorBidi" w:hAnsiTheme="majorBidi" w:cstheme="majorBidi"/>
          <w:szCs w:val="24"/>
        </w:rPr>
        <w:t xml:space="preserve">Students will be divided into groups based on regional interest: Africa, Asia, Europe, Latin America, etc. Together we will carry out a pioneering </w:t>
      </w:r>
      <w:r w:rsidR="009F0B37" w:rsidRPr="000D2EF5">
        <w:rPr>
          <w:rFonts w:asciiTheme="majorBidi" w:hAnsiTheme="majorBidi" w:cstheme="majorBidi"/>
          <w:szCs w:val="24"/>
        </w:rPr>
        <w:t>scoping review</w:t>
      </w:r>
      <w:r w:rsidRPr="000D2EF5">
        <w:rPr>
          <w:rFonts w:asciiTheme="majorBidi" w:hAnsiTheme="majorBidi" w:cstheme="majorBidi"/>
          <w:szCs w:val="24"/>
        </w:rPr>
        <w:t xml:space="preserve"> of the vast power sharing literature. A </w:t>
      </w:r>
      <w:r w:rsidR="009F0B37" w:rsidRPr="000D2EF5">
        <w:rPr>
          <w:rFonts w:asciiTheme="majorBidi" w:hAnsiTheme="majorBidi" w:cstheme="majorBidi"/>
          <w:szCs w:val="24"/>
        </w:rPr>
        <w:t>scoping review</w:t>
      </w:r>
      <w:r w:rsidRPr="000D2EF5">
        <w:rPr>
          <w:rFonts w:asciiTheme="majorBidi" w:hAnsiTheme="majorBidi" w:cstheme="majorBidi"/>
          <w:szCs w:val="24"/>
        </w:rPr>
        <w:t xml:space="preserve"> is a more advanced and structured form of a literature review. It maps the concepts in addition to evidence sources and types in a particular field (Mays, Roberts, and Popay 2001, 194). Contrary to systemic reviews or meta-analysis that synthesize and evaluate evidence supporting or contradicting a specific research question, a </w:t>
      </w:r>
      <w:r w:rsidR="009F0B37" w:rsidRPr="000D2EF5">
        <w:rPr>
          <w:rFonts w:asciiTheme="majorBidi" w:hAnsiTheme="majorBidi" w:cstheme="majorBidi"/>
          <w:szCs w:val="24"/>
        </w:rPr>
        <w:t>scoping review</w:t>
      </w:r>
      <w:r w:rsidRPr="000D2EF5">
        <w:rPr>
          <w:rFonts w:asciiTheme="majorBidi" w:hAnsiTheme="majorBidi" w:cstheme="majorBidi"/>
          <w:szCs w:val="24"/>
        </w:rPr>
        <w:t xml:space="preserve"> maps the field and points out to research gaps </w:t>
      </w:r>
      <w:sdt>
        <w:sdtPr>
          <w:rPr>
            <w:rFonts w:asciiTheme="majorBidi" w:hAnsiTheme="majorBidi" w:cstheme="majorBidi"/>
            <w:szCs w:val="24"/>
          </w:rPr>
          <w:alias w:val="Don't edit this field"/>
          <w:tag w:val="CitaviPlaceholder#1ef1616d-0813-40ec-88be-e518520a4f3d"/>
          <w:id w:val="-1022241249"/>
          <w:placeholder>
            <w:docPart w:val="53948C267364426AA0BFBE3C3F39C94F"/>
          </w:placeholder>
        </w:sdtPr>
        <w:sdtContent>
          <w:r w:rsidRPr="000D2EF5">
            <w:rPr>
              <w:rFonts w:asciiTheme="majorBidi" w:hAnsiTheme="majorBidi" w:cstheme="majorBidi"/>
              <w:szCs w:val="24"/>
            </w:rPr>
            <w:fldChar w:fldCharType="begin"/>
          </w:r>
          <w:r w:rsidR="00406292" w:rsidRPr="000D2EF5">
            <w:rPr>
              <w:rFonts w:asciiTheme="majorBidi" w:hAnsiTheme="majorBidi" w:cstheme="majorBidi"/>
              <w:szCs w:val="24"/>
            </w:rPr>
            <w:instrText>ADDIN CitaviPlaceholder{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}</w:instrText>
          </w:r>
          <w:r w:rsidRPr="000D2EF5">
            <w:rPr>
              <w:rFonts w:asciiTheme="majorBidi" w:hAnsiTheme="majorBidi" w:cstheme="majorBidi"/>
              <w:szCs w:val="24"/>
            </w:rPr>
            <w:fldChar w:fldCharType="separate"/>
          </w:r>
          <w:r w:rsidRPr="000D2EF5">
            <w:rPr>
              <w:rFonts w:asciiTheme="majorBidi" w:hAnsiTheme="majorBidi" w:cstheme="majorBidi"/>
              <w:szCs w:val="24"/>
            </w:rPr>
            <w:t>(Arksey and O'Malley 2005, 20).</w:t>
          </w:r>
          <w:r w:rsidRPr="000D2EF5">
            <w:rPr>
              <w:rFonts w:asciiTheme="majorBidi" w:hAnsiTheme="majorBidi" w:cstheme="majorBidi"/>
              <w:szCs w:val="24"/>
            </w:rPr>
            <w:fldChar w:fldCharType="end"/>
          </w:r>
        </w:sdtContent>
      </w:sdt>
      <w:r w:rsidRPr="000D2EF5">
        <w:rPr>
          <w:rFonts w:asciiTheme="majorBidi" w:hAnsiTheme="majorBidi" w:cstheme="majorBidi"/>
          <w:szCs w:val="24"/>
        </w:rPr>
        <w:t xml:space="preserve"> The Q-Team will use </w:t>
      </w:r>
      <w:sdt>
        <w:sdtPr>
          <w:rPr>
            <w:rFonts w:asciiTheme="majorBidi" w:hAnsiTheme="majorBidi" w:cstheme="majorBidi"/>
            <w:szCs w:val="24"/>
          </w:rPr>
          <w:alias w:val="Don't edit this field"/>
          <w:tag w:val="CitaviPlaceholder#886e3423-5a3a-4467-8481-76ca1ee0f264"/>
          <w:id w:val="-1080523105"/>
          <w:placeholder>
            <w:docPart w:val="F8080D9E3FCB44DFAA88DC0B99820C29"/>
          </w:placeholder>
        </w:sdtPr>
        <w:sdtContent>
          <w:r w:rsidRPr="000D2EF5">
            <w:rPr>
              <w:rFonts w:asciiTheme="majorBidi" w:hAnsiTheme="majorBidi" w:cstheme="majorBidi"/>
              <w:szCs w:val="24"/>
            </w:rPr>
            <w:fldChar w:fldCharType="begin"/>
          </w:r>
          <w:r w:rsidR="00406292" w:rsidRPr="000D2EF5">
            <w:rPr>
              <w:rFonts w:asciiTheme="majorBidi" w:hAnsiTheme="majorBidi" w:cstheme="majorBidi"/>
              <w:szCs w:val="24"/>
            </w:rPr>
            <w:instrText>ADDIN CitaviPlaceholder{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}</w:instrText>
          </w:r>
          <w:r w:rsidRPr="000D2EF5">
            <w:rPr>
              <w:rFonts w:asciiTheme="majorBidi" w:hAnsiTheme="majorBidi" w:cstheme="majorBidi"/>
              <w:szCs w:val="24"/>
            </w:rPr>
            <w:fldChar w:fldCharType="separate"/>
          </w:r>
          <w:r w:rsidRPr="000D2EF5">
            <w:rPr>
              <w:rFonts w:asciiTheme="majorBidi" w:hAnsiTheme="majorBidi" w:cstheme="majorBidi"/>
              <w:szCs w:val="24"/>
            </w:rPr>
            <w:t>Arksey and O'Malley</w:t>
          </w:r>
          <w:r w:rsidRPr="000D2EF5">
            <w:rPr>
              <w:rFonts w:asciiTheme="majorBidi" w:hAnsiTheme="majorBidi" w:cstheme="majorBidi"/>
              <w:szCs w:val="24"/>
            </w:rPr>
            <w:fldChar w:fldCharType="end"/>
          </w:r>
        </w:sdtContent>
      </w:sdt>
      <w:r w:rsidRPr="000D2EF5">
        <w:rPr>
          <w:rFonts w:asciiTheme="majorBidi" w:hAnsiTheme="majorBidi" w:cstheme="majorBidi"/>
          <w:szCs w:val="24"/>
        </w:rPr>
        <w:t xml:space="preserve">’s </w:t>
      </w:r>
      <w:sdt>
        <w:sdtPr>
          <w:rPr>
            <w:rFonts w:asciiTheme="majorBidi" w:hAnsiTheme="majorBidi" w:cstheme="majorBidi"/>
            <w:szCs w:val="24"/>
          </w:rPr>
          <w:alias w:val="Don't edit this field"/>
          <w:tag w:val="CitaviPlaceholder#e3295b00-0031-4173-928d-1c963ad0dfdd"/>
          <w:id w:val="-1156145911"/>
          <w:placeholder>
            <w:docPart w:val="F8080D9E3FCB44DFAA88DC0B99820C29"/>
          </w:placeholder>
        </w:sdtPr>
        <w:sdtContent>
          <w:r w:rsidRPr="000D2EF5">
            <w:rPr>
              <w:rFonts w:asciiTheme="majorBidi" w:hAnsiTheme="majorBidi" w:cstheme="majorBidi"/>
              <w:szCs w:val="24"/>
            </w:rPr>
            <w:fldChar w:fldCharType="begin"/>
          </w:r>
          <w:r w:rsidR="00406292" w:rsidRPr="000D2EF5">
            <w:rPr>
              <w:rFonts w:asciiTheme="majorBidi" w:hAnsiTheme="majorBidi" w:cstheme="majorBidi"/>
              <w:szCs w:val="24"/>
            </w:rPr>
            <w:instrText>ADDIN CitaviPlaceholder{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}</w:instrText>
          </w:r>
          <w:r w:rsidRPr="000D2EF5">
            <w:rPr>
              <w:rFonts w:asciiTheme="majorBidi" w:hAnsiTheme="majorBidi" w:cstheme="majorBidi"/>
              <w:szCs w:val="24"/>
            </w:rPr>
            <w:fldChar w:fldCharType="separate"/>
          </w:r>
          <w:r w:rsidRPr="000D2EF5">
            <w:rPr>
              <w:rFonts w:asciiTheme="majorBidi" w:hAnsiTheme="majorBidi" w:cstheme="majorBidi"/>
              <w:szCs w:val="24"/>
            </w:rPr>
            <w:t>(2005)</w:t>
          </w:r>
          <w:r w:rsidRPr="000D2EF5">
            <w:rPr>
              <w:rFonts w:asciiTheme="majorBidi" w:hAnsiTheme="majorBidi" w:cstheme="majorBidi"/>
              <w:szCs w:val="24"/>
            </w:rPr>
            <w:fldChar w:fldCharType="end"/>
          </w:r>
        </w:sdtContent>
      </w:sdt>
      <w:r w:rsidRPr="000D2EF5">
        <w:rPr>
          <w:rFonts w:asciiTheme="majorBidi" w:hAnsiTheme="majorBidi" w:cstheme="majorBidi"/>
          <w:szCs w:val="24"/>
        </w:rPr>
        <w:t xml:space="preserve"> widely-cited methodological framework on how to carry a </w:t>
      </w:r>
      <w:r w:rsidR="009F0B37" w:rsidRPr="000D2EF5">
        <w:rPr>
          <w:rFonts w:asciiTheme="majorBidi" w:hAnsiTheme="majorBidi" w:cstheme="majorBidi"/>
          <w:szCs w:val="24"/>
        </w:rPr>
        <w:t>scoping review</w:t>
      </w:r>
      <w:r w:rsidRPr="000D2EF5">
        <w:rPr>
          <w:rFonts w:asciiTheme="majorBidi" w:hAnsiTheme="majorBidi" w:cstheme="majorBidi"/>
          <w:szCs w:val="24"/>
        </w:rPr>
        <w:t xml:space="preserve">. The framework consists of five stages: 1) identifying the research question, 2) identifying the relevant studies, 3) study selection, 4) charting the data and 5) collating, summarizing and reporting the results. The outline of the </w:t>
      </w:r>
      <w:r w:rsidR="00C97674" w:rsidRPr="000D2EF5">
        <w:rPr>
          <w:rFonts w:asciiTheme="majorBidi" w:hAnsiTheme="majorBidi" w:cstheme="majorBidi"/>
          <w:szCs w:val="24"/>
        </w:rPr>
        <w:t>Q-Team</w:t>
      </w:r>
      <w:r w:rsidRPr="000D2EF5">
        <w:rPr>
          <w:rFonts w:asciiTheme="majorBidi" w:hAnsiTheme="majorBidi" w:cstheme="majorBidi"/>
          <w:szCs w:val="24"/>
        </w:rPr>
        <w:t xml:space="preserve"> is organized around these five stages. </w:t>
      </w:r>
    </w:p>
    <w:p w14:paraId="0D21AC46" w14:textId="714E91A3" w:rsidR="00CB2C3D" w:rsidRPr="000D2EF5" w:rsidRDefault="00CB2C3D" w:rsidP="00AC7113">
      <w:pPr>
        <w:pStyle w:val="Heading2"/>
        <w:rPr>
          <w:rFonts w:asciiTheme="majorBidi" w:hAnsiTheme="majorBidi"/>
          <w:sz w:val="24"/>
          <w:szCs w:val="24"/>
        </w:rPr>
      </w:pPr>
      <w:r w:rsidRPr="000D2EF5">
        <w:rPr>
          <w:rFonts w:asciiTheme="majorBidi" w:hAnsiTheme="majorBidi"/>
          <w:sz w:val="24"/>
          <w:szCs w:val="24"/>
        </w:rPr>
        <w:t xml:space="preserve">Course Goals and </w:t>
      </w:r>
      <w:r w:rsidR="009F0B37" w:rsidRPr="000D2EF5">
        <w:rPr>
          <w:rFonts w:asciiTheme="majorBidi" w:hAnsiTheme="majorBidi"/>
          <w:sz w:val="24"/>
          <w:szCs w:val="24"/>
        </w:rPr>
        <w:t>Learning O</w:t>
      </w:r>
      <w:r w:rsidRPr="000D2EF5">
        <w:rPr>
          <w:rFonts w:asciiTheme="majorBidi" w:hAnsiTheme="majorBidi"/>
          <w:sz w:val="24"/>
          <w:szCs w:val="24"/>
        </w:rPr>
        <w:t>utcomes</w:t>
      </w:r>
    </w:p>
    <w:p w14:paraId="10995901" w14:textId="7E7D5AED" w:rsidR="00CB2C3D" w:rsidRPr="000D2EF5" w:rsidRDefault="00CB2C3D" w:rsidP="00AC7113">
      <w:pPr>
        <w:jc w:val="both"/>
        <w:rPr>
          <w:rFonts w:asciiTheme="majorBidi" w:hAnsiTheme="majorBidi" w:cstheme="majorBidi"/>
          <w:szCs w:val="24"/>
        </w:rPr>
      </w:pPr>
      <w:r w:rsidRPr="000D2EF5">
        <w:rPr>
          <w:rFonts w:asciiTheme="majorBidi" w:hAnsiTheme="majorBidi" w:cstheme="majorBidi"/>
          <w:szCs w:val="24"/>
        </w:rPr>
        <w:t>The course aims to produce a</w:t>
      </w:r>
      <w:r w:rsidR="009F0B37" w:rsidRPr="000D2EF5">
        <w:rPr>
          <w:rFonts w:asciiTheme="majorBidi" w:hAnsiTheme="majorBidi" w:cstheme="majorBidi"/>
          <w:szCs w:val="24"/>
        </w:rPr>
        <w:t xml:space="preserve"> scoping study of the power sharing literature between 1969 and 2018 that meets high </w:t>
      </w:r>
      <w:r w:rsidR="006B3E96" w:rsidRPr="000D2EF5">
        <w:rPr>
          <w:rFonts w:asciiTheme="majorBidi" w:hAnsiTheme="majorBidi" w:cstheme="majorBidi"/>
          <w:szCs w:val="24"/>
        </w:rPr>
        <w:t>academic</w:t>
      </w:r>
      <w:r w:rsidR="009F0B37" w:rsidRPr="000D2EF5">
        <w:rPr>
          <w:rFonts w:asciiTheme="majorBidi" w:hAnsiTheme="majorBidi" w:cstheme="majorBidi"/>
          <w:szCs w:val="24"/>
        </w:rPr>
        <w:t xml:space="preserve"> methodological standards to qualify for publishing in an academic journal. </w:t>
      </w:r>
    </w:p>
    <w:p w14:paraId="0DA1E063" w14:textId="3DE26F5C" w:rsidR="009F0B37" w:rsidRPr="000D2EF5" w:rsidRDefault="009F0B37" w:rsidP="00AC7113">
      <w:pPr>
        <w:jc w:val="both"/>
        <w:rPr>
          <w:rFonts w:asciiTheme="majorBidi" w:hAnsiTheme="majorBidi" w:cstheme="majorBidi"/>
          <w:szCs w:val="24"/>
        </w:rPr>
      </w:pPr>
      <w:r w:rsidRPr="000D2EF5">
        <w:rPr>
          <w:rFonts w:asciiTheme="majorBidi" w:hAnsiTheme="majorBidi" w:cstheme="majorBidi"/>
          <w:szCs w:val="24"/>
        </w:rPr>
        <w:t>By the end of the course, students will be able to:</w:t>
      </w:r>
    </w:p>
    <w:p w14:paraId="32D6F211" w14:textId="615E8535" w:rsidR="009F0B37" w:rsidRPr="000D2EF5" w:rsidRDefault="009F0B37" w:rsidP="00AC7113">
      <w:pPr>
        <w:pStyle w:val="ListParagraph"/>
        <w:numPr>
          <w:ilvl w:val="0"/>
          <w:numId w:val="29"/>
        </w:numPr>
        <w:jc w:val="both"/>
        <w:rPr>
          <w:rFonts w:asciiTheme="majorBidi" w:hAnsiTheme="majorBidi" w:cstheme="majorBidi"/>
          <w:szCs w:val="24"/>
        </w:rPr>
      </w:pPr>
      <w:r w:rsidRPr="000D2EF5">
        <w:rPr>
          <w:rFonts w:asciiTheme="majorBidi" w:hAnsiTheme="majorBidi" w:cstheme="majorBidi"/>
          <w:szCs w:val="24"/>
        </w:rPr>
        <w:lastRenderedPageBreak/>
        <w:t>Understand and explain the following terms to others: power sharing and its different types, divided societies, a scoping review.</w:t>
      </w:r>
    </w:p>
    <w:p w14:paraId="022922B1" w14:textId="083924FE" w:rsidR="009F0B37" w:rsidRPr="000D2EF5" w:rsidRDefault="009F0B37" w:rsidP="00AC7113">
      <w:pPr>
        <w:pStyle w:val="ListParagraph"/>
        <w:numPr>
          <w:ilvl w:val="0"/>
          <w:numId w:val="29"/>
        </w:numPr>
        <w:jc w:val="both"/>
        <w:rPr>
          <w:rFonts w:asciiTheme="majorBidi" w:hAnsiTheme="majorBidi" w:cstheme="majorBidi"/>
          <w:szCs w:val="24"/>
        </w:rPr>
      </w:pPr>
      <w:r w:rsidRPr="000D2EF5">
        <w:rPr>
          <w:rFonts w:asciiTheme="majorBidi" w:hAnsiTheme="majorBidi" w:cstheme="majorBidi"/>
          <w:szCs w:val="24"/>
        </w:rPr>
        <w:t>Apply the latest methodological advances in undertaking scoping reviews.</w:t>
      </w:r>
    </w:p>
    <w:p w14:paraId="134CD61B" w14:textId="530C7863" w:rsidR="009F0B37" w:rsidRPr="000D2EF5" w:rsidRDefault="009F0B37" w:rsidP="00AC7113">
      <w:pPr>
        <w:pStyle w:val="ListParagraph"/>
        <w:numPr>
          <w:ilvl w:val="0"/>
          <w:numId w:val="29"/>
        </w:numPr>
        <w:jc w:val="both"/>
        <w:rPr>
          <w:rFonts w:asciiTheme="majorBidi" w:hAnsiTheme="majorBidi" w:cstheme="majorBidi"/>
          <w:szCs w:val="24"/>
        </w:rPr>
      </w:pPr>
      <w:r w:rsidRPr="000D2EF5">
        <w:rPr>
          <w:rFonts w:asciiTheme="majorBidi" w:hAnsiTheme="majorBidi" w:cstheme="majorBidi"/>
          <w:szCs w:val="24"/>
        </w:rPr>
        <w:t xml:space="preserve">Analyze the content of articles to judge whether they meet the scoping review’s inclusion and exclusion criteria. </w:t>
      </w:r>
    </w:p>
    <w:p w14:paraId="20734E7A" w14:textId="43FEA21B" w:rsidR="009F0B37" w:rsidRPr="000D2EF5" w:rsidRDefault="009F0B37" w:rsidP="00AC7113">
      <w:pPr>
        <w:pStyle w:val="ListParagraph"/>
        <w:numPr>
          <w:ilvl w:val="0"/>
          <w:numId w:val="29"/>
        </w:numPr>
        <w:jc w:val="both"/>
        <w:rPr>
          <w:rFonts w:asciiTheme="majorBidi" w:hAnsiTheme="majorBidi" w:cstheme="majorBidi"/>
          <w:szCs w:val="24"/>
        </w:rPr>
      </w:pPr>
      <w:r w:rsidRPr="000D2EF5">
        <w:rPr>
          <w:rFonts w:asciiTheme="majorBidi" w:hAnsiTheme="majorBidi" w:cstheme="majorBidi"/>
          <w:szCs w:val="24"/>
        </w:rPr>
        <w:t xml:space="preserve">Evaluate the quality of other scoping reviews. </w:t>
      </w:r>
    </w:p>
    <w:p w14:paraId="1A9DCD5D" w14:textId="7772716F" w:rsidR="00AC7113" w:rsidRPr="000D2EF5" w:rsidRDefault="00AC7113" w:rsidP="00AC7113">
      <w:pPr>
        <w:pStyle w:val="Heading2"/>
        <w:rPr>
          <w:rFonts w:asciiTheme="majorBidi" w:hAnsiTheme="majorBidi"/>
          <w:sz w:val="24"/>
          <w:szCs w:val="24"/>
        </w:rPr>
      </w:pPr>
      <w:r w:rsidRPr="000D2EF5">
        <w:rPr>
          <w:rFonts w:asciiTheme="majorBidi" w:hAnsiTheme="majorBidi"/>
          <w:sz w:val="24"/>
          <w:szCs w:val="24"/>
        </w:rPr>
        <w:t>Teaching Philosophy</w:t>
      </w:r>
    </w:p>
    <w:p w14:paraId="7C76A3E9" w14:textId="108BF4E8" w:rsidR="00AC7113" w:rsidRPr="000D2EF5" w:rsidRDefault="00AC7113" w:rsidP="002B7E96">
      <w:pPr>
        <w:jc w:val="both"/>
        <w:rPr>
          <w:rFonts w:asciiTheme="majorBidi" w:hAnsiTheme="majorBidi" w:cstheme="majorBidi"/>
          <w:szCs w:val="24"/>
        </w:rPr>
      </w:pPr>
      <w:r w:rsidRPr="000D2EF5">
        <w:rPr>
          <w:rFonts w:asciiTheme="majorBidi" w:hAnsiTheme="majorBidi" w:cstheme="majorBidi"/>
          <w:szCs w:val="24"/>
        </w:rPr>
        <w:t>I strongly believe in inclusion and equity. I understand that some people are introverts while others are extr</w:t>
      </w:r>
      <w:r w:rsidR="009D1A68" w:rsidRPr="000D2EF5">
        <w:rPr>
          <w:rFonts w:asciiTheme="majorBidi" w:hAnsiTheme="majorBidi" w:cstheme="majorBidi"/>
          <w:szCs w:val="24"/>
        </w:rPr>
        <w:t>a</w:t>
      </w:r>
      <w:r w:rsidRPr="000D2EF5">
        <w:rPr>
          <w:rFonts w:asciiTheme="majorBidi" w:hAnsiTheme="majorBidi" w:cstheme="majorBidi"/>
          <w:szCs w:val="24"/>
        </w:rPr>
        <w:t xml:space="preserve">verts. I will respect who you are. My responsibility is to provide an environment where everyone is encouraged to ask questions, voice opinions even if they go against the course majority’s opinion. This does not mean to become cynical. This is unhealthy and unproductive. I believe that a balanced critical mindset is </w:t>
      </w:r>
      <w:r w:rsidR="002B7E96" w:rsidRPr="000D2EF5">
        <w:rPr>
          <w:rFonts w:asciiTheme="majorBidi" w:hAnsiTheme="majorBidi" w:cstheme="majorBidi"/>
          <w:szCs w:val="24"/>
        </w:rPr>
        <w:t>important</w:t>
      </w:r>
      <w:r w:rsidRPr="000D2EF5">
        <w:rPr>
          <w:rFonts w:asciiTheme="majorBidi" w:hAnsiTheme="majorBidi" w:cstheme="majorBidi"/>
          <w:szCs w:val="24"/>
        </w:rPr>
        <w:t xml:space="preserve">. </w:t>
      </w:r>
    </w:p>
    <w:p w14:paraId="0A1525A8" w14:textId="050F1291" w:rsidR="009E108B" w:rsidRPr="000D2EF5" w:rsidRDefault="009E108B" w:rsidP="002B7E96">
      <w:pPr>
        <w:jc w:val="both"/>
        <w:rPr>
          <w:rFonts w:asciiTheme="majorBidi" w:hAnsiTheme="majorBidi" w:cstheme="majorBidi"/>
          <w:szCs w:val="24"/>
        </w:rPr>
      </w:pPr>
      <w:r w:rsidRPr="000D2EF5">
        <w:rPr>
          <w:rFonts w:asciiTheme="majorBidi" w:hAnsiTheme="majorBidi" w:cstheme="majorBidi"/>
          <w:szCs w:val="24"/>
        </w:rPr>
        <w:t xml:space="preserve">I do not believe that students are lazy by nature. I believe psychology professor Devon Price who argues that </w:t>
      </w:r>
      <w:hyperlink r:id="rId10" w:history="1">
        <w:r w:rsidRPr="000D2EF5">
          <w:rPr>
            <w:rStyle w:val="Hyperlink"/>
            <w:rFonts w:asciiTheme="majorBidi" w:hAnsiTheme="majorBidi" w:cstheme="majorBidi"/>
            <w:szCs w:val="24"/>
          </w:rPr>
          <w:t>laziness does not exist</w:t>
        </w:r>
      </w:hyperlink>
      <w:r w:rsidRPr="000D2EF5">
        <w:rPr>
          <w:rFonts w:asciiTheme="majorBidi" w:hAnsiTheme="majorBidi" w:cstheme="majorBidi"/>
          <w:szCs w:val="24"/>
        </w:rPr>
        <w:t xml:space="preserve">. I believe </w:t>
      </w:r>
      <w:r w:rsidR="002B7E96" w:rsidRPr="000D2EF5">
        <w:rPr>
          <w:rFonts w:asciiTheme="majorBidi" w:hAnsiTheme="majorBidi" w:cstheme="majorBidi"/>
          <w:szCs w:val="24"/>
        </w:rPr>
        <w:t xml:space="preserve">that every human </w:t>
      </w:r>
      <w:r w:rsidR="001E6CFD" w:rsidRPr="000D2EF5">
        <w:rPr>
          <w:rFonts w:asciiTheme="majorBidi" w:hAnsiTheme="majorBidi" w:cstheme="majorBidi"/>
          <w:szCs w:val="24"/>
        </w:rPr>
        <w:t>procrastinate</w:t>
      </w:r>
      <w:r w:rsidR="002B7E96" w:rsidRPr="000D2EF5">
        <w:rPr>
          <w:rFonts w:asciiTheme="majorBidi" w:hAnsiTheme="majorBidi" w:cstheme="majorBidi"/>
          <w:szCs w:val="24"/>
        </w:rPr>
        <w:t>s</w:t>
      </w:r>
      <w:r w:rsidR="001E6CFD" w:rsidRPr="000D2EF5">
        <w:rPr>
          <w:rFonts w:asciiTheme="majorBidi" w:hAnsiTheme="majorBidi" w:cstheme="majorBidi"/>
          <w:szCs w:val="24"/>
        </w:rPr>
        <w:t xml:space="preserve"> </w:t>
      </w:r>
      <w:r w:rsidRPr="000D2EF5">
        <w:rPr>
          <w:rFonts w:asciiTheme="majorBidi" w:hAnsiTheme="majorBidi" w:cstheme="majorBidi"/>
          <w:szCs w:val="24"/>
        </w:rPr>
        <w:t xml:space="preserve">at some point. </w:t>
      </w:r>
      <w:r w:rsidR="001E6CFD" w:rsidRPr="000D2EF5">
        <w:rPr>
          <w:rFonts w:asciiTheme="majorBidi" w:hAnsiTheme="majorBidi" w:cstheme="majorBidi"/>
          <w:szCs w:val="24"/>
        </w:rPr>
        <w:t xml:space="preserve">Most of the time, it goes back to the structural conditions and context that you surround yourself or </w:t>
      </w:r>
      <w:r w:rsidR="002B7E96" w:rsidRPr="000D2EF5">
        <w:rPr>
          <w:rFonts w:asciiTheme="majorBidi" w:hAnsiTheme="majorBidi" w:cstheme="majorBidi"/>
          <w:szCs w:val="24"/>
        </w:rPr>
        <w:t>are</w:t>
      </w:r>
      <w:r w:rsidR="001E6CFD" w:rsidRPr="000D2EF5">
        <w:rPr>
          <w:rFonts w:asciiTheme="majorBidi" w:hAnsiTheme="majorBidi" w:cstheme="majorBidi"/>
          <w:szCs w:val="24"/>
        </w:rPr>
        <w:t xml:space="preserve"> surrounded with. If you found yourself procrastinating, think about what is holding you back. It is not about you, rather the strategies that you use</w:t>
      </w:r>
      <w:r w:rsidR="002B7E96" w:rsidRPr="000D2EF5">
        <w:rPr>
          <w:rFonts w:asciiTheme="majorBidi" w:hAnsiTheme="majorBidi" w:cstheme="majorBidi"/>
          <w:szCs w:val="24"/>
        </w:rPr>
        <w:t xml:space="preserve"> or the context that you are immersed in</w:t>
      </w:r>
      <w:r w:rsidR="001E6CFD" w:rsidRPr="000D2EF5">
        <w:rPr>
          <w:rFonts w:asciiTheme="majorBidi" w:hAnsiTheme="majorBidi" w:cstheme="majorBidi"/>
          <w:szCs w:val="24"/>
        </w:rPr>
        <w:t xml:space="preserve">.  </w:t>
      </w:r>
    </w:p>
    <w:p w14:paraId="1AE48E7B" w14:textId="08CB3B10" w:rsidR="00AC7113" w:rsidRPr="000D2EF5" w:rsidRDefault="00AC7113" w:rsidP="005D2497">
      <w:pPr>
        <w:jc w:val="both"/>
        <w:rPr>
          <w:rFonts w:asciiTheme="majorBidi" w:hAnsiTheme="majorBidi" w:cstheme="majorBidi"/>
          <w:szCs w:val="24"/>
        </w:rPr>
      </w:pPr>
      <w:r w:rsidRPr="000D2EF5">
        <w:rPr>
          <w:rFonts w:asciiTheme="majorBidi" w:hAnsiTheme="majorBidi" w:cstheme="majorBidi"/>
          <w:szCs w:val="24"/>
        </w:rPr>
        <w:t xml:space="preserve">I </w:t>
      </w:r>
      <w:r w:rsidR="006B3E96" w:rsidRPr="000D2EF5">
        <w:rPr>
          <w:rFonts w:asciiTheme="majorBidi" w:hAnsiTheme="majorBidi" w:cstheme="majorBidi"/>
          <w:szCs w:val="24"/>
        </w:rPr>
        <w:t>believe</w:t>
      </w:r>
      <w:r w:rsidRPr="000D2EF5">
        <w:rPr>
          <w:rFonts w:asciiTheme="majorBidi" w:hAnsiTheme="majorBidi" w:cstheme="majorBidi"/>
          <w:szCs w:val="24"/>
        </w:rPr>
        <w:t xml:space="preserve"> in mutual and horizontal accountability: my accountability towards you, your accountability towards me and your accountability towards each other. We all have joined the course for a purpose and we want to achieve the course goals by the end of the semester. </w:t>
      </w:r>
    </w:p>
    <w:p w14:paraId="459713DB" w14:textId="69656DC3" w:rsidR="005D2497" w:rsidRPr="000D2EF5" w:rsidRDefault="005D2497" w:rsidP="002B7E96">
      <w:pPr>
        <w:jc w:val="both"/>
        <w:rPr>
          <w:rFonts w:asciiTheme="majorBidi" w:hAnsiTheme="majorBidi" w:cstheme="majorBidi"/>
          <w:szCs w:val="24"/>
        </w:rPr>
      </w:pPr>
      <w:r w:rsidRPr="000D2EF5">
        <w:rPr>
          <w:rFonts w:asciiTheme="majorBidi" w:hAnsiTheme="majorBidi" w:cstheme="majorBidi"/>
          <w:szCs w:val="24"/>
        </w:rPr>
        <w:t>I do not claim to know or have all the answers. I will do however my best to guide you to find answer</w:t>
      </w:r>
      <w:r w:rsidR="002B7E96" w:rsidRPr="000D2EF5">
        <w:rPr>
          <w:rFonts w:asciiTheme="majorBidi" w:hAnsiTheme="majorBidi" w:cstheme="majorBidi"/>
          <w:szCs w:val="24"/>
        </w:rPr>
        <w:t>s</w:t>
      </w:r>
      <w:r w:rsidRPr="000D2EF5">
        <w:rPr>
          <w:rFonts w:asciiTheme="majorBidi" w:hAnsiTheme="majorBidi" w:cstheme="majorBidi"/>
          <w:szCs w:val="24"/>
        </w:rPr>
        <w:t xml:space="preserve"> to your questions. In order to do that, you first need to voice your questions. </w:t>
      </w:r>
    </w:p>
    <w:p w14:paraId="241E5797" w14:textId="69E40C40" w:rsidR="009F0B37" w:rsidRPr="000D2EF5" w:rsidRDefault="00AC7113" w:rsidP="00AC7113">
      <w:pPr>
        <w:pStyle w:val="Heading2"/>
        <w:rPr>
          <w:rFonts w:asciiTheme="majorBidi" w:hAnsiTheme="majorBidi"/>
          <w:sz w:val="24"/>
          <w:szCs w:val="24"/>
        </w:rPr>
      </w:pPr>
      <w:r w:rsidRPr="000D2EF5">
        <w:rPr>
          <w:rFonts w:asciiTheme="majorBidi" w:hAnsiTheme="majorBidi"/>
          <w:sz w:val="24"/>
          <w:szCs w:val="24"/>
        </w:rPr>
        <w:t>Office Hours and C</w:t>
      </w:r>
      <w:r w:rsidR="009F0B37" w:rsidRPr="000D2EF5">
        <w:rPr>
          <w:rFonts w:asciiTheme="majorBidi" w:hAnsiTheme="majorBidi"/>
          <w:sz w:val="24"/>
          <w:szCs w:val="24"/>
        </w:rPr>
        <w:t>ommunication</w:t>
      </w:r>
    </w:p>
    <w:p w14:paraId="736B7D31" w14:textId="22F9E969" w:rsidR="00AC7113" w:rsidRPr="000D2EF5" w:rsidRDefault="00AC7113" w:rsidP="00AC7113">
      <w:pPr>
        <w:jc w:val="both"/>
        <w:rPr>
          <w:rFonts w:asciiTheme="majorBidi" w:hAnsiTheme="majorBidi" w:cstheme="majorBidi"/>
          <w:szCs w:val="24"/>
        </w:rPr>
      </w:pPr>
      <w:r w:rsidRPr="000D2EF5">
        <w:rPr>
          <w:rFonts w:asciiTheme="majorBidi" w:hAnsiTheme="majorBidi" w:cstheme="majorBidi"/>
          <w:szCs w:val="24"/>
        </w:rPr>
        <w:t xml:space="preserve">Office </w:t>
      </w:r>
      <w:r w:rsidR="006B3E96" w:rsidRPr="000D2EF5">
        <w:rPr>
          <w:rFonts w:asciiTheme="majorBidi" w:hAnsiTheme="majorBidi" w:cstheme="majorBidi"/>
          <w:szCs w:val="24"/>
        </w:rPr>
        <w:t>hours</w:t>
      </w:r>
      <w:r w:rsidRPr="000D2EF5">
        <w:rPr>
          <w:rFonts w:asciiTheme="majorBidi" w:hAnsiTheme="majorBidi" w:cstheme="majorBidi"/>
          <w:szCs w:val="24"/>
        </w:rPr>
        <w:t xml:space="preserve"> will be scheduled by appointment. </w:t>
      </w:r>
      <w:r w:rsidR="009F0B37" w:rsidRPr="000D2EF5">
        <w:rPr>
          <w:rFonts w:asciiTheme="majorBidi" w:hAnsiTheme="majorBidi" w:cstheme="majorBidi"/>
          <w:szCs w:val="24"/>
        </w:rPr>
        <w:t xml:space="preserve">Please feel free to email me </w:t>
      </w:r>
      <w:r w:rsidRPr="000D2EF5">
        <w:rPr>
          <w:rFonts w:asciiTheme="majorBidi" w:hAnsiTheme="majorBidi" w:cstheme="majorBidi"/>
          <w:szCs w:val="24"/>
        </w:rPr>
        <w:t>to schedule an appointment. My office address is: Luisenstr. 56, 10099 Berlin (Berlin Graduate School of Social Sciences, room 402).</w:t>
      </w:r>
    </w:p>
    <w:p w14:paraId="208986F4" w14:textId="3ECC3CCE" w:rsidR="009F0B37" w:rsidRPr="000D2EF5" w:rsidRDefault="00AC7113" w:rsidP="00AC7113">
      <w:pPr>
        <w:contextualSpacing/>
        <w:jc w:val="both"/>
        <w:rPr>
          <w:rFonts w:asciiTheme="majorBidi" w:hAnsiTheme="majorBidi" w:cstheme="majorBidi"/>
          <w:szCs w:val="24"/>
        </w:rPr>
      </w:pPr>
      <w:r w:rsidRPr="000D2EF5">
        <w:rPr>
          <w:rFonts w:asciiTheme="majorBidi" w:hAnsiTheme="majorBidi" w:cstheme="majorBidi"/>
          <w:szCs w:val="24"/>
        </w:rPr>
        <w:t xml:space="preserve">Please communicate </w:t>
      </w:r>
      <w:r w:rsidR="00BB5846" w:rsidRPr="000D2EF5">
        <w:rPr>
          <w:rFonts w:asciiTheme="majorBidi" w:hAnsiTheme="majorBidi" w:cstheme="majorBidi"/>
          <w:szCs w:val="24"/>
        </w:rPr>
        <w:t>with</w:t>
      </w:r>
      <w:r w:rsidRPr="000D2EF5">
        <w:rPr>
          <w:rFonts w:asciiTheme="majorBidi" w:hAnsiTheme="majorBidi" w:cstheme="majorBidi"/>
          <w:szCs w:val="24"/>
        </w:rPr>
        <w:t xml:space="preserve"> me via email</w:t>
      </w:r>
      <w:r w:rsidR="00FE7247" w:rsidRPr="000D2EF5">
        <w:rPr>
          <w:rFonts w:asciiTheme="majorBidi" w:hAnsiTheme="majorBidi" w:cstheme="majorBidi"/>
          <w:szCs w:val="24"/>
        </w:rPr>
        <w:t>.</w:t>
      </w:r>
    </w:p>
    <w:p w14:paraId="00D0F5FE" w14:textId="15D61EB9" w:rsidR="009F0B37" w:rsidRPr="000D2EF5" w:rsidRDefault="009F0B37" w:rsidP="00AC7113">
      <w:pPr>
        <w:jc w:val="both"/>
        <w:rPr>
          <w:rFonts w:asciiTheme="majorBidi" w:hAnsiTheme="majorBidi" w:cstheme="majorBidi"/>
          <w:szCs w:val="24"/>
        </w:rPr>
      </w:pPr>
      <w:r w:rsidRPr="000D2EF5">
        <w:rPr>
          <w:rFonts w:asciiTheme="majorBidi" w:hAnsiTheme="majorBidi" w:cstheme="majorBidi"/>
          <w:szCs w:val="24"/>
        </w:rPr>
        <w:t>Please allow 48 hours for a response. If you need an urgent response such as feedback on an upcoming assignment, please write “Urgent” in the title.</w:t>
      </w:r>
      <w:r w:rsidR="00AC7113" w:rsidRPr="000D2EF5">
        <w:rPr>
          <w:rFonts w:asciiTheme="majorBidi" w:hAnsiTheme="majorBidi" w:cstheme="majorBidi"/>
          <w:szCs w:val="24"/>
        </w:rPr>
        <w:t xml:space="preserve"> </w:t>
      </w:r>
      <w:r w:rsidRPr="000D2EF5">
        <w:rPr>
          <w:rFonts w:asciiTheme="majorBidi" w:hAnsiTheme="majorBidi" w:cstheme="majorBidi"/>
          <w:szCs w:val="24"/>
        </w:rPr>
        <w:t xml:space="preserve"> </w:t>
      </w:r>
    </w:p>
    <w:p w14:paraId="18249DE6" w14:textId="3E6CD55F" w:rsidR="00AC7113" w:rsidRPr="000D2EF5" w:rsidRDefault="00AC7113" w:rsidP="00AC7113">
      <w:pPr>
        <w:jc w:val="both"/>
        <w:rPr>
          <w:rFonts w:asciiTheme="majorBidi" w:hAnsiTheme="majorBidi" w:cstheme="majorBidi"/>
          <w:szCs w:val="24"/>
        </w:rPr>
      </w:pPr>
      <w:r w:rsidRPr="000D2EF5">
        <w:rPr>
          <w:rFonts w:asciiTheme="majorBidi" w:hAnsiTheme="majorBidi" w:cstheme="majorBidi"/>
          <w:szCs w:val="24"/>
        </w:rPr>
        <w:t xml:space="preserve">When you write to me, please start your very first line in the email with the goal of the email saying for example: “I am writing to inquire whether… or Could you please tell me ….?” Being clear about what you want will help me in providing the best answer I can. </w:t>
      </w:r>
    </w:p>
    <w:p w14:paraId="0EE4FBFB" w14:textId="77777777" w:rsidR="004830AE" w:rsidRPr="000D2EF5" w:rsidRDefault="004830AE" w:rsidP="004830AE">
      <w:pPr>
        <w:pStyle w:val="Heading2"/>
        <w:rPr>
          <w:rFonts w:asciiTheme="majorBidi" w:hAnsiTheme="majorBidi"/>
          <w:sz w:val="24"/>
          <w:szCs w:val="24"/>
        </w:rPr>
      </w:pPr>
      <w:r w:rsidRPr="000D2EF5">
        <w:rPr>
          <w:rFonts w:asciiTheme="majorBidi" w:hAnsiTheme="majorBidi"/>
          <w:sz w:val="24"/>
          <w:szCs w:val="24"/>
        </w:rPr>
        <w:t>Course Material</w:t>
      </w:r>
    </w:p>
    <w:p w14:paraId="01A37C4B" w14:textId="69C3EC2E" w:rsidR="004830AE" w:rsidRPr="000D2EF5" w:rsidRDefault="004830AE" w:rsidP="001D6F3F">
      <w:pPr>
        <w:jc w:val="both"/>
        <w:rPr>
          <w:rFonts w:asciiTheme="majorBidi" w:hAnsiTheme="majorBidi" w:cstheme="majorBidi"/>
          <w:szCs w:val="24"/>
        </w:rPr>
      </w:pPr>
      <w:r w:rsidRPr="000D2EF5">
        <w:rPr>
          <w:rFonts w:asciiTheme="majorBidi" w:hAnsiTheme="majorBidi" w:cstheme="majorBidi"/>
          <w:szCs w:val="24"/>
        </w:rPr>
        <w:t xml:space="preserve">The course readings and material </w:t>
      </w:r>
      <w:r w:rsidR="00713AC0" w:rsidRPr="000D2EF5">
        <w:rPr>
          <w:rFonts w:asciiTheme="majorBidi" w:hAnsiTheme="majorBidi" w:cstheme="majorBidi"/>
          <w:szCs w:val="24"/>
        </w:rPr>
        <w:t>have been</w:t>
      </w:r>
      <w:r w:rsidRPr="000D2EF5">
        <w:rPr>
          <w:rFonts w:asciiTheme="majorBidi" w:hAnsiTheme="majorBidi" w:cstheme="majorBidi"/>
          <w:szCs w:val="24"/>
        </w:rPr>
        <w:t xml:space="preserve"> uploaded to Moodle</w:t>
      </w:r>
      <w:r w:rsidR="002B7E96" w:rsidRPr="000D2EF5">
        <w:rPr>
          <w:rFonts w:asciiTheme="majorBidi" w:hAnsiTheme="majorBidi" w:cstheme="majorBidi"/>
          <w:szCs w:val="24"/>
        </w:rPr>
        <w:t>.</w:t>
      </w:r>
      <w:r w:rsidRPr="000D2EF5">
        <w:rPr>
          <w:rFonts w:asciiTheme="majorBidi" w:hAnsiTheme="majorBidi" w:cstheme="majorBidi"/>
          <w:szCs w:val="24"/>
        </w:rPr>
        <w:t xml:space="preserve">  </w:t>
      </w:r>
    </w:p>
    <w:p w14:paraId="2944545F" w14:textId="32003609" w:rsidR="0008123B" w:rsidRPr="000D2EF5" w:rsidRDefault="0008123B" w:rsidP="0008123B">
      <w:pPr>
        <w:pStyle w:val="Heading2"/>
        <w:rPr>
          <w:rFonts w:asciiTheme="majorBidi" w:hAnsiTheme="majorBidi"/>
          <w:sz w:val="24"/>
          <w:szCs w:val="24"/>
        </w:rPr>
      </w:pPr>
      <w:r w:rsidRPr="000D2EF5">
        <w:rPr>
          <w:rFonts w:asciiTheme="majorBidi" w:hAnsiTheme="majorBidi"/>
          <w:sz w:val="24"/>
          <w:szCs w:val="24"/>
        </w:rPr>
        <w:lastRenderedPageBreak/>
        <w:t>Course Requirements</w:t>
      </w:r>
    </w:p>
    <w:p w14:paraId="1783041B" w14:textId="7D507FBC" w:rsidR="0008123B" w:rsidRPr="000D2EF5" w:rsidRDefault="0008123B" w:rsidP="002C2A8C">
      <w:pPr>
        <w:jc w:val="both"/>
        <w:rPr>
          <w:rFonts w:asciiTheme="majorBidi" w:hAnsiTheme="majorBidi" w:cstheme="majorBidi"/>
          <w:szCs w:val="24"/>
        </w:rPr>
      </w:pPr>
      <w:r w:rsidRPr="000D2EF5">
        <w:rPr>
          <w:rFonts w:asciiTheme="majorBidi" w:hAnsiTheme="majorBidi" w:cstheme="majorBidi"/>
          <w:szCs w:val="24"/>
        </w:rPr>
        <w:t xml:space="preserve">Q-teams are not graded courses. You will not receive a grade at the end of the semester. You will receive 5 ECTS points (LPs) if you passed the course and met the requirements below. Failing to meet the requirements below will result in failing the course. </w:t>
      </w:r>
    </w:p>
    <w:p w14:paraId="14414550" w14:textId="02714D0E" w:rsidR="00E62352" w:rsidRPr="000D2EF5" w:rsidRDefault="00E62352" w:rsidP="002C2A8C">
      <w:pPr>
        <w:jc w:val="both"/>
        <w:rPr>
          <w:rFonts w:asciiTheme="majorBidi" w:hAnsiTheme="majorBidi" w:cstheme="majorBidi"/>
          <w:szCs w:val="24"/>
        </w:rPr>
      </w:pPr>
      <w:r w:rsidRPr="000D2EF5">
        <w:rPr>
          <w:rFonts w:asciiTheme="majorBidi" w:hAnsiTheme="majorBidi" w:cstheme="majorBidi"/>
          <w:szCs w:val="24"/>
        </w:rPr>
        <w:t>Please bring your laptop with you to the course. We will do a lot of working sessions</w:t>
      </w:r>
      <w:r w:rsidR="001D6F3F" w:rsidRPr="000D2EF5">
        <w:rPr>
          <w:rFonts w:asciiTheme="majorBidi" w:hAnsiTheme="majorBidi" w:cstheme="majorBidi"/>
          <w:szCs w:val="24"/>
        </w:rPr>
        <w:t xml:space="preserve">. If this is not possible, please ensure that at least each group has two laptops per session. </w:t>
      </w:r>
    </w:p>
    <w:p w14:paraId="3A4B27B5" w14:textId="1BBC33E5" w:rsidR="0008123B" w:rsidRPr="000D2EF5" w:rsidRDefault="0008123B" w:rsidP="002C2A8C">
      <w:pPr>
        <w:pStyle w:val="ListParagraph"/>
        <w:numPr>
          <w:ilvl w:val="1"/>
          <w:numId w:val="28"/>
        </w:numPr>
        <w:jc w:val="both"/>
        <w:rPr>
          <w:rFonts w:asciiTheme="majorBidi" w:hAnsiTheme="majorBidi" w:cstheme="majorBidi"/>
          <w:szCs w:val="24"/>
        </w:rPr>
      </w:pPr>
      <w:r w:rsidRPr="000D2EF5">
        <w:rPr>
          <w:rFonts w:asciiTheme="majorBidi" w:hAnsiTheme="majorBidi" w:cstheme="majorBidi"/>
          <w:b/>
          <w:bCs/>
          <w:szCs w:val="24"/>
        </w:rPr>
        <w:t>Regular participation:</w:t>
      </w:r>
      <w:r w:rsidRPr="000D2EF5">
        <w:rPr>
          <w:rFonts w:asciiTheme="majorBidi" w:hAnsiTheme="majorBidi" w:cstheme="majorBidi"/>
          <w:szCs w:val="24"/>
        </w:rPr>
        <w:t xml:space="preserve"> The session</w:t>
      </w:r>
      <w:r w:rsidR="00BB5846" w:rsidRPr="000D2EF5">
        <w:rPr>
          <w:rFonts w:asciiTheme="majorBidi" w:hAnsiTheme="majorBidi" w:cstheme="majorBidi"/>
          <w:szCs w:val="24"/>
        </w:rPr>
        <w:t>s</w:t>
      </w:r>
      <w:r w:rsidRPr="000D2EF5">
        <w:rPr>
          <w:rFonts w:asciiTheme="majorBidi" w:hAnsiTheme="majorBidi" w:cstheme="majorBidi"/>
          <w:szCs w:val="24"/>
        </w:rPr>
        <w:t xml:space="preserve"> are built on each other. Missing one session could </w:t>
      </w:r>
      <w:r w:rsidR="006B3E96" w:rsidRPr="000D2EF5">
        <w:rPr>
          <w:rFonts w:asciiTheme="majorBidi" w:hAnsiTheme="majorBidi" w:cstheme="majorBidi"/>
          <w:szCs w:val="24"/>
        </w:rPr>
        <w:t>significantly</w:t>
      </w:r>
      <w:r w:rsidRPr="000D2EF5">
        <w:rPr>
          <w:rFonts w:asciiTheme="majorBidi" w:hAnsiTheme="majorBidi" w:cstheme="majorBidi"/>
          <w:szCs w:val="24"/>
        </w:rPr>
        <w:t xml:space="preserve"> affect your ability to catch up and contribute to your group work. I however understand that emergencies happen. Only three unjustified absences will be allowed. Any additional absences will result in automatic course failure unless justified by evidence such as a doctor’s note in the case of illness. </w:t>
      </w:r>
    </w:p>
    <w:p w14:paraId="46651BCA" w14:textId="77777777" w:rsidR="004E2984" w:rsidRPr="000D2EF5" w:rsidRDefault="004E2984" w:rsidP="002C2A8C">
      <w:pPr>
        <w:pStyle w:val="ListParagraph"/>
        <w:jc w:val="both"/>
        <w:rPr>
          <w:rFonts w:asciiTheme="majorBidi" w:hAnsiTheme="majorBidi" w:cstheme="majorBidi"/>
          <w:szCs w:val="24"/>
        </w:rPr>
      </w:pPr>
    </w:p>
    <w:p w14:paraId="056CA3CF" w14:textId="1C186ED7" w:rsidR="004E2984" w:rsidRPr="000D2EF5" w:rsidRDefault="0008123B" w:rsidP="002C2A8C">
      <w:pPr>
        <w:pStyle w:val="ListParagraph"/>
        <w:numPr>
          <w:ilvl w:val="1"/>
          <w:numId w:val="28"/>
        </w:numPr>
        <w:jc w:val="both"/>
        <w:rPr>
          <w:rFonts w:asciiTheme="majorBidi" w:hAnsiTheme="majorBidi" w:cstheme="majorBidi"/>
          <w:szCs w:val="24"/>
        </w:rPr>
      </w:pPr>
      <w:r w:rsidRPr="000D2EF5">
        <w:rPr>
          <w:rFonts w:asciiTheme="majorBidi" w:hAnsiTheme="majorBidi" w:cstheme="majorBidi"/>
          <w:b/>
          <w:bCs/>
          <w:szCs w:val="24"/>
        </w:rPr>
        <w:t>Contributing to group work:</w:t>
      </w:r>
      <w:r w:rsidRPr="000D2EF5">
        <w:rPr>
          <w:rFonts w:asciiTheme="majorBidi" w:hAnsiTheme="majorBidi" w:cstheme="majorBidi"/>
          <w:szCs w:val="24"/>
        </w:rPr>
        <w:t xml:space="preserve"> Much of the work will be done via group work. As we strive towards one goal, we need to equally contribute to the end goal, that is the scoping review. </w:t>
      </w:r>
      <w:r w:rsidR="004E2984" w:rsidRPr="000D2EF5">
        <w:rPr>
          <w:rFonts w:asciiTheme="majorBidi" w:hAnsiTheme="majorBidi" w:cstheme="majorBidi"/>
          <w:szCs w:val="24"/>
        </w:rPr>
        <w:t xml:space="preserve">Free riding is therefore not acceptable. If you are not contributing to the group work, your group can decide to remove you </w:t>
      </w:r>
      <w:r w:rsidR="00D74CB4" w:rsidRPr="000D2EF5">
        <w:rPr>
          <w:rFonts w:asciiTheme="majorBidi" w:hAnsiTheme="majorBidi" w:cstheme="majorBidi"/>
          <w:szCs w:val="24"/>
        </w:rPr>
        <w:t>from</w:t>
      </w:r>
      <w:r w:rsidR="004E2984" w:rsidRPr="000D2EF5">
        <w:rPr>
          <w:rFonts w:asciiTheme="majorBidi" w:hAnsiTheme="majorBidi" w:cstheme="majorBidi"/>
          <w:szCs w:val="24"/>
        </w:rPr>
        <w:t xml:space="preserve"> the group. If this happens, it will be your </w:t>
      </w:r>
      <w:r w:rsidR="006B3E96" w:rsidRPr="000D2EF5">
        <w:rPr>
          <w:rFonts w:asciiTheme="majorBidi" w:hAnsiTheme="majorBidi" w:cstheme="majorBidi"/>
          <w:szCs w:val="24"/>
        </w:rPr>
        <w:t>responsibility</w:t>
      </w:r>
      <w:r w:rsidR="004E2984" w:rsidRPr="000D2EF5">
        <w:rPr>
          <w:rFonts w:asciiTheme="majorBidi" w:hAnsiTheme="majorBidi" w:cstheme="majorBidi"/>
          <w:szCs w:val="24"/>
        </w:rPr>
        <w:t xml:space="preserve"> to find another group that will accept you to join them. If you could not find another group, this might lead to you</w:t>
      </w:r>
      <w:r w:rsidR="00D74CB4" w:rsidRPr="000D2EF5">
        <w:rPr>
          <w:rFonts w:asciiTheme="majorBidi" w:hAnsiTheme="majorBidi" w:cstheme="majorBidi"/>
          <w:szCs w:val="24"/>
        </w:rPr>
        <w:t>r</w:t>
      </w:r>
      <w:r w:rsidR="004E2984" w:rsidRPr="000D2EF5">
        <w:rPr>
          <w:rFonts w:asciiTheme="majorBidi" w:hAnsiTheme="majorBidi" w:cstheme="majorBidi"/>
          <w:szCs w:val="24"/>
        </w:rPr>
        <w:t xml:space="preserve"> </w:t>
      </w:r>
      <w:r w:rsidR="00D74CB4" w:rsidRPr="000D2EF5">
        <w:rPr>
          <w:rFonts w:asciiTheme="majorBidi" w:hAnsiTheme="majorBidi" w:cstheme="majorBidi"/>
          <w:szCs w:val="24"/>
        </w:rPr>
        <w:t>inability</w:t>
      </w:r>
      <w:r w:rsidR="004E2984" w:rsidRPr="000D2EF5">
        <w:rPr>
          <w:rFonts w:asciiTheme="majorBidi" w:hAnsiTheme="majorBidi" w:cstheme="majorBidi"/>
          <w:szCs w:val="24"/>
        </w:rPr>
        <w:t xml:space="preserve"> to continue the course and </w:t>
      </w:r>
      <w:r w:rsidR="00D74CB4" w:rsidRPr="000D2EF5">
        <w:rPr>
          <w:rFonts w:asciiTheme="majorBidi" w:hAnsiTheme="majorBidi" w:cstheme="majorBidi"/>
          <w:szCs w:val="24"/>
        </w:rPr>
        <w:t>thus</w:t>
      </w:r>
      <w:r w:rsidR="004E2984" w:rsidRPr="000D2EF5">
        <w:rPr>
          <w:rFonts w:asciiTheme="majorBidi" w:hAnsiTheme="majorBidi" w:cstheme="majorBidi"/>
          <w:szCs w:val="24"/>
        </w:rPr>
        <w:t xml:space="preserve"> failing the course. </w:t>
      </w:r>
      <w:r w:rsidR="00364358" w:rsidRPr="000D2EF5">
        <w:rPr>
          <w:rFonts w:asciiTheme="majorBidi" w:hAnsiTheme="majorBidi" w:cstheme="majorBidi"/>
          <w:szCs w:val="24"/>
        </w:rPr>
        <w:t xml:space="preserve">It is natural that each of us has particular </w:t>
      </w:r>
      <w:r w:rsidR="006B3E96" w:rsidRPr="000D2EF5">
        <w:rPr>
          <w:rFonts w:asciiTheme="majorBidi" w:hAnsiTheme="majorBidi" w:cstheme="majorBidi"/>
          <w:szCs w:val="24"/>
        </w:rPr>
        <w:t>strength</w:t>
      </w:r>
      <w:r w:rsidR="00364358" w:rsidRPr="000D2EF5">
        <w:rPr>
          <w:rFonts w:asciiTheme="majorBidi" w:hAnsiTheme="majorBidi" w:cstheme="majorBidi"/>
          <w:szCs w:val="24"/>
        </w:rPr>
        <w:t xml:space="preserve">. Try to know each other and divide the work of the group in order to capitalize on your </w:t>
      </w:r>
      <w:r w:rsidR="006B3E96" w:rsidRPr="000D2EF5">
        <w:rPr>
          <w:rFonts w:asciiTheme="majorBidi" w:hAnsiTheme="majorBidi" w:cstheme="majorBidi"/>
          <w:szCs w:val="24"/>
        </w:rPr>
        <w:t>strengths</w:t>
      </w:r>
      <w:r w:rsidR="00364358" w:rsidRPr="000D2EF5">
        <w:rPr>
          <w:rFonts w:asciiTheme="majorBidi" w:hAnsiTheme="majorBidi" w:cstheme="majorBidi"/>
          <w:szCs w:val="24"/>
        </w:rPr>
        <w:t xml:space="preserve">. Some of you might be good at research, others at writing or visualization, etc. Use your </w:t>
      </w:r>
      <w:r w:rsidR="006B3E96" w:rsidRPr="000D2EF5">
        <w:rPr>
          <w:rFonts w:asciiTheme="majorBidi" w:hAnsiTheme="majorBidi" w:cstheme="majorBidi"/>
          <w:szCs w:val="24"/>
        </w:rPr>
        <w:t>strengths</w:t>
      </w:r>
      <w:r w:rsidR="00364358" w:rsidRPr="000D2EF5">
        <w:rPr>
          <w:rFonts w:asciiTheme="majorBidi" w:hAnsiTheme="majorBidi" w:cstheme="majorBidi"/>
          <w:szCs w:val="24"/>
        </w:rPr>
        <w:t>, but divide the work equally!</w:t>
      </w:r>
    </w:p>
    <w:p w14:paraId="7B147E40" w14:textId="77777777" w:rsidR="004E2984" w:rsidRPr="000D2EF5" w:rsidRDefault="004E2984" w:rsidP="002C2A8C">
      <w:pPr>
        <w:pStyle w:val="ListParagraph"/>
        <w:jc w:val="both"/>
        <w:rPr>
          <w:rFonts w:asciiTheme="majorBidi" w:hAnsiTheme="majorBidi" w:cstheme="majorBidi"/>
          <w:szCs w:val="24"/>
        </w:rPr>
      </w:pPr>
    </w:p>
    <w:p w14:paraId="2187EDBB" w14:textId="7A00C916" w:rsidR="003216DE" w:rsidRPr="000D2EF5" w:rsidRDefault="002C2A8C" w:rsidP="002C2A8C">
      <w:pPr>
        <w:pStyle w:val="ListParagraph"/>
        <w:numPr>
          <w:ilvl w:val="1"/>
          <w:numId w:val="28"/>
        </w:numPr>
        <w:jc w:val="both"/>
        <w:rPr>
          <w:rFonts w:asciiTheme="majorBidi" w:hAnsiTheme="majorBidi" w:cstheme="majorBidi"/>
          <w:szCs w:val="24"/>
        </w:rPr>
      </w:pPr>
      <w:r w:rsidRPr="000D2EF5">
        <w:rPr>
          <w:rFonts w:asciiTheme="majorBidi" w:hAnsiTheme="majorBidi" w:cstheme="majorBidi"/>
          <w:b/>
          <w:bCs/>
          <w:szCs w:val="24"/>
        </w:rPr>
        <w:t>Three</w:t>
      </w:r>
      <w:r w:rsidR="004E2984" w:rsidRPr="000D2EF5">
        <w:rPr>
          <w:rFonts w:asciiTheme="majorBidi" w:hAnsiTheme="majorBidi" w:cstheme="majorBidi"/>
          <w:b/>
          <w:bCs/>
          <w:szCs w:val="24"/>
        </w:rPr>
        <w:t xml:space="preserve"> papers</w:t>
      </w:r>
      <w:r w:rsidR="003216DE" w:rsidRPr="000D2EF5">
        <w:rPr>
          <w:rFonts w:asciiTheme="majorBidi" w:hAnsiTheme="majorBidi" w:cstheme="majorBidi"/>
          <w:b/>
          <w:bCs/>
          <w:szCs w:val="24"/>
        </w:rPr>
        <w:t xml:space="preserve"> to be presented </w:t>
      </w:r>
      <w:r w:rsidR="004E2984" w:rsidRPr="000D2EF5">
        <w:rPr>
          <w:rFonts w:asciiTheme="majorBidi" w:hAnsiTheme="majorBidi" w:cstheme="majorBidi"/>
          <w:b/>
          <w:bCs/>
          <w:szCs w:val="24"/>
        </w:rPr>
        <w:t>by each group:</w:t>
      </w:r>
      <w:r w:rsidR="004E2984" w:rsidRPr="000D2EF5">
        <w:rPr>
          <w:rFonts w:asciiTheme="majorBidi" w:hAnsiTheme="majorBidi" w:cstheme="majorBidi"/>
          <w:szCs w:val="24"/>
        </w:rPr>
        <w:t xml:space="preserve"> </w:t>
      </w:r>
    </w:p>
    <w:p w14:paraId="5CAD9896" w14:textId="17471DE2" w:rsidR="00364358" w:rsidRPr="000D2EF5" w:rsidRDefault="00E62352" w:rsidP="002C2A8C">
      <w:pPr>
        <w:pStyle w:val="ListParagraph"/>
        <w:jc w:val="both"/>
        <w:rPr>
          <w:rFonts w:asciiTheme="majorBidi" w:hAnsiTheme="majorBidi" w:cstheme="majorBidi"/>
          <w:szCs w:val="24"/>
        </w:rPr>
      </w:pPr>
      <w:r w:rsidRPr="000D2EF5">
        <w:rPr>
          <w:rFonts w:asciiTheme="majorBidi" w:hAnsiTheme="majorBidi" w:cstheme="majorBidi"/>
          <w:i/>
          <w:iCs/>
          <w:szCs w:val="24"/>
        </w:rPr>
        <w:t>Papers:</w:t>
      </w:r>
      <w:r w:rsidR="002C2A8C" w:rsidRPr="000D2EF5">
        <w:rPr>
          <w:rFonts w:asciiTheme="majorBidi" w:hAnsiTheme="majorBidi" w:cstheme="majorBidi"/>
          <w:i/>
          <w:iCs/>
          <w:szCs w:val="24"/>
        </w:rPr>
        <w:t xml:space="preserve"> </w:t>
      </w:r>
      <w:r w:rsidR="002C2A8C" w:rsidRPr="000D2EF5">
        <w:rPr>
          <w:rFonts w:asciiTheme="majorBidi" w:hAnsiTheme="majorBidi" w:cstheme="majorBidi"/>
          <w:szCs w:val="24"/>
        </w:rPr>
        <w:t>The first two</w:t>
      </w:r>
      <w:r w:rsidR="003216DE" w:rsidRPr="000D2EF5">
        <w:rPr>
          <w:rFonts w:asciiTheme="majorBidi" w:hAnsiTheme="majorBidi" w:cstheme="majorBidi"/>
          <w:szCs w:val="24"/>
        </w:rPr>
        <w:t xml:space="preserve"> paper</w:t>
      </w:r>
      <w:r w:rsidR="002C2A8C" w:rsidRPr="000D2EF5">
        <w:rPr>
          <w:rFonts w:asciiTheme="majorBidi" w:hAnsiTheme="majorBidi" w:cstheme="majorBidi"/>
          <w:szCs w:val="24"/>
        </w:rPr>
        <w:t>s</w:t>
      </w:r>
      <w:r w:rsidR="003216DE" w:rsidRPr="000D2EF5">
        <w:rPr>
          <w:rFonts w:asciiTheme="majorBidi" w:hAnsiTheme="majorBidi" w:cstheme="majorBidi"/>
          <w:szCs w:val="24"/>
        </w:rPr>
        <w:t xml:space="preserve"> prepared by each group should be five pages each</w:t>
      </w:r>
      <w:r w:rsidR="002C2A8C" w:rsidRPr="000D2EF5">
        <w:rPr>
          <w:rFonts w:asciiTheme="majorBidi" w:hAnsiTheme="majorBidi" w:cstheme="majorBidi"/>
          <w:szCs w:val="24"/>
        </w:rPr>
        <w:t>, while the third one should be 10 pages</w:t>
      </w:r>
      <w:r w:rsidR="003216DE" w:rsidRPr="000D2EF5">
        <w:rPr>
          <w:rFonts w:asciiTheme="majorBidi" w:hAnsiTheme="majorBidi" w:cstheme="majorBidi"/>
          <w:szCs w:val="24"/>
        </w:rPr>
        <w:t xml:space="preserve"> (double spaced, Times New Roman or Garamond 12 font size or Arial 11 font size, 2.5 cm all margins). </w:t>
      </w:r>
      <w:r w:rsidR="00364358" w:rsidRPr="000D2EF5">
        <w:rPr>
          <w:rFonts w:asciiTheme="majorBidi" w:hAnsiTheme="majorBidi" w:cstheme="majorBidi"/>
          <w:szCs w:val="24"/>
        </w:rPr>
        <w:t>The papers should include the following: 1) a cover page with the title, names of group members and an abstract, 2) introduction, 3) body text (divided into sections) on the analysis, 4) conclusion and 5) references if applicable.</w:t>
      </w:r>
    </w:p>
    <w:p w14:paraId="70B7EC5E" w14:textId="77777777" w:rsidR="00364358" w:rsidRPr="000D2EF5" w:rsidRDefault="00364358" w:rsidP="002C2A8C">
      <w:pPr>
        <w:pStyle w:val="ListParagraph"/>
        <w:jc w:val="both"/>
        <w:rPr>
          <w:rFonts w:asciiTheme="majorBidi" w:hAnsiTheme="majorBidi" w:cstheme="majorBidi"/>
          <w:szCs w:val="24"/>
        </w:rPr>
      </w:pPr>
    </w:p>
    <w:p w14:paraId="2BD81A3F" w14:textId="7C89412B" w:rsidR="003216DE" w:rsidRPr="000D2EF5" w:rsidRDefault="003216DE" w:rsidP="002C2A8C">
      <w:pPr>
        <w:pStyle w:val="ListParagraph"/>
        <w:jc w:val="both"/>
        <w:rPr>
          <w:rFonts w:asciiTheme="majorBidi" w:hAnsiTheme="majorBidi" w:cstheme="majorBidi"/>
          <w:szCs w:val="24"/>
        </w:rPr>
      </w:pPr>
      <w:r w:rsidRPr="000D2EF5">
        <w:rPr>
          <w:rFonts w:asciiTheme="majorBidi" w:hAnsiTheme="majorBidi" w:cstheme="majorBidi"/>
          <w:szCs w:val="24"/>
        </w:rPr>
        <w:t>The papers</w:t>
      </w:r>
      <w:r w:rsidR="00713AC0" w:rsidRPr="000D2EF5">
        <w:rPr>
          <w:rFonts w:asciiTheme="majorBidi" w:hAnsiTheme="majorBidi" w:cstheme="majorBidi"/>
          <w:szCs w:val="24"/>
        </w:rPr>
        <w:t>’</w:t>
      </w:r>
      <w:r w:rsidRPr="000D2EF5">
        <w:rPr>
          <w:rFonts w:asciiTheme="majorBidi" w:hAnsiTheme="majorBidi" w:cstheme="majorBidi"/>
          <w:szCs w:val="24"/>
        </w:rPr>
        <w:t xml:space="preserve"> due </w:t>
      </w:r>
      <w:r w:rsidR="00713AC0" w:rsidRPr="000D2EF5">
        <w:rPr>
          <w:rFonts w:asciiTheme="majorBidi" w:hAnsiTheme="majorBidi" w:cstheme="majorBidi"/>
          <w:szCs w:val="24"/>
        </w:rPr>
        <w:t xml:space="preserve">dates are </w:t>
      </w:r>
      <w:r w:rsidRPr="000D2EF5">
        <w:rPr>
          <w:rFonts w:asciiTheme="majorBidi" w:hAnsiTheme="majorBidi" w:cstheme="majorBidi"/>
          <w:szCs w:val="24"/>
        </w:rPr>
        <w:t>as follows:</w:t>
      </w:r>
    </w:p>
    <w:p w14:paraId="1C73A055" w14:textId="4827CF80" w:rsidR="003216DE" w:rsidRPr="000D2EF5" w:rsidRDefault="00F37EA9" w:rsidP="002C2A8C">
      <w:pPr>
        <w:pStyle w:val="ListParagraph"/>
        <w:jc w:val="both"/>
        <w:rPr>
          <w:rFonts w:asciiTheme="majorBidi" w:hAnsiTheme="majorBidi" w:cstheme="majorBidi"/>
          <w:szCs w:val="24"/>
        </w:rPr>
      </w:pPr>
      <w:r w:rsidRPr="000D2EF5">
        <w:rPr>
          <w:rFonts w:asciiTheme="majorBidi" w:hAnsiTheme="majorBidi" w:cstheme="majorBidi"/>
          <w:szCs w:val="24"/>
        </w:rPr>
        <w:t>First paper</w:t>
      </w:r>
      <w:r w:rsidR="003216DE" w:rsidRPr="000D2EF5">
        <w:rPr>
          <w:rFonts w:asciiTheme="majorBidi" w:hAnsiTheme="majorBidi" w:cstheme="majorBidi"/>
          <w:szCs w:val="24"/>
        </w:rPr>
        <w:t>: Deadline is 18.11 2019 at 18:00</w:t>
      </w:r>
    </w:p>
    <w:p w14:paraId="1ADA8E42" w14:textId="3BED3075" w:rsidR="003216DE" w:rsidRPr="000D2EF5" w:rsidRDefault="00F37EA9" w:rsidP="002C2A8C">
      <w:pPr>
        <w:pStyle w:val="ListParagraph"/>
        <w:jc w:val="both"/>
        <w:rPr>
          <w:rFonts w:asciiTheme="majorBidi" w:hAnsiTheme="majorBidi" w:cstheme="majorBidi"/>
          <w:szCs w:val="24"/>
        </w:rPr>
      </w:pPr>
      <w:r w:rsidRPr="000D2EF5">
        <w:rPr>
          <w:rFonts w:asciiTheme="majorBidi" w:hAnsiTheme="majorBidi" w:cstheme="majorBidi"/>
          <w:szCs w:val="24"/>
        </w:rPr>
        <w:t>Second paper</w:t>
      </w:r>
      <w:r w:rsidR="003216DE" w:rsidRPr="000D2EF5">
        <w:rPr>
          <w:rFonts w:asciiTheme="majorBidi" w:hAnsiTheme="majorBidi" w:cstheme="majorBidi"/>
          <w:szCs w:val="24"/>
        </w:rPr>
        <w:t>: Deadline is 09.12.2019 at 18:00</w:t>
      </w:r>
    </w:p>
    <w:p w14:paraId="33347E63" w14:textId="004AABF5" w:rsidR="003216DE" w:rsidRPr="000D2EF5" w:rsidRDefault="00B83744" w:rsidP="002C2A8C">
      <w:pPr>
        <w:pStyle w:val="ListParagraph"/>
        <w:jc w:val="both"/>
        <w:rPr>
          <w:rFonts w:asciiTheme="majorBidi" w:hAnsiTheme="majorBidi" w:cstheme="majorBidi"/>
          <w:szCs w:val="24"/>
        </w:rPr>
      </w:pPr>
      <w:r w:rsidRPr="000D2EF5">
        <w:rPr>
          <w:rFonts w:asciiTheme="majorBidi" w:hAnsiTheme="majorBidi" w:cstheme="majorBidi"/>
          <w:szCs w:val="24"/>
        </w:rPr>
        <w:t>Third</w:t>
      </w:r>
      <w:r w:rsidR="00F37EA9" w:rsidRPr="000D2EF5">
        <w:rPr>
          <w:rFonts w:asciiTheme="majorBidi" w:hAnsiTheme="majorBidi" w:cstheme="majorBidi"/>
          <w:szCs w:val="24"/>
        </w:rPr>
        <w:t xml:space="preserve"> paper</w:t>
      </w:r>
      <w:r w:rsidR="003216DE" w:rsidRPr="000D2EF5">
        <w:rPr>
          <w:rFonts w:asciiTheme="majorBidi" w:hAnsiTheme="majorBidi" w:cstheme="majorBidi"/>
          <w:szCs w:val="24"/>
        </w:rPr>
        <w:t xml:space="preserve">: Deadline is </w:t>
      </w:r>
      <w:r w:rsidRPr="000D2EF5">
        <w:rPr>
          <w:rFonts w:asciiTheme="majorBidi" w:hAnsiTheme="majorBidi" w:cstheme="majorBidi"/>
          <w:szCs w:val="24"/>
        </w:rPr>
        <w:t>31</w:t>
      </w:r>
      <w:r w:rsidR="003216DE" w:rsidRPr="000D2EF5">
        <w:rPr>
          <w:rFonts w:asciiTheme="majorBidi" w:hAnsiTheme="majorBidi" w:cstheme="majorBidi"/>
          <w:szCs w:val="24"/>
        </w:rPr>
        <w:t>.0</w:t>
      </w:r>
      <w:r w:rsidR="002C2A8C" w:rsidRPr="000D2EF5">
        <w:rPr>
          <w:rFonts w:asciiTheme="majorBidi" w:hAnsiTheme="majorBidi" w:cstheme="majorBidi"/>
          <w:szCs w:val="24"/>
        </w:rPr>
        <w:t>1</w:t>
      </w:r>
      <w:r w:rsidR="003216DE" w:rsidRPr="000D2EF5">
        <w:rPr>
          <w:rFonts w:asciiTheme="majorBidi" w:hAnsiTheme="majorBidi" w:cstheme="majorBidi"/>
          <w:szCs w:val="24"/>
        </w:rPr>
        <w:t>.2020 at 18:00</w:t>
      </w:r>
    </w:p>
    <w:p w14:paraId="6A89A24F" w14:textId="3BB2F324" w:rsidR="00E62352" w:rsidRPr="000D2EF5" w:rsidRDefault="003216DE" w:rsidP="002C2A8C">
      <w:pPr>
        <w:ind w:left="720"/>
        <w:jc w:val="both"/>
        <w:rPr>
          <w:rFonts w:asciiTheme="majorBidi" w:hAnsiTheme="majorBidi" w:cstheme="majorBidi"/>
          <w:szCs w:val="24"/>
        </w:rPr>
      </w:pPr>
      <w:r w:rsidRPr="000D2EF5">
        <w:rPr>
          <w:rFonts w:asciiTheme="majorBidi" w:hAnsiTheme="majorBidi" w:cstheme="majorBidi"/>
          <w:szCs w:val="24"/>
        </w:rPr>
        <w:t>The papers document the progress of each group on undertaking the scoping review</w:t>
      </w:r>
      <w:r w:rsidR="00F37EA9" w:rsidRPr="000D2EF5">
        <w:rPr>
          <w:rFonts w:asciiTheme="majorBidi" w:hAnsiTheme="majorBidi" w:cstheme="majorBidi"/>
          <w:szCs w:val="24"/>
        </w:rPr>
        <w:t xml:space="preserve"> and present the findings and challenges so far</w:t>
      </w:r>
      <w:r w:rsidRPr="000D2EF5">
        <w:rPr>
          <w:rFonts w:asciiTheme="majorBidi" w:hAnsiTheme="majorBidi" w:cstheme="majorBidi"/>
          <w:szCs w:val="24"/>
        </w:rPr>
        <w:t>. It will also justify the decision</w:t>
      </w:r>
      <w:r w:rsidR="00F37EA9" w:rsidRPr="000D2EF5">
        <w:rPr>
          <w:rFonts w:asciiTheme="majorBidi" w:hAnsiTheme="majorBidi" w:cstheme="majorBidi"/>
          <w:szCs w:val="24"/>
        </w:rPr>
        <w:t>s</w:t>
      </w:r>
      <w:r w:rsidRPr="000D2EF5">
        <w:rPr>
          <w:rFonts w:asciiTheme="majorBidi" w:hAnsiTheme="majorBidi" w:cstheme="majorBidi"/>
          <w:szCs w:val="24"/>
        </w:rPr>
        <w:t xml:space="preserve"> taken by each group. I will provide more details on the content of each paper in due course. The paper</w:t>
      </w:r>
      <w:r w:rsidR="006B3E96" w:rsidRPr="000D2EF5">
        <w:rPr>
          <w:rFonts w:asciiTheme="majorBidi" w:hAnsiTheme="majorBidi" w:cstheme="majorBidi"/>
          <w:szCs w:val="24"/>
        </w:rPr>
        <w:t>s should be uploaded on Moo</w:t>
      </w:r>
      <w:r w:rsidRPr="000D2EF5">
        <w:rPr>
          <w:rFonts w:asciiTheme="majorBidi" w:hAnsiTheme="majorBidi" w:cstheme="majorBidi"/>
          <w:szCs w:val="24"/>
        </w:rPr>
        <w:t>dle to be accessible by everyone</w:t>
      </w:r>
      <w:r w:rsidR="00E62352" w:rsidRPr="000D2EF5">
        <w:rPr>
          <w:rFonts w:asciiTheme="majorBidi" w:hAnsiTheme="majorBidi" w:cstheme="majorBidi"/>
          <w:szCs w:val="24"/>
        </w:rPr>
        <w:t xml:space="preserve"> before the deadline</w:t>
      </w:r>
      <w:r w:rsidRPr="000D2EF5">
        <w:rPr>
          <w:rFonts w:asciiTheme="majorBidi" w:hAnsiTheme="majorBidi" w:cstheme="majorBidi"/>
          <w:szCs w:val="24"/>
        </w:rPr>
        <w:t>.</w:t>
      </w:r>
    </w:p>
    <w:p w14:paraId="042137AA" w14:textId="2DA0FA81" w:rsidR="003216DE" w:rsidRPr="000D2EF5" w:rsidRDefault="00E62352" w:rsidP="002C2A8C">
      <w:pPr>
        <w:spacing w:line="240" w:lineRule="auto"/>
        <w:ind w:left="720"/>
        <w:contextualSpacing/>
        <w:jc w:val="both"/>
        <w:rPr>
          <w:rFonts w:asciiTheme="majorBidi" w:hAnsiTheme="majorBidi" w:cstheme="majorBidi"/>
          <w:szCs w:val="24"/>
        </w:rPr>
      </w:pPr>
      <w:r w:rsidRPr="000D2EF5">
        <w:rPr>
          <w:rFonts w:asciiTheme="majorBidi" w:hAnsiTheme="majorBidi" w:cstheme="majorBidi"/>
          <w:i/>
          <w:iCs/>
          <w:szCs w:val="24"/>
        </w:rPr>
        <w:t xml:space="preserve">Presentations: </w:t>
      </w:r>
      <w:r w:rsidR="002C2A8C" w:rsidRPr="000D2EF5">
        <w:rPr>
          <w:rFonts w:asciiTheme="majorBidi" w:hAnsiTheme="majorBidi" w:cstheme="majorBidi"/>
          <w:szCs w:val="24"/>
        </w:rPr>
        <w:t>For the first two papers, e</w:t>
      </w:r>
      <w:r w:rsidR="003216DE" w:rsidRPr="000D2EF5">
        <w:rPr>
          <w:rFonts w:asciiTheme="majorBidi" w:hAnsiTheme="majorBidi" w:cstheme="majorBidi"/>
          <w:szCs w:val="24"/>
        </w:rPr>
        <w:t xml:space="preserve">ach group will present their paper </w:t>
      </w:r>
      <w:r w:rsidRPr="000D2EF5">
        <w:rPr>
          <w:rFonts w:asciiTheme="majorBidi" w:hAnsiTheme="majorBidi" w:cstheme="majorBidi"/>
          <w:szCs w:val="24"/>
        </w:rPr>
        <w:t>in the session, due the following day after submitting the paper</w:t>
      </w:r>
      <w:r w:rsidR="00097214" w:rsidRPr="000D2EF5">
        <w:rPr>
          <w:rFonts w:asciiTheme="majorBidi" w:hAnsiTheme="majorBidi" w:cstheme="majorBidi"/>
          <w:szCs w:val="24"/>
        </w:rPr>
        <w:t xml:space="preserve">. </w:t>
      </w:r>
      <w:r w:rsidR="002C2A8C" w:rsidRPr="000D2EF5">
        <w:rPr>
          <w:rFonts w:asciiTheme="majorBidi" w:hAnsiTheme="majorBidi" w:cstheme="majorBidi"/>
          <w:szCs w:val="24"/>
        </w:rPr>
        <w:t>For the first two papers, e</w:t>
      </w:r>
      <w:r w:rsidR="003216DE" w:rsidRPr="000D2EF5">
        <w:rPr>
          <w:rFonts w:asciiTheme="majorBidi" w:hAnsiTheme="majorBidi" w:cstheme="majorBidi"/>
          <w:szCs w:val="24"/>
        </w:rPr>
        <w:t>ach group will be given only 15 minutes to present their paper using a power point presentation.</w:t>
      </w:r>
      <w:r w:rsidR="002C2A8C" w:rsidRPr="000D2EF5">
        <w:rPr>
          <w:rFonts w:asciiTheme="majorBidi" w:hAnsiTheme="majorBidi" w:cstheme="majorBidi"/>
          <w:szCs w:val="24"/>
        </w:rPr>
        <w:t xml:space="preserve"> For the third paper, </w:t>
      </w:r>
      <w:r w:rsidR="00BC605A" w:rsidRPr="000D2EF5">
        <w:rPr>
          <w:rFonts w:asciiTheme="majorBidi" w:hAnsiTheme="majorBidi" w:cstheme="majorBidi"/>
          <w:szCs w:val="24"/>
        </w:rPr>
        <w:t xml:space="preserve">the </w:t>
      </w:r>
      <w:r w:rsidR="002C2A8C" w:rsidRPr="000D2EF5">
        <w:rPr>
          <w:rFonts w:asciiTheme="majorBidi" w:hAnsiTheme="majorBidi" w:cstheme="majorBidi"/>
          <w:szCs w:val="24"/>
        </w:rPr>
        <w:t xml:space="preserve">Africa-Americas and Asia Groups will present on </w:t>
      </w:r>
      <w:r w:rsidR="00A52556" w:rsidRPr="000D2EF5">
        <w:rPr>
          <w:rFonts w:asciiTheme="majorBidi" w:hAnsiTheme="majorBidi" w:cstheme="majorBidi"/>
          <w:szCs w:val="24"/>
        </w:rPr>
        <w:t xml:space="preserve">04.02.2020 while the </w:t>
      </w:r>
      <w:r w:rsidR="00A52556" w:rsidRPr="000D2EF5">
        <w:rPr>
          <w:rFonts w:asciiTheme="majorBidi" w:hAnsiTheme="majorBidi" w:cstheme="majorBidi"/>
          <w:szCs w:val="24"/>
        </w:rPr>
        <w:lastRenderedPageBreak/>
        <w:t>Europe Group will present on 11.02.2020 to allow time for a thorough discussion and reflection on each paper. Groups</w:t>
      </w:r>
      <w:r w:rsidR="002C2A8C" w:rsidRPr="000D2EF5">
        <w:rPr>
          <w:rFonts w:asciiTheme="majorBidi" w:hAnsiTheme="majorBidi" w:cstheme="majorBidi"/>
          <w:szCs w:val="24"/>
        </w:rPr>
        <w:t xml:space="preserve"> will be given 20 minutes to present</w:t>
      </w:r>
      <w:r w:rsidR="00A52556" w:rsidRPr="000D2EF5">
        <w:rPr>
          <w:rFonts w:asciiTheme="majorBidi" w:hAnsiTheme="majorBidi" w:cstheme="majorBidi"/>
          <w:szCs w:val="24"/>
        </w:rPr>
        <w:t xml:space="preserve"> their third paper</w:t>
      </w:r>
      <w:r w:rsidR="002C2A8C" w:rsidRPr="000D2EF5">
        <w:rPr>
          <w:rFonts w:asciiTheme="majorBidi" w:hAnsiTheme="majorBidi" w:cstheme="majorBidi"/>
          <w:szCs w:val="24"/>
        </w:rPr>
        <w:t>.</w:t>
      </w:r>
      <w:r w:rsidR="003216DE" w:rsidRPr="000D2EF5">
        <w:rPr>
          <w:rFonts w:asciiTheme="majorBidi" w:hAnsiTheme="majorBidi" w:cstheme="majorBidi"/>
          <w:szCs w:val="24"/>
        </w:rPr>
        <w:t xml:space="preserve"> </w:t>
      </w:r>
      <w:r w:rsidRPr="000D2EF5">
        <w:rPr>
          <w:rFonts w:asciiTheme="majorBidi" w:hAnsiTheme="majorBidi" w:cstheme="majorBidi"/>
          <w:szCs w:val="24"/>
        </w:rPr>
        <w:t xml:space="preserve">You have three options: bring the presentation on a flash drive and I will show it on my laptop, send me the presentation at 11 am at the latest on the same day of the course or bring your laptop with you to show the presentation. </w:t>
      </w:r>
    </w:p>
    <w:p w14:paraId="29175922" w14:textId="70ACB7A7" w:rsidR="003216DE" w:rsidRPr="000D2EF5" w:rsidRDefault="003216DE" w:rsidP="002C2A8C">
      <w:pPr>
        <w:pStyle w:val="Heading2"/>
        <w:rPr>
          <w:rFonts w:asciiTheme="majorBidi" w:hAnsiTheme="majorBidi"/>
          <w:sz w:val="24"/>
          <w:szCs w:val="24"/>
        </w:rPr>
      </w:pPr>
      <w:r w:rsidRPr="000D2EF5">
        <w:rPr>
          <w:rFonts w:asciiTheme="majorBidi" w:hAnsiTheme="majorBidi"/>
          <w:sz w:val="24"/>
          <w:szCs w:val="24"/>
        </w:rPr>
        <w:t>Publishing the Scoping Review</w:t>
      </w:r>
      <w:r w:rsidR="00F37EA9" w:rsidRPr="000D2EF5">
        <w:rPr>
          <w:rFonts w:asciiTheme="majorBidi" w:hAnsiTheme="majorBidi"/>
          <w:sz w:val="24"/>
          <w:szCs w:val="24"/>
        </w:rPr>
        <w:t xml:space="preserve"> </w:t>
      </w:r>
    </w:p>
    <w:p w14:paraId="77921E8F" w14:textId="60DB1EAD" w:rsidR="003216DE" w:rsidRPr="000D2EF5" w:rsidRDefault="003216DE" w:rsidP="002C2A8C">
      <w:pPr>
        <w:jc w:val="both"/>
        <w:rPr>
          <w:rFonts w:asciiTheme="majorBidi" w:hAnsiTheme="majorBidi" w:cstheme="majorBidi"/>
          <w:szCs w:val="24"/>
        </w:rPr>
      </w:pPr>
      <w:r w:rsidRPr="000D2EF5">
        <w:rPr>
          <w:rFonts w:asciiTheme="majorBidi" w:hAnsiTheme="majorBidi" w:cstheme="majorBidi"/>
          <w:szCs w:val="24"/>
        </w:rPr>
        <w:t xml:space="preserve">All students who successfully pass the course will be automatically listed as contributors to the scoping </w:t>
      </w:r>
      <w:r w:rsidR="006B3E96" w:rsidRPr="000D2EF5">
        <w:rPr>
          <w:rFonts w:asciiTheme="majorBidi" w:hAnsiTheme="majorBidi" w:cstheme="majorBidi"/>
          <w:szCs w:val="24"/>
        </w:rPr>
        <w:t>review</w:t>
      </w:r>
      <w:r w:rsidRPr="000D2EF5">
        <w:rPr>
          <w:rFonts w:asciiTheme="majorBidi" w:hAnsiTheme="majorBidi" w:cstheme="majorBidi"/>
          <w:szCs w:val="24"/>
        </w:rPr>
        <w:t xml:space="preserve">, once hopefully published in an academic journal. </w:t>
      </w:r>
    </w:p>
    <w:p w14:paraId="12877773" w14:textId="722706D7" w:rsidR="003216DE" w:rsidRPr="000D2EF5" w:rsidRDefault="003216DE" w:rsidP="002C2A8C">
      <w:pPr>
        <w:jc w:val="both"/>
        <w:rPr>
          <w:rFonts w:asciiTheme="majorBidi" w:hAnsiTheme="majorBidi" w:cstheme="majorBidi"/>
          <w:szCs w:val="24"/>
        </w:rPr>
      </w:pPr>
      <w:r w:rsidRPr="000D2EF5">
        <w:rPr>
          <w:rFonts w:asciiTheme="majorBidi" w:hAnsiTheme="majorBidi" w:cstheme="majorBidi"/>
          <w:szCs w:val="24"/>
        </w:rPr>
        <w:t>If you want to become a co-author, please let me know at the end of the semester. A co-author will contribute to extra work required after the official end of the course to put the findings of the different group</w:t>
      </w:r>
      <w:r w:rsidR="00F37EA9" w:rsidRPr="000D2EF5">
        <w:rPr>
          <w:rFonts w:asciiTheme="majorBidi" w:hAnsiTheme="majorBidi" w:cstheme="majorBidi"/>
          <w:szCs w:val="24"/>
        </w:rPr>
        <w:t>s</w:t>
      </w:r>
      <w:r w:rsidRPr="000D2EF5">
        <w:rPr>
          <w:rFonts w:asciiTheme="majorBidi" w:hAnsiTheme="majorBidi" w:cstheme="majorBidi"/>
          <w:szCs w:val="24"/>
        </w:rPr>
        <w:t xml:space="preserve"> into a coherent academic paper to be potentially published. </w:t>
      </w:r>
      <w:r w:rsidR="00F37EA9" w:rsidRPr="000D2EF5">
        <w:rPr>
          <w:rFonts w:asciiTheme="majorBidi" w:hAnsiTheme="majorBidi" w:cstheme="majorBidi"/>
          <w:szCs w:val="24"/>
        </w:rPr>
        <w:t>This will require more time and effort from you. There is also the possibility that after putting this effort, the paper could be rejected from publication. In this case, we will try to revise and resubmit to another journal. A journal that accept</w:t>
      </w:r>
      <w:r w:rsidR="00D74CB4" w:rsidRPr="000D2EF5">
        <w:rPr>
          <w:rFonts w:asciiTheme="majorBidi" w:hAnsiTheme="majorBidi" w:cstheme="majorBidi"/>
          <w:szCs w:val="24"/>
        </w:rPr>
        <w:t>s</w:t>
      </w:r>
      <w:r w:rsidR="00F37EA9" w:rsidRPr="000D2EF5">
        <w:rPr>
          <w:rFonts w:asciiTheme="majorBidi" w:hAnsiTheme="majorBidi" w:cstheme="majorBidi"/>
          <w:szCs w:val="24"/>
        </w:rPr>
        <w:t xml:space="preserve"> the article could also ask for revisions, be</w:t>
      </w:r>
      <w:r w:rsidR="00D74CB4" w:rsidRPr="000D2EF5">
        <w:rPr>
          <w:rFonts w:asciiTheme="majorBidi" w:hAnsiTheme="majorBidi" w:cstheme="majorBidi"/>
          <w:szCs w:val="24"/>
        </w:rPr>
        <w:t xml:space="preserve"> it</w:t>
      </w:r>
      <w:r w:rsidR="00F37EA9" w:rsidRPr="000D2EF5">
        <w:rPr>
          <w:rFonts w:asciiTheme="majorBidi" w:hAnsiTheme="majorBidi" w:cstheme="majorBidi"/>
          <w:szCs w:val="24"/>
        </w:rPr>
        <w:t xml:space="preserve"> significant or minor. </w:t>
      </w:r>
    </w:p>
    <w:p w14:paraId="354DDD83" w14:textId="41D9B79B" w:rsidR="00A22CF6" w:rsidRPr="000D2EF5" w:rsidRDefault="00877A2F" w:rsidP="00CB2C3D">
      <w:pPr>
        <w:pStyle w:val="Heading2"/>
        <w:rPr>
          <w:rFonts w:asciiTheme="majorBidi" w:hAnsiTheme="majorBidi"/>
          <w:sz w:val="24"/>
          <w:szCs w:val="24"/>
        </w:rPr>
      </w:pPr>
      <w:r w:rsidRPr="000D2EF5">
        <w:rPr>
          <w:rFonts w:asciiTheme="majorBidi" w:hAnsiTheme="majorBidi"/>
          <w:sz w:val="24"/>
          <w:szCs w:val="24"/>
        </w:rPr>
        <w:t>Session Plan</w:t>
      </w:r>
    </w:p>
    <w:tbl>
      <w:tblPr>
        <w:tblStyle w:val="TableGrid"/>
        <w:tblW w:w="0" w:type="auto"/>
        <w:jc w:val="right"/>
        <w:tblLook w:val="04A0" w:firstRow="1" w:lastRow="0" w:firstColumn="1" w:lastColumn="0" w:noHBand="0" w:noVBand="1"/>
      </w:tblPr>
      <w:tblGrid>
        <w:gridCol w:w="1296"/>
        <w:gridCol w:w="8098"/>
      </w:tblGrid>
      <w:tr w:rsidR="00100B30" w:rsidRPr="000D2EF5" w14:paraId="4C37CEDE" w14:textId="77777777" w:rsidTr="00DC4CED">
        <w:trPr>
          <w:jc w:val="right"/>
        </w:trPr>
        <w:tc>
          <w:tcPr>
            <w:tcW w:w="1129" w:type="dxa"/>
          </w:tcPr>
          <w:p w14:paraId="024C75AE"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 1</w:t>
            </w:r>
          </w:p>
          <w:p w14:paraId="64B70170" w14:textId="099910D5"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15.10.2019</w:t>
            </w:r>
          </w:p>
        </w:tc>
        <w:tc>
          <w:tcPr>
            <w:tcW w:w="8265" w:type="dxa"/>
          </w:tcPr>
          <w:p w14:paraId="2744681B" w14:textId="160F4044" w:rsidR="00100B30" w:rsidRPr="000D2EF5" w:rsidRDefault="00100B30" w:rsidP="00CA0490">
            <w:pPr>
              <w:contextualSpacing/>
              <w:jc w:val="both"/>
              <w:rPr>
                <w:rFonts w:asciiTheme="majorBidi" w:hAnsiTheme="majorBidi" w:cstheme="majorBidi"/>
                <w:b/>
                <w:bCs/>
                <w:szCs w:val="24"/>
              </w:rPr>
            </w:pPr>
            <w:r w:rsidRPr="000D2EF5">
              <w:rPr>
                <w:rFonts w:asciiTheme="majorBidi" w:hAnsiTheme="majorBidi" w:cstheme="majorBidi"/>
                <w:b/>
                <w:bCs/>
                <w:szCs w:val="24"/>
              </w:rPr>
              <w:t>Welcome and introduction to the Q-Team</w:t>
            </w:r>
          </w:p>
          <w:p w14:paraId="5BBF128F" w14:textId="3B939192" w:rsidR="00100B30" w:rsidRPr="000D2EF5" w:rsidRDefault="00100B30" w:rsidP="001E6CFD">
            <w:pPr>
              <w:contextualSpacing/>
              <w:jc w:val="both"/>
              <w:rPr>
                <w:rFonts w:asciiTheme="majorBidi" w:hAnsiTheme="majorBidi" w:cstheme="majorBidi"/>
                <w:szCs w:val="24"/>
              </w:rPr>
            </w:pPr>
          </w:p>
        </w:tc>
      </w:tr>
      <w:tr w:rsidR="00100B30" w:rsidRPr="000D2EF5" w14:paraId="5007ECA3" w14:textId="77777777" w:rsidTr="00DC4CED">
        <w:trPr>
          <w:jc w:val="right"/>
        </w:trPr>
        <w:tc>
          <w:tcPr>
            <w:tcW w:w="1129" w:type="dxa"/>
          </w:tcPr>
          <w:p w14:paraId="3DBC3C0D"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 2</w:t>
            </w:r>
          </w:p>
          <w:p w14:paraId="1407E91A" w14:textId="2894EB0E"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22.10.2019</w:t>
            </w:r>
          </w:p>
        </w:tc>
        <w:tc>
          <w:tcPr>
            <w:tcW w:w="8265" w:type="dxa"/>
          </w:tcPr>
          <w:p w14:paraId="10BC0121" w14:textId="5B27C8C5" w:rsidR="00100B30" w:rsidRPr="000D2EF5" w:rsidRDefault="00CA0490" w:rsidP="00DC4CED">
            <w:pPr>
              <w:contextualSpacing/>
              <w:rPr>
                <w:rFonts w:asciiTheme="majorBidi" w:hAnsiTheme="majorBidi" w:cstheme="majorBidi"/>
                <w:b/>
                <w:bCs/>
                <w:szCs w:val="24"/>
              </w:rPr>
            </w:pPr>
            <w:r w:rsidRPr="000D2EF5">
              <w:rPr>
                <w:rFonts w:asciiTheme="majorBidi" w:hAnsiTheme="majorBidi" w:cstheme="majorBidi"/>
                <w:b/>
                <w:bCs/>
                <w:szCs w:val="24"/>
              </w:rPr>
              <w:t xml:space="preserve">Power sharing and </w:t>
            </w:r>
            <w:r w:rsidR="001E6CFD" w:rsidRPr="000D2EF5">
              <w:rPr>
                <w:rFonts w:asciiTheme="majorBidi" w:hAnsiTheme="majorBidi" w:cstheme="majorBidi"/>
                <w:b/>
                <w:bCs/>
                <w:szCs w:val="24"/>
              </w:rPr>
              <w:t>its critics</w:t>
            </w:r>
          </w:p>
          <w:p w14:paraId="7FA432C1" w14:textId="6EEBFE42" w:rsidR="00CA0490" w:rsidRPr="000D2EF5" w:rsidRDefault="001E6CFD" w:rsidP="00DC4CED">
            <w:pPr>
              <w:contextualSpacing/>
              <w:rPr>
                <w:rFonts w:asciiTheme="majorBidi" w:hAnsiTheme="majorBidi" w:cstheme="majorBidi"/>
                <w:szCs w:val="24"/>
              </w:rPr>
            </w:pPr>
            <w:r w:rsidRPr="000D2EF5">
              <w:rPr>
                <w:rFonts w:asciiTheme="majorBidi" w:hAnsiTheme="majorBidi" w:cstheme="majorBidi"/>
                <w:szCs w:val="24"/>
              </w:rPr>
              <w:t xml:space="preserve">A debate </w:t>
            </w:r>
            <w:r w:rsidR="00E62352" w:rsidRPr="000D2EF5">
              <w:rPr>
                <w:rFonts w:asciiTheme="majorBidi" w:hAnsiTheme="majorBidi" w:cstheme="majorBidi"/>
                <w:szCs w:val="24"/>
              </w:rPr>
              <w:t xml:space="preserve">activity </w:t>
            </w:r>
            <w:r w:rsidRPr="000D2EF5">
              <w:rPr>
                <w:rFonts w:asciiTheme="majorBidi" w:hAnsiTheme="majorBidi" w:cstheme="majorBidi"/>
                <w:szCs w:val="24"/>
              </w:rPr>
              <w:t>on the virtues and criticisms of power sharing</w:t>
            </w:r>
            <w:r w:rsidR="00E62352" w:rsidRPr="000D2EF5">
              <w:rPr>
                <w:rFonts w:asciiTheme="majorBidi" w:hAnsiTheme="majorBidi" w:cstheme="majorBidi"/>
                <w:szCs w:val="24"/>
              </w:rPr>
              <w:t xml:space="preserve">. Without reading the articles, you will not be able to contribute to and benefit from the debate! </w:t>
            </w:r>
          </w:p>
          <w:p w14:paraId="37102880" w14:textId="77777777" w:rsidR="00CA0490" w:rsidRPr="000D2EF5" w:rsidRDefault="00CA0490" w:rsidP="00DC4CED">
            <w:pPr>
              <w:contextualSpacing/>
              <w:rPr>
                <w:rFonts w:asciiTheme="majorBidi" w:hAnsiTheme="majorBidi" w:cstheme="majorBidi"/>
                <w:szCs w:val="24"/>
              </w:rPr>
            </w:pPr>
          </w:p>
          <w:p w14:paraId="593C02C2" w14:textId="574F3E7D" w:rsidR="00CA0490" w:rsidRPr="000D2EF5" w:rsidRDefault="00E62352" w:rsidP="00DC4CED">
            <w:pPr>
              <w:contextualSpacing/>
              <w:rPr>
                <w:rFonts w:asciiTheme="majorBidi" w:hAnsiTheme="majorBidi" w:cstheme="majorBidi"/>
                <w:i/>
                <w:iCs/>
                <w:szCs w:val="24"/>
              </w:rPr>
            </w:pPr>
            <w:r w:rsidRPr="000D2EF5">
              <w:rPr>
                <w:rFonts w:asciiTheme="majorBidi" w:hAnsiTheme="majorBidi" w:cstheme="majorBidi"/>
                <w:i/>
                <w:iCs/>
                <w:szCs w:val="24"/>
              </w:rPr>
              <w:t>Required readings (p</w:t>
            </w:r>
            <w:r w:rsidR="001E6CFD" w:rsidRPr="000D2EF5">
              <w:rPr>
                <w:rFonts w:asciiTheme="majorBidi" w:hAnsiTheme="majorBidi" w:cstheme="majorBidi"/>
                <w:i/>
                <w:iCs/>
                <w:szCs w:val="24"/>
              </w:rPr>
              <w:t>lease read the first article and either the second or third article</w:t>
            </w:r>
            <w:r w:rsidRPr="000D2EF5">
              <w:rPr>
                <w:rFonts w:asciiTheme="majorBidi" w:hAnsiTheme="majorBidi" w:cstheme="majorBidi"/>
                <w:i/>
                <w:iCs/>
                <w:szCs w:val="24"/>
              </w:rPr>
              <w:t>)</w:t>
            </w:r>
            <w:r w:rsidR="00BA4BC9" w:rsidRPr="000D2EF5">
              <w:rPr>
                <w:rFonts w:asciiTheme="majorBidi" w:hAnsiTheme="majorBidi" w:cstheme="majorBidi"/>
                <w:i/>
                <w:iCs/>
                <w:szCs w:val="24"/>
              </w:rPr>
              <w:t>:</w:t>
            </w:r>
          </w:p>
          <w:p w14:paraId="364B0231" w14:textId="2490750C" w:rsidR="00CA0490" w:rsidRPr="000D2EF5" w:rsidRDefault="00CA0490" w:rsidP="00DC4CED">
            <w:pPr>
              <w:numPr>
                <w:ilvl w:val="0"/>
                <w:numId w:val="20"/>
              </w:numPr>
              <w:contextualSpacing/>
              <w:rPr>
                <w:rFonts w:asciiTheme="majorBidi" w:hAnsiTheme="majorBidi" w:cstheme="majorBidi"/>
                <w:szCs w:val="24"/>
              </w:rPr>
            </w:pPr>
            <w:r w:rsidRPr="000D2EF5">
              <w:rPr>
                <w:rFonts w:asciiTheme="majorBidi" w:hAnsiTheme="majorBidi" w:cstheme="majorBidi"/>
                <w:szCs w:val="24"/>
              </w:rPr>
              <w:t xml:space="preserve">Lijphart, Arend. 2008. </w:t>
            </w:r>
            <w:r w:rsidRPr="000D2EF5">
              <w:rPr>
                <w:rFonts w:asciiTheme="majorBidi" w:hAnsiTheme="majorBidi" w:cstheme="majorBidi"/>
                <w:i/>
                <w:iCs/>
                <w:szCs w:val="24"/>
              </w:rPr>
              <w:t>Thinking about Democracy: Power Sharing and Majority Rule in Theory and Practice.</w:t>
            </w:r>
            <w:r w:rsidRPr="000D2EF5">
              <w:rPr>
                <w:rFonts w:asciiTheme="majorBidi" w:hAnsiTheme="majorBidi" w:cstheme="majorBidi"/>
                <w:szCs w:val="24"/>
              </w:rPr>
              <w:t xml:space="preserve"> Oxon, New York: Routledge (Chapter 1, 3-22).</w:t>
            </w:r>
          </w:p>
          <w:p w14:paraId="54E71152" w14:textId="00BC691D" w:rsidR="00CA0490" w:rsidRPr="000D2EF5" w:rsidRDefault="00CA0490" w:rsidP="00DC4CED">
            <w:pPr>
              <w:numPr>
                <w:ilvl w:val="0"/>
                <w:numId w:val="20"/>
              </w:numPr>
              <w:contextualSpacing/>
              <w:rPr>
                <w:rFonts w:asciiTheme="majorBidi" w:hAnsiTheme="majorBidi" w:cstheme="majorBidi"/>
                <w:szCs w:val="24"/>
              </w:rPr>
            </w:pPr>
            <w:r w:rsidRPr="000D2EF5">
              <w:rPr>
                <w:rFonts w:asciiTheme="majorBidi" w:hAnsiTheme="majorBidi" w:cstheme="majorBidi"/>
                <w:szCs w:val="24"/>
              </w:rPr>
              <w:t xml:space="preserve">Binningsbø, Helga M. 2013. “Power sharing, peace and democracy: Any obvious relationships?” </w:t>
            </w:r>
            <w:r w:rsidRPr="000D2EF5">
              <w:rPr>
                <w:rFonts w:asciiTheme="majorBidi" w:hAnsiTheme="majorBidi" w:cstheme="majorBidi"/>
                <w:i/>
                <w:iCs/>
                <w:szCs w:val="24"/>
              </w:rPr>
              <w:t>International Area Studies Review</w:t>
            </w:r>
            <w:r w:rsidRPr="000D2EF5">
              <w:rPr>
                <w:rFonts w:asciiTheme="majorBidi" w:hAnsiTheme="majorBidi" w:cstheme="majorBidi"/>
                <w:szCs w:val="24"/>
              </w:rPr>
              <w:t xml:space="preserve"> 16 (1): 89–112. doi:10.1177/2233865912473847.</w:t>
            </w:r>
          </w:p>
          <w:p w14:paraId="571933B5" w14:textId="11D4E3B3" w:rsidR="001E6CFD" w:rsidRPr="000D2EF5" w:rsidRDefault="00AB19D5" w:rsidP="00DC4CED">
            <w:pPr>
              <w:numPr>
                <w:ilvl w:val="0"/>
                <w:numId w:val="20"/>
              </w:numPr>
              <w:contextualSpacing/>
              <w:rPr>
                <w:rFonts w:asciiTheme="majorBidi" w:hAnsiTheme="majorBidi" w:cstheme="majorBidi"/>
                <w:szCs w:val="24"/>
              </w:rPr>
            </w:pPr>
            <w:r w:rsidRPr="000D2EF5">
              <w:rPr>
                <w:rFonts w:asciiTheme="majorBidi" w:hAnsiTheme="majorBidi" w:cstheme="majorBidi"/>
                <w:szCs w:val="24"/>
              </w:rPr>
              <w:t xml:space="preserve">Horowitz, Donald L. 2014. “Ethnic Power Sharing: Three Big Problems.” </w:t>
            </w:r>
            <w:r w:rsidRPr="000D2EF5">
              <w:rPr>
                <w:rFonts w:asciiTheme="majorBidi" w:hAnsiTheme="majorBidi" w:cstheme="majorBidi"/>
                <w:i/>
                <w:iCs/>
                <w:szCs w:val="24"/>
              </w:rPr>
              <w:t>Journal of Democracy</w:t>
            </w:r>
            <w:r w:rsidRPr="000D2EF5">
              <w:rPr>
                <w:rFonts w:asciiTheme="majorBidi" w:hAnsiTheme="majorBidi" w:cstheme="majorBidi"/>
                <w:szCs w:val="24"/>
              </w:rPr>
              <w:t xml:space="preserve"> 25 (2): 5–20.</w:t>
            </w:r>
          </w:p>
          <w:p w14:paraId="7B2D0630" w14:textId="1C503E27" w:rsidR="00CA0490" w:rsidRPr="000D2EF5" w:rsidRDefault="00CA0490" w:rsidP="00DC4CED">
            <w:pPr>
              <w:contextualSpacing/>
              <w:rPr>
                <w:rFonts w:asciiTheme="majorBidi" w:hAnsiTheme="majorBidi" w:cstheme="majorBidi"/>
                <w:szCs w:val="24"/>
              </w:rPr>
            </w:pPr>
          </w:p>
          <w:p w14:paraId="55C5C89A" w14:textId="42C9F9B3" w:rsidR="00CA0490" w:rsidRPr="000D2EF5" w:rsidRDefault="00CA0490" w:rsidP="00DC4CED">
            <w:pPr>
              <w:contextualSpacing/>
              <w:rPr>
                <w:rFonts w:asciiTheme="majorBidi" w:hAnsiTheme="majorBidi" w:cstheme="majorBidi"/>
                <w:i/>
                <w:iCs/>
                <w:szCs w:val="24"/>
              </w:rPr>
            </w:pPr>
            <w:r w:rsidRPr="000D2EF5">
              <w:rPr>
                <w:rFonts w:asciiTheme="majorBidi" w:hAnsiTheme="majorBidi" w:cstheme="majorBidi"/>
                <w:i/>
                <w:iCs/>
                <w:szCs w:val="24"/>
              </w:rPr>
              <w:t>Additional readings:</w:t>
            </w:r>
          </w:p>
          <w:p w14:paraId="1F84FFBB" w14:textId="77777777" w:rsidR="00E322AE" w:rsidRPr="000D2EF5" w:rsidRDefault="00CA0490" w:rsidP="00DC4CED">
            <w:pPr>
              <w:numPr>
                <w:ilvl w:val="0"/>
                <w:numId w:val="20"/>
              </w:numPr>
              <w:contextualSpacing/>
              <w:rPr>
                <w:rFonts w:asciiTheme="majorBidi" w:hAnsiTheme="majorBidi" w:cstheme="majorBidi"/>
                <w:szCs w:val="24"/>
              </w:rPr>
            </w:pPr>
            <w:r w:rsidRPr="000D2EF5">
              <w:rPr>
                <w:rFonts w:asciiTheme="majorBidi" w:hAnsiTheme="majorBidi" w:cstheme="majorBidi"/>
                <w:szCs w:val="24"/>
              </w:rPr>
              <w:t xml:space="preserve">Andeweg, Rudy B. 2000. “Consociational Democracy.” </w:t>
            </w:r>
            <w:r w:rsidRPr="000D2EF5">
              <w:rPr>
                <w:rFonts w:asciiTheme="majorBidi" w:hAnsiTheme="majorBidi" w:cstheme="majorBidi"/>
                <w:i/>
                <w:iCs/>
                <w:szCs w:val="24"/>
              </w:rPr>
              <w:t>Annu. Rev. Polit. Sci.</w:t>
            </w:r>
            <w:r w:rsidRPr="000D2EF5">
              <w:rPr>
                <w:rFonts w:asciiTheme="majorBidi" w:hAnsiTheme="majorBidi" w:cstheme="majorBidi"/>
                <w:szCs w:val="24"/>
              </w:rPr>
              <w:t xml:space="preserve"> 3 (1): 509–36. doi:10.1146/annurev.polisci.3.1.509.</w:t>
            </w:r>
          </w:p>
          <w:p w14:paraId="26FF736F" w14:textId="77777777" w:rsidR="000F5A9F" w:rsidRPr="000D2EF5" w:rsidRDefault="00E322AE" w:rsidP="00DC4CED">
            <w:pPr>
              <w:numPr>
                <w:ilvl w:val="0"/>
                <w:numId w:val="20"/>
              </w:numPr>
              <w:contextualSpacing/>
              <w:rPr>
                <w:rFonts w:asciiTheme="majorBidi" w:hAnsiTheme="majorBidi" w:cstheme="majorBidi"/>
                <w:szCs w:val="24"/>
              </w:rPr>
            </w:pPr>
            <w:r w:rsidRPr="000D2EF5">
              <w:rPr>
                <w:rFonts w:asciiTheme="majorBidi" w:hAnsiTheme="majorBidi" w:cstheme="majorBidi"/>
                <w:szCs w:val="24"/>
              </w:rPr>
              <w:t>L</w:t>
            </w:r>
            <w:r w:rsidR="00CA0490" w:rsidRPr="000D2EF5">
              <w:rPr>
                <w:rFonts w:asciiTheme="majorBidi" w:hAnsiTheme="majorBidi" w:cstheme="majorBidi"/>
                <w:szCs w:val="24"/>
              </w:rPr>
              <w:t xml:space="preserve">ijphart, Arend. 1969. “Consociational Democracy.” </w:t>
            </w:r>
            <w:r w:rsidR="00CA0490" w:rsidRPr="000D2EF5">
              <w:rPr>
                <w:rFonts w:asciiTheme="majorBidi" w:hAnsiTheme="majorBidi" w:cstheme="majorBidi"/>
                <w:i/>
                <w:iCs/>
                <w:szCs w:val="24"/>
              </w:rPr>
              <w:t>World Pol.</w:t>
            </w:r>
            <w:r w:rsidR="00CA0490" w:rsidRPr="000D2EF5">
              <w:rPr>
                <w:rFonts w:asciiTheme="majorBidi" w:hAnsiTheme="majorBidi" w:cstheme="majorBidi"/>
                <w:szCs w:val="24"/>
              </w:rPr>
              <w:t xml:space="preserve"> 21 (02): 207–25.</w:t>
            </w:r>
            <w:bookmarkStart w:id="0" w:name="_CTVL0017c77e08b25564cdda34c17462e943860"/>
          </w:p>
          <w:bookmarkEnd w:id="0"/>
          <w:p w14:paraId="0E8644BE" w14:textId="028B5C0C" w:rsidR="00D53379" w:rsidRPr="000D2EF5" w:rsidRDefault="00D53379" w:rsidP="00DC4CED">
            <w:pPr>
              <w:ind w:left="360"/>
              <w:contextualSpacing/>
              <w:rPr>
                <w:rFonts w:asciiTheme="majorBidi" w:hAnsiTheme="majorBidi" w:cstheme="majorBidi"/>
                <w:szCs w:val="24"/>
              </w:rPr>
            </w:pPr>
          </w:p>
        </w:tc>
      </w:tr>
      <w:tr w:rsidR="00100B30" w:rsidRPr="000D2EF5" w14:paraId="2D835EF3" w14:textId="77777777" w:rsidTr="00DC4CED">
        <w:trPr>
          <w:jc w:val="right"/>
        </w:trPr>
        <w:tc>
          <w:tcPr>
            <w:tcW w:w="1129" w:type="dxa"/>
          </w:tcPr>
          <w:p w14:paraId="7C8236DD"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 3</w:t>
            </w:r>
          </w:p>
          <w:p w14:paraId="5B0E0B38" w14:textId="5AD61E51"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29.10.2019</w:t>
            </w:r>
          </w:p>
        </w:tc>
        <w:tc>
          <w:tcPr>
            <w:tcW w:w="8265" w:type="dxa"/>
          </w:tcPr>
          <w:p w14:paraId="2202BEFB" w14:textId="77777777" w:rsidR="00100B30" w:rsidRPr="000D2EF5" w:rsidRDefault="00E322AE" w:rsidP="00CA0490">
            <w:pPr>
              <w:contextualSpacing/>
              <w:jc w:val="both"/>
              <w:rPr>
                <w:rFonts w:asciiTheme="majorBidi" w:hAnsiTheme="majorBidi" w:cstheme="majorBidi"/>
                <w:b/>
                <w:bCs/>
                <w:szCs w:val="24"/>
              </w:rPr>
            </w:pPr>
            <w:r w:rsidRPr="000D2EF5">
              <w:rPr>
                <w:rFonts w:asciiTheme="majorBidi" w:hAnsiTheme="majorBidi" w:cstheme="majorBidi"/>
                <w:b/>
                <w:bCs/>
                <w:szCs w:val="24"/>
              </w:rPr>
              <w:t>The why and how of scoping studies - What are the relevant studies and how to identify them?</w:t>
            </w:r>
          </w:p>
          <w:p w14:paraId="7C566679" w14:textId="3F15BFDF" w:rsidR="00E322AE" w:rsidRPr="000D2EF5" w:rsidRDefault="00D74CB4" w:rsidP="007C3433">
            <w:pPr>
              <w:contextualSpacing/>
              <w:jc w:val="both"/>
              <w:rPr>
                <w:rFonts w:asciiTheme="majorBidi" w:hAnsiTheme="majorBidi" w:cstheme="majorBidi"/>
                <w:szCs w:val="24"/>
              </w:rPr>
            </w:pPr>
            <w:r w:rsidRPr="000D2EF5">
              <w:rPr>
                <w:rFonts w:asciiTheme="majorBidi" w:hAnsiTheme="majorBidi" w:cstheme="majorBidi"/>
                <w:szCs w:val="24"/>
              </w:rPr>
              <w:t xml:space="preserve">A group activity on the different stages of scoping studies. </w:t>
            </w:r>
            <w:r w:rsidR="007C3433" w:rsidRPr="000D2EF5">
              <w:rPr>
                <w:rFonts w:asciiTheme="majorBidi" w:hAnsiTheme="majorBidi" w:cstheme="majorBidi"/>
                <w:szCs w:val="24"/>
              </w:rPr>
              <w:t>You will also u</w:t>
            </w:r>
            <w:r w:rsidRPr="000D2EF5">
              <w:rPr>
                <w:rFonts w:asciiTheme="majorBidi" w:hAnsiTheme="majorBidi" w:cstheme="majorBidi"/>
                <w:szCs w:val="24"/>
              </w:rPr>
              <w:t>nderstand how to idenitfy the studies and how to add them to a cloud-project such as Citavi or JBI Sumari.</w:t>
            </w:r>
            <w:r w:rsidR="007C3433" w:rsidRPr="000D2EF5">
              <w:rPr>
                <w:rFonts w:asciiTheme="majorBidi" w:hAnsiTheme="majorBidi" w:cstheme="majorBidi"/>
                <w:szCs w:val="24"/>
              </w:rPr>
              <w:t xml:space="preserve"> A group working session on identifying study. </w:t>
            </w:r>
          </w:p>
          <w:p w14:paraId="41FA9D20" w14:textId="77777777" w:rsidR="00E322AE" w:rsidRPr="000D2EF5" w:rsidRDefault="00E322AE" w:rsidP="00CA0490">
            <w:pPr>
              <w:contextualSpacing/>
              <w:jc w:val="both"/>
              <w:rPr>
                <w:rFonts w:asciiTheme="majorBidi" w:hAnsiTheme="majorBidi" w:cstheme="majorBidi"/>
                <w:szCs w:val="24"/>
              </w:rPr>
            </w:pPr>
          </w:p>
          <w:p w14:paraId="44032E11" w14:textId="7C6667FE" w:rsidR="00E322AE" w:rsidRPr="000D2EF5" w:rsidRDefault="00E322AE" w:rsidP="00CA0490">
            <w:pPr>
              <w:contextualSpacing/>
              <w:jc w:val="both"/>
              <w:rPr>
                <w:rFonts w:asciiTheme="majorBidi" w:hAnsiTheme="majorBidi" w:cstheme="majorBidi"/>
                <w:i/>
                <w:iCs/>
                <w:szCs w:val="24"/>
              </w:rPr>
            </w:pPr>
            <w:r w:rsidRPr="000D2EF5">
              <w:rPr>
                <w:rFonts w:asciiTheme="majorBidi" w:hAnsiTheme="majorBidi" w:cstheme="majorBidi"/>
                <w:i/>
                <w:iCs/>
                <w:szCs w:val="24"/>
              </w:rPr>
              <w:t>Required readings:</w:t>
            </w:r>
          </w:p>
          <w:p w14:paraId="74FADE27" w14:textId="77777777" w:rsidR="00BA4BC9" w:rsidRPr="000D2EF5" w:rsidRDefault="00E322AE" w:rsidP="00BA4BC9">
            <w:pPr>
              <w:pStyle w:val="CitaviBibliographyEntry"/>
              <w:numPr>
                <w:ilvl w:val="0"/>
                <w:numId w:val="21"/>
              </w:numPr>
              <w:spacing w:after="0"/>
              <w:jc w:val="both"/>
              <w:rPr>
                <w:rFonts w:asciiTheme="majorBidi" w:hAnsiTheme="majorBidi" w:cstheme="majorBidi"/>
                <w:i/>
                <w:iCs/>
                <w:szCs w:val="24"/>
              </w:rPr>
            </w:pPr>
            <w:bookmarkStart w:id="1" w:name="_CTVL001ab38df3803084d96ab28500fca8730e0"/>
            <w:r w:rsidRPr="000D2EF5">
              <w:rPr>
                <w:rFonts w:asciiTheme="majorBidi" w:hAnsiTheme="majorBidi" w:cstheme="majorBidi"/>
                <w:szCs w:val="24"/>
              </w:rPr>
              <w:t xml:space="preserve">Arksey, Hilary, and Lisa O'Malley. 2005. “Scoping studies: towards a methodological framework.” </w:t>
            </w:r>
            <w:bookmarkEnd w:id="1"/>
            <w:r w:rsidRPr="000D2EF5">
              <w:rPr>
                <w:rFonts w:asciiTheme="majorBidi" w:hAnsiTheme="majorBidi" w:cstheme="majorBidi"/>
                <w:i/>
                <w:szCs w:val="24"/>
              </w:rPr>
              <w:t>International Journal of Social Research Methodology</w:t>
            </w:r>
            <w:r w:rsidRPr="000D2EF5">
              <w:rPr>
                <w:rFonts w:asciiTheme="majorBidi" w:hAnsiTheme="majorBidi" w:cstheme="majorBidi"/>
                <w:szCs w:val="24"/>
              </w:rPr>
              <w:t xml:space="preserve"> 8 (1): 19–32. doi:10.1080/1364557032000119616.</w:t>
            </w:r>
            <w:bookmarkStart w:id="2" w:name="_CTVL00161884cd18ec8480895719feef256a405"/>
          </w:p>
          <w:p w14:paraId="7AC0C2DE" w14:textId="00F7DD2C" w:rsidR="00BA4BC9" w:rsidRPr="000D2EF5" w:rsidRDefault="00BA4BC9" w:rsidP="00DC4CED">
            <w:pPr>
              <w:pStyle w:val="CitaviBibliographyEntry"/>
              <w:numPr>
                <w:ilvl w:val="0"/>
                <w:numId w:val="21"/>
              </w:numPr>
              <w:spacing w:after="0"/>
              <w:rPr>
                <w:rFonts w:asciiTheme="majorBidi" w:hAnsiTheme="majorBidi" w:cstheme="majorBidi"/>
                <w:i/>
                <w:iCs/>
                <w:szCs w:val="24"/>
              </w:rPr>
            </w:pPr>
            <w:r w:rsidRPr="000D2EF5">
              <w:rPr>
                <w:rFonts w:asciiTheme="majorBidi" w:hAnsiTheme="majorBidi" w:cstheme="majorBidi"/>
                <w:szCs w:val="24"/>
              </w:rPr>
              <w:t xml:space="preserve">Levac, Danielle, Heather Colquhoun, and Kelly K. O'Brien. 2010. “Scoping Studies: Advancing the Methodology.” </w:t>
            </w:r>
            <w:r w:rsidRPr="000D2EF5">
              <w:rPr>
                <w:rFonts w:asciiTheme="majorBidi" w:hAnsiTheme="majorBidi" w:cstheme="majorBidi"/>
                <w:i/>
                <w:iCs/>
                <w:szCs w:val="24"/>
              </w:rPr>
              <w:t>Implementation Sci</w:t>
            </w:r>
            <w:r w:rsidRPr="000D2EF5">
              <w:rPr>
                <w:rFonts w:asciiTheme="majorBidi" w:hAnsiTheme="majorBidi" w:cstheme="majorBidi"/>
                <w:szCs w:val="24"/>
              </w:rPr>
              <w:t xml:space="preserve"> 5 (1): 1–9. </w:t>
            </w:r>
            <w:hyperlink r:id="rId11" w:history="1">
              <w:r w:rsidRPr="000D2EF5">
                <w:rPr>
                  <w:rStyle w:val="Hyperlink"/>
                  <w:rFonts w:asciiTheme="majorBidi" w:hAnsiTheme="majorBidi" w:cstheme="majorBidi"/>
                  <w:color w:val="auto"/>
                  <w:szCs w:val="24"/>
                  <w:u w:val="none"/>
                </w:rPr>
                <w:t>https://doi.org/10.1186/1748-5908-5-69</w:t>
              </w:r>
            </w:hyperlink>
            <w:r w:rsidRPr="000D2EF5">
              <w:rPr>
                <w:rFonts w:asciiTheme="majorBidi" w:hAnsiTheme="majorBidi" w:cstheme="majorBidi"/>
                <w:szCs w:val="24"/>
              </w:rPr>
              <w:t>.</w:t>
            </w:r>
          </w:p>
          <w:p w14:paraId="26B7259B" w14:textId="170031D5" w:rsidR="00BA4BC9" w:rsidRPr="000D2EF5" w:rsidRDefault="00BA4BC9" w:rsidP="00DC4CED">
            <w:pPr>
              <w:pStyle w:val="CitaviBibliographyEntry"/>
              <w:numPr>
                <w:ilvl w:val="0"/>
                <w:numId w:val="21"/>
              </w:numPr>
              <w:spacing w:after="0"/>
              <w:rPr>
                <w:rFonts w:asciiTheme="majorBidi" w:hAnsiTheme="majorBidi" w:cstheme="majorBidi"/>
                <w:i/>
                <w:iCs/>
                <w:szCs w:val="24"/>
              </w:rPr>
            </w:pPr>
            <w:r w:rsidRPr="000D2EF5">
              <w:rPr>
                <w:rFonts w:asciiTheme="majorBidi" w:hAnsiTheme="majorBidi" w:cstheme="majorBidi"/>
                <w:szCs w:val="24"/>
              </w:rPr>
              <w:t xml:space="preserve">Peters, Micah D. J., Christina M. Godfrey, Hanan Khalil, Patricia McInerney, Deborah Parker, and Cassia Baldini Soares. 2015. “Guidance for Conducting Systematic Scoping Reviews.” </w:t>
            </w:r>
            <w:r w:rsidRPr="000D2EF5">
              <w:rPr>
                <w:rFonts w:asciiTheme="majorBidi" w:hAnsiTheme="majorBidi" w:cstheme="majorBidi"/>
                <w:i/>
                <w:iCs/>
                <w:szCs w:val="24"/>
              </w:rPr>
              <w:t>International journal of evidence-based healthcare</w:t>
            </w:r>
            <w:r w:rsidRPr="000D2EF5">
              <w:rPr>
                <w:rFonts w:asciiTheme="majorBidi" w:hAnsiTheme="majorBidi" w:cstheme="majorBidi"/>
                <w:szCs w:val="24"/>
              </w:rPr>
              <w:t xml:space="preserve"> 13 (3): 141–46. https://doi.org/10.1097/XEB.0000000000000050.</w:t>
            </w:r>
          </w:p>
          <w:p w14:paraId="5F8EDF96" w14:textId="77777777" w:rsidR="00BA4BC9" w:rsidRPr="000D2EF5" w:rsidRDefault="00BA4BC9" w:rsidP="00BA4BC9">
            <w:pPr>
              <w:pStyle w:val="CitaviBibliographyEntry"/>
              <w:spacing w:after="0"/>
              <w:ind w:left="360" w:firstLine="0"/>
              <w:jc w:val="both"/>
              <w:rPr>
                <w:rFonts w:asciiTheme="majorBidi" w:hAnsiTheme="majorBidi" w:cstheme="majorBidi"/>
                <w:i/>
                <w:iCs/>
                <w:szCs w:val="24"/>
              </w:rPr>
            </w:pPr>
          </w:p>
          <w:bookmarkEnd w:id="2"/>
          <w:p w14:paraId="5EBEB5F8" w14:textId="5AF0D1AE" w:rsidR="00AB0BD8" w:rsidRPr="000D2EF5" w:rsidRDefault="00AB0BD8" w:rsidP="00AB0BD8">
            <w:pPr>
              <w:pStyle w:val="CitaviBibliographyEntry"/>
              <w:spacing w:after="0"/>
              <w:jc w:val="both"/>
              <w:rPr>
                <w:rFonts w:asciiTheme="majorBidi" w:hAnsiTheme="majorBidi" w:cstheme="majorBidi"/>
                <w:i/>
                <w:iCs/>
                <w:szCs w:val="24"/>
              </w:rPr>
            </w:pPr>
            <w:r w:rsidRPr="000D2EF5">
              <w:rPr>
                <w:rFonts w:asciiTheme="majorBidi" w:hAnsiTheme="majorBidi" w:cstheme="majorBidi"/>
                <w:i/>
                <w:iCs/>
                <w:szCs w:val="24"/>
              </w:rPr>
              <w:t>Examples</w:t>
            </w:r>
            <w:r w:rsidR="00E62352" w:rsidRPr="000D2EF5">
              <w:rPr>
                <w:rFonts w:asciiTheme="majorBidi" w:hAnsiTheme="majorBidi" w:cstheme="majorBidi"/>
                <w:i/>
                <w:iCs/>
                <w:szCs w:val="24"/>
              </w:rPr>
              <w:t xml:space="preserve"> of scoping reviews</w:t>
            </w:r>
            <w:r w:rsidRPr="000D2EF5">
              <w:rPr>
                <w:rFonts w:asciiTheme="majorBidi" w:hAnsiTheme="majorBidi" w:cstheme="majorBidi"/>
                <w:i/>
                <w:iCs/>
                <w:szCs w:val="24"/>
              </w:rPr>
              <w:t>:</w:t>
            </w:r>
          </w:p>
          <w:p w14:paraId="6F10D0CD" w14:textId="77777777" w:rsidR="00E62352" w:rsidRPr="000D2EF5" w:rsidRDefault="00BA4BC9"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0D2EF5">
              <w:rPr>
                <w:rFonts w:asciiTheme="majorBidi" w:hAnsiTheme="majorBidi" w:cstheme="majorBidi"/>
                <w:szCs w:val="24"/>
                <w:lang w:val="de-DE"/>
              </w:rPr>
              <w:t xml:space="preserve">Tricco, Andrea C., Erin Lillie, Wasifa Zarin, Kelly O’Brien, Heather Colquhoun, Monika Kastner, Danielle Levac et al. 2016. </w:t>
            </w:r>
            <w:r w:rsidRPr="000D2EF5">
              <w:rPr>
                <w:rFonts w:asciiTheme="majorBidi" w:hAnsiTheme="majorBidi" w:cstheme="majorBidi"/>
                <w:szCs w:val="24"/>
              </w:rPr>
              <w:t xml:space="preserve">“A Scoping Review on the Conduct and Reporting of Scoping Reviews.” </w:t>
            </w:r>
            <w:r w:rsidRPr="000D2EF5">
              <w:rPr>
                <w:rFonts w:asciiTheme="majorBidi" w:hAnsiTheme="majorBidi" w:cstheme="majorBidi"/>
                <w:i/>
                <w:iCs/>
                <w:szCs w:val="24"/>
              </w:rPr>
              <w:t>BMC Med Res Methodol</w:t>
            </w:r>
            <w:r w:rsidRPr="000D2EF5">
              <w:rPr>
                <w:rFonts w:asciiTheme="majorBidi" w:hAnsiTheme="majorBidi" w:cstheme="majorBidi"/>
                <w:szCs w:val="24"/>
              </w:rPr>
              <w:t xml:space="preserve"> 16 (1): 1–10. </w:t>
            </w:r>
            <w:hyperlink r:id="rId12" w:history="1">
              <w:r w:rsidR="00E62352" w:rsidRPr="000D2EF5">
                <w:rPr>
                  <w:rStyle w:val="Hyperlink"/>
                  <w:rFonts w:asciiTheme="majorBidi" w:hAnsiTheme="majorBidi" w:cstheme="majorBidi"/>
                  <w:color w:val="auto"/>
                  <w:szCs w:val="24"/>
                  <w:u w:val="none"/>
                </w:rPr>
                <w:t>https://doi.org/10.1186/s12874-016-0116-4</w:t>
              </w:r>
            </w:hyperlink>
            <w:r w:rsidRPr="000D2EF5">
              <w:rPr>
                <w:rFonts w:asciiTheme="majorBidi" w:hAnsiTheme="majorBidi" w:cstheme="majorBidi"/>
                <w:szCs w:val="24"/>
              </w:rPr>
              <w:t>.</w:t>
            </w:r>
          </w:p>
          <w:p w14:paraId="12C684E8" w14:textId="4CB007FE" w:rsidR="00E62352" w:rsidRPr="000D2EF5" w:rsidRDefault="00E62352"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0D2EF5">
              <w:rPr>
                <w:rFonts w:asciiTheme="majorBidi" w:hAnsiTheme="majorBidi" w:cstheme="majorBidi"/>
                <w:szCs w:val="24"/>
              </w:rPr>
              <w:t xml:space="preserve">Campana, Aurélie, and Luc Lapointe. 2012. “The Structural “Root” Causes of Non-Suicide Terrorism: A Systematic Scoping Review.” </w:t>
            </w:r>
            <w:r w:rsidRPr="000D2EF5">
              <w:rPr>
                <w:rFonts w:asciiTheme="majorBidi" w:hAnsiTheme="majorBidi" w:cstheme="majorBidi"/>
                <w:i/>
                <w:iCs/>
                <w:szCs w:val="24"/>
              </w:rPr>
              <w:t>Terrorism and Political Violence</w:t>
            </w:r>
            <w:r w:rsidRPr="000D2EF5">
              <w:rPr>
                <w:rFonts w:asciiTheme="majorBidi" w:hAnsiTheme="majorBidi" w:cstheme="majorBidi"/>
                <w:szCs w:val="24"/>
              </w:rPr>
              <w:t xml:space="preserve"> 24 (1): 79–104. </w:t>
            </w:r>
            <w:hyperlink r:id="rId13" w:history="1">
              <w:r w:rsidRPr="000D2EF5">
                <w:rPr>
                  <w:rStyle w:val="Hyperlink"/>
                  <w:rFonts w:asciiTheme="majorBidi" w:hAnsiTheme="majorBidi" w:cstheme="majorBidi"/>
                  <w:color w:val="auto"/>
                  <w:szCs w:val="24"/>
                  <w:u w:val="none"/>
                </w:rPr>
                <w:t>https://doi.org/10.1080/09546553.2011.611547</w:t>
              </w:r>
            </w:hyperlink>
            <w:r w:rsidRPr="000D2EF5">
              <w:rPr>
                <w:rFonts w:asciiTheme="majorBidi" w:hAnsiTheme="majorBidi" w:cstheme="majorBidi"/>
                <w:szCs w:val="24"/>
              </w:rPr>
              <w:t>.</w:t>
            </w:r>
          </w:p>
          <w:p w14:paraId="182F6827" w14:textId="1ED0EF4E" w:rsidR="00E62352" w:rsidRPr="000D2EF5" w:rsidRDefault="00E62352" w:rsidP="00E62352">
            <w:pPr>
              <w:autoSpaceDE w:val="0"/>
              <w:autoSpaceDN w:val="0"/>
              <w:adjustRightInd w:val="0"/>
              <w:spacing w:after="120"/>
              <w:ind w:right="100"/>
              <w:rPr>
                <w:rFonts w:asciiTheme="majorBidi" w:hAnsiTheme="majorBidi" w:cstheme="majorBidi"/>
                <w:i/>
                <w:iCs/>
                <w:szCs w:val="24"/>
              </w:rPr>
            </w:pPr>
            <w:r w:rsidRPr="000D2EF5">
              <w:rPr>
                <w:rFonts w:asciiTheme="majorBidi" w:hAnsiTheme="majorBidi" w:cstheme="majorBidi"/>
                <w:i/>
                <w:iCs/>
                <w:szCs w:val="24"/>
              </w:rPr>
              <w:t>Examples of article datasets:</w:t>
            </w:r>
          </w:p>
          <w:p w14:paraId="61DCDD24" w14:textId="77777777" w:rsidR="00E62352" w:rsidRPr="000D2EF5" w:rsidRDefault="00AB0BD8"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0D2EF5">
              <w:rPr>
                <w:rFonts w:asciiTheme="majorBidi" w:hAnsiTheme="majorBidi" w:cstheme="majorBidi"/>
                <w:szCs w:val="24"/>
              </w:rPr>
              <w:t xml:space="preserve">Pelke, Lars, and Paul Friesen. 2019. “Democratization Articles Dataset: an introduction.” </w:t>
            </w:r>
            <w:r w:rsidRPr="000D2EF5">
              <w:rPr>
                <w:rFonts w:asciiTheme="majorBidi" w:hAnsiTheme="majorBidi" w:cstheme="majorBidi"/>
                <w:i/>
                <w:iCs/>
                <w:szCs w:val="24"/>
              </w:rPr>
              <w:t>Democratization</w:t>
            </w:r>
            <w:r w:rsidRPr="000D2EF5">
              <w:rPr>
                <w:rFonts w:asciiTheme="majorBidi" w:hAnsiTheme="majorBidi" w:cstheme="majorBidi"/>
                <w:szCs w:val="24"/>
              </w:rPr>
              <w:t xml:space="preserve"> 26 (1): 140–60. </w:t>
            </w:r>
            <w:hyperlink r:id="rId14" w:history="1">
              <w:r w:rsidRPr="000D2EF5">
                <w:rPr>
                  <w:rStyle w:val="Hyperlink"/>
                  <w:rFonts w:asciiTheme="majorBidi" w:hAnsiTheme="majorBidi" w:cstheme="majorBidi"/>
                  <w:color w:val="auto"/>
                  <w:szCs w:val="24"/>
                  <w:u w:val="none"/>
                </w:rPr>
                <w:t>https://doi.org/10.1080/13510347.2018.1504778</w:t>
              </w:r>
            </w:hyperlink>
            <w:r w:rsidRPr="000D2EF5">
              <w:rPr>
                <w:rFonts w:asciiTheme="majorBidi" w:hAnsiTheme="majorBidi" w:cstheme="majorBidi"/>
                <w:szCs w:val="24"/>
              </w:rPr>
              <w:t>.</w:t>
            </w:r>
          </w:p>
          <w:p w14:paraId="7FB5D8F1" w14:textId="4A34ACFA" w:rsidR="00E322AE" w:rsidRPr="000D2EF5" w:rsidRDefault="00AB0BD8" w:rsidP="00E62352">
            <w:pPr>
              <w:pStyle w:val="ListParagraph"/>
              <w:numPr>
                <w:ilvl w:val="0"/>
                <w:numId w:val="32"/>
              </w:numPr>
              <w:autoSpaceDE w:val="0"/>
              <w:autoSpaceDN w:val="0"/>
              <w:adjustRightInd w:val="0"/>
              <w:spacing w:after="120"/>
              <w:ind w:right="100"/>
              <w:rPr>
                <w:rFonts w:asciiTheme="majorBidi" w:hAnsiTheme="majorBidi" w:cstheme="majorBidi"/>
                <w:szCs w:val="24"/>
              </w:rPr>
            </w:pPr>
            <w:r w:rsidRPr="000D2EF5">
              <w:rPr>
                <w:rFonts w:asciiTheme="majorBidi" w:hAnsiTheme="majorBidi" w:cstheme="majorBidi"/>
                <w:szCs w:val="24"/>
              </w:rPr>
              <w:t xml:space="preserve">Schedler, Andreas, and Cas Mudde. 2010. “Data Usage in Quantitative Comparative Politics.” </w:t>
            </w:r>
            <w:r w:rsidRPr="000D2EF5">
              <w:rPr>
                <w:rFonts w:asciiTheme="majorBidi" w:hAnsiTheme="majorBidi" w:cstheme="majorBidi"/>
                <w:i/>
                <w:iCs/>
                <w:szCs w:val="24"/>
              </w:rPr>
              <w:t>Political Research Quarterly</w:t>
            </w:r>
            <w:r w:rsidRPr="000D2EF5">
              <w:rPr>
                <w:rFonts w:asciiTheme="majorBidi" w:hAnsiTheme="majorBidi" w:cstheme="majorBidi"/>
                <w:szCs w:val="24"/>
              </w:rPr>
              <w:t xml:space="preserve"> 63 (2): 417–33. https://doi.org/10.1177/1065912909357414.</w:t>
            </w:r>
          </w:p>
          <w:p w14:paraId="44D153A9" w14:textId="00560977" w:rsidR="0023040F" w:rsidRPr="000D2EF5" w:rsidRDefault="0023040F" w:rsidP="0023040F">
            <w:pPr>
              <w:pStyle w:val="CitaviBibliographyEntry"/>
              <w:spacing w:after="0"/>
              <w:ind w:firstLine="0"/>
              <w:jc w:val="both"/>
              <w:rPr>
                <w:rFonts w:asciiTheme="majorBidi" w:hAnsiTheme="majorBidi" w:cstheme="majorBidi"/>
                <w:szCs w:val="24"/>
              </w:rPr>
            </w:pPr>
          </w:p>
        </w:tc>
      </w:tr>
      <w:tr w:rsidR="00100B30" w:rsidRPr="000D2EF5" w14:paraId="68A18DC4" w14:textId="77777777" w:rsidTr="00DC4CED">
        <w:trPr>
          <w:jc w:val="right"/>
        </w:trPr>
        <w:tc>
          <w:tcPr>
            <w:tcW w:w="1129" w:type="dxa"/>
          </w:tcPr>
          <w:p w14:paraId="768956D7"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lastRenderedPageBreak/>
              <w:t>Session 4</w:t>
            </w:r>
          </w:p>
          <w:p w14:paraId="23DE60FA" w14:textId="59558FA0"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05.11.2019</w:t>
            </w:r>
          </w:p>
        </w:tc>
        <w:tc>
          <w:tcPr>
            <w:tcW w:w="8265" w:type="dxa"/>
          </w:tcPr>
          <w:p w14:paraId="761EE80C" w14:textId="77777777" w:rsidR="00100B30" w:rsidRPr="000D2EF5" w:rsidRDefault="00AB0BD8" w:rsidP="00AB0BD8">
            <w:pPr>
              <w:contextualSpacing/>
              <w:rPr>
                <w:rFonts w:asciiTheme="majorBidi" w:hAnsiTheme="majorBidi" w:cstheme="majorBidi"/>
                <w:b/>
                <w:bCs/>
                <w:szCs w:val="24"/>
              </w:rPr>
            </w:pPr>
            <w:r w:rsidRPr="000D2EF5">
              <w:rPr>
                <w:rFonts w:asciiTheme="majorBidi" w:hAnsiTheme="majorBidi" w:cstheme="majorBidi"/>
                <w:b/>
                <w:bCs/>
                <w:szCs w:val="24"/>
              </w:rPr>
              <w:t>Identifying relevant studies: Progress made, challenges faced and how to overcome them</w:t>
            </w:r>
          </w:p>
          <w:p w14:paraId="32A7BF37" w14:textId="2DEFD498" w:rsidR="00AB0BD8" w:rsidRPr="000D2EF5" w:rsidRDefault="00364358" w:rsidP="00AB0BD8">
            <w:pPr>
              <w:contextualSpacing/>
              <w:rPr>
                <w:rFonts w:asciiTheme="majorBidi" w:hAnsiTheme="majorBidi" w:cstheme="majorBidi"/>
                <w:szCs w:val="24"/>
              </w:rPr>
            </w:pPr>
            <w:r w:rsidRPr="000D2EF5">
              <w:rPr>
                <w:rFonts w:asciiTheme="majorBidi" w:hAnsiTheme="majorBidi" w:cstheme="majorBidi"/>
                <w:szCs w:val="24"/>
              </w:rPr>
              <w:t>Group exchange on identified studies</w:t>
            </w:r>
            <w:r w:rsidR="00AB0BD8" w:rsidRPr="000D2EF5">
              <w:rPr>
                <w:rFonts w:asciiTheme="majorBidi" w:hAnsiTheme="majorBidi" w:cstheme="majorBidi"/>
                <w:szCs w:val="24"/>
              </w:rPr>
              <w:t xml:space="preserve"> so far and challenges faced. Discussion on how to overcome challenges based on other groups’ experience.</w:t>
            </w:r>
            <w:r w:rsidRPr="000D2EF5">
              <w:rPr>
                <w:rFonts w:asciiTheme="majorBidi" w:hAnsiTheme="majorBidi" w:cstheme="majorBidi"/>
                <w:szCs w:val="24"/>
              </w:rPr>
              <w:t xml:space="preserve"> In-class group working session. </w:t>
            </w:r>
          </w:p>
          <w:p w14:paraId="253B225A" w14:textId="234BEBF4" w:rsidR="00AB0BD8" w:rsidRPr="000D2EF5" w:rsidRDefault="00AB0BD8" w:rsidP="00AB0BD8">
            <w:pPr>
              <w:contextualSpacing/>
              <w:rPr>
                <w:rFonts w:asciiTheme="majorBidi" w:hAnsiTheme="majorBidi" w:cstheme="majorBidi"/>
                <w:szCs w:val="24"/>
              </w:rPr>
            </w:pPr>
          </w:p>
        </w:tc>
      </w:tr>
      <w:tr w:rsidR="00100B30" w:rsidRPr="000D2EF5" w14:paraId="25DA5832" w14:textId="77777777" w:rsidTr="00DC4CED">
        <w:trPr>
          <w:jc w:val="right"/>
        </w:trPr>
        <w:tc>
          <w:tcPr>
            <w:tcW w:w="1129" w:type="dxa"/>
          </w:tcPr>
          <w:p w14:paraId="0E8A7789"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w:t>
            </w:r>
            <w:r w:rsidR="00CA0490" w:rsidRPr="000D2EF5">
              <w:rPr>
                <w:rFonts w:asciiTheme="majorBidi" w:hAnsiTheme="majorBidi" w:cstheme="majorBidi"/>
                <w:szCs w:val="24"/>
              </w:rPr>
              <w:t xml:space="preserve"> 5</w:t>
            </w:r>
          </w:p>
          <w:p w14:paraId="18C88574" w14:textId="2EF6E0B2"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12.11.2019</w:t>
            </w:r>
          </w:p>
        </w:tc>
        <w:tc>
          <w:tcPr>
            <w:tcW w:w="8265" w:type="dxa"/>
          </w:tcPr>
          <w:p w14:paraId="6323F58E" w14:textId="77777777" w:rsidR="00100B30" w:rsidRPr="000D2EF5" w:rsidRDefault="00AB0BD8" w:rsidP="00CA0490">
            <w:pPr>
              <w:contextualSpacing/>
              <w:jc w:val="both"/>
              <w:rPr>
                <w:rFonts w:asciiTheme="majorBidi" w:hAnsiTheme="majorBidi" w:cstheme="majorBidi"/>
                <w:b/>
                <w:bCs/>
                <w:szCs w:val="24"/>
              </w:rPr>
            </w:pPr>
            <w:r w:rsidRPr="000D2EF5">
              <w:rPr>
                <w:rFonts w:asciiTheme="majorBidi" w:hAnsiTheme="majorBidi" w:cstheme="majorBidi"/>
                <w:b/>
                <w:bCs/>
                <w:szCs w:val="24"/>
              </w:rPr>
              <w:t>What studies have we found so far and what are the gaps?</w:t>
            </w:r>
          </w:p>
          <w:p w14:paraId="5F496C4E" w14:textId="1BBD2365" w:rsidR="00AB0BD8" w:rsidRPr="000D2EF5" w:rsidRDefault="00083CEB" w:rsidP="00CA0490">
            <w:pPr>
              <w:contextualSpacing/>
              <w:jc w:val="both"/>
              <w:rPr>
                <w:rFonts w:asciiTheme="majorBidi" w:hAnsiTheme="majorBidi" w:cstheme="majorBidi"/>
                <w:szCs w:val="24"/>
              </w:rPr>
            </w:pPr>
            <w:r w:rsidRPr="000D2EF5">
              <w:rPr>
                <w:rFonts w:asciiTheme="majorBidi" w:hAnsiTheme="majorBidi" w:cstheme="majorBidi"/>
                <w:szCs w:val="24"/>
              </w:rPr>
              <w:t>Group exchange on identified studies so far, the</w:t>
            </w:r>
            <w:r w:rsidR="00AB0BD8" w:rsidRPr="000D2EF5">
              <w:rPr>
                <w:rFonts w:asciiTheme="majorBidi" w:hAnsiTheme="majorBidi" w:cstheme="majorBidi"/>
                <w:szCs w:val="24"/>
              </w:rPr>
              <w:t xml:space="preserve"> gaps and discussion on how to overcome them.</w:t>
            </w:r>
            <w:r w:rsidR="00364358" w:rsidRPr="000D2EF5">
              <w:rPr>
                <w:rFonts w:asciiTheme="majorBidi" w:hAnsiTheme="majorBidi" w:cstheme="majorBidi"/>
                <w:szCs w:val="24"/>
              </w:rPr>
              <w:t xml:space="preserve"> In-class group working session.</w:t>
            </w:r>
          </w:p>
          <w:p w14:paraId="5FB4602C" w14:textId="6FF32E70" w:rsidR="00AB0BD8" w:rsidRPr="000D2EF5" w:rsidRDefault="00AB0BD8" w:rsidP="00CA0490">
            <w:pPr>
              <w:contextualSpacing/>
              <w:jc w:val="both"/>
              <w:rPr>
                <w:rFonts w:asciiTheme="majorBidi" w:hAnsiTheme="majorBidi" w:cstheme="majorBidi"/>
                <w:szCs w:val="24"/>
              </w:rPr>
            </w:pPr>
          </w:p>
        </w:tc>
      </w:tr>
      <w:tr w:rsidR="00100B30" w:rsidRPr="000D2EF5" w14:paraId="109D4DF6" w14:textId="77777777" w:rsidTr="00DC4CED">
        <w:trPr>
          <w:jc w:val="right"/>
        </w:trPr>
        <w:tc>
          <w:tcPr>
            <w:tcW w:w="1129" w:type="dxa"/>
            <w:shd w:val="clear" w:color="auto" w:fill="D9D9D9" w:themeFill="background1" w:themeFillShade="D9"/>
          </w:tcPr>
          <w:p w14:paraId="385F58BE"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w:t>
            </w:r>
            <w:r w:rsidR="00CA0490" w:rsidRPr="000D2EF5">
              <w:rPr>
                <w:rFonts w:asciiTheme="majorBidi" w:hAnsiTheme="majorBidi" w:cstheme="majorBidi"/>
                <w:szCs w:val="24"/>
              </w:rPr>
              <w:t xml:space="preserve"> 6</w:t>
            </w:r>
          </w:p>
          <w:p w14:paraId="44763255" w14:textId="7E0EEB70"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19.11.2019</w:t>
            </w:r>
          </w:p>
        </w:tc>
        <w:tc>
          <w:tcPr>
            <w:tcW w:w="8265" w:type="dxa"/>
            <w:shd w:val="clear" w:color="auto" w:fill="D9D9D9" w:themeFill="background1" w:themeFillShade="D9"/>
          </w:tcPr>
          <w:p w14:paraId="033DE2CF" w14:textId="77777777" w:rsidR="00100B30" w:rsidRPr="000D2EF5" w:rsidRDefault="00AB0BD8" w:rsidP="00CA0490">
            <w:pPr>
              <w:contextualSpacing/>
              <w:jc w:val="both"/>
              <w:rPr>
                <w:rFonts w:asciiTheme="majorBidi" w:hAnsiTheme="majorBidi" w:cstheme="majorBidi"/>
                <w:b/>
                <w:bCs/>
                <w:szCs w:val="24"/>
              </w:rPr>
            </w:pPr>
            <w:r w:rsidRPr="000D2EF5">
              <w:rPr>
                <w:rFonts w:asciiTheme="majorBidi" w:hAnsiTheme="majorBidi" w:cstheme="majorBidi"/>
                <w:b/>
                <w:bCs/>
                <w:szCs w:val="24"/>
              </w:rPr>
              <w:t>Finalizing identification of relevant studies</w:t>
            </w:r>
          </w:p>
          <w:p w14:paraId="0157C3AA" w14:textId="520B7FA5" w:rsidR="00AB0BD8" w:rsidRPr="000D2EF5" w:rsidRDefault="00AB0BD8" w:rsidP="00CA0490">
            <w:pPr>
              <w:contextualSpacing/>
              <w:jc w:val="both"/>
              <w:rPr>
                <w:rFonts w:asciiTheme="majorBidi" w:hAnsiTheme="majorBidi" w:cstheme="majorBidi"/>
                <w:szCs w:val="24"/>
              </w:rPr>
            </w:pPr>
            <w:r w:rsidRPr="000D2EF5">
              <w:rPr>
                <w:rFonts w:asciiTheme="majorBidi" w:hAnsiTheme="majorBidi" w:cstheme="majorBidi"/>
                <w:szCs w:val="24"/>
              </w:rPr>
              <w:t>Group presentations by students on the final list of identified studies by region. Celebrating the first milestone</w:t>
            </w:r>
            <w:r w:rsidR="00364358" w:rsidRPr="000D2EF5">
              <w:rPr>
                <w:rFonts w:asciiTheme="majorBidi" w:hAnsiTheme="majorBidi" w:cstheme="majorBidi"/>
                <w:szCs w:val="24"/>
              </w:rPr>
              <w:t>!</w:t>
            </w:r>
          </w:p>
          <w:p w14:paraId="0575BB41" w14:textId="01B46A1E" w:rsidR="00AB0BD8" w:rsidRPr="000D2EF5" w:rsidRDefault="00AB0BD8" w:rsidP="00CA0490">
            <w:pPr>
              <w:contextualSpacing/>
              <w:jc w:val="both"/>
              <w:rPr>
                <w:rFonts w:asciiTheme="majorBidi" w:hAnsiTheme="majorBidi" w:cstheme="majorBidi"/>
                <w:szCs w:val="24"/>
              </w:rPr>
            </w:pPr>
          </w:p>
        </w:tc>
      </w:tr>
      <w:tr w:rsidR="00100B30" w:rsidRPr="000D2EF5" w14:paraId="4523430E" w14:textId="77777777" w:rsidTr="00DC4CED">
        <w:trPr>
          <w:jc w:val="right"/>
        </w:trPr>
        <w:tc>
          <w:tcPr>
            <w:tcW w:w="1129" w:type="dxa"/>
          </w:tcPr>
          <w:p w14:paraId="390AF623"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w:t>
            </w:r>
            <w:r w:rsidR="00CA0490" w:rsidRPr="000D2EF5">
              <w:rPr>
                <w:rFonts w:asciiTheme="majorBidi" w:hAnsiTheme="majorBidi" w:cstheme="majorBidi"/>
                <w:szCs w:val="24"/>
              </w:rPr>
              <w:t xml:space="preserve"> 7</w:t>
            </w:r>
          </w:p>
          <w:p w14:paraId="7DC48352" w14:textId="7991541C"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26.11.2019</w:t>
            </w:r>
          </w:p>
        </w:tc>
        <w:tc>
          <w:tcPr>
            <w:tcW w:w="8265" w:type="dxa"/>
          </w:tcPr>
          <w:p w14:paraId="7B01E957" w14:textId="77777777" w:rsidR="00AB0BD8" w:rsidRPr="000D2EF5" w:rsidRDefault="00AB0BD8" w:rsidP="00CA0490">
            <w:pPr>
              <w:contextualSpacing/>
              <w:jc w:val="both"/>
              <w:rPr>
                <w:rFonts w:asciiTheme="majorBidi" w:hAnsiTheme="majorBidi" w:cstheme="majorBidi"/>
                <w:b/>
                <w:bCs/>
                <w:szCs w:val="24"/>
              </w:rPr>
            </w:pPr>
            <w:r w:rsidRPr="000D2EF5">
              <w:rPr>
                <w:rFonts w:asciiTheme="majorBidi" w:hAnsiTheme="majorBidi" w:cstheme="majorBidi"/>
                <w:b/>
                <w:bCs/>
                <w:szCs w:val="24"/>
              </w:rPr>
              <w:t>Inclusion and exclusion criteria of identified studies</w:t>
            </w:r>
          </w:p>
          <w:p w14:paraId="2734F4CB" w14:textId="77777777" w:rsidR="00AB0BD8" w:rsidRPr="000D2EF5" w:rsidRDefault="00364358" w:rsidP="00364358">
            <w:pPr>
              <w:contextualSpacing/>
              <w:jc w:val="both"/>
              <w:rPr>
                <w:rFonts w:asciiTheme="majorBidi" w:hAnsiTheme="majorBidi" w:cstheme="majorBidi"/>
                <w:szCs w:val="24"/>
              </w:rPr>
            </w:pPr>
            <w:r w:rsidRPr="000D2EF5">
              <w:rPr>
                <w:rFonts w:asciiTheme="majorBidi" w:hAnsiTheme="majorBidi" w:cstheme="majorBidi"/>
                <w:szCs w:val="24"/>
              </w:rPr>
              <w:lastRenderedPageBreak/>
              <w:t>Why</w:t>
            </w:r>
            <w:r w:rsidR="00AB0BD8" w:rsidRPr="000D2EF5">
              <w:rPr>
                <w:rFonts w:asciiTheme="majorBidi" w:hAnsiTheme="majorBidi" w:cstheme="majorBidi"/>
                <w:szCs w:val="24"/>
              </w:rPr>
              <w:t xml:space="preserve"> inclusion and exclusion</w:t>
            </w:r>
            <w:r w:rsidRPr="000D2EF5">
              <w:rPr>
                <w:rFonts w:asciiTheme="majorBidi" w:hAnsiTheme="majorBidi" w:cstheme="majorBidi"/>
                <w:szCs w:val="24"/>
              </w:rPr>
              <w:t xml:space="preserve"> criteria? Developing the criteria together. </w:t>
            </w:r>
            <w:r w:rsidR="00AB0BD8" w:rsidRPr="000D2EF5">
              <w:rPr>
                <w:rFonts w:asciiTheme="majorBidi" w:hAnsiTheme="majorBidi" w:cstheme="majorBidi"/>
                <w:szCs w:val="24"/>
              </w:rPr>
              <w:t xml:space="preserve">A practical group working session to apply criteria by the students. </w:t>
            </w:r>
          </w:p>
          <w:p w14:paraId="76EEE064" w14:textId="389780CC" w:rsidR="00364358" w:rsidRPr="000D2EF5" w:rsidRDefault="00364358" w:rsidP="00364358">
            <w:pPr>
              <w:contextualSpacing/>
              <w:jc w:val="both"/>
              <w:rPr>
                <w:rFonts w:asciiTheme="majorBidi" w:hAnsiTheme="majorBidi" w:cstheme="majorBidi"/>
                <w:szCs w:val="24"/>
              </w:rPr>
            </w:pPr>
          </w:p>
        </w:tc>
      </w:tr>
      <w:tr w:rsidR="00100B30" w:rsidRPr="000D2EF5" w14:paraId="012C2F5C" w14:textId="77777777" w:rsidTr="00DC4CED">
        <w:trPr>
          <w:jc w:val="right"/>
        </w:trPr>
        <w:tc>
          <w:tcPr>
            <w:tcW w:w="1129" w:type="dxa"/>
          </w:tcPr>
          <w:p w14:paraId="7D1C1B1A"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lastRenderedPageBreak/>
              <w:t>Session</w:t>
            </w:r>
            <w:r w:rsidR="00CA0490" w:rsidRPr="000D2EF5">
              <w:rPr>
                <w:rFonts w:asciiTheme="majorBidi" w:hAnsiTheme="majorBidi" w:cstheme="majorBidi"/>
                <w:szCs w:val="24"/>
              </w:rPr>
              <w:t xml:space="preserve"> 8</w:t>
            </w:r>
          </w:p>
          <w:p w14:paraId="74D04B1F" w14:textId="7881F80F"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03.12.2019</w:t>
            </w:r>
          </w:p>
        </w:tc>
        <w:tc>
          <w:tcPr>
            <w:tcW w:w="8265" w:type="dxa"/>
          </w:tcPr>
          <w:p w14:paraId="5A84852A" w14:textId="77777777" w:rsidR="0023040F" w:rsidRPr="000D2EF5" w:rsidRDefault="0023040F" w:rsidP="00CA0490">
            <w:pPr>
              <w:contextualSpacing/>
              <w:jc w:val="both"/>
              <w:rPr>
                <w:rFonts w:asciiTheme="majorBidi" w:hAnsiTheme="majorBidi" w:cstheme="majorBidi"/>
                <w:b/>
                <w:bCs/>
                <w:szCs w:val="24"/>
              </w:rPr>
            </w:pPr>
            <w:r w:rsidRPr="000D2EF5">
              <w:rPr>
                <w:rFonts w:asciiTheme="majorBidi" w:hAnsiTheme="majorBidi" w:cstheme="majorBidi"/>
                <w:b/>
                <w:bCs/>
                <w:szCs w:val="24"/>
              </w:rPr>
              <w:t xml:space="preserve">What have we included so far and challenges faced? </w:t>
            </w:r>
          </w:p>
          <w:p w14:paraId="234A15F1" w14:textId="016BC85E" w:rsidR="00100B30" w:rsidRPr="000D2EF5" w:rsidRDefault="00364358" w:rsidP="00CA0490">
            <w:pPr>
              <w:contextualSpacing/>
              <w:jc w:val="both"/>
              <w:rPr>
                <w:rFonts w:asciiTheme="majorBidi" w:hAnsiTheme="majorBidi" w:cstheme="majorBidi"/>
                <w:szCs w:val="24"/>
              </w:rPr>
            </w:pPr>
            <w:r w:rsidRPr="000D2EF5">
              <w:rPr>
                <w:rFonts w:asciiTheme="majorBidi" w:hAnsiTheme="majorBidi" w:cstheme="majorBidi"/>
                <w:szCs w:val="24"/>
              </w:rPr>
              <w:t>Group exchange on</w:t>
            </w:r>
            <w:r w:rsidR="0023040F" w:rsidRPr="000D2EF5">
              <w:rPr>
                <w:rFonts w:asciiTheme="majorBidi" w:hAnsiTheme="majorBidi" w:cstheme="majorBidi"/>
                <w:szCs w:val="24"/>
              </w:rPr>
              <w:t xml:space="preserve"> included </w:t>
            </w:r>
            <w:r w:rsidRPr="000D2EF5">
              <w:rPr>
                <w:rFonts w:asciiTheme="majorBidi" w:hAnsiTheme="majorBidi" w:cstheme="majorBidi"/>
                <w:szCs w:val="24"/>
              </w:rPr>
              <w:t xml:space="preserve">and excluded </w:t>
            </w:r>
            <w:r w:rsidR="0023040F" w:rsidRPr="000D2EF5">
              <w:rPr>
                <w:rFonts w:asciiTheme="majorBidi" w:hAnsiTheme="majorBidi" w:cstheme="majorBidi"/>
                <w:szCs w:val="24"/>
              </w:rPr>
              <w:t>studies so far and challenges faced. Discussion on how to overcome challenges based on other groups’ experience.</w:t>
            </w:r>
          </w:p>
          <w:p w14:paraId="09F6B11F" w14:textId="77777777" w:rsidR="0023040F" w:rsidRPr="000D2EF5" w:rsidRDefault="0023040F" w:rsidP="00CA0490">
            <w:pPr>
              <w:contextualSpacing/>
              <w:jc w:val="both"/>
              <w:rPr>
                <w:rFonts w:asciiTheme="majorBidi" w:hAnsiTheme="majorBidi" w:cstheme="majorBidi"/>
                <w:szCs w:val="24"/>
              </w:rPr>
            </w:pPr>
          </w:p>
          <w:p w14:paraId="75DED8B3" w14:textId="1A27F535" w:rsidR="00D74CB4" w:rsidRPr="000D2EF5" w:rsidRDefault="00D74CB4" w:rsidP="00CA0490">
            <w:pPr>
              <w:contextualSpacing/>
              <w:jc w:val="both"/>
              <w:rPr>
                <w:rFonts w:asciiTheme="majorBidi" w:hAnsiTheme="majorBidi" w:cstheme="majorBidi"/>
                <w:szCs w:val="24"/>
              </w:rPr>
            </w:pPr>
          </w:p>
        </w:tc>
      </w:tr>
      <w:tr w:rsidR="00100B30" w:rsidRPr="000D2EF5" w14:paraId="5FD3B5B7" w14:textId="77777777" w:rsidTr="00DC4CED">
        <w:trPr>
          <w:jc w:val="right"/>
        </w:trPr>
        <w:tc>
          <w:tcPr>
            <w:tcW w:w="1129" w:type="dxa"/>
            <w:shd w:val="clear" w:color="auto" w:fill="D9D9D9" w:themeFill="background1" w:themeFillShade="D9"/>
          </w:tcPr>
          <w:p w14:paraId="6B0CCD9C"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w:t>
            </w:r>
            <w:r w:rsidR="00CA0490" w:rsidRPr="000D2EF5">
              <w:rPr>
                <w:rFonts w:asciiTheme="majorBidi" w:hAnsiTheme="majorBidi" w:cstheme="majorBidi"/>
                <w:szCs w:val="24"/>
              </w:rPr>
              <w:t xml:space="preserve"> 9</w:t>
            </w:r>
          </w:p>
          <w:p w14:paraId="1721984B" w14:textId="7B2D6296"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10.12.2019</w:t>
            </w:r>
          </w:p>
        </w:tc>
        <w:tc>
          <w:tcPr>
            <w:tcW w:w="8265" w:type="dxa"/>
            <w:shd w:val="clear" w:color="auto" w:fill="D9D9D9" w:themeFill="background1" w:themeFillShade="D9"/>
          </w:tcPr>
          <w:p w14:paraId="353191E5" w14:textId="77777777" w:rsidR="0023040F" w:rsidRPr="000D2EF5" w:rsidRDefault="0023040F" w:rsidP="00CA0490">
            <w:pPr>
              <w:contextualSpacing/>
              <w:jc w:val="both"/>
              <w:rPr>
                <w:rFonts w:asciiTheme="majorBidi" w:hAnsiTheme="majorBidi" w:cstheme="majorBidi"/>
                <w:b/>
                <w:bCs/>
                <w:szCs w:val="24"/>
              </w:rPr>
            </w:pPr>
            <w:r w:rsidRPr="000D2EF5">
              <w:rPr>
                <w:rFonts w:asciiTheme="majorBidi" w:hAnsiTheme="majorBidi" w:cstheme="majorBidi"/>
                <w:b/>
                <w:bCs/>
                <w:szCs w:val="24"/>
              </w:rPr>
              <w:t xml:space="preserve">Finalizing study selection </w:t>
            </w:r>
          </w:p>
          <w:p w14:paraId="0EE7F5C9" w14:textId="44DCD653" w:rsidR="00100B30" w:rsidRPr="000D2EF5" w:rsidRDefault="0023040F" w:rsidP="00CA0490">
            <w:pPr>
              <w:contextualSpacing/>
              <w:jc w:val="both"/>
              <w:rPr>
                <w:rFonts w:asciiTheme="majorBidi" w:hAnsiTheme="majorBidi" w:cstheme="majorBidi"/>
                <w:szCs w:val="24"/>
              </w:rPr>
            </w:pPr>
            <w:r w:rsidRPr="000D2EF5">
              <w:rPr>
                <w:rFonts w:asciiTheme="majorBidi" w:hAnsiTheme="majorBidi" w:cstheme="majorBidi"/>
                <w:szCs w:val="24"/>
              </w:rPr>
              <w:t>Group presentations by students on the final studies included. Celebrating the second milestone</w:t>
            </w:r>
            <w:r w:rsidR="00364358" w:rsidRPr="000D2EF5">
              <w:rPr>
                <w:rFonts w:asciiTheme="majorBidi" w:hAnsiTheme="majorBidi" w:cstheme="majorBidi"/>
                <w:szCs w:val="24"/>
              </w:rPr>
              <w:t>!</w:t>
            </w:r>
          </w:p>
          <w:p w14:paraId="7EDC2DBD" w14:textId="41DB2359" w:rsidR="0023040F" w:rsidRPr="000D2EF5" w:rsidRDefault="0023040F" w:rsidP="00CA0490">
            <w:pPr>
              <w:contextualSpacing/>
              <w:jc w:val="both"/>
              <w:rPr>
                <w:rFonts w:asciiTheme="majorBidi" w:hAnsiTheme="majorBidi" w:cstheme="majorBidi"/>
                <w:szCs w:val="24"/>
              </w:rPr>
            </w:pPr>
          </w:p>
        </w:tc>
      </w:tr>
      <w:tr w:rsidR="00100B30" w:rsidRPr="000D2EF5" w14:paraId="2DD8106B" w14:textId="77777777" w:rsidTr="00DC4CED">
        <w:trPr>
          <w:jc w:val="right"/>
        </w:trPr>
        <w:tc>
          <w:tcPr>
            <w:tcW w:w="1129" w:type="dxa"/>
          </w:tcPr>
          <w:p w14:paraId="0C33AF63" w14:textId="77777777" w:rsidR="00100B30" w:rsidRPr="000D2EF5" w:rsidRDefault="00100B30" w:rsidP="00CA0490">
            <w:pPr>
              <w:contextualSpacing/>
              <w:jc w:val="both"/>
              <w:rPr>
                <w:rFonts w:asciiTheme="majorBidi" w:hAnsiTheme="majorBidi" w:cstheme="majorBidi"/>
                <w:szCs w:val="24"/>
              </w:rPr>
            </w:pPr>
            <w:r w:rsidRPr="000D2EF5">
              <w:rPr>
                <w:rFonts w:asciiTheme="majorBidi" w:hAnsiTheme="majorBidi" w:cstheme="majorBidi"/>
                <w:szCs w:val="24"/>
              </w:rPr>
              <w:t>Session</w:t>
            </w:r>
            <w:r w:rsidR="00CA0490" w:rsidRPr="000D2EF5">
              <w:rPr>
                <w:rFonts w:asciiTheme="majorBidi" w:hAnsiTheme="majorBidi" w:cstheme="majorBidi"/>
                <w:szCs w:val="24"/>
              </w:rPr>
              <w:t xml:space="preserve"> 10</w:t>
            </w:r>
          </w:p>
          <w:p w14:paraId="57EF0E10" w14:textId="55AC7B85"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17.12.2019</w:t>
            </w:r>
          </w:p>
        </w:tc>
        <w:tc>
          <w:tcPr>
            <w:tcW w:w="8265" w:type="dxa"/>
          </w:tcPr>
          <w:p w14:paraId="460947A7" w14:textId="4688F2B5" w:rsidR="0023040F" w:rsidRPr="000D2EF5" w:rsidRDefault="0023040F" w:rsidP="0023040F">
            <w:pPr>
              <w:jc w:val="both"/>
              <w:rPr>
                <w:rFonts w:asciiTheme="majorBidi" w:hAnsiTheme="majorBidi" w:cstheme="majorBidi"/>
                <w:b/>
                <w:bCs/>
                <w:szCs w:val="24"/>
              </w:rPr>
            </w:pPr>
            <w:r w:rsidRPr="000D2EF5">
              <w:rPr>
                <w:rFonts w:asciiTheme="majorBidi" w:hAnsiTheme="majorBidi" w:cstheme="majorBidi"/>
                <w:b/>
                <w:bCs/>
                <w:szCs w:val="24"/>
              </w:rPr>
              <w:t xml:space="preserve">Which </w:t>
            </w:r>
            <w:r w:rsidR="003F54AA" w:rsidRPr="000D2EF5">
              <w:rPr>
                <w:rFonts w:asciiTheme="majorBidi" w:hAnsiTheme="majorBidi" w:cstheme="majorBidi"/>
                <w:b/>
                <w:bCs/>
                <w:szCs w:val="24"/>
              </w:rPr>
              <w:t>information</w:t>
            </w:r>
            <w:r w:rsidRPr="000D2EF5">
              <w:rPr>
                <w:rFonts w:asciiTheme="majorBidi" w:hAnsiTheme="majorBidi" w:cstheme="majorBidi"/>
                <w:b/>
                <w:bCs/>
                <w:szCs w:val="24"/>
              </w:rPr>
              <w:t xml:space="preserve"> to extract and </w:t>
            </w:r>
            <w:r w:rsidR="003F54AA" w:rsidRPr="000D2EF5">
              <w:rPr>
                <w:rFonts w:asciiTheme="majorBidi" w:hAnsiTheme="majorBidi" w:cstheme="majorBidi"/>
                <w:b/>
                <w:bCs/>
                <w:szCs w:val="24"/>
              </w:rPr>
              <w:t>where to save it</w:t>
            </w:r>
            <w:r w:rsidRPr="000D2EF5">
              <w:rPr>
                <w:rFonts w:asciiTheme="majorBidi" w:hAnsiTheme="majorBidi" w:cstheme="majorBidi"/>
                <w:b/>
                <w:bCs/>
                <w:szCs w:val="24"/>
              </w:rPr>
              <w:t xml:space="preserve">? </w:t>
            </w:r>
          </w:p>
          <w:p w14:paraId="72A9225C" w14:textId="49788B6E" w:rsidR="0023040F" w:rsidRPr="000D2EF5" w:rsidRDefault="003F54AA" w:rsidP="00364358">
            <w:pPr>
              <w:jc w:val="both"/>
              <w:rPr>
                <w:rFonts w:asciiTheme="majorBidi" w:hAnsiTheme="majorBidi" w:cstheme="majorBidi"/>
                <w:i/>
                <w:iCs/>
                <w:szCs w:val="24"/>
              </w:rPr>
            </w:pPr>
            <w:r w:rsidRPr="000D2EF5">
              <w:rPr>
                <w:rFonts w:asciiTheme="majorBidi" w:hAnsiTheme="majorBidi" w:cstheme="majorBidi"/>
                <w:szCs w:val="24"/>
              </w:rPr>
              <w:t>Which information to extract</w:t>
            </w:r>
            <w:r w:rsidR="00364358" w:rsidRPr="000D2EF5">
              <w:rPr>
                <w:rFonts w:asciiTheme="majorBidi" w:hAnsiTheme="majorBidi" w:cstheme="majorBidi"/>
                <w:szCs w:val="24"/>
              </w:rPr>
              <w:t>?</w:t>
            </w:r>
            <w:r w:rsidRPr="000D2EF5">
              <w:rPr>
                <w:rFonts w:asciiTheme="majorBidi" w:hAnsiTheme="majorBidi" w:cstheme="majorBidi"/>
                <w:szCs w:val="24"/>
              </w:rPr>
              <w:t xml:space="preserve"> How to add the extracted data to Google Forms?</w:t>
            </w:r>
            <w:r w:rsidR="0023040F" w:rsidRPr="000D2EF5">
              <w:rPr>
                <w:rFonts w:asciiTheme="majorBidi" w:hAnsiTheme="majorBidi" w:cstheme="majorBidi"/>
                <w:szCs w:val="24"/>
              </w:rPr>
              <w:t xml:space="preserve"> A practical group working session to apply</w:t>
            </w:r>
            <w:r w:rsidRPr="000D2EF5">
              <w:rPr>
                <w:rFonts w:asciiTheme="majorBidi" w:hAnsiTheme="majorBidi" w:cstheme="majorBidi"/>
                <w:szCs w:val="24"/>
              </w:rPr>
              <w:t xml:space="preserve"> the</w:t>
            </w:r>
            <w:r w:rsidR="0023040F" w:rsidRPr="000D2EF5">
              <w:rPr>
                <w:rFonts w:asciiTheme="majorBidi" w:hAnsiTheme="majorBidi" w:cstheme="majorBidi"/>
                <w:szCs w:val="24"/>
              </w:rPr>
              <w:t xml:space="preserve"> criteria. </w:t>
            </w:r>
            <w:r w:rsidRPr="000D2EF5">
              <w:rPr>
                <w:rFonts w:asciiTheme="majorBidi" w:hAnsiTheme="majorBidi" w:cstheme="majorBidi"/>
                <w:szCs w:val="24"/>
              </w:rPr>
              <w:t xml:space="preserve">Mid-term evaluation. </w:t>
            </w:r>
          </w:p>
          <w:p w14:paraId="08FB5AD3" w14:textId="77777777" w:rsidR="00100B30" w:rsidRPr="000D2EF5" w:rsidRDefault="00100B30" w:rsidP="00CA0490">
            <w:pPr>
              <w:contextualSpacing/>
              <w:jc w:val="both"/>
              <w:rPr>
                <w:rFonts w:asciiTheme="majorBidi" w:hAnsiTheme="majorBidi" w:cstheme="majorBidi"/>
                <w:szCs w:val="24"/>
              </w:rPr>
            </w:pPr>
          </w:p>
        </w:tc>
      </w:tr>
      <w:tr w:rsidR="00CA0490" w:rsidRPr="000D2EF5" w14:paraId="3C104A9E" w14:textId="77777777" w:rsidTr="00DC4CED">
        <w:trPr>
          <w:jc w:val="right"/>
        </w:trPr>
        <w:tc>
          <w:tcPr>
            <w:tcW w:w="9394" w:type="dxa"/>
            <w:gridSpan w:val="2"/>
          </w:tcPr>
          <w:p w14:paraId="36190685" w14:textId="77777777"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Break</w:t>
            </w:r>
          </w:p>
          <w:p w14:paraId="3A24EBBB" w14:textId="77777777"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24.12.2019 and 31.12.2019</w:t>
            </w:r>
          </w:p>
          <w:p w14:paraId="68CDD925" w14:textId="29443EAB" w:rsidR="0023040F" w:rsidRPr="000D2EF5" w:rsidRDefault="0023040F" w:rsidP="00CA0490">
            <w:pPr>
              <w:contextualSpacing/>
              <w:jc w:val="both"/>
              <w:rPr>
                <w:rFonts w:asciiTheme="majorBidi" w:hAnsiTheme="majorBidi" w:cstheme="majorBidi"/>
                <w:szCs w:val="24"/>
              </w:rPr>
            </w:pPr>
          </w:p>
        </w:tc>
      </w:tr>
      <w:tr w:rsidR="00100B30" w:rsidRPr="000D2EF5" w14:paraId="0EB57980" w14:textId="77777777" w:rsidTr="00DC4CED">
        <w:trPr>
          <w:jc w:val="right"/>
        </w:trPr>
        <w:tc>
          <w:tcPr>
            <w:tcW w:w="1129" w:type="dxa"/>
          </w:tcPr>
          <w:p w14:paraId="3879BCBB"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Session 11</w:t>
            </w:r>
          </w:p>
          <w:p w14:paraId="54FAA273" w14:textId="2B236149"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07.01.2020</w:t>
            </w:r>
          </w:p>
        </w:tc>
        <w:tc>
          <w:tcPr>
            <w:tcW w:w="8265" w:type="dxa"/>
          </w:tcPr>
          <w:p w14:paraId="345B6C73" w14:textId="68E08884" w:rsidR="0023040F" w:rsidRPr="000D2EF5" w:rsidRDefault="0023040F" w:rsidP="0023040F">
            <w:pPr>
              <w:rPr>
                <w:rFonts w:asciiTheme="majorBidi" w:hAnsiTheme="majorBidi" w:cstheme="majorBidi"/>
                <w:b/>
                <w:bCs/>
                <w:szCs w:val="24"/>
              </w:rPr>
            </w:pPr>
            <w:r w:rsidRPr="000D2EF5">
              <w:rPr>
                <w:rFonts w:asciiTheme="majorBidi" w:hAnsiTheme="majorBidi" w:cstheme="majorBidi"/>
                <w:b/>
                <w:bCs/>
                <w:szCs w:val="24"/>
              </w:rPr>
              <w:t>Charting the data and challenges faced</w:t>
            </w:r>
            <w:r w:rsidR="00DE5F19" w:rsidRPr="000D2EF5">
              <w:rPr>
                <w:rFonts w:asciiTheme="majorBidi" w:hAnsiTheme="majorBidi" w:cstheme="majorBidi"/>
                <w:b/>
                <w:bCs/>
                <w:szCs w:val="24"/>
              </w:rPr>
              <w:t xml:space="preserve"> </w:t>
            </w:r>
          </w:p>
          <w:p w14:paraId="7AE87140" w14:textId="32F954FC" w:rsidR="0023040F" w:rsidRPr="000D2EF5" w:rsidRDefault="00364358" w:rsidP="0023040F">
            <w:pPr>
              <w:rPr>
                <w:rFonts w:asciiTheme="majorBidi" w:hAnsiTheme="majorBidi" w:cstheme="majorBidi"/>
                <w:szCs w:val="24"/>
              </w:rPr>
            </w:pPr>
            <w:r w:rsidRPr="000D2EF5">
              <w:rPr>
                <w:rFonts w:asciiTheme="majorBidi" w:hAnsiTheme="majorBidi" w:cstheme="majorBidi"/>
                <w:szCs w:val="24"/>
              </w:rPr>
              <w:t>Group exchange</w:t>
            </w:r>
            <w:r w:rsidR="0023040F" w:rsidRPr="000D2EF5">
              <w:rPr>
                <w:rFonts w:asciiTheme="majorBidi" w:hAnsiTheme="majorBidi" w:cstheme="majorBidi"/>
                <w:szCs w:val="24"/>
              </w:rPr>
              <w:t xml:space="preserve"> on extracted data </w:t>
            </w:r>
            <w:r w:rsidR="005D7813" w:rsidRPr="000D2EF5">
              <w:rPr>
                <w:rFonts w:asciiTheme="majorBidi" w:hAnsiTheme="majorBidi" w:cstheme="majorBidi"/>
                <w:szCs w:val="24"/>
              </w:rPr>
              <w:t xml:space="preserve">from </w:t>
            </w:r>
            <w:r w:rsidR="0023040F" w:rsidRPr="000D2EF5">
              <w:rPr>
                <w:rFonts w:asciiTheme="majorBidi" w:hAnsiTheme="majorBidi" w:cstheme="majorBidi"/>
                <w:szCs w:val="24"/>
              </w:rPr>
              <w:t>studies so far and challenges faced. Discussion on how to overcome challenges based on other groups’ experience.</w:t>
            </w:r>
          </w:p>
          <w:p w14:paraId="223E1F71" w14:textId="4448E800" w:rsidR="005D7813" w:rsidRPr="000D2EF5" w:rsidRDefault="005D7813" w:rsidP="0023040F">
            <w:pPr>
              <w:rPr>
                <w:rFonts w:asciiTheme="majorBidi" w:hAnsiTheme="majorBidi" w:cstheme="majorBidi"/>
                <w:szCs w:val="24"/>
              </w:rPr>
            </w:pPr>
          </w:p>
          <w:p w14:paraId="3BF91973" w14:textId="30750A0C" w:rsidR="005D7813" w:rsidRPr="000D2EF5" w:rsidRDefault="005D7813" w:rsidP="0023040F">
            <w:pPr>
              <w:rPr>
                <w:rFonts w:asciiTheme="majorBidi" w:hAnsiTheme="majorBidi" w:cstheme="majorBidi"/>
                <w:b/>
                <w:bCs/>
                <w:szCs w:val="24"/>
              </w:rPr>
            </w:pPr>
            <w:r w:rsidRPr="000D2EF5">
              <w:rPr>
                <w:rFonts w:asciiTheme="majorBidi" w:hAnsiTheme="majorBidi" w:cstheme="majorBidi"/>
                <w:b/>
                <w:bCs/>
                <w:szCs w:val="24"/>
              </w:rPr>
              <w:t>Divi</w:t>
            </w:r>
            <w:r w:rsidR="00665C53" w:rsidRPr="000D2EF5">
              <w:rPr>
                <w:rFonts w:asciiTheme="majorBidi" w:hAnsiTheme="majorBidi" w:cstheme="majorBidi"/>
                <w:b/>
                <w:bCs/>
                <w:szCs w:val="24"/>
              </w:rPr>
              <w:t>ng</w:t>
            </w:r>
            <w:r w:rsidRPr="000D2EF5">
              <w:rPr>
                <w:rFonts w:asciiTheme="majorBidi" w:hAnsiTheme="majorBidi" w:cstheme="majorBidi"/>
                <w:b/>
                <w:bCs/>
                <w:szCs w:val="24"/>
              </w:rPr>
              <w:t xml:space="preserve"> deep into the theory of power sharing</w:t>
            </w:r>
          </w:p>
          <w:p w14:paraId="4C87E49F" w14:textId="3A75A918" w:rsidR="005D7813" w:rsidRPr="000D2EF5" w:rsidRDefault="00A35E5F" w:rsidP="0023040F">
            <w:pPr>
              <w:rPr>
                <w:rFonts w:asciiTheme="majorBidi" w:hAnsiTheme="majorBidi" w:cstheme="majorBidi"/>
                <w:szCs w:val="24"/>
              </w:rPr>
            </w:pPr>
            <w:r w:rsidRPr="000D2EF5">
              <w:rPr>
                <w:rFonts w:asciiTheme="majorBidi" w:hAnsiTheme="majorBidi" w:cstheme="majorBidi"/>
                <w:szCs w:val="24"/>
              </w:rPr>
              <w:t xml:space="preserve">A lecture answering the following questions: </w:t>
            </w:r>
            <w:r w:rsidR="005D7813" w:rsidRPr="000D2EF5">
              <w:rPr>
                <w:rFonts w:asciiTheme="majorBidi" w:hAnsiTheme="majorBidi" w:cstheme="majorBidi"/>
                <w:szCs w:val="24"/>
              </w:rPr>
              <w:t xml:space="preserve">What is the difference between democratic and authoritarian power sharing? How can we build a typology of power sharing and majoritarian democratic regimes? What are the philosophical origins of power sharing? What are the different definitions and types of power sharing? What is a divided society and what is the nature of those divisions? Is power sharing still relevant in today’s globalized world? </w:t>
            </w:r>
          </w:p>
          <w:p w14:paraId="3D3CFC19" w14:textId="67A02E83" w:rsidR="002D37BC" w:rsidRPr="000D2EF5" w:rsidRDefault="002D37BC" w:rsidP="0023040F">
            <w:pPr>
              <w:rPr>
                <w:rFonts w:asciiTheme="majorBidi" w:hAnsiTheme="majorBidi" w:cstheme="majorBidi"/>
                <w:szCs w:val="24"/>
              </w:rPr>
            </w:pPr>
          </w:p>
          <w:p w14:paraId="072532DB" w14:textId="3D9B99B8" w:rsidR="002D37BC" w:rsidRPr="000D2EF5" w:rsidRDefault="002D37BC" w:rsidP="0023040F">
            <w:pPr>
              <w:rPr>
                <w:rFonts w:asciiTheme="majorBidi" w:hAnsiTheme="majorBidi" w:cstheme="majorBidi"/>
                <w:i/>
                <w:iCs/>
                <w:szCs w:val="24"/>
              </w:rPr>
            </w:pPr>
            <w:r w:rsidRPr="000D2EF5">
              <w:rPr>
                <w:rFonts w:asciiTheme="majorBidi" w:hAnsiTheme="majorBidi" w:cstheme="majorBidi"/>
                <w:i/>
                <w:iCs/>
                <w:szCs w:val="24"/>
              </w:rPr>
              <w:t>Readings</w:t>
            </w:r>
            <w:r w:rsidR="00622437" w:rsidRPr="000D2EF5">
              <w:rPr>
                <w:rFonts w:asciiTheme="majorBidi" w:hAnsiTheme="majorBidi" w:cstheme="majorBidi"/>
                <w:i/>
                <w:iCs/>
                <w:szCs w:val="24"/>
              </w:rPr>
              <w:t xml:space="preserve"> on democratic power sharing</w:t>
            </w:r>
            <w:r w:rsidRPr="000D2EF5">
              <w:rPr>
                <w:rFonts w:asciiTheme="majorBidi" w:hAnsiTheme="majorBidi" w:cstheme="majorBidi"/>
                <w:i/>
                <w:iCs/>
                <w:szCs w:val="24"/>
              </w:rPr>
              <w:t>:</w:t>
            </w:r>
          </w:p>
          <w:p w14:paraId="1C3A2698" w14:textId="0675F30A" w:rsidR="002D37BC" w:rsidRPr="000D2EF5" w:rsidRDefault="002D37BC" w:rsidP="00F31672">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t xml:space="preserve">Lijphart, Arend. 1968. “Typologies of Democratic Systems.” </w:t>
            </w:r>
            <w:r w:rsidRPr="000D2EF5">
              <w:rPr>
                <w:rFonts w:asciiTheme="majorBidi" w:hAnsiTheme="majorBidi" w:cstheme="majorBidi"/>
                <w:i/>
                <w:szCs w:val="24"/>
              </w:rPr>
              <w:t>Comparative Political Studies</w:t>
            </w:r>
            <w:r w:rsidRPr="000D2EF5">
              <w:rPr>
                <w:rFonts w:asciiTheme="majorBidi" w:hAnsiTheme="majorBidi" w:cstheme="majorBidi"/>
                <w:szCs w:val="24"/>
              </w:rPr>
              <w:t xml:space="preserve"> 1 (1): 3–44.</w:t>
            </w:r>
          </w:p>
          <w:p w14:paraId="3EC08E15" w14:textId="1E5D7311" w:rsidR="00622437" w:rsidRPr="000D2EF5" w:rsidRDefault="00F062AA" w:rsidP="00622437">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t xml:space="preserve">Horowitz, Donald L. 1993. “Democracy in Divided Societies.” </w:t>
            </w:r>
            <w:r w:rsidRPr="000D2EF5">
              <w:rPr>
                <w:rFonts w:asciiTheme="majorBidi" w:hAnsiTheme="majorBidi" w:cstheme="majorBidi"/>
                <w:i/>
                <w:iCs/>
                <w:szCs w:val="24"/>
              </w:rPr>
              <w:t>Journal of Democracy</w:t>
            </w:r>
            <w:r w:rsidRPr="000D2EF5">
              <w:rPr>
                <w:rFonts w:asciiTheme="majorBidi" w:hAnsiTheme="majorBidi" w:cstheme="majorBidi"/>
                <w:szCs w:val="24"/>
              </w:rPr>
              <w:t xml:space="preserve"> 4 (4): 18–38.</w:t>
            </w:r>
            <w:bookmarkStart w:id="3" w:name="_CTVL0012f0a4fa79a2845da8f9289f6021b954e"/>
          </w:p>
          <w:p w14:paraId="021410D9" w14:textId="1A730B2C" w:rsidR="00F20DA5" w:rsidRPr="000D2EF5" w:rsidRDefault="00F20DA5" w:rsidP="00F20DA5">
            <w:pPr>
              <w:pStyle w:val="ListParagraph"/>
              <w:numPr>
                <w:ilvl w:val="0"/>
                <w:numId w:val="34"/>
              </w:numPr>
              <w:ind w:left="357" w:hanging="357"/>
              <w:rPr>
                <w:rFonts w:asciiTheme="majorBidi" w:hAnsiTheme="majorBidi" w:cstheme="majorBidi"/>
                <w:szCs w:val="24"/>
              </w:rPr>
            </w:pPr>
            <w:r w:rsidRPr="000D2EF5">
              <w:rPr>
                <w:rFonts w:asciiTheme="majorBidi" w:hAnsiTheme="majorBidi" w:cstheme="majorBidi"/>
                <w:szCs w:val="24"/>
              </w:rPr>
              <w:t xml:space="preserve">O'Leary, Brendan. 2005. “Debating Consociational Politics: Normative and Explanatory Arguments.” In </w:t>
            </w:r>
            <w:r w:rsidRPr="000D2EF5">
              <w:rPr>
                <w:rFonts w:asciiTheme="majorBidi" w:hAnsiTheme="majorBidi" w:cstheme="majorBidi"/>
                <w:i/>
                <w:iCs/>
                <w:szCs w:val="24"/>
              </w:rPr>
              <w:t>from Power Sharing to Democracy: Post-Conflict Institutions in Ethnically Divided Societies</w:t>
            </w:r>
            <w:r w:rsidRPr="000D2EF5">
              <w:rPr>
                <w:rFonts w:asciiTheme="majorBidi" w:hAnsiTheme="majorBidi" w:cstheme="majorBidi"/>
                <w:szCs w:val="24"/>
              </w:rPr>
              <w:t>, edited by S. J. R. Noel, 3–43. Montréal: McGill-Queen's University Press.</w:t>
            </w:r>
          </w:p>
          <w:p w14:paraId="5B46240B" w14:textId="70D50255" w:rsidR="00622437" w:rsidRPr="000D2EF5" w:rsidRDefault="00622437" w:rsidP="00622437">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t xml:space="preserve">Lustick, Ian. 1979. “Stability in Deeply Divided Societies: Consociationalism versus Control.” </w:t>
            </w:r>
            <w:bookmarkEnd w:id="3"/>
            <w:r w:rsidRPr="000D2EF5">
              <w:rPr>
                <w:rFonts w:asciiTheme="majorBidi" w:hAnsiTheme="majorBidi" w:cstheme="majorBidi"/>
                <w:i/>
                <w:szCs w:val="24"/>
              </w:rPr>
              <w:t>World Pol.</w:t>
            </w:r>
            <w:r w:rsidRPr="000D2EF5">
              <w:rPr>
                <w:rFonts w:asciiTheme="majorBidi" w:hAnsiTheme="majorBidi" w:cstheme="majorBidi"/>
                <w:szCs w:val="24"/>
              </w:rPr>
              <w:t xml:space="preserve"> 31 (03): 325–44. doi:10.2307/2009992.</w:t>
            </w:r>
          </w:p>
          <w:p w14:paraId="5E7D0E10" w14:textId="76C93C6C" w:rsidR="00622437" w:rsidRPr="000D2EF5" w:rsidRDefault="00622437" w:rsidP="00622437">
            <w:pPr>
              <w:rPr>
                <w:rFonts w:asciiTheme="majorBidi" w:hAnsiTheme="majorBidi" w:cstheme="majorBidi"/>
                <w:szCs w:val="24"/>
              </w:rPr>
            </w:pPr>
          </w:p>
          <w:p w14:paraId="211FEDF4" w14:textId="3D6C16C8" w:rsidR="00622437" w:rsidRPr="000D2EF5" w:rsidRDefault="00622437" w:rsidP="00622437">
            <w:pPr>
              <w:rPr>
                <w:rFonts w:asciiTheme="majorBidi" w:hAnsiTheme="majorBidi" w:cstheme="majorBidi"/>
                <w:i/>
                <w:iCs/>
                <w:szCs w:val="24"/>
              </w:rPr>
            </w:pPr>
            <w:r w:rsidRPr="000D2EF5">
              <w:rPr>
                <w:rFonts w:asciiTheme="majorBidi" w:hAnsiTheme="majorBidi" w:cstheme="majorBidi"/>
                <w:i/>
                <w:iCs/>
                <w:szCs w:val="24"/>
              </w:rPr>
              <w:t>Readings on authoritarian power sharing:</w:t>
            </w:r>
          </w:p>
          <w:p w14:paraId="07E4B39C" w14:textId="2E607DAA" w:rsidR="00622437" w:rsidRPr="000D2EF5" w:rsidRDefault="00622437" w:rsidP="00622437">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t xml:space="preserve">Svolik, Milan. 2009. “Power-Sharing and Leadership Dynamics in Authoritarian Regimes.” </w:t>
            </w:r>
            <w:r w:rsidRPr="000D2EF5">
              <w:rPr>
                <w:rFonts w:asciiTheme="majorBidi" w:hAnsiTheme="majorBidi" w:cstheme="majorBidi"/>
                <w:i/>
                <w:iCs/>
                <w:szCs w:val="24"/>
              </w:rPr>
              <w:t>American Journal of Political Science</w:t>
            </w:r>
            <w:r w:rsidRPr="000D2EF5">
              <w:rPr>
                <w:rFonts w:asciiTheme="majorBidi" w:hAnsiTheme="majorBidi" w:cstheme="majorBidi"/>
                <w:szCs w:val="24"/>
              </w:rPr>
              <w:t xml:space="preserve"> 53 (2). https://doi.org/10.2139/ssrn.860744.</w:t>
            </w:r>
          </w:p>
          <w:p w14:paraId="75F975C2" w14:textId="26B85013" w:rsidR="002D37BC" w:rsidRPr="000D2EF5" w:rsidRDefault="00F31672" w:rsidP="00F31672">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lastRenderedPageBreak/>
              <w:t xml:space="preserve">Svolik, Milan. 2012. </w:t>
            </w:r>
            <w:r w:rsidRPr="000D2EF5">
              <w:rPr>
                <w:rFonts w:asciiTheme="majorBidi" w:hAnsiTheme="majorBidi" w:cstheme="majorBidi"/>
                <w:i/>
                <w:iCs/>
                <w:szCs w:val="24"/>
              </w:rPr>
              <w:t xml:space="preserve">The Politics of Authoritarian Rule. </w:t>
            </w:r>
            <w:r w:rsidRPr="000D2EF5">
              <w:rPr>
                <w:rFonts w:asciiTheme="majorBidi" w:hAnsiTheme="majorBidi" w:cstheme="majorBidi"/>
                <w:szCs w:val="24"/>
              </w:rPr>
              <w:t>1. publ. Cambridge studies in comparative politics. Cambridge: Cambridge Univ. Press (Chapter 1: Introduction).</w:t>
            </w:r>
          </w:p>
          <w:p w14:paraId="083D5CF0" w14:textId="77777777" w:rsidR="00100B30" w:rsidRPr="000D2EF5" w:rsidRDefault="00622437" w:rsidP="001659DD">
            <w:pPr>
              <w:pStyle w:val="ListParagraph"/>
              <w:numPr>
                <w:ilvl w:val="0"/>
                <w:numId w:val="34"/>
              </w:numPr>
              <w:ind w:left="357" w:hanging="357"/>
              <w:contextualSpacing w:val="0"/>
              <w:rPr>
                <w:rFonts w:asciiTheme="majorBidi" w:hAnsiTheme="majorBidi" w:cstheme="majorBidi"/>
                <w:szCs w:val="24"/>
              </w:rPr>
            </w:pPr>
            <w:r w:rsidRPr="000D2EF5">
              <w:rPr>
                <w:rFonts w:asciiTheme="majorBidi" w:hAnsiTheme="majorBidi" w:cstheme="majorBidi"/>
                <w:szCs w:val="24"/>
              </w:rPr>
              <w:t xml:space="preserve">Magaloni, Beatriz. 2008. “Credible Power-Sharing and the Longevity of Authoritarian Rule.” </w:t>
            </w:r>
            <w:r w:rsidRPr="000D2EF5">
              <w:rPr>
                <w:rFonts w:asciiTheme="majorBidi" w:hAnsiTheme="majorBidi" w:cstheme="majorBidi"/>
                <w:i/>
                <w:iCs/>
                <w:szCs w:val="24"/>
              </w:rPr>
              <w:t>Comparative Political Studies</w:t>
            </w:r>
            <w:r w:rsidRPr="000D2EF5">
              <w:rPr>
                <w:rFonts w:asciiTheme="majorBidi" w:hAnsiTheme="majorBidi" w:cstheme="majorBidi"/>
                <w:szCs w:val="24"/>
              </w:rPr>
              <w:t xml:space="preserve"> 41 (4-5): 715–41. https://doi.org/10.1177/0010414007313124.</w:t>
            </w:r>
          </w:p>
          <w:p w14:paraId="181BAC75" w14:textId="77777777" w:rsidR="001659DD" w:rsidRPr="000D2EF5" w:rsidRDefault="001659DD" w:rsidP="001659DD">
            <w:pPr>
              <w:pStyle w:val="ListParagraph"/>
              <w:ind w:left="357"/>
              <w:contextualSpacing w:val="0"/>
              <w:rPr>
                <w:rFonts w:asciiTheme="majorBidi" w:hAnsiTheme="majorBidi" w:cstheme="majorBidi"/>
                <w:szCs w:val="24"/>
              </w:rPr>
            </w:pPr>
          </w:p>
          <w:p w14:paraId="7881E3D5" w14:textId="77777777" w:rsidR="00A35E5F" w:rsidRPr="000D2EF5" w:rsidRDefault="00A35E5F" w:rsidP="001659DD">
            <w:pPr>
              <w:pStyle w:val="ListParagraph"/>
              <w:ind w:left="357"/>
              <w:contextualSpacing w:val="0"/>
              <w:rPr>
                <w:rFonts w:asciiTheme="majorBidi" w:hAnsiTheme="majorBidi" w:cstheme="majorBidi"/>
                <w:szCs w:val="24"/>
              </w:rPr>
            </w:pPr>
          </w:p>
          <w:p w14:paraId="2E36FDDB" w14:textId="765D6894" w:rsidR="00A35E5F" w:rsidRPr="000D2EF5" w:rsidRDefault="00A35E5F" w:rsidP="001659DD">
            <w:pPr>
              <w:pStyle w:val="ListParagraph"/>
              <w:ind w:left="357"/>
              <w:contextualSpacing w:val="0"/>
              <w:rPr>
                <w:rFonts w:asciiTheme="majorBidi" w:hAnsiTheme="majorBidi" w:cstheme="majorBidi"/>
                <w:szCs w:val="24"/>
              </w:rPr>
            </w:pPr>
          </w:p>
        </w:tc>
      </w:tr>
      <w:tr w:rsidR="00100B30" w:rsidRPr="000D2EF5" w14:paraId="73B658CC" w14:textId="77777777" w:rsidTr="00DC4CED">
        <w:trPr>
          <w:jc w:val="right"/>
        </w:trPr>
        <w:tc>
          <w:tcPr>
            <w:tcW w:w="1129" w:type="dxa"/>
            <w:shd w:val="clear" w:color="auto" w:fill="auto"/>
          </w:tcPr>
          <w:p w14:paraId="33B43C71"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lastRenderedPageBreak/>
              <w:t>Session 12</w:t>
            </w:r>
          </w:p>
          <w:p w14:paraId="6302ED27" w14:textId="4D69B390"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14.01.2020</w:t>
            </w:r>
          </w:p>
        </w:tc>
        <w:tc>
          <w:tcPr>
            <w:tcW w:w="8265" w:type="dxa"/>
            <w:shd w:val="clear" w:color="auto" w:fill="auto"/>
          </w:tcPr>
          <w:p w14:paraId="6B928445" w14:textId="23538AE6" w:rsidR="00B83744" w:rsidRPr="000D2EF5" w:rsidRDefault="00D4069D" w:rsidP="00B83744">
            <w:pPr>
              <w:contextualSpacing/>
              <w:jc w:val="both"/>
              <w:rPr>
                <w:rFonts w:asciiTheme="majorBidi" w:hAnsiTheme="majorBidi" w:cstheme="majorBidi"/>
                <w:b/>
                <w:bCs/>
                <w:szCs w:val="24"/>
              </w:rPr>
            </w:pPr>
            <w:r w:rsidRPr="000D2EF5">
              <w:rPr>
                <w:rFonts w:asciiTheme="majorBidi" w:hAnsiTheme="majorBidi" w:cstheme="majorBidi"/>
                <w:b/>
                <w:bCs/>
                <w:szCs w:val="24"/>
              </w:rPr>
              <w:t>Finalizing charting of the data</w:t>
            </w:r>
            <w:r w:rsidR="003D75B4" w:rsidRPr="000D2EF5">
              <w:rPr>
                <w:rFonts w:asciiTheme="majorBidi" w:hAnsiTheme="majorBidi" w:cstheme="majorBidi"/>
                <w:b/>
                <w:bCs/>
                <w:szCs w:val="24"/>
              </w:rPr>
              <w:t xml:space="preserve"> and summarizing the findings</w:t>
            </w:r>
          </w:p>
          <w:p w14:paraId="6EE93FE1" w14:textId="2F60824D" w:rsidR="00B83744" w:rsidRPr="000D2EF5" w:rsidRDefault="00B83744" w:rsidP="00B83744">
            <w:pPr>
              <w:contextualSpacing/>
              <w:jc w:val="both"/>
              <w:rPr>
                <w:rFonts w:asciiTheme="majorBidi" w:hAnsiTheme="majorBidi" w:cstheme="majorBidi"/>
                <w:szCs w:val="24"/>
              </w:rPr>
            </w:pPr>
            <w:r w:rsidRPr="000D2EF5">
              <w:rPr>
                <w:rFonts w:asciiTheme="majorBidi" w:hAnsiTheme="majorBidi" w:cstheme="majorBidi"/>
                <w:szCs w:val="24"/>
              </w:rPr>
              <w:t>Group exchange on</w:t>
            </w:r>
            <w:r w:rsidR="00B476A6" w:rsidRPr="000D2EF5">
              <w:rPr>
                <w:rFonts w:asciiTheme="majorBidi" w:hAnsiTheme="majorBidi" w:cstheme="majorBidi"/>
                <w:szCs w:val="24"/>
              </w:rPr>
              <w:t xml:space="preserve"> the final extracted data</w:t>
            </w:r>
            <w:r w:rsidRPr="000D2EF5">
              <w:rPr>
                <w:rFonts w:asciiTheme="majorBidi" w:hAnsiTheme="majorBidi" w:cstheme="majorBidi"/>
                <w:szCs w:val="24"/>
              </w:rPr>
              <w:t>.</w:t>
            </w:r>
            <w:r w:rsidR="00B476A6" w:rsidRPr="000D2EF5">
              <w:rPr>
                <w:rFonts w:asciiTheme="majorBidi" w:hAnsiTheme="majorBidi" w:cstheme="majorBidi"/>
                <w:szCs w:val="24"/>
              </w:rPr>
              <w:t xml:space="preserve"> </w:t>
            </w:r>
            <w:r w:rsidR="00C05951" w:rsidRPr="000D2EF5">
              <w:rPr>
                <w:rFonts w:asciiTheme="majorBidi" w:hAnsiTheme="majorBidi" w:cstheme="majorBidi"/>
                <w:szCs w:val="24"/>
              </w:rPr>
              <w:t>Is there anything pending and when to finish that?</w:t>
            </w:r>
            <w:r w:rsidR="003D75B4" w:rsidRPr="000D2EF5">
              <w:rPr>
                <w:rFonts w:asciiTheme="majorBidi" w:hAnsiTheme="majorBidi" w:cstheme="majorBidi"/>
                <w:szCs w:val="24"/>
              </w:rPr>
              <w:t xml:space="preserve"> Methodological best practice on collating and summarizing the findings.</w:t>
            </w:r>
          </w:p>
          <w:p w14:paraId="782559AC" w14:textId="4BEE1432" w:rsidR="00B476A6" w:rsidRPr="000D2EF5" w:rsidRDefault="00B476A6" w:rsidP="00B83744">
            <w:pPr>
              <w:contextualSpacing/>
              <w:jc w:val="both"/>
              <w:rPr>
                <w:rFonts w:asciiTheme="majorBidi" w:hAnsiTheme="majorBidi" w:cstheme="majorBidi"/>
                <w:szCs w:val="24"/>
              </w:rPr>
            </w:pPr>
          </w:p>
          <w:p w14:paraId="07898D9F" w14:textId="31952DE0" w:rsidR="00B476A6" w:rsidRPr="000D2EF5" w:rsidRDefault="0066128A" w:rsidP="0066128A">
            <w:pPr>
              <w:contextualSpacing/>
              <w:jc w:val="both"/>
              <w:rPr>
                <w:rFonts w:asciiTheme="majorBidi" w:hAnsiTheme="majorBidi" w:cstheme="majorBidi"/>
                <w:b/>
                <w:bCs/>
                <w:szCs w:val="24"/>
              </w:rPr>
            </w:pPr>
            <w:r w:rsidRPr="000D2EF5">
              <w:rPr>
                <w:rFonts w:asciiTheme="majorBidi" w:hAnsiTheme="majorBidi" w:cstheme="majorBidi"/>
                <w:b/>
                <w:bCs/>
                <w:szCs w:val="24"/>
              </w:rPr>
              <w:t xml:space="preserve">Power sharing in different contexts: </w:t>
            </w:r>
            <w:r w:rsidR="00B476A6" w:rsidRPr="000D2EF5">
              <w:rPr>
                <w:rFonts w:asciiTheme="majorBidi" w:hAnsiTheme="majorBidi" w:cstheme="majorBidi"/>
                <w:b/>
                <w:bCs/>
                <w:szCs w:val="24"/>
              </w:rPr>
              <w:t>Favorable and unfavorable conditions</w:t>
            </w:r>
            <w:r w:rsidR="00C92D63" w:rsidRPr="000D2EF5">
              <w:rPr>
                <w:rFonts w:asciiTheme="majorBidi" w:hAnsiTheme="majorBidi" w:cstheme="majorBidi"/>
                <w:b/>
                <w:bCs/>
                <w:szCs w:val="24"/>
              </w:rPr>
              <w:t xml:space="preserve"> </w:t>
            </w:r>
          </w:p>
          <w:p w14:paraId="57E598A9" w14:textId="7FF4F4DB" w:rsidR="00B476A6" w:rsidRPr="000D2EF5" w:rsidRDefault="00A35E5F" w:rsidP="00B83744">
            <w:pPr>
              <w:contextualSpacing/>
              <w:jc w:val="both"/>
              <w:rPr>
                <w:rFonts w:asciiTheme="majorBidi" w:hAnsiTheme="majorBidi" w:cstheme="majorBidi"/>
                <w:szCs w:val="24"/>
              </w:rPr>
            </w:pPr>
            <w:r w:rsidRPr="000D2EF5">
              <w:rPr>
                <w:rFonts w:asciiTheme="majorBidi" w:hAnsiTheme="majorBidi" w:cstheme="majorBidi"/>
                <w:szCs w:val="24"/>
              </w:rPr>
              <w:t xml:space="preserve">A lecture answering the following questions: </w:t>
            </w:r>
            <w:r w:rsidR="00B476A6" w:rsidRPr="000D2EF5">
              <w:rPr>
                <w:rFonts w:asciiTheme="majorBidi" w:hAnsiTheme="majorBidi" w:cstheme="majorBidi"/>
                <w:szCs w:val="24"/>
              </w:rPr>
              <w:t xml:space="preserve">When does power sharing succeed and when does it fail? </w:t>
            </w:r>
            <w:r w:rsidR="00C05951" w:rsidRPr="000D2EF5">
              <w:rPr>
                <w:rFonts w:asciiTheme="majorBidi" w:hAnsiTheme="majorBidi" w:cstheme="majorBidi"/>
                <w:szCs w:val="24"/>
              </w:rPr>
              <w:t xml:space="preserve">What are </w:t>
            </w:r>
            <w:r w:rsidR="00C92D63" w:rsidRPr="000D2EF5">
              <w:rPr>
                <w:rFonts w:asciiTheme="majorBidi" w:hAnsiTheme="majorBidi" w:cstheme="majorBidi"/>
                <w:szCs w:val="24"/>
              </w:rPr>
              <w:t xml:space="preserve">the </w:t>
            </w:r>
            <w:r w:rsidR="00C05951" w:rsidRPr="000D2EF5">
              <w:rPr>
                <w:rFonts w:asciiTheme="majorBidi" w:hAnsiTheme="majorBidi" w:cstheme="majorBidi"/>
                <w:szCs w:val="24"/>
              </w:rPr>
              <w:t xml:space="preserve">qualities of power sharing that make it more or less likely to succeed? </w:t>
            </w:r>
            <w:r w:rsidR="00B476A6" w:rsidRPr="000D2EF5">
              <w:rPr>
                <w:rFonts w:asciiTheme="majorBidi" w:hAnsiTheme="majorBidi" w:cstheme="majorBidi"/>
                <w:szCs w:val="24"/>
              </w:rPr>
              <w:t xml:space="preserve">Is power sharing the solution or the problem? </w:t>
            </w:r>
            <w:r w:rsidR="00C05951" w:rsidRPr="000D2EF5">
              <w:rPr>
                <w:rFonts w:asciiTheme="majorBidi" w:hAnsiTheme="majorBidi" w:cstheme="majorBidi"/>
                <w:szCs w:val="24"/>
              </w:rPr>
              <w:t>For how long can power sharing agreements work? How to establish a power sharing agreement including how to get groups to sit on the table and how to support negotiations as an external</w:t>
            </w:r>
            <w:r w:rsidR="0081306D" w:rsidRPr="000D2EF5">
              <w:rPr>
                <w:rFonts w:asciiTheme="majorBidi" w:hAnsiTheme="majorBidi" w:cstheme="majorBidi"/>
                <w:szCs w:val="24"/>
              </w:rPr>
              <w:t xml:space="preserve"> mediator</w:t>
            </w:r>
            <w:r w:rsidR="00C05951" w:rsidRPr="000D2EF5">
              <w:rPr>
                <w:rFonts w:asciiTheme="majorBidi" w:hAnsiTheme="majorBidi" w:cstheme="majorBidi"/>
                <w:szCs w:val="24"/>
              </w:rPr>
              <w:t>?</w:t>
            </w:r>
          </w:p>
          <w:p w14:paraId="49C4B065" w14:textId="2E842415" w:rsidR="00F31672" w:rsidRPr="000D2EF5" w:rsidRDefault="00F31672" w:rsidP="00B83744">
            <w:pPr>
              <w:contextualSpacing/>
              <w:jc w:val="both"/>
              <w:rPr>
                <w:rFonts w:asciiTheme="majorBidi" w:hAnsiTheme="majorBidi" w:cstheme="majorBidi"/>
                <w:szCs w:val="24"/>
              </w:rPr>
            </w:pPr>
          </w:p>
          <w:p w14:paraId="1E691245" w14:textId="1D7EF5C3" w:rsidR="0081306D" w:rsidRPr="000D2EF5" w:rsidRDefault="0081306D" w:rsidP="00B83744">
            <w:pPr>
              <w:contextualSpacing/>
              <w:jc w:val="both"/>
              <w:rPr>
                <w:rFonts w:asciiTheme="majorBidi" w:hAnsiTheme="majorBidi" w:cstheme="majorBidi"/>
                <w:i/>
                <w:iCs/>
                <w:szCs w:val="24"/>
              </w:rPr>
            </w:pPr>
            <w:r w:rsidRPr="000D2EF5">
              <w:rPr>
                <w:rFonts w:asciiTheme="majorBidi" w:hAnsiTheme="majorBidi" w:cstheme="majorBidi"/>
                <w:i/>
                <w:iCs/>
                <w:szCs w:val="24"/>
              </w:rPr>
              <w:t xml:space="preserve">Readings on favorable conditions of power sharing: </w:t>
            </w:r>
          </w:p>
          <w:p w14:paraId="4B6B0004" w14:textId="1EA420F4" w:rsidR="00F31672" w:rsidRPr="000D2EF5" w:rsidRDefault="00F31672" w:rsidP="00C15A0E">
            <w:pPr>
              <w:numPr>
                <w:ilvl w:val="0"/>
                <w:numId w:val="37"/>
              </w:numPr>
              <w:contextualSpacing/>
              <w:rPr>
                <w:rFonts w:asciiTheme="majorBidi" w:hAnsiTheme="majorBidi" w:cstheme="majorBidi"/>
                <w:szCs w:val="24"/>
              </w:rPr>
            </w:pPr>
            <w:r w:rsidRPr="000D2EF5">
              <w:rPr>
                <w:rFonts w:asciiTheme="majorBidi" w:hAnsiTheme="majorBidi" w:cstheme="majorBidi"/>
                <w:szCs w:val="24"/>
              </w:rPr>
              <w:t xml:space="preserve">Bogaards, Matthijs. 1998. “The Favourable Factors for Consociational Democracy: A Review.” </w:t>
            </w:r>
            <w:r w:rsidRPr="000D2EF5">
              <w:rPr>
                <w:rFonts w:asciiTheme="majorBidi" w:hAnsiTheme="majorBidi" w:cstheme="majorBidi"/>
                <w:i/>
                <w:iCs/>
                <w:szCs w:val="24"/>
              </w:rPr>
              <w:t>Eur J Polit Res</w:t>
            </w:r>
            <w:r w:rsidRPr="000D2EF5">
              <w:rPr>
                <w:rFonts w:asciiTheme="majorBidi" w:hAnsiTheme="majorBidi" w:cstheme="majorBidi"/>
                <w:szCs w:val="24"/>
              </w:rPr>
              <w:t xml:space="preserve"> 33 (4): 475–96. https://doi.org/10.1023/A:1006887312649.</w:t>
            </w:r>
          </w:p>
          <w:p w14:paraId="1990F31B" w14:textId="4033197F" w:rsidR="00F31672" w:rsidRPr="000D2EF5" w:rsidRDefault="00F31672" w:rsidP="00C15A0E">
            <w:pPr>
              <w:numPr>
                <w:ilvl w:val="0"/>
                <w:numId w:val="37"/>
              </w:numPr>
              <w:contextualSpacing/>
              <w:rPr>
                <w:rFonts w:asciiTheme="majorBidi" w:hAnsiTheme="majorBidi" w:cstheme="majorBidi"/>
                <w:szCs w:val="24"/>
              </w:rPr>
            </w:pPr>
            <w:r w:rsidRPr="000D2EF5">
              <w:rPr>
                <w:rFonts w:asciiTheme="majorBidi" w:hAnsiTheme="majorBidi" w:cstheme="majorBidi"/>
                <w:szCs w:val="24"/>
              </w:rPr>
              <w:t xml:space="preserve">Lijphart, Arend. 2000. “Definitions, Evidence, and Policy: A Response to Matthijs Bogaards' Critique.” </w:t>
            </w:r>
            <w:r w:rsidRPr="000D2EF5">
              <w:rPr>
                <w:rFonts w:asciiTheme="majorBidi" w:hAnsiTheme="majorBidi" w:cstheme="majorBidi"/>
                <w:i/>
                <w:iCs/>
                <w:szCs w:val="24"/>
              </w:rPr>
              <w:t>Journal of Theoretical Politics</w:t>
            </w:r>
            <w:r w:rsidRPr="000D2EF5">
              <w:rPr>
                <w:rFonts w:asciiTheme="majorBidi" w:hAnsiTheme="majorBidi" w:cstheme="majorBidi"/>
                <w:szCs w:val="24"/>
              </w:rPr>
              <w:t xml:space="preserve"> 12 (4): 425–31. https://doi.org/10.1177/0951692800012004003</w:t>
            </w:r>
            <w:r w:rsidR="00C92D63" w:rsidRPr="000D2EF5">
              <w:rPr>
                <w:rFonts w:asciiTheme="majorBidi" w:hAnsiTheme="majorBidi" w:cstheme="majorBidi"/>
                <w:szCs w:val="24"/>
              </w:rPr>
              <w:t>.</w:t>
            </w:r>
          </w:p>
          <w:p w14:paraId="58EEE3C0" w14:textId="46D144A0" w:rsidR="00F31672" w:rsidRPr="000D2EF5" w:rsidRDefault="00F31672" w:rsidP="0066128A">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Lijphart, Arend. 2002. “The Wave of Power‐Sharing Democracy.” In </w:t>
            </w:r>
            <w:r w:rsidRPr="000D2EF5">
              <w:rPr>
                <w:rFonts w:asciiTheme="majorBidi" w:hAnsiTheme="majorBidi" w:cstheme="majorBidi"/>
                <w:i/>
                <w:iCs/>
                <w:szCs w:val="24"/>
              </w:rPr>
              <w:t>the Architecture of Democracy: Constitutional Design, Conflict Management, and Democracy</w:t>
            </w:r>
            <w:r w:rsidRPr="000D2EF5">
              <w:rPr>
                <w:rFonts w:asciiTheme="majorBidi" w:hAnsiTheme="majorBidi" w:cstheme="majorBidi"/>
                <w:szCs w:val="24"/>
              </w:rPr>
              <w:t>, edited by Andrew Reynolds, 37–54. Oxford: Oxford University Press.</w:t>
            </w:r>
          </w:p>
          <w:p w14:paraId="65428DE2" w14:textId="0B9CFA50" w:rsidR="00251556" w:rsidRPr="000D2EF5" w:rsidRDefault="00251556" w:rsidP="00251556">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McGarry, John. 2019. “Classical Consociational Theory and Recent Consociational Performance.” </w:t>
            </w:r>
            <w:r w:rsidRPr="000D2EF5">
              <w:rPr>
                <w:rFonts w:asciiTheme="majorBidi" w:hAnsiTheme="majorBidi" w:cstheme="majorBidi"/>
                <w:i/>
                <w:iCs/>
                <w:szCs w:val="24"/>
              </w:rPr>
              <w:t>Swiss Polit Sci Rev</w:t>
            </w:r>
            <w:r w:rsidRPr="000D2EF5">
              <w:rPr>
                <w:rFonts w:asciiTheme="majorBidi" w:hAnsiTheme="majorBidi" w:cstheme="majorBidi"/>
                <w:szCs w:val="24"/>
              </w:rPr>
              <w:t xml:space="preserve"> 109 (2): 148. https://doi.org/10.1111/spsr.12378.</w:t>
            </w:r>
          </w:p>
          <w:p w14:paraId="203B761A" w14:textId="77777777" w:rsidR="0081306D" w:rsidRPr="000D2EF5" w:rsidRDefault="0081306D" w:rsidP="0081306D">
            <w:pPr>
              <w:pStyle w:val="ListParagraph"/>
              <w:ind w:left="360"/>
              <w:rPr>
                <w:rFonts w:asciiTheme="majorBidi" w:hAnsiTheme="majorBidi" w:cstheme="majorBidi"/>
                <w:szCs w:val="24"/>
              </w:rPr>
            </w:pPr>
          </w:p>
          <w:p w14:paraId="61EAE296" w14:textId="431805A2" w:rsidR="0081306D" w:rsidRPr="000D2EF5" w:rsidRDefault="0081306D" w:rsidP="0081306D">
            <w:pPr>
              <w:rPr>
                <w:rFonts w:asciiTheme="majorBidi" w:hAnsiTheme="majorBidi" w:cstheme="majorBidi"/>
                <w:i/>
                <w:iCs/>
                <w:szCs w:val="24"/>
              </w:rPr>
            </w:pPr>
            <w:r w:rsidRPr="000D2EF5">
              <w:rPr>
                <w:rFonts w:asciiTheme="majorBidi" w:hAnsiTheme="majorBidi" w:cstheme="majorBidi"/>
                <w:i/>
                <w:iCs/>
                <w:szCs w:val="24"/>
              </w:rPr>
              <w:t xml:space="preserve">Readings on conflict resolution: </w:t>
            </w:r>
          </w:p>
          <w:p w14:paraId="0F5D9131" w14:textId="3E04DE8A" w:rsidR="00665C53" w:rsidRPr="000D2EF5" w:rsidRDefault="00665C53" w:rsidP="00665C53">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Zartman, I. William. 2000. “Ripeness: The Hurting Stalemate and Beyond.” In </w:t>
            </w:r>
            <w:r w:rsidRPr="000D2EF5">
              <w:rPr>
                <w:rFonts w:asciiTheme="majorBidi" w:hAnsiTheme="majorBidi" w:cstheme="majorBidi"/>
                <w:i/>
                <w:iCs/>
                <w:szCs w:val="24"/>
              </w:rPr>
              <w:t>International Conflict Resolution After the Cold War</w:t>
            </w:r>
            <w:r w:rsidRPr="000D2EF5">
              <w:rPr>
                <w:rFonts w:asciiTheme="majorBidi" w:hAnsiTheme="majorBidi" w:cstheme="majorBidi"/>
                <w:szCs w:val="24"/>
              </w:rPr>
              <w:t>, edited by Paul Stern and Daniel Druckman, 225–50. Washington, DC: National Academy Press.</w:t>
            </w:r>
          </w:p>
          <w:p w14:paraId="370F2298" w14:textId="77777777" w:rsidR="00C72A37" w:rsidRPr="000D2EF5" w:rsidRDefault="00C72A37" w:rsidP="00C72A37">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Kydd, Andrew H. 2010. “Rationalist Approaches to Conflict Prevention and Resolution.” </w:t>
            </w:r>
            <w:r w:rsidRPr="000D2EF5">
              <w:rPr>
                <w:rFonts w:asciiTheme="majorBidi" w:hAnsiTheme="majorBidi" w:cstheme="majorBidi"/>
                <w:i/>
                <w:iCs/>
                <w:szCs w:val="24"/>
              </w:rPr>
              <w:t>Annu. Rev. Polit. Sci.</w:t>
            </w:r>
            <w:r w:rsidRPr="000D2EF5">
              <w:rPr>
                <w:rFonts w:asciiTheme="majorBidi" w:hAnsiTheme="majorBidi" w:cstheme="majorBidi"/>
                <w:szCs w:val="24"/>
              </w:rPr>
              <w:t xml:space="preserve"> 13 (1): 101–21. https://doi.org/10.1146/annurev.polisci.032108.135916.</w:t>
            </w:r>
          </w:p>
          <w:p w14:paraId="5BDA1937" w14:textId="524D4D61" w:rsidR="00C72A37" w:rsidRPr="000D2EF5" w:rsidRDefault="00C72A37" w:rsidP="00C72A37">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Walter, Barbara F. 2009. “Bargaining Failures and Civil War.” </w:t>
            </w:r>
            <w:r w:rsidRPr="000D2EF5">
              <w:rPr>
                <w:rFonts w:asciiTheme="majorBidi" w:hAnsiTheme="majorBidi" w:cstheme="majorBidi"/>
                <w:i/>
                <w:iCs/>
                <w:szCs w:val="24"/>
              </w:rPr>
              <w:t>Annu. Rev. Polit. Sci.</w:t>
            </w:r>
            <w:r w:rsidRPr="000D2EF5">
              <w:rPr>
                <w:rFonts w:asciiTheme="majorBidi" w:hAnsiTheme="majorBidi" w:cstheme="majorBidi"/>
                <w:szCs w:val="24"/>
              </w:rPr>
              <w:t xml:space="preserve"> 12 (1): 243–61. https://doi.org/10.1146/annurev.polisci.10.101405.135301.</w:t>
            </w:r>
          </w:p>
          <w:p w14:paraId="0250E037" w14:textId="3B3770CB" w:rsidR="0066128A" w:rsidRPr="000D2EF5" w:rsidRDefault="0066128A" w:rsidP="0066128A">
            <w:pPr>
              <w:pStyle w:val="ListParagraph"/>
              <w:ind w:left="360"/>
              <w:rPr>
                <w:rFonts w:asciiTheme="majorBidi" w:hAnsiTheme="majorBidi" w:cstheme="majorBidi"/>
                <w:szCs w:val="24"/>
              </w:rPr>
            </w:pPr>
          </w:p>
        </w:tc>
      </w:tr>
      <w:tr w:rsidR="00100B30" w:rsidRPr="000D2EF5" w14:paraId="6E7B46EC" w14:textId="77777777" w:rsidTr="00DC4CED">
        <w:trPr>
          <w:jc w:val="right"/>
        </w:trPr>
        <w:tc>
          <w:tcPr>
            <w:tcW w:w="1129" w:type="dxa"/>
          </w:tcPr>
          <w:p w14:paraId="1BEA2674"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lastRenderedPageBreak/>
              <w:t>Session 13</w:t>
            </w:r>
          </w:p>
          <w:p w14:paraId="35797A81" w14:textId="5A242B89"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21.01.2020</w:t>
            </w:r>
          </w:p>
        </w:tc>
        <w:tc>
          <w:tcPr>
            <w:tcW w:w="8265" w:type="dxa"/>
          </w:tcPr>
          <w:p w14:paraId="33AFC6DE" w14:textId="79A0BE8D" w:rsidR="0023040F" w:rsidRPr="000D2EF5" w:rsidRDefault="003D75B4" w:rsidP="00CA0490">
            <w:pPr>
              <w:contextualSpacing/>
              <w:jc w:val="both"/>
              <w:rPr>
                <w:rFonts w:asciiTheme="majorBidi" w:hAnsiTheme="majorBidi" w:cstheme="majorBidi"/>
                <w:b/>
                <w:bCs/>
                <w:szCs w:val="24"/>
              </w:rPr>
            </w:pPr>
            <w:r w:rsidRPr="000D2EF5">
              <w:rPr>
                <w:rFonts w:asciiTheme="majorBidi" w:hAnsiTheme="majorBidi" w:cstheme="majorBidi"/>
                <w:b/>
                <w:bCs/>
                <w:szCs w:val="24"/>
              </w:rPr>
              <w:t xml:space="preserve">Collating </w:t>
            </w:r>
            <w:r w:rsidR="0023040F" w:rsidRPr="000D2EF5">
              <w:rPr>
                <w:rFonts w:asciiTheme="majorBidi" w:hAnsiTheme="majorBidi" w:cstheme="majorBidi"/>
                <w:b/>
                <w:bCs/>
                <w:szCs w:val="24"/>
              </w:rPr>
              <w:t>and summariz</w:t>
            </w:r>
            <w:r w:rsidRPr="000D2EF5">
              <w:rPr>
                <w:rFonts w:asciiTheme="majorBidi" w:hAnsiTheme="majorBidi" w:cstheme="majorBidi"/>
                <w:b/>
                <w:bCs/>
                <w:szCs w:val="24"/>
              </w:rPr>
              <w:t>ing the findings</w:t>
            </w:r>
            <w:r w:rsidR="0023040F" w:rsidRPr="000D2EF5">
              <w:rPr>
                <w:rFonts w:asciiTheme="majorBidi" w:hAnsiTheme="majorBidi" w:cstheme="majorBidi"/>
                <w:b/>
                <w:bCs/>
                <w:szCs w:val="24"/>
              </w:rPr>
              <w:t xml:space="preserve"> </w:t>
            </w:r>
            <w:r w:rsidR="00BC605A" w:rsidRPr="000D2EF5">
              <w:rPr>
                <w:rFonts w:asciiTheme="majorBidi" w:hAnsiTheme="majorBidi" w:cstheme="majorBidi"/>
                <w:b/>
                <w:bCs/>
                <w:szCs w:val="24"/>
              </w:rPr>
              <w:t>(1)</w:t>
            </w:r>
            <w:r w:rsidR="0023040F" w:rsidRPr="000D2EF5">
              <w:rPr>
                <w:rFonts w:asciiTheme="majorBidi" w:hAnsiTheme="majorBidi" w:cstheme="majorBidi"/>
                <w:b/>
                <w:bCs/>
                <w:szCs w:val="24"/>
              </w:rPr>
              <w:t xml:space="preserve"> </w:t>
            </w:r>
          </w:p>
          <w:p w14:paraId="5E1060D8" w14:textId="77777777" w:rsidR="00364358" w:rsidRPr="000D2EF5" w:rsidRDefault="003D75B4" w:rsidP="00364358">
            <w:pPr>
              <w:contextualSpacing/>
              <w:jc w:val="both"/>
              <w:rPr>
                <w:rFonts w:asciiTheme="majorBidi" w:hAnsiTheme="majorBidi" w:cstheme="majorBidi"/>
                <w:szCs w:val="24"/>
              </w:rPr>
            </w:pPr>
            <w:r w:rsidRPr="000D2EF5">
              <w:rPr>
                <w:rFonts w:asciiTheme="majorBidi" w:hAnsiTheme="majorBidi" w:cstheme="majorBidi"/>
                <w:szCs w:val="24"/>
              </w:rPr>
              <w:t>Group exchange by students on collated and summarized data and challenges faced. Discussion on how to overcome challenges based on other groups’ experience.</w:t>
            </w:r>
          </w:p>
          <w:p w14:paraId="47206BDD" w14:textId="77777777" w:rsidR="003D75B4" w:rsidRPr="000D2EF5" w:rsidRDefault="003D75B4" w:rsidP="00364358">
            <w:pPr>
              <w:contextualSpacing/>
              <w:jc w:val="both"/>
              <w:rPr>
                <w:rFonts w:asciiTheme="majorBidi" w:hAnsiTheme="majorBidi" w:cstheme="majorBidi"/>
                <w:szCs w:val="24"/>
              </w:rPr>
            </w:pPr>
          </w:p>
          <w:p w14:paraId="6C2F9F77" w14:textId="44A98BC0" w:rsidR="003D75B4" w:rsidRPr="000D2EF5" w:rsidRDefault="003D75B4" w:rsidP="00364358">
            <w:pPr>
              <w:contextualSpacing/>
              <w:jc w:val="both"/>
              <w:rPr>
                <w:rFonts w:asciiTheme="majorBidi" w:hAnsiTheme="majorBidi" w:cstheme="majorBidi"/>
                <w:b/>
                <w:bCs/>
                <w:szCs w:val="24"/>
              </w:rPr>
            </w:pPr>
            <w:r w:rsidRPr="000D2EF5">
              <w:rPr>
                <w:rFonts w:asciiTheme="majorBidi" w:hAnsiTheme="majorBidi" w:cstheme="majorBidi"/>
                <w:b/>
                <w:bCs/>
                <w:szCs w:val="24"/>
              </w:rPr>
              <w:t>Empirical assessment of power sharing</w:t>
            </w:r>
          </w:p>
          <w:p w14:paraId="3047DE3B" w14:textId="63134982" w:rsidR="003D75B4" w:rsidRPr="000D2EF5" w:rsidRDefault="00A35E5F" w:rsidP="00F92F85">
            <w:pPr>
              <w:contextualSpacing/>
              <w:jc w:val="both"/>
              <w:rPr>
                <w:rFonts w:asciiTheme="majorBidi" w:hAnsiTheme="majorBidi" w:cstheme="majorBidi"/>
                <w:szCs w:val="24"/>
              </w:rPr>
            </w:pPr>
            <w:r w:rsidRPr="000D2EF5">
              <w:rPr>
                <w:rFonts w:asciiTheme="majorBidi" w:hAnsiTheme="majorBidi" w:cstheme="majorBidi"/>
                <w:szCs w:val="24"/>
              </w:rPr>
              <w:t xml:space="preserve">A lecture answering the following questions: </w:t>
            </w:r>
            <w:r w:rsidR="003D75B4" w:rsidRPr="000D2EF5">
              <w:rPr>
                <w:rFonts w:asciiTheme="majorBidi" w:hAnsiTheme="majorBidi" w:cstheme="majorBidi"/>
                <w:szCs w:val="24"/>
              </w:rPr>
              <w:t>What are the different measurement options of power sharing? What are the positive or negative outcomes of power sharing?</w:t>
            </w:r>
            <w:r w:rsidR="00F92F85" w:rsidRPr="000D2EF5">
              <w:rPr>
                <w:rFonts w:asciiTheme="majorBidi" w:hAnsiTheme="majorBidi" w:cstheme="majorBidi"/>
                <w:szCs w:val="24"/>
              </w:rPr>
              <w:t xml:space="preserve"> </w:t>
            </w:r>
          </w:p>
          <w:p w14:paraId="1E4D75F0" w14:textId="69342744" w:rsidR="00A35E5F" w:rsidRPr="000D2EF5" w:rsidRDefault="00A35E5F" w:rsidP="00364358">
            <w:pPr>
              <w:contextualSpacing/>
              <w:jc w:val="both"/>
              <w:rPr>
                <w:rFonts w:asciiTheme="majorBidi" w:hAnsiTheme="majorBidi" w:cstheme="majorBidi"/>
                <w:szCs w:val="24"/>
              </w:rPr>
            </w:pPr>
          </w:p>
          <w:p w14:paraId="3F2CC5DC" w14:textId="2DFF7349" w:rsidR="00E2139F" w:rsidRPr="000D2EF5" w:rsidRDefault="00E2139F" w:rsidP="00364358">
            <w:pPr>
              <w:contextualSpacing/>
              <w:jc w:val="both"/>
              <w:rPr>
                <w:rFonts w:asciiTheme="majorBidi" w:hAnsiTheme="majorBidi" w:cstheme="majorBidi"/>
                <w:i/>
                <w:iCs/>
                <w:szCs w:val="24"/>
              </w:rPr>
            </w:pPr>
            <w:r w:rsidRPr="000D2EF5">
              <w:rPr>
                <w:rFonts w:asciiTheme="majorBidi" w:hAnsiTheme="majorBidi" w:cstheme="majorBidi"/>
                <w:i/>
                <w:iCs/>
                <w:szCs w:val="24"/>
              </w:rPr>
              <w:t>Readings</w:t>
            </w:r>
            <w:r w:rsidR="00A055D7" w:rsidRPr="000D2EF5">
              <w:rPr>
                <w:rFonts w:asciiTheme="majorBidi" w:hAnsiTheme="majorBidi" w:cstheme="majorBidi"/>
                <w:i/>
                <w:iCs/>
                <w:szCs w:val="24"/>
              </w:rPr>
              <w:t xml:space="preserve"> on power sharing empirics</w:t>
            </w:r>
            <w:r w:rsidRPr="000D2EF5">
              <w:rPr>
                <w:rFonts w:asciiTheme="majorBidi" w:hAnsiTheme="majorBidi" w:cstheme="majorBidi"/>
                <w:i/>
                <w:iCs/>
                <w:szCs w:val="24"/>
              </w:rPr>
              <w:t>:</w:t>
            </w:r>
          </w:p>
          <w:p w14:paraId="2C7A2DB6" w14:textId="77777777" w:rsidR="004140DB" w:rsidRPr="000D2EF5" w:rsidRDefault="004140DB" w:rsidP="00C368F5">
            <w:pPr>
              <w:pStyle w:val="ListParagraph"/>
              <w:numPr>
                <w:ilvl w:val="0"/>
                <w:numId w:val="35"/>
              </w:numPr>
              <w:rPr>
                <w:rFonts w:asciiTheme="majorBidi" w:hAnsiTheme="majorBidi" w:cstheme="majorBidi"/>
                <w:szCs w:val="24"/>
              </w:rPr>
            </w:pPr>
            <w:r w:rsidRPr="000D2EF5">
              <w:rPr>
                <w:rFonts w:asciiTheme="majorBidi" w:hAnsiTheme="majorBidi" w:cstheme="majorBidi"/>
                <w:szCs w:val="24"/>
              </w:rPr>
              <w:t xml:space="preserve">Graham, Benjamin A. T., Michael Miller, and Kaare W. Strom. 2017. “Safeguarding Democracy: Powersharing and Democratic Survival.” </w:t>
            </w:r>
            <w:r w:rsidRPr="000D2EF5">
              <w:rPr>
                <w:rFonts w:asciiTheme="majorBidi" w:hAnsiTheme="majorBidi" w:cstheme="majorBidi"/>
                <w:i/>
                <w:iCs/>
                <w:szCs w:val="24"/>
              </w:rPr>
              <w:t>American Political Science Review</w:t>
            </w:r>
            <w:r w:rsidRPr="000D2EF5">
              <w:rPr>
                <w:rFonts w:asciiTheme="majorBidi" w:hAnsiTheme="majorBidi" w:cstheme="majorBidi"/>
                <w:szCs w:val="24"/>
              </w:rPr>
              <w:t xml:space="preserve"> 111 (4): 686–704.</w:t>
            </w:r>
          </w:p>
          <w:p w14:paraId="66385E35" w14:textId="0365FFE5" w:rsidR="004140DB" w:rsidRPr="000D2EF5" w:rsidRDefault="004140DB" w:rsidP="00C368F5">
            <w:pPr>
              <w:pStyle w:val="ListParagraph"/>
              <w:numPr>
                <w:ilvl w:val="0"/>
                <w:numId w:val="35"/>
              </w:numPr>
              <w:rPr>
                <w:rFonts w:asciiTheme="majorBidi" w:hAnsiTheme="majorBidi" w:cstheme="majorBidi"/>
                <w:szCs w:val="24"/>
              </w:rPr>
            </w:pPr>
            <w:r w:rsidRPr="000D2EF5">
              <w:rPr>
                <w:rFonts w:asciiTheme="majorBidi" w:hAnsiTheme="majorBidi" w:cstheme="majorBidi"/>
                <w:szCs w:val="24"/>
              </w:rPr>
              <w:t xml:space="preserve">Hartzell, Caroline, and Matthew Hoddie. 2015. “The Art of the Possible: Power Sharing and Post—Civil War Democracy.” </w:t>
            </w:r>
            <w:r w:rsidRPr="000D2EF5">
              <w:rPr>
                <w:rFonts w:asciiTheme="majorBidi" w:hAnsiTheme="majorBidi" w:cstheme="majorBidi"/>
                <w:i/>
                <w:iCs/>
                <w:szCs w:val="24"/>
              </w:rPr>
              <w:t>World Pol.</w:t>
            </w:r>
            <w:r w:rsidRPr="000D2EF5">
              <w:rPr>
                <w:rFonts w:asciiTheme="majorBidi" w:hAnsiTheme="majorBidi" w:cstheme="majorBidi"/>
                <w:szCs w:val="24"/>
              </w:rPr>
              <w:t xml:space="preserve"> 67 (01): 37–71. https://doi.org/10.1017/S0043887114000306</w:t>
            </w:r>
            <w:r w:rsidR="00C92D63" w:rsidRPr="000D2EF5">
              <w:rPr>
                <w:rFonts w:asciiTheme="majorBidi" w:hAnsiTheme="majorBidi" w:cstheme="majorBidi"/>
                <w:szCs w:val="24"/>
              </w:rPr>
              <w:t>.</w:t>
            </w:r>
          </w:p>
          <w:p w14:paraId="46BB246E" w14:textId="77777777" w:rsidR="004140DB" w:rsidRPr="000D2EF5" w:rsidRDefault="004140DB" w:rsidP="00C368F5">
            <w:pPr>
              <w:pStyle w:val="ListParagraph"/>
              <w:numPr>
                <w:ilvl w:val="0"/>
                <w:numId w:val="35"/>
              </w:numPr>
              <w:rPr>
                <w:rFonts w:asciiTheme="majorBidi" w:hAnsiTheme="majorBidi" w:cstheme="majorBidi"/>
                <w:szCs w:val="24"/>
              </w:rPr>
            </w:pPr>
            <w:r w:rsidRPr="000D2EF5">
              <w:rPr>
                <w:rFonts w:asciiTheme="majorBidi" w:hAnsiTheme="majorBidi" w:cstheme="majorBidi"/>
                <w:szCs w:val="24"/>
                <w:lang w:val="de-DE"/>
              </w:rPr>
              <w:t xml:space="preserve">Linder, Wolf, and Andrea Bachtiger. </w:t>
            </w:r>
            <w:r w:rsidRPr="000D2EF5">
              <w:rPr>
                <w:rFonts w:asciiTheme="majorBidi" w:hAnsiTheme="majorBidi" w:cstheme="majorBidi"/>
                <w:szCs w:val="24"/>
              </w:rPr>
              <w:t xml:space="preserve">2005. “What Drives Democratisation in Asia and Africa?” </w:t>
            </w:r>
            <w:r w:rsidRPr="000D2EF5">
              <w:rPr>
                <w:rFonts w:asciiTheme="majorBidi" w:hAnsiTheme="majorBidi" w:cstheme="majorBidi"/>
                <w:i/>
                <w:iCs/>
                <w:szCs w:val="24"/>
              </w:rPr>
              <w:t>Eur J Political Res</w:t>
            </w:r>
            <w:r w:rsidRPr="000D2EF5">
              <w:rPr>
                <w:rFonts w:asciiTheme="majorBidi" w:hAnsiTheme="majorBidi" w:cstheme="majorBidi"/>
                <w:szCs w:val="24"/>
              </w:rPr>
              <w:t xml:space="preserve"> 44 (6): 861–80.</w:t>
            </w:r>
          </w:p>
          <w:p w14:paraId="7BE9D51E" w14:textId="4753B53B" w:rsidR="00C368F5" w:rsidRPr="000D2EF5" w:rsidRDefault="004140DB" w:rsidP="00C368F5">
            <w:pPr>
              <w:pStyle w:val="ListParagraph"/>
              <w:numPr>
                <w:ilvl w:val="0"/>
                <w:numId w:val="35"/>
              </w:numPr>
              <w:rPr>
                <w:rFonts w:asciiTheme="majorBidi" w:hAnsiTheme="majorBidi" w:cstheme="majorBidi"/>
                <w:szCs w:val="24"/>
              </w:rPr>
            </w:pPr>
            <w:r w:rsidRPr="000D2EF5">
              <w:rPr>
                <w:rFonts w:asciiTheme="majorBidi" w:hAnsiTheme="majorBidi" w:cstheme="majorBidi"/>
                <w:szCs w:val="24"/>
              </w:rPr>
              <w:t xml:space="preserve">Norris, Pippa. 2008. </w:t>
            </w:r>
            <w:r w:rsidRPr="000D2EF5">
              <w:rPr>
                <w:rFonts w:asciiTheme="majorBidi" w:hAnsiTheme="majorBidi" w:cstheme="majorBidi"/>
                <w:i/>
                <w:iCs/>
                <w:szCs w:val="24"/>
              </w:rPr>
              <w:t xml:space="preserve">Driving Democracy: Do Power-Sharing Institutions Work? </w:t>
            </w:r>
            <w:r w:rsidRPr="000D2EF5">
              <w:rPr>
                <w:rFonts w:asciiTheme="majorBidi" w:hAnsiTheme="majorBidi" w:cstheme="majorBidi"/>
                <w:szCs w:val="24"/>
              </w:rPr>
              <w:t>Cambridge, New York: Cambridge University Press</w:t>
            </w:r>
            <w:r w:rsidR="003A419C" w:rsidRPr="000D2EF5">
              <w:rPr>
                <w:rFonts w:asciiTheme="majorBidi" w:hAnsiTheme="majorBidi" w:cstheme="majorBidi"/>
                <w:szCs w:val="24"/>
              </w:rPr>
              <w:t xml:space="preserve"> (Chapter 9: What Works? Lessons for Public Policy)</w:t>
            </w:r>
            <w:r w:rsidRPr="000D2EF5">
              <w:rPr>
                <w:rFonts w:asciiTheme="majorBidi" w:hAnsiTheme="majorBidi" w:cstheme="majorBidi"/>
                <w:szCs w:val="24"/>
              </w:rPr>
              <w:t>.</w:t>
            </w:r>
          </w:p>
          <w:p w14:paraId="105D831A" w14:textId="6749EAE3" w:rsidR="00F31672" w:rsidRPr="000D2EF5" w:rsidRDefault="00F31672" w:rsidP="00322088">
            <w:pPr>
              <w:rPr>
                <w:rFonts w:asciiTheme="majorBidi" w:hAnsiTheme="majorBidi" w:cstheme="majorBidi"/>
                <w:szCs w:val="24"/>
              </w:rPr>
            </w:pPr>
          </w:p>
        </w:tc>
      </w:tr>
      <w:tr w:rsidR="00100B30" w:rsidRPr="000D2EF5" w14:paraId="40109954" w14:textId="77777777" w:rsidTr="00DC4CED">
        <w:trPr>
          <w:jc w:val="right"/>
        </w:trPr>
        <w:tc>
          <w:tcPr>
            <w:tcW w:w="1129" w:type="dxa"/>
          </w:tcPr>
          <w:p w14:paraId="23740FDE"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Session 14</w:t>
            </w:r>
          </w:p>
          <w:p w14:paraId="0A5CBAB5" w14:textId="37A07885"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28.01.2020</w:t>
            </w:r>
          </w:p>
        </w:tc>
        <w:tc>
          <w:tcPr>
            <w:tcW w:w="8265" w:type="dxa"/>
          </w:tcPr>
          <w:p w14:paraId="0BA89AED" w14:textId="7044F3EB" w:rsidR="0023040F" w:rsidRPr="000D2EF5" w:rsidRDefault="0023040F" w:rsidP="0023040F">
            <w:pPr>
              <w:jc w:val="both"/>
              <w:rPr>
                <w:rFonts w:asciiTheme="majorBidi" w:hAnsiTheme="majorBidi" w:cstheme="majorBidi"/>
                <w:b/>
                <w:bCs/>
                <w:szCs w:val="24"/>
              </w:rPr>
            </w:pPr>
            <w:r w:rsidRPr="000D2EF5">
              <w:rPr>
                <w:rFonts w:asciiTheme="majorBidi" w:hAnsiTheme="majorBidi" w:cstheme="majorBidi"/>
                <w:b/>
                <w:bCs/>
                <w:szCs w:val="24"/>
              </w:rPr>
              <w:t xml:space="preserve">Collating and summarizing </w:t>
            </w:r>
            <w:r w:rsidR="00457016" w:rsidRPr="000D2EF5">
              <w:rPr>
                <w:rFonts w:asciiTheme="majorBidi" w:hAnsiTheme="majorBidi" w:cstheme="majorBidi"/>
                <w:b/>
                <w:bCs/>
                <w:szCs w:val="24"/>
              </w:rPr>
              <w:t>the findings</w:t>
            </w:r>
            <w:r w:rsidRPr="000D2EF5">
              <w:rPr>
                <w:rFonts w:asciiTheme="majorBidi" w:hAnsiTheme="majorBidi" w:cstheme="majorBidi"/>
                <w:b/>
                <w:bCs/>
                <w:szCs w:val="24"/>
              </w:rPr>
              <w:t xml:space="preserve"> </w:t>
            </w:r>
            <w:r w:rsidR="00BC605A" w:rsidRPr="000D2EF5">
              <w:rPr>
                <w:rFonts w:asciiTheme="majorBidi" w:hAnsiTheme="majorBidi" w:cstheme="majorBidi"/>
                <w:b/>
                <w:bCs/>
                <w:szCs w:val="24"/>
              </w:rPr>
              <w:t>(2)</w:t>
            </w:r>
          </w:p>
          <w:p w14:paraId="0F65089F" w14:textId="6DCBF943" w:rsidR="00100B30" w:rsidRPr="000D2EF5" w:rsidRDefault="00BC605A" w:rsidP="00ED3873">
            <w:pPr>
              <w:jc w:val="both"/>
              <w:rPr>
                <w:rFonts w:asciiTheme="majorBidi" w:hAnsiTheme="majorBidi" w:cstheme="majorBidi"/>
                <w:szCs w:val="24"/>
              </w:rPr>
            </w:pPr>
            <w:r w:rsidRPr="000D2EF5">
              <w:rPr>
                <w:rFonts w:asciiTheme="majorBidi" w:hAnsiTheme="majorBidi" w:cstheme="majorBidi"/>
                <w:szCs w:val="24"/>
              </w:rPr>
              <w:t>Addressing any last minute questions from the groups on collating and summarizing the results</w:t>
            </w:r>
            <w:r w:rsidR="0023040F" w:rsidRPr="000D2EF5">
              <w:rPr>
                <w:rFonts w:asciiTheme="majorBidi" w:hAnsiTheme="majorBidi" w:cstheme="majorBidi"/>
                <w:szCs w:val="24"/>
              </w:rPr>
              <w:t>.</w:t>
            </w:r>
          </w:p>
          <w:p w14:paraId="39E80BD7" w14:textId="161B0243" w:rsidR="00E2139F" w:rsidRPr="000D2EF5" w:rsidRDefault="00E2139F" w:rsidP="00ED3873">
            <w:pPr>
              <w:jc w:val="both"/>
              <w:rPr>
                <w:rFonts w:asciiTheme="majorBidi" w:hAnsiTheme="majorBidi" w:cstheme="majorBidi"/>
                <w:szCs w:val="24"/>
              </w:rPr>
            </w:pPr>
          </w:p>
          <w:p w14:paraId="25327EF0" w14:textId="721C1CA8" w:rsidR="00E2139F" w:rsidRPr="000D2EF5" w:rsidRDefault="00E2139F" w:rsidP="00ED3873">
            <w:pPr>
              <w:jc w:val="both"/>
              <w:rPr>
                <w:rFonts w:asciiTheme="majorBidi" w:hAnsiTheme="majorBidi" w:cstheme="majorBidi"/>
                <w:b/>
                <w:bCs/>
                <w:szCs w:val="24"/>
              </w:rPr>
            </w:pPr>
            <w:r w:rsidRPr="000D2EF5">
              <w:rPr>
                <w:rFonts w:asciiTheme="majorBidi" w:hAnsiTheme="majorBidi" w:cstheme="majorBidi"/>
                <w:b/>
                <w:bCs/>
                <w:szCs w:val="24"/>
              </w:rPr>
              <w:t xml:space="preserve">Power sharing </w:t>
            </w:r>
            <w:r w:rsidR="0066128A" w:rsidRPr="000D2EF5">
              <w:rPr>
                <w:rFonts w:asciiTheme="majorBidi" w:hAnsiTheme="majorBidi" w:cstheme="majorBidi"/>
                <w:b/>
                <w:bCs/>
                <w:szCs w:val="24"/>
              </w:rPr>
              <w:t xml:space="preserve">policy proposals and latest developments </w:t>
            </w:r>
            <w:r w:rsidRPr="000D2EF5">
              <w:rPr>
                <w:rFonts w:asciiTheme="majorBidi" w:hAnsiTheme="majorBidi" w:cstheme="majorBidi"/>
                <w:b/>
                <w:bCs/>
                <w:szCs w:val="24"/>
              </w:rPr>
              <w:t xml:space="preserve"> </w:t>
            </w:r>
          </w:p>
          <w:p w14:paraId="624E8CCC" w14:textId="1755A6AE" w:rsidR="00E2139F" w:rsidRPr="000D2EF5" w:rsidRDefault="00A35E5F" w:rsidP="00ED3873">
            <w:pPr>
              <w:jc w:val="both"/>
              <w:rPr>
                <w:rFonts w:asciiTheme="majorBidi" w:hAnsiTheme="majorBidi" w:cstheme="majorBidi"/>
                <w:szCs w:val="24"/>
              </w:rPr>
            </w:pPr>
            <w:r w:rsidRPr="000D2EF5">
              <w:rPr>
                <w:rFonts w:asciiTheme="majorBidi" w:hAnsiTheme="majorBidi" w:cstheme="majorBidi"/>
                <w:szCs w:val="24"/>
              </w:rPr>
              <w:t xml:space="preserve">A lecture answering the following questions: </w:t>
            </w:r>
            <w:r w:rsidR="004140DB" w:rsidRPr="000D2EF5">
              <w:rPr>
                <w:rFonts w:asciiTheme="majorBidi" w:hAnsiTheme="majorBidi" w:cstheme="majorBidi"/>
                <w:szCs w:val="24"/>
              </w:rPr>
              <w:t xml:space="preserve">How to translate power sharing theory into practice? </w:t>
            </w:r>
            <w:r w:rsidR="00F062AA" w:rsidRPr="000D2EF5">
              <w:rPr>
                <w:rFonts w:asciiTheme="majorBidi" w:hAnsiTheme="majorBidi" w:cstheme="majorBidi"/>
                <w:szCs w:val="24"/>
              </w:rPr>
              <w:t xml:space="preserve">How to constitutionally engineer power sharing? </w:t>
            </w:r>
            <w:r w:rsidR="00F20DA5" w:rsidRPr="000D2EF5">
              <w:rPr>
                <w:rFonts w:asciiTheme="majorBidi" w:hAnsiTheme="majorBidi" w:cstheme="majorBidi"/>
                <w:szCs w:val="24"/>
              </w:rPr>
              <w:t>What are the latest developments in the study of power sharing?</w:t>
            </w:r>
          </w:p>
          <w:p w14:paraId="1DBC3BE3" w14:textId="59524270" w:rsidR="00F062AA" w:rsidRPr="000D2EF5" w:rsidRDefault="00F062AA" w:rsidP="00ED3873">
            <w:pPr>
              <w:jc w:val="both"/>
              <w:rPr>
                <w:rFonts w:asciiTheme="majorBidi" w:hAnsiTheme="majorBidi" w:cstheme="majorBidi"/>
                <w:szCs w:val="24"/>
              </w:rPr>
            </w:pPr>
          </w:p>
          <w:p w14:paraId="43CBADC3" w14:textId="4B9F064A" w:rsidR="00F062AA" w:rsidRPr="000D2EF5" w:rsidRDefault="00F062AA" w:rsidP="00ED3873">
            <w:pPr>
              <w:jc w:val="both"/>
              <w:rPr>
                <w:rFonts w:asciiTheme="majorBidi" w:hAnsiTheme="majorBidi" w:cstheme="majorBidi"/>
                <w:i/>
                <w:iCs/>
                <w:szCs w:val="24"/>
              </w:rPr>
            </w:pPr>
            <w:r w:rsidRPr="000D2EF5">
              <w:rPr>
                <w:rFonts w:asciiTheme="majorBidi" w:hAnsiTheme="majorBidi" w:cstheme="majorBidi"/>
                <w:i/>
                <w:iCs/>
                <w:szCs w:val="24"/>
              </w:rPr>
              <w:t>Readings</w:t>
            </w:r>
            <w:r w:rsidR="0066128A" w:rsidRPr="000D2EF5">
              <w:rPr>
                <w:rFonts w:asciiTheme="majorBidi" w:hAnsiTheme="majorBidi" w:cstheme="majorBidi"/>
                <w:i/>
                <w:iCs/>
                <w:szCs w:val="24"/>
              </w:rPr>
              <w:t xml:space="preserve"> on</w:t>
            </w:r>
            <w:r w:rsidR="001A4392" w:rsidRPr="000D2EF5">
              <w:rPr>
                <w:rFonts w:asciiTheme="majorBidi" w:hAnsiTheme="majorBidi" w:cstheme="majorBidi"/>
                <w:i/>
                <w:iCs/>
                <w:szCs w:val="24"/>
              </w:rPr>
              <w:t xml:space="preserve"> power sharing</w:t>
            </w:r>
            <w:r w:rsidR="00F46FD9" w:rsidRPr="000D2EF5">
              <w:rPr>
                <w:rFonts w:asciiTheme="majorBidi" w:hAnsiTheme="majorBidi" w:cstheme="majorBidi"/>
                <w:i/>
                <w:iCs/>
                <w:szCs w:val="24"/>
              </w:rPr>
              <w:t xml:space="preserve"> policy proposals</w:t>
            </w:r>
            <w:r w:rsidRPr="000D2EF5">
              <w:rPr>
                <w:rFonts w:asciiTheme="majorBidi" w:hAnsiTheme="majorBidi" w:cstheme="majorBidi"/>
                <w:i/>
                <w:iCs/>
                <w:szCs w:val="24"/>
              </w:rPr>
              <w:t>:</w:t>
            </w:r>
          </w:p>
          <w:p w14:paraId="42AC3A5F" w14:textId="1A3211D8" w:rsidR="00975849" w:rsidRPr="000D2EF5" w:rsidRDefault="00975849" w:rsidP="00975849">
            <w:pPr>
              <w:pStyle w:val="ListParagraph"/>
              <w:numPr>
                <w:ilvl w:val="0"/>
                <w:numId w:val="36"/>
              </w:numPr>
              <w:rPr>
                <w:rFonts w:asciiTheme="majorBidi" w:hAnsiTheme="majorBidi" w:cstheme="majorBidi"/>
                <w:szCs w:val="24"/>
              </w:rPr>
            </w:pPr>
            <w:r w:rsidRPr="000D2EF5">
              <w:rPr>
                <w:rFonts w:asciiTheme="majorBidi" w:hAnsiTheme="majorBidi" w:cstheme="majorBidi"/>
                <w:szCs w:val="24"/>
              </w:rPr>
              <w:t xml:space="preserve">Reilly, Benjamin. 2012. “Institutional Designs for Diverse Democracies: Consociationalism, Centripetalism and Communalism Compared.” </w:t>
            </w:r>
            <w:r w:rsidRPr="000D2EF5">
              <w:rPr>
                <w:rFonts w:asciiTheme="majorBidi" w:hAnsiTheme="majorBidi" w:cstheme="majorBidi"/>
                <w:i/>
                <w:iCs/>
                <w:szCs w:val="24"/>
              </w:rPr>
              <w:t>Eur Polit Sci</w:t>
            </w:r>
            <w:r w:rsidRPr="000D2EF5">
              <w:rPr>
                <w:rFonts w:asciiTheme="majorBidi" w:hAnsiTheme="majorBidi" w:cstheme="majorBidi"/>
                <w:szCs w:val="24"/>
              </w:rPr>
              <w:t xml:space="preserve"> 11 (2): 259–70. https://doi.org/10.1057/eps.2011.36.</w:t>
            </w:r>
          </w:p>
          <w:p w14:paraId="56097CA2" w14:textId="18B714F8" w:rsidR="00F062AA" w:rsidRPr="000D2EF5" w:rsidRDefault="00F062AA" w:rsidP="00DC4CED">
            <w:pPr>
              <w:pStyle w:val="ListParagraph"/>
              <w:numPr>
                <w:ilvl w:val="0"/>
                <w:numId w:val="36"/>
              </w:numPr>
              <w:rPr>
                <w:rFonts w:asciiTheme="majorBidi" w:hAnsiTheme="majorBidi" w:cstheme="majorBidi"/>
                <w:szCs w:val="24"/>
              </w:rPr>
            </w:pPr>
            <w:r w:rsidRPr="000D2EF5">
              <w:rPr>
                <w:rFonts w:asciiTheme="majorBidi" w:hAnsiTheme="majorBidi" w:cstheme="majorBidi"/>
                <w:szCs w:val="24"/>
              </w:rPr>
              <w:t xml:space="preserve">Lijphart, Arend. 2004. “Constitutional Design for Divided Societies.” </w:t>
            </w:r>
            <w:r w:rsidRPr="000D2EF5">
              <w:rPr>
                <w:rFonts w:asciiTheme="majorBidi" w:hAnsiTheme="majorBidi" w:cstheme="majorBidi"/>
                <w:i/>
                <w:iCs/>
                <w:szCs w:val="24"/>
              </w:rPr>
              <w:t>Journal of Democracy</w:t>
            </w:r>
            <w:r w:rsidRPr="000D2EF5">
              <w:rPr>
                <w:rFonts w:asciiTheme="majorBidi" w:hAnsiTheme="majorBidi" w:cstheme="majorBidi"/>
                <w:szCs w:val="24"/>
              </w:rPr>
              <w:t xml:space="preserve"> 15 (2): 96–109. https://doi.org/10.1353/jod.2004.0029.</w:t>
            </w:r>
          </w:p>
          <w:p w14:paraId="265DA78A" w14:textId="77777777" w:rsidR="00665C53" w:rsidRPr="000D2EF5" w:rsidRDefault="00F062AA" w:rsidP="00665C53">
            <w:pPr>
              <w:pStyle w:val="ListParagraph"/>
              <w:numPr>
                <w:ilvl w:val="0"/>
                <w:numId w:val="36"/>
              </w:numPr>
              <w:rPr>
                <w:rFonts w:asciiTheme="majorBidi" w:hAnsiTheme="majorBidi" w:cstheme="majorBidi"/>
                <w:szCs w:val="24"/>
              </w:rPr>
            </w:pPr>
            <w:r w:rsidRPr="000D2EF5">
              <w:rPr>
                <w:rFonts w:asciiTheme="majorBidi" w:hAnsiTheme="majorBidi" w:cstheme="majorBidi"/>
                <w:szCs w:val="24"/>
              </w:rPr>
              <w:t xml:space="preserve">Horowitz, Donald L. 2002. “Constitutional Design: Proposals Versus Processes.” In </w:t>
            </w:r>
            <w:r w:rsidRPr="000D2EF5">
              <w:rPr>
                <w:rFonts w:asciiTheme="majorBidi" w:hAnsiTheme="majorBidi" w:cstheme="majorBidi"/>
                <w:i/>
                <w:iCs/>
                <w:szCs w:val="24"/>
              </w:rPr>
              <w:t>the Architecture of Democracy: Constitutional Design, Conflict Management, and Democracy</w:t>
            </w:r>
            <w:r w:rsidRPr="000D2EF5">
              <w:rPr>
                <w:rFonts w:asciiTheme="majorBidi" w:hAnsiTheme="majorBidi" w:cstheme="majorBidi"/>
                <w:szCs w:val="24"/>
              </w:rPr>
              <w:t>, edited by Andrew Reynolds, 15–36. Oxford: Oxford University Press.</w:t>
            </w:r>
          </w:p>
          <w:p w14:paraId="18402AB0" w14:textId="77777777" w:rsidR="00F46FD9" w:rsidRPr="000D2EF5" w:rsidRDefault="00665C53" w:rsidP="00F46FD9">
            <w:pPr>
              <w:pStyle w:val="ListParagraph"/>
              <w:numPr>
                <w:ilvl w:val="0"/>
                <w:numId w:val="36"/>
              </w:numPr>
              <w:rPr>
                <w:rFonts w:asciiTheme="majorBidi" w:hAnsiTheme="majorBidi" w:cstheme="majorBidi"/>
                <w:szCs w:val="24"/>
              </w:rPr>
            </w:pPr>
            <w:r w:rsidRPr="000D2EF5">
              <w:rPr>
                <w:rFonts w:asciiTheme="majorBidi" w:hAnsiTheme="majorBidi" w:cstheme="majorBidi"/>
                <w:szCs w:val="24"/>
              </w:rPr>
              <w:t xml:space="preserve">Reilly, Ben. 2002. “Electoral Systems for Divided Societies.” </w:t>
            </w:r>
            <w:r w:rsidRPr="000D2EF5">
              <w:rPr>
                <w:rFonts w:asciiTheme="majorBidi" w:hAnsiTheme="majorBidi" w:cstheme="majorBidi"/>
                <w:i/>
                <w:iCs/>
                <w:szCs w:val="24"/>
              </w:rPr>
              <w:t>Journal of Democracy</w:t>
            </w:r>
            <w:r w:rsidRPr="000D2EF5">
              <w:rPr>
                <w:rFonts w:asciiTheme="majorBidi" w:hAnsiTheme="majorBidi" w:cstheme="majorBidi"/>
                <w:szCs w:val="24"/>
              </w:rPr>
              <w:t xml:space="preserve"> 13 (2): 156–70.</w:t>
            </w:r>
          </w:p>
          <w:p w14:paraId="5ADF787A" w14:textId="1069E0BF" w:rsidR="0066128A" w:rsidRPr="000D2EF5" w:rsidRDefault="0066128A" w:rsidP="001A4392">
            <w:pPr>
              <w:rPr>
                <w:rFonts w:asciiTheme="majorBidi" w:hAnsiTheme="majorBidi" w:cstheme="majorBidi"/>
                <w:szCs w:val="24"/>
              </w:rPr>
            </w:pPr>
          </w:p>
          <w:p w14:paraId="48DFA659" w14:textId="24C5D1B1" w:rsidR="001A4392" w:rsidRPr="000D2EF5" w:rsidRDefault="001A4392" w:rsidP="001A4392">
            <w:pPr>
              <w:rPr>
                <w:rFonts w:asciiTheme="majorBidi" w:hAnsiTheme="majorBidi" w:cstheme="majorBidi"/>
                <w:i/>
                <w:iCs/>
                <w:szCs w:val="24"/>
              </w:rPr>
            </w:pPr>
            <w:r w:rsidRPr="000D2EF5">
              <w:rPr>
                <w:rFonts w:asciiTheme="majorBidi" w:hAnsiTheme="majorBidi" w:cstheme="majorBidi"/>
                <w:i/>
                <w:iCs/>
                <w:szCs w:val="24"/>
              </w:rPr>
              <w:t xml:space="preserve">Readings on latest developments: </w:t>
            </w:r>
          </w:p>
          <w:p w14:paraId="29808CF6" w14:textId="7ED1369B" w:rsidR="001A4392" w:rsidRPr="000D2EF5" w:rsidRDefault="001A4392" w:rsidP="001A4392">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lastRenderedPageBreak/>
              <w:t xml:space="preserve">Agarin, Timofey, and Allison McCulloch. 2019. “How Power-Sharing Includes and Excludes Non-Dominant Communities: Introduction to the Special Issue.” </w:t>
            </w:r>
            <w:r w:rsidRPr="000D2EF5">
              <w:rPr>
                <w:rFonts w:asciiTheme="majorBidi" w:hAnsiTheme="majorBidi" w:cstheme="majorBidi"/>
                <w:i/>
                <w:iCs/>
                <w:szCs w:val="24"/>
              </w:rPr>
              <w:t>International Political Science Review</w:t>
            </w:r>
            <w:r w:rsidRPr="000D2EF5">
              <w:rPr>
                <w:rFonts w:asciiTheme="majorBidi" w:hAnsiTheme="majorBidi" w:cstheme="majorBidi"/>
                <w:szCs w:val="24"/>
              </w:rPr>
              <w:t xml:space="preserve">, 019251211987307. </w:t>
            </w:r>
          </w:p>
          <w:p w14:paraId="43AC8066" w14:textId="77777777" w:rsidR="001A4392" w:rsidRPr="000D2EF5" w:rsidRDefault="001A4392" w:rsidP="001A4392">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Bogaards, Matthijs. 2019. “Consociationalism and Centripetalism: Friends or Foes?” </w:t>
            </w:r>
            <w:r w:rsidRPr="000D2EF5">
              <w:rPr>
                <w:rFonts w:asciiTheme="majorBidi" w:hAnsiTheme="majorBidi" w:cstheme="majorBidi"/>
                <w:i/>
                <w:iCs/>
                <w:szCs w:val="24"/>
              </w:rPr>
              <w:t>Swiss Polit Sci Rev</w:t>
            </w:r>
            <w:r w:rsidRPr="000D2EF5">
              <w:rPr>
                <w:rFonts w:asciiTheme="majorBidi" w:hAnsiTheme="majorBidi" w:cstheme="majorBidi"/>
                <w:szCs w:val="24"/>
              </w:rPr>
              <w:t xml:space="preserve"> 28 (1): 129. https://doi.org/10.1111/spsr.12371</w:t>
            </w:r>
          </w:p>
          <w:p w14:paraId="4BC6AA63" w14:textId="474A0C93" w:rsidR="001A4392" w:rsidRPr="000D2EF5" w:rsidRDefault="001A4392" w:rsidP="001A4392">
            <w:pPr>
              <w:pStyle w:val="ListParagraph"/>
              <w:numPr>
                <w:ilvl w:val="0"/>
                <w:numId w:val="37"/>
              </w:numPr>
              <w:rPr>
                <w:rFonts w:asciiTheme="majorBidi" w:hAnsiTheme="majorBidi" w:cstheme="majorBidi"/>
                <w:szCs w:val="24"/>
              </w:rPr>
            </w:pPr>
            <w:r w:rsidRPr="000D2EF5">
              <w:rPr>
                <w:rFonts w:asciiTheme="majorBidi" w:hAnsiTheme="majorBidi" w:cstheme="majorBidi"/>
                <w:szCs w:val="24"/>
              </w:rPr>
              <w:t xml:space="preserve">McCulloch, Allison. 2019. “Power-Sharing: A Gender Intervention.” </w:t>
            </w:r>
            <w:r w:rsidRPr="000D2EF5">
              <w:rPr>
                <w:rFonts w:asciiTheme="majorBidi" w:hAnsiTheme="majorBidi" w:cstheme="majorBidi"/>
                <w:i/>
                <w:iCs/>
                <w:szCs w:val="24"/>
              </w:rPr>
              <w:t>International Political Science Review</w:t>
            </w:r>
            <w:r w:rsidRPr="000D2EF5">
              <w:rPr>
                <w:rFonts w:asciiTheme="majorBidi" w:hAnsiTheme="majorBidi" w:cstheme="majorBidi"/>
                <w:szCs w:val="24"/>
              </w:rPr>
              <w:t xml:space="preserve"> 9 (1): 019251211986102. </w:t>
            </w:r>
          </w:p>
          <w:p w14:paraId="227365AE" w14:textId="0AF2604C" w:rsidR="00364358" w:rsidRPr="000D2EF5" w:rsidRDefault="00364358" w:rsidP="00C15A0E">
            <w:pPr>
              <w:rPr>
                <w:rFonts w:asciiTheme="majorBidi" w:hAnsiTheme="majorBidi" w:cstheme="majorBidi"/>
                <w:i/>
                <w:iCs/>
                <w:szCs w:val="24"/>
              </w:rPr>
            </w:pPr>
          </w:p>
        </w:tc>
      </w:tr>
      <w:tr w:rsidR="00100B30" w:rsidRPr="000D2EF5" w14:paraId="22E9BD15" w14:textId="77777777" w:rsidTr="00DC4CED">
        <w:trPr>
          <w:jc w:val="right"/>
        </w:trPr>
        <w:tc>
          <w:tcPr>
            <w:tcW w:w="1129" w:type="dxa"/>
            <w:shd w:val="clear" w:color="auto" w:fill="D9D9D9" w:themeFill="background1" w:themeFillShade="D9"/>
          </w:tcPr>
          <w:p w14:paraId="6B4DCFDF"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lastRenderedPageBreak/>
              <w:t>Session 15</w:t>
            </w:r>
          </w:p>
          <w:p w14:paraId="57D7128A" w14:textId="277C0169"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04.02.2020</w:t>
            </w:r>
          </w:p>
        </w:tc>
        <w:tc>
          <w:tcPr>
            <w:tcW w:w="8265" w:type="dxa"/>
            <w:shd w:val="clear" w:color="auto" w:fill="D9D9D9" w:themeFill="background1" w:themeFillShade="D9"/>
          </w:tcPr>
          <w:p w14:paraId="0B11CD93" w14:textId="556011C3" w:rsidR="0023040F" w:rsidRPr="000D2EF5" w:rsidRDefault="00A52556" w:rsidP="0023040F">
            <w:pPr>
              <w:jc w:val="both"/>
              <w:rPr>
                <w:rFonts w:asciiTheme="majorBidi" w:hAnsiTheme="majorBidi" w:cstheme="majorBidi"/>
                <w:b/>
                <w:bCs/>
                <w:szCs w:val="24"/>
              </w:rPr>
            </w:pPr>
            <w:r w:rsidRPr="000D2EF5">
              <w:rPr>
                <w:rFonts w:asciiTheme="majorBidi" w:hAnsiTheme="majorBidi" w:cstheme="majorBidi"/>
                <w:b/>
                <w:bCs/>
                <w:szCs w:val="24"/>
              </w:rPr>
              <w:t>The findings of regional scoping reviews (1)</w:t>
            </w:r>
          </w:p>
          <w:p w14:paraId="7CF26FFB" w14:textId="77777777" w:rsidR="00FF4011" w:rsidRPr="000D2EF5" w:rsidRDefault="00A52556" w:rsidP="0023040F">
            <w:pPr>
              <w:jc w:val="both"/>
              <w:rPr>
                <w:rFonts w:asciiTheme="majorBidi" w:hAnsiTheme="majorBidi" w:cstheme="majorBidi"/>
                <w:szCs w:val="24"/>
              </w:rPr>
            </w:pPr>
            <w:r w:rsidRPr="000D2EF5">
              <w:rPr>
                <w:rFonts w:asciiTheme="majorBidi" w:hAnsiTheme="majorBidi" w:cstheme="majorBidi"/>
                <w:szCs w:val="24"/>
              </w:rPr>
              <w:t>The Africa-America and Asia Groups will present the findings of their scoping review.</w:t>
            </w:r>
          </w:p>
          <w:p w14:paraId="2380F9A4" w14:textId="3045B30B" w:rsidR="0023040F" w:rsidRPr="000D2EF5" w:rsidRDefault="00A52556" w:rsidP="0023040F">
            <w:pPr>
              <w:jc w:val="both"/>
              <w:rPr>
                <w:rFonts w:asciiTheme="majorBidi" w:hAnsiTheme="majorBidi" w:cstheme="majorBidi"/>
                <w:i/>
                <w:iCs/>
                <w:szCs w:val="24"/>
              </w:rPr>
            </w:pPr>
            <w:r w:rsidRPr="000D2EF5">
              <w:rPr>
                <w:rFonts w:asciiTheme="majorBidi" w:hAnsiTheme="majorBidi" w:cstheme="majorBidi"/>
                <w:szCs w:val="24"/>
              </w:rPr>
              <w:t xml:space="preserve"> </w:t>
            </w:r>
          </w:p>
          <w:p w14:paraId="34EA7FF6" w14:textId="77777777" w:rsidR="00FF4011" w:rsidRPr="000D2EF5" w:rsidRDefault="00FF4011" w:rsidP="00FF4011">
            <w:pPr>
              <w:contextualSpacing/>
              <w:jc w:val="both"/>
              <w:rPr>
                <w:rFonts w:asciiTheme="majorBidi" w:hAnsiTheme="majorBidi" w:cstheme="majorBidi"/>
                <w:szCs w:val="24"/>
              </w:rPr>
            </w:pPr>
            <w:r w:rsidRPr="000D2EF5">
              <w:rPr>
                <w:rFonts w:asciiTheme="majorBidi" w:hAnsiTheme="majorBidi" w:cstheme="majorBidi"/>
                <w:b/>
                <w:bCs/>
                <w:szCs w:val="24"/>
              </w:rPr>
              <w:t>Course evaluation</w:t>
            </w:r>
          </w:p>
          <w:p w14:paraId="541BE62A" w14:textId="77777777" w:rsidR="00FF4011" w:rsidRPr="000D2EF5" w:rsidRDefault="00FF4011" w:rsidP="00FF4011">
            <w:pPr>
              <w:contextualSpacing/>
              <w:jc w:val="both"/>
              <w:rPr>
                <w:rFonts w:asciiTheme="majorBidi" w:hAnsiTheme="majorBidi" w:cstheme="majorBidi"/>
                <w:szCs w:val="24"/>
              </w:rPr>
            </w:pPr>
          </w:p>
          <w:p w14:paraId="70EF2EF7" w14:textId="1A6C9EFC" w:rsidR="00FF4011" w:rsidRPr="000D2EF5" w:rsidRDefault="00FF4011" w:rsidP="00FF4011">
            <w:pPr>
              <w:contextualSpacing/>
              <w:jc w:val="both"/>
              <w:rPr>
                <w:rFonts w:asciiTheme="majorBidi" w:hAnsiTheme="majorBidi" w:cstheme="majorBidi"/>
                <w:szCs w:val="24"/>
              </w:rPr>
            </w:pPr>
          </w:p>
        </w:tc>
      </w:tr>
      <w:tr w:rsidR="00100B30" w:rsidRPr="000D2EF5" w14:paraId="0AC927AE" w14:textId="77777777" w:rsidTr="00DC4CED">
        <w:trPr>
          <w:jc w:val="right"/>
        </w:trPr>
        <w:tc>
          <w:tcPr>
            <w:tcW w:w="1129" w:type="dxa"/>
            <w:shd w:val="clear" w:color="auto" w:fill="D9D9D9" w:themeFill="background1" w:themeFillShade="D9"/>
          </w:tcPr>
          <w:p w14:paraId="45884B9F" w14:textId="77777777" w:rsidR="00100B3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Session 16</w:t>
            </w:r>
          </w:p>
          <w:p w14:paraId="7C079223" w14:textId="65025A15" w:rsidR="00CA0490" w:rsidRPr="000D2EF5" w:rsidRDefault="00CA0490" w:rsidP="00CA0490">
            <w:pPr>
              <w:contextualSpacing/>
              <w:jc w:val="both"/>
              <w:rPr>
                <w:rFonts w:asciiTheme="majorBidi" w:hAnsiTheme="majorBidi" w:cstheme="majorBidi"/>
                <w:szCs w:val="24"/>
              </w:rPr>
            </w:pPr>
            <w:r w:rsidRPr="000D2EF5">
              <w:rPr>
                <w:rFonts w:asciiTheme="majorBidi" w:hAnsiTheme="majorBidi" w:cstheme="majorBidi"/>
                <w:szCs w:val="24"/>
              </w:rPr>
              <w:t>11.02.2020</w:t>
            </w:r>
          </w:p>
        </w:tc>
        <w:tc>
          <w:tcPr>
            <w:tcW w:w="8265" w:type="dxa"/>
            <w:shd w:val="clear" w:color="auto" w:fill="D9D9D9" w:themeFill="background1" w:themeFillShade="D9"/>
          </w:tcPr>
          <w:p w14:paraId="5F4B8AA0" w14:textId="7C6BA8F0" w:rsidR="0023040F" w:rsidRPr="000D2EF5" w:rsidRDefault="00A52556" w:rsidP="007D79E9">
            <w:pPr>
              <w:contextualSpacing/>
              <w:jc w:val="both"/>
              <w:rPr>
                <w:rFonts w:asciiTheme="majorBidi" w:hAnsiTheme="majorBidi" w:cstheme="majorBidi"/>
                <w:b/>
                <w:bCs/>
                <w:szCs w:val="24"/>
              </w:rPr>
            </w:pPr>
            <w:r w:rsidRPr="000D2EF5">
              <w:rPr>
                <w:rFonts w:asciiTheme="majorBidi" w:hAnsiTheme="majorBidi" w:cstheme="majorBidi"/>
                <w:b/>
                <w:bCs/>
                <w:szCs w:val="24"/>
              </w:rPr>
              <w:t xml:space="preserve">The findings of regional scoping reviews </w:t>
            </w:r>
            <w:r w:rsidR="00B83744" w:rsidRPr="000D2EF5">
              <w:rPr>
                <w:rFonts w:asciiTheme="majorBidi" w:hAnsiTheme="majorBidi" w:cstheme="majorBidi"/>
                <w:b/>
                <w:bCs/>
                <w:szCs w:val="24"/>
              </w:rPr>
              <w:t>(2)</w:t>
            </w:r>
          </w:p>
          <w:p w14:paraId="44BC929A" w14:textId="3ECADC7B" w:rsidR="00F015E5" w:rsidRPr="000D2EF5" w:rsidRDefault="00A52556" w:rsidP="00FF4011">
            <w:pPr>
              <w:contextualSpacing/>
              <w:jc w:val="both"/>
              <w:rPr>
                <w:rFonts w:asciiTheme="majorBidi" w:hAnsiTheme="majorBidi" w:cstheme="majorBidi"/>
                <w:b/>
                <w:bCs/>
                <w:szCs w:val="24"/>
              </w:rPr>
            </w:pPr>
            <w:r w:rsidRPr="000D2EF5">
              <w:rPr>
                <w:rFonts w:asciiTheme="majorBidi" w:hAnsiTheme="majorBidi" w:cstheme="majorBidi"/>
                <w:szCs w:val="24"/>
              </w:rPr>
              <w:t xml:space="preserve">The Europe Group will present the findings of their scoping review. Addressing any final </w:t>
            </w:r>
            <w:r w:rsidR="00DE5F19" w:rsidRPr="000D2EF5">
              <w:rPr>
                <w:rFonts w:asciiTheme="majorBidi" w:hAnsiTheme="majorBidi" w:cstheme="majorBidi"/>
                <w:szCs w:val="24"/>
              </w:rPr>
              <w:t xml:space="preserve">questions. </w:t>
            </w:r>
            <w:r w:rsidR="000F5A9F" w:rsidRPr="000D2EF5">
              <w:rPr>
                <w:rFonts w:asciiTheme="majorBidi" w:hAnsiTheme="majorBidi" w:cstheme="majorBidi"/>
                <w:szCs w:val="24"/>
              </w:rPr>
              <w:t>Celebrating the</w:t>
            </w:r>
            <w:r w:rsidR="00E825F2" w:rsidRPr="000D2EF5">
              <w:rPr>
                <w:rFonts w:asciiTheme="majorBidi" w:hAnsiTheme="majorBidi" w:cstheme="majorBidi"/>
                <w:szCs w:val="24"/>
              </w:rPr>
              <w:t xml:space="preserve"> final</w:t>
            </w:r>
            <w:r w:rsidR="00364358" w:rsidRPr="000D2EF5">
              <w:rPr>
                <w:rFonts w:asciiTheme="majorBidi" w:hAnsiTheme="majorBidi" w:cstheme="majorBidi"/>
                <w:szCs w:val="24"/>
              </w:rPr>
              <w:t xml:space="preserve"> milestone!</w:t>
            </w:r>
          </w:p>
          <w:p w14:paraId="497E3BCE" w14:textId="3F64DB15" w:rsidR="0023040F" w:rsidRPr="000D2EF5" w:rsidRDefault="0023040F" w:rsidP="00CA0490">
            <w:pPr>
              <w:contextualSpacing/>
              <w:jc w:val="both"/>
              <w:rPr>
                <w:rFonts w:asciiTheme="majorBidi" w:hAnsiTheme="majorBidi" w:cstheme="majorBidi"/>
                <w:szCs w:val="24"/>
              </w:rPr>
            </w:pPr>
          </w:p>
        </w:tc>
      </w:tr>
    </w:tbl>
    <w:p w14:paraId="1D66A91B" w14:textId="1C4CAC23" w:rsidR="00BF277D" w:rsidRPr="000D2EF5" w:rsidRDefault="00BF277D" w:rsidP="00CB2C3D">
      <w:pPr>
        <w:pStyle w:val="Heading2"/>
        <w:rPr>
          <w:rFonts w:asciiTheme="majorBidi" w:hAnsiTheme="majorBidi"/>
          <w:sz w:val="24"/>
          <w:szCs w:val="24"/>
        </w:rPr>
      </w:pPr>
      <w:r w:rsidRPr="000D2EF5">
        <w:rPr>
          <w:rFonts w:asciiTheme="majorBidi" w:hAnsiTheme="majorBidi"/>
          <w:sz w:val="24"/>
          <w:szCs w:val="24"/>
        </w:rPr>
        <w:t>Additional readings on power sharing</w:t>
      </w:r>
    </w:p>
    <w:p w14:paraId="1C869BCE" w14:textId="77777777" w:rsidR="005A2F52" w:rsidRPr="000D2EF5" w:rsidRDefault="005A2F52" w:rsidP="00F46FD9">
      <w:pPr>
        <w:spacing w:line="240" w:lineRule="auto"/>
        <w:rPr>
          <w:rFonts w:asciiTheme="majorBidi" w:hAnsiTheme="majorBidi" w:cstheme="majorBidi"/>
          <w:szCs w:val="24"/>
        </w:rPr>
      </w:pPr>
      <w:bookmarkStart w:id="4" w:name="_CTVL0013ef5ef8304f749e8a68e13df074b5a1e"/>
      <w:r w:rsidRPr="000D2EF5">
        <w:rPr>
          <w:rFonts w:asciiTheme="majorBidi" w:hAnsiTheme="majorBidi" w:cstheme="majorBidi"/>
          <w:szCs w:val="24"/>
        </w:rPr>
        <w:t xml:space="preserve">Ansorg, Nadine, Felix Haass, and Julia Strasheim. 2013. “Institutions for Sustainable Peace: From Research Gaps to New Frontiers.” </w:t>
      </w:r>
      <w:bookmarkEnd w:id="4"/>
      <w:r w:rsidRPr="000D2EF5">
        <w:rPr>
          <w:rFonts w:asciiTheme="majorBidi" w:hAnsiTheme="majorBidi" w:cstheme="majorBidi"/>
          <w:i/>
          <w:szCs w:val="24"/>
        </w:rPr>
        <w:t>Global Governance</w:t>
      </w:r>
      <w:r w:rsidRPr="000D2EF5">
        <w:rPr>
          <w:rFonts w:asciiTheme="majorBidi" w:hAnsiTheme="majorBidi" w:cstheme="majorBidi"/>
          <w:szCs w:val="24"/>
        </w:rPr>
        <w:t xml:space="preserve"> 19 (1): 19–26.</w:t>
      </w:r>
    </w:p>
    <w:p w14:paraId="0D0C58CB" w14:textId="2DB47F3D" w:rsidR="005A2F52" w:rsidRPr="000D2EF5" w:rsidRDefault="005A2F52" w:rsidP="00F46FD9">
      <w:pPr>
        <w:spacing w:line="240" w:lineRule="auto"/>
        <w:rPr>
          <w:rFonts w:asciiTheme="majorBidi" w:hAnsiTheme="majorBidi" w:cstheme="majorBidi"/>
          <w:szCs w:val="24"/>
        </w:rPr>
      </w:pPr>
      <w:bookmarkStart w:id="5" w:name="_CTVL0013d53f03154b14df3b29e373e2c3369f8"/>
      <w:r w:rsidRPr="000D2EF5">
        <w:rPr>
          <w:rFonts w:asciiTheme="majorBidi" w:hAnsiTheme="majorBidi" w:cstheme="majorBidi"/>
          <w:szCs w:val="24"/>
        </w:rPr>
        <w:t xml:space="preserve">Barry, Brian. 1975. “Review Article: Political Accommodation and Consociational Democracy.” </w:t>
      </w:r>
      <w:bookmarkEnd w:id="5"/>
      <w:r w:rsidRPr="000D2EF5">
        <w:rPr>
          <w:rFonts w:asciiTheme="majorBidi" w:hAnsiTheme="majorBidi" w:cstheme="majorBidi"/>
          <w:i/>
          <w:szCs w:val="24"/>
        </w:rPr>
        <w:t>British Journal of Political Science</w:t>
      </w:r>
      <w:r w:rsidRPr="000D2EF5">
        <w:rPr>
          <w:rFonts w:asciiTheme="majorBidi" w:hAnsiTheme="majorBidi" w:cstheme="majorBidi"/>
          <w:szCs w:val="24"/>
        </w:rPr>
        <w:t xml:space="preserve"> 5 (4): 477–505. doi:10.1017/S0007123400008322.</w:t>
      </w:r>
    </w:p>
    <w:p w14:paraId="008220C7" w14:textId="7C6112B9" w:rsidR="00C368F5" w:rsidRPr="000D2EF5" w:rsidRDefault="00C368F5" w:rsidP="00C368F5">
      <w:pPr>
        <w:rPr>
          <w:rFonts w:asciiTheme="majorBidi" w:hAnsiTheme="majorBidi" w:cstheme="majorBidi"/>
          <w:szCs w:val="24"/>
        </w:rPr>
      </w:pPr>
      <w:r w:rsidRPr="000D2EF5">
        <w:rPr>
          <w:rFonts w:asciiTheme="majorBidi" w:hAnsiTheme="majorBidi" w:cstheme="majorBidi"/>
          <w:szCs w:val="24"/>
        </w:rPr>
        <w:t xml:space="preserve">Bogaards, Matthijs. 2000. “The Uneasy Relationship between Empirical and Normative Types in Consociational Theory.” </w:t>
      </w:r>
      <w:r w:rsidRPr="000D2EF5">
        <w:rPr>
          <w:rFonts w:asciiTheme="majorBidi" w:hAnsiTheme="majorBidi" w:cstheme="majorBidi"/>
          <w:i/>
          <w:szCs w:val="24"/>
        </w:rPr>
        <w:t>Journal of Theoretical Politics</w:t>
      </w:r>
      <w:r w:rsidRPr="000D2EF5">
        <w:rPr>
          <w:rFonts w:asciiTheme="majorBidi" w:hAnsiTheme="majorBidi" w:cstheme="majorBidi"/>
          <w:szCs w:val="24"/>
        </w:rPr>
        <w:t xml:space="preserve"> 12 (4): 395–423. doi:10.1177/0951692800012004002.</w:t>
      </w:r>
    </w:p>
    <w:p w14:paraId="0B1559EF" w14:textId="77777777" w:rsidR="005A2F52" w:rsidRPr="000D2EF5" w:rsidRDefault="005A2F52" w:rsidP="00F46FD9">
      <w:pPr>
        <w:spacing w:line="240" w:lineRule="auto"/>
        <w:rPr>
          <w:rFonts w:asciiTheme="majorBidi" w:hAnsiTheme="majorBidi" w:cstheme="majorBidi"/>
          <w:szCs w:val="24"/>
        </w:rPr>
      </w:pPr>
      <w:bookmarkStart w:id="6" w:name="_CTVL00157790a38742e45afa1091de5698c6559"/>
      <w:r w:rsidRPr="000D2EF5">
        <w:rPr>
          <w:rFonts w:asciiTheme="majorBidi" w:hAnsiTheme="majorBidi" w:cstheme="majorBidi"/>
          <w:szCs w:val="24"/>
        </w:rPr>
        <w:t xml:space="preserve">Cammett, Melani, and Edmund Malesky. 2012. “Power Sharing in Postconflict Societies: Implications for Peace and Governance.” </w:t>
      </w:r>
      <w:bookmarkEnd w:id="6"/>
      <w:r w:rsidRPr="000D2EF5">
        <w:rPr>
          <w:rFonts w:asciiTheme="majorBidi" w:hAnsiTheme="majorBidi" w:cstheme="majorBidi"/>
          <w:i/>
          <w:szCs w:val="24"/>
        </w:rPr>
        <w:t>The Journal of Conflict Resolution</w:t>
      </w:r>
      <w:r w:rsidRPr="000D2EF5">
        <w:rPr>
          <w:rFonts w:asciiTheme="majorBidi" w:hAnsiTheme="majorBidi" w:cstheme="majorBidi"/>
          <w:szCs w:val="24"/>
        </w:rPr>
        <w:t xml:space="preserve"> 56 (6): 1–35.</w:t>
      </w:r>
    </w:p>
    <w:p w14:paraId="6DF4BF7C" w14:textId="77777777" w:rsidR="005A2F52" w:rsidRPr="000D2EF5" w:rsidRDefault="005A2F52" w:rsidP="00F46FD9">
      <w:pPr>
        <w:spacing w:line="240" w:lineRule="auto"/>
        <w:rPr>
          <w:rFonts w:asciiTheme="majorBidi" w:hAnsiTheme="majorBidi" w:cstheme="majorBidi"/>
          <w:szCs w:val="24"/>
        </w:rPr>
      </w:pPr>
      <w:bookmarkStart w:id="7" w:name="_CTVL001c1ff73f016894b11a5b2809cae8b421f"/>
      <w:r w:rsidRPr="000D2EF5">
        <w:rPr>
          <w:rFonts w:asciiTheme="majorBidi" w:hAnsiTheme="majorBidi" w:cstheme="majorBidi"/>
          <w:szCs w:val="24"/>
        </w:rPr>
        <w:t xml:space="preserve">Graham, Benjamin A. T., Michael Miller, and Kaare W. Strom. 2017. “Safeguarding Democracy: Powersharing and Democratic Survival.” </w:t>
      </w:r>
      <w:bookmarkEnd w:id="7"/>
      <w:r w:rsidRPr="000D2EF5">
        <w:rPr>
          <w:rFonts w:asciiTheme="majorBidi" w:hAnsiTheme="majorBidi" w:cstheme="majorBidi"/>
          <w:i/>
          <w:szCs w:val="24"/>
        </w:rPr>
        <w:t>American Political Science Review</w:t>
      </w:r>
      <w:r w:rsidRPr="000D2EF5">
        <w:rPr>
          <w:rFonts w:asciiTheme="majorBidi" w:hAnsiTheme="majorBidi" w:cstheme="majorBidi"/>
          <w:szCs w:val="24"/>
        </w:rPr>
        <w:t xml:space="preserve"> 111 (4): 686–704.</w:t>
      </w:r>
    </w:p>
    <w:p w14:paraId="29615902" w14:textId="77777777" w:rsidR="005A2F52" w:rsidRPr="000D2EF5" w:rsidRDefault="005A2F52" w:rsidP="00F46FD9">
      <w:pPr>
        <w:spacing w:line="240" w:lineRule="auto"/>
        <w:rPr>
          <w:rFonts w:asciiTheme="majorBidi" w:hAnsiTheme="majorBidi" w:cstheme="majorBidi"/>
          <w:szCs w:val="24"/>
        </w:rPr>
      </w:pPr>
      <w:bookmarkStart w:id="8" w:name="_CTVL0010286a1595376467da885224ccbb5b84a"/>
      <w:r w:rsidRPr="000D2EF5">
        <w:rPr>
          <w:rFonts w:asciiTheme="majorBidi" w:hAnsiTheme="majorBidi" w:cstheme="majorBidi"/>
          <w:szCs w:val="24"/>
        </w:rPr>
        <w:t xml:space="preserve">Hartzell, Caroline, and Matthew Hoddie. 2003. “Institutionalizing Peace: Power Sharing and Post-Civil War Conflict Management.” </w:t>
      </w:r>
      <w:bookmarkEnd w:id="8"/>
      <w:r w:rsidRPr="000D2EF5">
        <w:rPr>
          <w:rFonts w:asciiTheme="majorBidi" w:hAnsiTheme="majorBidi" w:cstheme="majorBidi"/>
          <w:i/>
          <w:szCs w:val="24"/>
        </w:rPr>
        <w:t>American Journal of Political Science</w:t>
      </w:r>
      <w:r w:rsidRPr="000D2EF5">
        <w:rPr>
          <w:rFonts w:asciiTheme="majorBidi" w:hAnsiTheme="majorBidi" w:cstheme="majorBidi"/>
          <w:szCs w:val="24"/>
        </w:rPr>
        <w:t xml:space="preserve"> 47 (2): 318. doi:10.2307/3186141.</w:t>
      </w:r>
    </w:p>
    <w:p w14:paraId="50FBB190" w14:textId="77777777" w:rsidR="005A2F52" w:rsidRPr="000D2EF5" w:rsidRDefault="005A2F52" w:rsidP="00F46FD9">
      <w:pPr>
        <w:spacing w:line="240" w:lineRule="auto"/>
        <w:rPr>
          <w:rFonts w:asciiTheme="majorBidi" w:hAnsiTheme="majorBidi" w:cstheme="majorBidi"/>
          <w:szCs w:val="24"/>
        </w:rPr>
      </w:pPr>
      <w:bookmarkStart w:id="9" w:name="_CTVL0011b34eacfa56f4c3aa514a8dd8b95449e"/>
      <w:r w:rsidRPr="000D2EF5">
        <w:rPr>
          <w:rFonts w:asciiTheme="majorBidi" w:hAnsiTheme="majorBidi" w:cstheme="majorBidi"/>
          <w:szCs w:val="24"/>
        </w:rPr>
        <w:t xml:space="preserve">Lijphart, Arend. 1968. “Typologies of Democratic Systems.” </w:t>
      </w:r>
      <w:bookmarkEnd w:id="9"/>
      <w:r w:rsidRPr="000D2EF5">
        <w:rPr>
          <w:rFonts w:asciiTheme="majorBidi" w:hAnsiTheme="majorBidi" w:cstheme="majorBidi"/>
          <w:i/>
          <w:szCs w:val="24"/>
        </w:rPr>
        <w:t>Comparative Political Studies</w:t>
      </w:r>
      <w:r w:rsidRPr="000D2EF5">
        <w:rPr>
          <w:rFonts w:asciiTheme="majorBidi" w:hAnsiTheme="majorBidi" w:cstheme="majorBidi"/>
          <w:szCs w:val="24"/>
        </w:rPr>
        <w:t xml:space="preserve"> 1 (1): 3–44.</w:t>
      </w:r>
    </w:p>
    <w:p w14:paraId="7E08BA40" w14:textId="77777777" w:rsidR="005A2F52" w:rsidRPr="000D2EF5" w:rsidRDefault="005A2F52" w:rsidP="00F46FD9">
      <w:pPr>
        <w:spacing w:line="240" w:lineRule="auto"/>
        <w:rPr>
          <w:rFonts w:asciiTheme="majorBidi" w:hAnsiTheme="majorBidi" w:cstheme="majorBidi"/>
          <w:szCs w:val="24"/>
        </w:rPr>
      </w:pPr>
      <w:bookmarkStart w:id="10" w:name="_CTVL001f28b312b6d944759a9c91434d3366961"/>
      <w:r w:rsidRPr="000D2EF5">
        <w:rPr>
          <w:rFonts w:asciiTheme="majorBidi" w:hAnsiTheme="majorBidi" w:cstheme="majorBidi"/>
          <w:szCs w:val="24"/>
        </w:rPr>
        <w:t xml:space="preserve">———. 1977. </w:t>
      </w:r>
      <w:bookmarkEnd w:id="10"/>
      <w:r w:rsidRPr="000D2EF5">
        <w:rPr>
          <w:rFonts w:asciiTheme="majorBidi" w:hAnsiTheme="majorBidi" w:cstheme="majorBidi"/>
          <w:i/>
          <w:szCs w:val="24"/>
        </w:rPr>
        <w:t xml:space="preserve">Democracy in Plural Societies: A Comparative Exploration. </w:t>
      </w:r>
      <w:r w:rsidRPr="000D2EF5">
        <w:rPr>
          <w:rFonts w:asciiTheme="majorBidi" w:hAnsiTheme="majorBidi" w:cstheme="majorBidi"/>
          <w:szCs w:val="24"/>
        </w:rPr>
        <w:t>New Haven, CT: Yale University Press.</w:t>
      </w:r>
    </w:p>
    <w:p w14:paraId="2FDE3657" w14:textId="77777777" w:rsidR="005A2F52" w:rsidRPr="000D2EF5" w:rsidRDefault="005A2F52" w:rsidP="00F46FD9">
      <w:pPr>
        <w:spacing w:line="240" w:lineRule="auto"/>
        <w:rPr>
          <w:rFonts w:asciiTheme="majorBidi" w:hAnsiTheme="majorBidi" w:cstheme="majorBidi"/>
          <w:szCs w:val="24"/>
        </w:rPr>
      </w:pPr>
      <w:bookmarkStart w:id="11" w:name="_CTVL0018783e0f4c13f4908b291bdc4a86025aa"/>
      <w:r w:rsidRPr="000D2EF5">
        <w:rPr>
          <w:rFonts w:asciiTheme="majorBidi" w:hAnsiTheme="majorBidi" w:cstheme="majorBidi"/>
          <w:szCs w:val="24"/>
        </w:rPr>
        <w:t xml:space="preserve">———. 1985. </w:t>
      </w:r>
      <w:bookmarkEnd w:id="11"/>
      <w:r w:rsidRPr="000D2EF5">
        <w:rPr>
          <w:rFonts w:asciiTheme="majorBidi" w:hAnsiTheme="majorBidi" w:cstheme="majorBidi"/>
          <w:i/>
          <w:szCs w:val="24"/>
        </w:rPr>
        <w:t xml:space="preserve">Power-Sharing in South Africa. </w:t>
      </w:r>
      <w:r w:rsidRPr="000D2EF5">
        <w:rPr>
          <w:rFonts w:asciiTheme="majorBidi" w:hAnsiTheme="majorBidi" w:cstheme="majorBidi"/>
          <w:szCs w:val="24"/>
        </w:rPr>
        <w:t>Policy papers in international affairs 24. Berkeley: Inst. of Internat. Studies Univ. of California.</w:t>
      </w:r>
    </w:p>
    <w:p w14:paraId="456A1E66" w14:textId="77777777" w:rsidR="005A2F52" w:rsidRPr="000D2EF5" w:rsidRDefault="005A2F52" w:rsidP="00F46FD9">
      <w:pPr>
        <w:spacing w:line="240" w:lineRule="auto"/>
        <w:rPr>
          <w:rFonts w:asciiTheme="majorBidi" w:hAnsiTheme="majorBidi" w:cstheme="majorBidi"/>
          <w:szCs w:val="24"/>
        </w:rPr>
      </w:pPr>
      <w:bookmarkStart w:id="12" w:name="_CTVL001b074893929584a8798fdcfa5b8b883ad"/>
      <w:r w:rsidRPr="000D2EF5">
        <w:rPr>
          <w:rFonts w:asciiTheme="majorBidi" w:hAnsiTheme="majorBidi" w:cstheme="majorBidi"/>
          <w:szCs w:val="24"/>
        </w:rPr>
        <w:lastRenderedPageBreak/>
        <w:t xml:space="preserve">———. 2000. “Definitions, Evidence, and Policy: A Response to Matthijs Bogaards' Critique.” </w:t>
      </w:r>
      <w:bookmarkEnd w:id="12"/>
      <w:r w:rsidRPr="000D2EF5">
        <w:rPr>
          <w:rFonts w:asciiTheme="majorBidi" w:hAnsiTheme="majorBidi" w:cstheme="majorBidi"/>
          <w:i/>
          <w:szCs w:val="24"/>
        </w:rPr>
        <w:t>Journal of Theoretical Politics</w:t>
      </w:r>
      <w:r w:rsidRPr="000D2EF5">
        <w:rPr>
          <w:rFonts w:asciiTheme="majorBidi" w:hAnsiTheme="majorBidi" w:cstheme="majorBidi"/>
          <w:szCs w:val="24"/>
        </w:rPr>
        <w:t xml:space="preserve"> 12 (4): 425–31. doi:10.1177/0951692800012004003.</w:t>
      </w:r>
    </w:p>
    <w:p w14:paraId="4AC1B39D" w14:textId="77777777" w:rsidR="005A2F52" w:rsidRPr="000D2EF5" w:rsidRDefault="005A2F52" w:rsidP="00F46FD9">
      <w:pPr>
        <w:spacing w:line="240" w:lineRule="auto"/>
        <w:rPr>
          <w:rFonts w:asciiTheme="majorBidi" w:hAnsiTheme="majorBidi" w:cstheme="majorBidi"/>
          <w:szCs w:val="24"/>
        </w:rPr>
      </w:pPr>
      <w:bookmarkStart w:id="13" w:name="_CTVL0013e7e5bc3031748399b879daeb68d5b79"/>
      <w:r w:rsidRPr="005C0CFB">
        <w:rPr>
          <w:rFonts w:asciiTheme="majorBidi" w:hAnsiTheme="majorBidi" w:cstheme="majorBidi"/>
          <w:szCs w:val="24"/>
        </w:rPr>
        <w:t xml:space="preserve">Linder, Wolf, and Andrea Bachtiger. </w:t>
      </w:r>
      <w:r w:rsidRPr="000D2EF5">
        <w:rPr>
          <w:rFonts w:asciiTheme="majorBidi" w:hAnsiTheme="majorBidi" w:cstheme="majorBidi"/>
          <w:szCs w:val="24"/>
        </w:rPr>
        <w:t xml:space="preserve">2005. “What Drives Democratisation in Asia and Africa?” </w:t>
      </w:r>
      <w:bookmarkEnd w:id="13"/>
      <w:r w:rsidRPr="000D2EF5">
        <w:rPr>
          <w:rFonts w:asciiTheme="majorBidi" w:hAnsiTheme="majorBidi" w:cstheme="majorBidi"/>
          <w:i/>
          <w:szCs w:val="24"/>
        </w:rPr>
        <w:t>Eur J Political Res</w:t>
      </w:r>
      <w:r w:rsidRPr="000D2EF5">
        <w:rPr>
          <w:rFonts w:asciiTheme="majorBidi" w:hAnsiTheme="majorBidi" w:cstheme="majorBidi"/>
          <w:szCs w:val="24"/>
        </w:rPr>
        <w:t xml:space="preserve"> 44 (6): 861–80.</w:t>
      </w:r>
    </w:p>
    <w:p w14:paraId="26DD8821" w14:textId="77777777" w:rsidR="005A2F52" w:rsidRPr="000D2EF5" w:rsidRDefault="005A2F52" w:rsidP="00F46FD9">
      <w:pPr>
        <w:spacing w:line="240" w:lineRule="auto"/>
        <w:rPr>
          <w:rFonts w:asciiTheme="majorBidi" w:hAnsiTheme="majorBidi" w:cstheme="majorBidi"/>
          <w:szCs w:val="24"/>
        </w:rPr>
      </w:pPr>
      <w:bookmarkStart w:id="14" w:name="_CTVL001950b175e841e40adb2057e7b0c3b76f5"/>
      <w:r w:rsidRPr="000D2EF5">
        <w:rPr>
          <w:rFonts w:asciiTheme="majorBidi" w:hAnsiTheme="majorBidi" w:cstheme="majorBidi"/>
          <w:szCs w:val="24"/>
        </w:rPr>
        <w:t xml:space="preserve">———. 1997. “Lijphart, Lakatos, and Consociationalism.” </w:t>
      </w:r>
      <w:bookmarkEnd w:id="14"/>
      <w:r w:rsidRPr="000D2EF5">
        <w:rPr>
          <w:rFonts w:asciiTheme="majorBidi" w:hAnsiTheme="majorBidi" w:cstheme="majorBidi"/>
          <w:i/>
          <w:szCs w:val="24"/>
        </w:rPr>
        <w:t>World Politics</w:t>
      </w:r>
      <w:r w:rsidRPr="000D2EF5">
        <w:rPr>
          <w:rFonts w:asciiTheme="majorBidi" w:hAnsiTheme="majorBidi" w:cstheme="majorBidi"/>
          <w:szCs w:val="24"/>
        </w:rPr>
        <w:t xml:space="preserve"> 50 (1): 88–117. doi:10.1017/S0043887100014738.</w:t>
      </w:r>
    </w:p>
    <w:p w14:paraId="3ABF2D09" w14:textId="77777777" w:rsidR="005A2F52" w:rsidRPr="000D2EF5" w:rsidRDefault="005A2F52" w:rsidP="00F46FD9">
      <w:pPr>
        <w:spacing w:line="240" w:lineRule="auto"/>
        <w:rPr>
          <w:rFonts w:asciiTheme="majorBidi" w:hAnsiTheme="majorBidi" w:cstheme="majorBidi"/>
          <w:szCs w:val="24"/>
        </w:rPr>
      </w:pPr>
      <w:bookmarkStart w:id="15" w:name="_CTVL0016c3d3d68df144fd4a4bbb9684b1c828f"/>
      <w:r w:rsidRPr="000D2EF5">
        <w:rPr>
          <w:rFonts w:asciiTheme="majorBidi" w:hAnsiTheme="majorBidi" w:cstheme="majorBidi"/>
          <w:szCs w:val="24"/>
          <w:lang w:val="de-DE"/>
        </w:rPr>
        <w:t xml:space="preserve">Merkel, Wolfgang, and Brigitte Weiffen. </w:t>
      </w:r>
      <w:r w:rsidRPr="000D2EF5">
        <w:rPr>
          <w:rFonts w:asciiTheme="majorBidi" w:hAnsiTheme="majorBidi" w:cstheme="majorBidi"/>
          <w:szCs w:val="24"/>
        </w:rPr>
        <w:t xml:space="preserve">2012. “Does Heterogeneity Hinder Democracy?” </w:t>
      </w:r>
      <w:bookmarkEnd w:id="15"/>
      <w:r w:rsidRPr="000D2EF5">
        <w:rPr>
          <w:rFonts w:asciiTheme="majorBidi" w:hAnsiTheme="majorBidi" w:cstheme="majorBidi"/>
          <w:i/>
          <w:szCs w:val="24"/>
        </w:rPr>
        <w:t>Comparative Sociology</w:t>
      </w:r>
      <w:r w:rsidRPr="000D2EF5">
        <w:rPr>
          <w:rFonts w:asciiTheme="majorBidi" w:hAnsiTheme="majorBidi" w:cstheme="majorBidi"/>
          <w:szCs w:val="24"/>
        </w:rPr>
        <w:t xml:space="preserve"> 11 (3): 387–421.</w:t>
      </w:r>
    </w:p>
    <w:p w14:paraId="532F9134" w14:textId="77777777" w:rsidR="005A2F52" w:rsidRPr="000D2EF5" w:rsidRDefault="005A2F52" w:rsidP="00F46FD9">
      <w:pPr>
        <w:spacing w:line="240" w:lineRule="auto"/>
        <w:rPr>
          <w:rFonts w:asciiTheme="majorBidi" w:hAnsiTheme="majorBidi" w:cstheme="majorBidi"/>
          <w:szCs w:val="24"/>
        </w:rPr>
      </w:pPr>
      <w:bookmarkStart w:id="16" w:name="_CTVL00103e544c2b81c49478ed4fc7833a78022"/>
      <w:r w:rsidRPr="000D2EF5">
        <w:rPr>
          <w:rFonts w:asciiTheme="majorBidi" w:hAnsiTheme="majorBidi" w:cstheme="majorBidi"/>
          <w:szCs w:val="24"/>
        </w:rPr>
        <w:t xml:space="preserve">Noel, S. J. R., ed. 2005. </w:t>
      </w:r>
      <w:bookmarkEnd w:id="16"/>
      <w:r w:rsidRPr="000D2EF5">
        <w:rPr>
          <w:rFonts w:asciiTheme="majorBidi" w:hAnsiTheme="majorBidi" w:cstheme="majorBidi"/>
          <w:i/>
          <w:szCs w:val="24"/>
        </w:rPr>
        <w:t xml:space="preserve">From power sharing to democracy: Post-conflict institutions in ethnically divided societies. </w:t>
      </w:r>
      <w:r w:rsidRPr="000D2EF5">
        <w:rPr>
          <w:rFonts w:asciiTheme="majorBidi" w:hAnsiTheme="majorBidi" w:cstheme="majorBidi"/>
          <w:szCs w:val="24"/>
        </w:rPr>
        <w:t>Montréal: McGill-Queen's University Press.</w:t>
      </w:r>
    </w:p>
    <w:p w14:paraId="62E2570C" w14:textId="77777777" w:rsidR="005A2F52" w:rsidRPr="000D2EF5" w:rsidRDefault="005A2F52" w:rsidP="00F46FD9">
      <w:pPr>
        <w:spacing w:line="240" w:lineRule="auto"/>
        <w:rPr>
          <w:rFonts w:asciiTheme="majorBidi" w:hAnsiTheme="majorBidi" w:cstheme="majorBidi"/>
          <w:szCs w:val="24"/>
        </w:rPr>
      </w:pPr>
      <w:bookmarkStart w:id="17" w:name="_CTVL0018a363b00dd42445fa4ef4d0181b8eaf6"/>
      <w:r w:rsidRPr="000D2EF5">
        <w:rPr>
          <w:rFonts w:asciiTheme="majorBidi" w:hAnsiTheme="majorBidi" w:cstheme="majorBidi"/>
          <w:szCs w:val="24"/>
        </w:rPr>
        <w:t xml:space="preserve">Nordlinger, Eric A. 1972. </w:t>
      </w:r>
      <w:bookmarkEnd w:id="17"/>
      <w:r w:rsidRPr="000D2EF5">
        <w:rPr>
          <w:rFonts w:asciiTheme="majorBidi" w:hAnsiTheme="majorBidi" w:cstheme="majorBidi"/>
          <w:i/>
          <w:szCs w:val="24"/>
        </w:rPr>
        <w:t xml:space="preserve">Conflict Regulation in Divided Societies. </w:t>
      </w:r>
      <w:r w:rsidRPr="000D2EF5">
        <w:rPr>
          <w:rFonts w:asciiTheme="majorBidi" w:hAnsiTheme="majorBidi" w:cstheme="majorBidi"/>
          <w:szCs w:val="24"/>
        </w:rPr>
        <w:t>Occasional Papers 29. Cambridge, Mass. Center for International Affairs, Harvard Universit.</w:t>
      </w:r>
    </w:p>
    <w:p w14:paraId="20325B6D" w14:textId="77777777" w:rsidR="005A2F52" w:rsidRPr="000D2EF5" w:rsidRDefault="005A2F52" w:rsidP="00F46FD9">
      <w:pPr>
        <w:spacing w:line="240" w:lineRule="auto"/>
        <w:rPr>
          <w:rFonts w:asciiTheme="majorBidi" w:hAnsiTheme="majorBidi" w:cstheme="majorBidi"/>
          <w:szCs w:val="24"/>
        </w:rPr>
      </w:pPr>
      <w:bookmarkStart w:id="18" w:name="_CTVL0013f74635ade604563b93efc231a7c2cab"/>
      <w:r w:rsidRPr="000D2EF5">
        <w:rPr>
          <w:rFonts w:asciiTheme="majorBidi" w:hAnsiTheme="majorBidi" w:cstheme="majorBidi"/>
          <w:szCs w:val="24"/>
        </w:rPr>
        <w:t xml:space="preserve">Norris, Pippa. 2008. </w:t>
      </w:r>
      <w:bookmarkEnd w:id="18"/>
      <w:r w:rsidRPr="000D2EF5">
        <w:rPr>
          <w:rFonts w:asciiTheme="majorBidi" w:hAnsiTheme="majorBidi" w:cstheme="majorBidi"/>
          <w:i/>
          <w:szCs w:val="24"/>
        </w:rPr>
        <w:t xml:space="preserve">Driving Democracy: Do Power-Sharing Institutions Work? </w:t>
      </w:r>
      <w:r w:rsidRPr="000D2EF5">
        <w:rPr>
          <w:rFonts w:asciiTheme="majorBidi" w:hAnsiTheme="majorBidi" w:cstheme="majorBidi"/>
          <w:szCs w:val="24"/>
        </w:rPr>
        <w:t>Cambridge, New York: Cambridge University Press.</w:t>
      </w:r>
    </w:p>
    <w:p w14:paraId="587BA3F8" w14:textId="77777777" w:rsidR="003E0380" w:rsidRPr="000D2EF5" w:rsidRDefault="003E0380" w:rsidP="00F46FD9">
      <w:pPr>
        <w:spacing w:line="240" w:lineRule="auto"/>
        <w:rPr>
          <w:rFonts w:asciiTheme="majorBidi" w:hAnsiTheme="majorBidi" w:cstheme="majorBidi"/>
          <w:szCs w:val="24"/>
        </w:rPr>
      </w:pPr>
      <w:bookmarkStart w:id="19" w:name="_CTVL0019302ee69713b415ebab92fe8869687a2"/>
      <w:r w:rsidRPr="000D2EF5">
        <w:rPr>
          <w:rFonts w:asciiTheme="majorBidi" w:hAnsiTheme="majorBidi" w:cstheme="majorBidi"/>
          <w:szCs w:val="24"/>
        </w:rPr>
        <w:t xml:space="preserve">McEvoy, Joanne, and Brendan O'Leary, eds. 2013. </w:t>
      </w:r>
      <w:r w:rsidRPr="000D2EF5">
        <w:rPr>
          <w:rFonts w:asciiTheme="majorBidi" w:hAnsiTheme="majorBidi" w:cstheme="majorBidi"/>
          <w:i/>
          <w:iCs/>
          <w:szCs w:val="24"/>
        </w:rPr>
        <w:t xml:space="preserve">Power Sharing in Deeply Divided Places. </w:t>
      </w:r>
      <w:r w:rsidRPr="000D2EF5">
        <w:rPr>
          <w:rFonts w:asciiTheme="majorBidi" w:hAnsiTheme="majorBidi" w:cstheme="majorBidi"/>
          <w:szCs w:val="24"/>
        </w:rPr>
        <w:t>National and ethnic conflict in the twenty-first century. Philadelphia, Pennsylvania: University of Pennsylvania Press.</w:t>
      </w:r>
    </w:p>
    <w:p w14:paraId="16909F85" w14:textId="14D2272B" w:rsidR="005A2F52" w:rsidRPr="000D2EF5" w:rsidRDefault="005A2F52" w:rsidP="00F46FD9">
      <w:pPr>
        <w:spacing w:line="240" w:lineRule="auto"/>
        <w:rPr>
          <w:rFonts w:asciiTheme="majorBidi" w:hAnsiTheme="majorBidi" w:cstheme="majorBidi"/>
          <w:szCs w:val="24"/>
        </w:rPr>
      </w:pPr>
      <w:r w:rsidRPr="000D2EF5">
        <w:rPr>
          <w:rFonts w:asciiTheme="majorBidi" w:hAnsiTheme="majorBidi" w:cstheme="majorBidi"/>
          <w:szCs w:val="24"/>
        </w:rPr>
        <w:t xml:space="preserve">Roeder, Philip G., and Donald Rothchild, eds. 2005. </w:t>
      </w:r>
      <w:bookmarkEnd w:id="19"/>
      <w:r w:rsidRPr="000D2EF5">
        <w:rPr>
          <w:rFonts w:asciiTheme="majorBidi" w:hAnsiTheme="majorBidi" w:cstheme="majorBidi"/>
          <w:i/>
          <w:szCs w:val="24"/>
        </w:rPr>
        <w:t xml:space="preserve">Sustainable Peace: Power and Democracy After Civil Wars. </w:t>
      </w:r>
      <w:r w:rsidRPr="000D2EF5">
        <w:rPr>
          <w:rFonts w:asciiTheme="majorBidi" w:hAnsiTheme="majorBidi" w:cstheme="majorBidi"/>
          <w:szCs w:val="24"/>
        </w:rPr>
        <w:t>1. publ., 1. print. Ithaca, N.Y., London: Cornell Univ. Press.</w:t>
      </w:r>
    </w:p>
    <w:p w14:paraId="73871190" w14:textId="77777777" w:rsidR="005A2F52" w:rsidRPr="000D2EF5" w:rsidRDefault="005A2F52" w:rsidP="00F46FD9">
      <w:pPr>
        <w:spacing w:line="240" w:lineRule="auto"/>
        <w:rPr>
          <w:rFonts w:asciiTheme="majorBidi" w:hAnsiTheme="majorBidi" w:cstheme="majorBidi"/>
          <w:szCs w:val="24"/>
        </w:rPr>
      </w:pPr>
      <w:bookmarkStart w:id="20" w:name="_CTVL001fbe60e4f0d044253898fa20635a41939"/>
      <w:r w:rsidRPr="000D2EF5">
        <w:rPr>
          <w:rFonts w:asciiTheme="majorBidi" w:hAnsiTheme="majorBidi" w:cstheme="majorBidi"/>
          <w:szCs w:val="24"/>
        </w:rPr>
        <w:t xml:space="preserve">Sisk, Timothy D. 1996. </w:t>
      </w:r>
      <w:bookmarkEnd w:id="20"/>
      <w:r w:rsidRPr="000D2EF5">
        <w:rPr>
          <w:rFonts w:asciiTheme="majorBidi" w:hAnsiTheme="majorBidi" w:cstheme="majorBidi"/>
          <w:i/>
          <w:szCs w:val="24"/>
        </w:rPr>
        <w:t xml:space="preserve">Power Sharing and International Mediation in Ethnic Conflicts. </w:t>
      </w:r>
      <w:r w:rsidRPr="000D2EF5">
        <w:rPr>
          <w:rFonts w:asciiTheme="majorBidi" w:hAnsiTheme="majorBidi" w:cstheme="majorBidi"/>
          <w:szCs w:val="24"/>
        </w:rPr>
        <w:t>1. print. Washington, DC: United States Institute of Peace Press.</w:t>
      </w:r>
    </w:p>
    <w:p w14:paraId="5B1B01CF" w14:textId="77777777" w:rsidR="005A2F52" w:rsidRPr="000D2EF5" w:rsidRDefault="005A2F52" w:rsidP="00F46FD9">
      <w:pPr>
        <w:spacing w:line="240" w:lineRule="auto"/>
        <w:rPr>
          <w:rFonts w:asciiTheme="majorBidi" w:hAnsiTheme="majorBidi" w:cstheme="majorBidi"/>
          <w:szCs w:val="24"/>
        </w:rPr>
      </w:pPr>
      <w:bookmarkStart w:id="21" w:name="_CTVL0018e8561c8cb0f43c1b3d3d6e7a5b9e526"/>
      <w:r w:rsidRPr="000D2EF5">
        <w:rPr>
          <w:rFonts w:asciiTheme="majorBidi" w:hAnsiTheme="majorBidi" w:cstheme="majorBidi"/>
          <w:szCs w:val="24"/>
        </w:rPr>
        <w:t xml:space="preserve">Spears, Ian S. 2002. “Africa: The Limits of Power-Sharing.” </w:t>
      </w:r>
      <w:bookmarkEnd w:id="21"/>
      <w:r w:rsidRPr="000D2EF5">
        <w:rPr>
          <w:rFonts w:asciiTheme="majorBidi" w:hAnsiTheme="majorBidi" w:cstheme="majorBidi"/>
          <w:i/>
          <w:szCs w:val="24"/>
        </w:rPr>
        <w:t>Journal of Democracy</w:t>
      </w:r>
      <w:r w:rsidRPr="000D2EF5">
        <w:rPr>
          <w:rFonts w:asciiTheme="majorBidi" w:hAnsiTheme="majorBidi" w:cstheme="majorBidi"/>
          <w:szCs w:val="24"/>
        </w:rPr>
        <w:t xml:space="preserve"> 13 (3): 123–36. doi:10.1353/jod.2002.0057.</w:t>
      </w:r>
    </w:p>
    <w:p w14:paraId="3621367F" w14:textId="77777777" w:rsidR="005A2F52" w:rsidRPr="000D2EF5" w:rsidRDefault="005A2F52" w:rsidP="00F46FD9">
      <w:pPr>
        <w:spacing w:line="240" w:lineRule="auto"/>
        <w:rPr>
          <w:rFonts w:asciiTheme="majorBidi" w:hAnsiTheme="majorBidi" w:cstheme="majorBidi"/>
          <w:szCs w:val="24"/>
        </w:rPr>
      </w:pPr>
      <w:bookmarkStart w:id="22" w:name="_CTVL00198bf3a08381b4b20b3e0e24638f50480"/>
      <w:r w:rsidRPr="000D2EF5">
        <w:rPr>
          <w:rFonts w:asciiTheme="majorBidi" w:hAnsiTheme="majorBidi" w:cstheme="majorBidi"/>
          <w:szCs w:val="24"/>
        </w:rPr>
        <w:t xml:space="preserve">Steiner, Jürg. 1981a. “Research Strategies beyond Consociational Theory.” </w:t>
      </w:r>
      <w:bookmarkEnd w:id="22"/>
      <w:r w:rsidRPr="000D2EF5">
        <w:rPr>
          <w:rFonts w:asciiTheme="majorBidi" w:hAnsiTheme="majorBidi" w:cstheme="majorBidi"/>
          <w:i/>
          <w:szCs w:val="24"/>
        </w:rPr>
        <w:t>The Journal of Politics</w:t>
      </w:r>
      <w:r w:rsidRPr="000D2EF5">
        <w:rPr>
          <w:rFonts w:asciiTheme="majorBidi" w:hAnsiTheme="majorBidi" w:cstheme="majorBidi"/>
          <w:szCs w:val="24"/>
        </w:rPr>
        <w:t xml:space="preserve"> 43 (4): 1241–50.</w:t>
      </w:r>
    </w:p>
    <w:p w14:paraId="333466E0" w14:textId="77777777" w:rsidR="005A2F52" w:rsidRPr="000D2EF5" w:rsidRDefault="005A2F52" w:rsidP="00F46FD9">
      <w:pPr>
        <w:spacing w:line="240" w:lineRule="auto"/>
        <w:rPr>
          <w:rFonts w:asciiTheme="majorBidi" w:hAnsiTheme="majorBidi" w:cstheme="majorBidi"/>
          <w:szCs w:val="24"/>
        </w:rPr>
      </w:pPr>
      <w:bookmarkStart w:id="23" w:name="_CTVL001536f3ddf183a4530aaa6c13a34a9cd03"/>
      <w:r w:rsidRPr="000D2EF5">
        <w:rPr>
          <w:rFonts w:asciiTheme="majorBidi" w:hAnsiTheme="majorBidi" w:cstheme="majorBidi"/>
          <w:szCs w:val="24"/>
        </w:rPr>
        <w:t xml:space="preserve">———. 1981b. “Review: The Consociational Theory and Beyond.” </w:t>
      </w:r>
      <w:bookmarkEnd w:id="23"/>
      <w:r w:rsidRPr="000D2EF5">
        <w:rPr>
          <w:rFonts w:asciiTheme="majorBidi" w:hAnsiTheme="majorBidi" w:cstheme="majorBidi"/>
          <w:i/>
          <w:szCs w:val="24"/>
        </w:rPr>
        <w:t>Comparative Politics</w:t>
      </w:r>
      <w:r w:rsidRPr="000D2EF5">
        <w:rPr>
          <w:rFonts w:asciiTheme="majorBidi" w:hAnsiTheme="majorBidi" w:cstheme="majorBidi"/>
          <w:szCs w:val="24"/>
        </w:rPr>
        <w:t xml:space="preserve"> 13 (3): 339–54.</w:t>
      </w:r>
    </w:p>
    <w:p w14:paraId="2297782C" w14:textId="2D14FF18" w:rsidR="005A2F52" w:rsidRPr="000D2EF5" w:rsidRDefault="007D79E9" w:rsidP="00F46FD9">
      <w:pPr>
        <w:spacing w:line="240" w:lineRule="auto"/>
        <w:rPr>
          <w:rFonts w:asciiTheme="majorBidi" w:hAnsiTheme="majorBidi" w:cstheme="majorBidi"/>
          <w:szCs w:val="24"/>
        </w:rPr>
      </w:pPr>
      <w:bookmarkStart w:id="24" w:name="_CTVL001473daa8c71d34bbd9b65dc16de18b8c0"/>
      <w:r w:rsidRPr="005C0CFB">
        <w:rPr>
          <w:rFonts w:asciiTheme="majorBidi" w:hAnsiTheme="majorBidi" w:cstheme="majorBidi"/>
          <w:szCs w:val="24"/>
        </w:rPr>
        <w:t xml:space="preserve">van Schendelen, M.P.C.M. 1985. </w:t>
      </w:r>
      <w:r w:rsidRPr="000D2EF5">
        <w:rPr>
          <w:rFonts w:asciiTheme="majorBidi" w:hAnsiTheme="majorBidi" w:cstheme="majorBidi"/>
          <w:szCs w:val="24"/>
        </w:rPr>
        <w:t xml:space="preserve">“Consociational Democracy: The Views of Arend Lijphart and Collected Criticisms.” </w:t>
      </w:r>
      <w:bookmarkEnd w:id="24"/>
      <w:r w:rsidRPr="000D2EF5">
        <w:rPr>
          <w:rFonts w:asciiTheme="majorBidi" w:hAnsiTheme="majorBidi" w:cstheme="majorBidi"/>
          <w:i/>
          <w:szCs w:val="24"/>
        </w:rPr>
        <w:t>Political Science Reviewer</w:t>
      </w:r>
      <w:r w:rsidRPr="000D2EF5">
        <w:rPr>
          <w:rFonts w:asciiTheme="majorBidi" w:hAnsiTheme="majorBidi" w:cstheme="majorBidi"/>
          <w:szCs w:val="24"/>
        </w:rPr>
        <w:t xml:space="preserve"> 15 (1): 143–83.</w:t>
      </w:r>
    </w:p>
    <w:sectPr w:rsidR="005A2F52" w:rsidRPr="000D2EF5" w:rsidSect="000C657F">
      <w:headerReference w:type="even" r:id="rId15"/>
      <w:headerReference w:type="default" r:id="rId16"/>
      <w:footerReference w:type="even" r:id="rId17"/>
      <w:footerReference w:type="default" r:id="rId18"/>
      <w:headerReference w:type="first" r:id="rId19"/>
      <w:footerReference w:type="first" r:id="rId20"/>
      <w:pgSz w:w="12240" w:h="15840" w:code="1"/>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1BD2" w14:textId="77777777" w:rsidR="008F3349" w:rsidRDefault="008F3349" w:rsidP="006269A9">
      <w:pPr>
        <w:spacing w:after="0" w:line="240" w:lineRule="auto"/>
      </w:pPr>
      <w:r>
        <w:separator/>
      </w:r>
    </w:p>
  </w:endnote>
  <w:endnote w:type="continuationSeparator" w:id="0">
    <w:p w14:paraId="5EE1CC0A" w14:textId="77777777" w:rsidR="008F3349" w:rsidRDefault="008F3349" w:rsidP="00626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421D" w14:textId="77777777" w:rsidR="007026EC" w:rsidRDefault="007026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0"/>
      </w:rPr>
      <w:id w:val="-1450468291"/>
      <w:docPartObj>
        <w:docPartGallery w:val="Page Numbers (Bottom of Page)"/>
        <w:docPartUnique/>
      </w:docPartObj>
    </w:sdtPr>
    <w:sdtEndPr>
      <w:rPr>
        <w:noProof/>
        <w:szCs w:val="22"/>
      </w:rPr>
    </w:sdtEndPr>
    <w:sdtContent>
      <w:p w14:paraId="65361BDA" w14:textId="47A7DE59" w:rsidR="007026EC" w:rsidRPr="001C06C0" w:rsidRDefault="007026EC">
        <w:pPr>
          <w:pStyle w:val="Footer"/>
          <w:jc w:val="center"/>
          <w:rPr>
            <w:sz w:val="22"/>
          </w:rPr>
        </w:pPr>
        <w:r w:rsidRPr="001C06C0">
          <w:rPr>
            <w:sz w:val="22"/>
          </w:rPr>
          <w:fldChar w:fldCharType="begin"/>
        </w:r>
        <w:r w:rsidRPr="001C06C0">
          <w:rPr>
            <w:sz w:val="22"/>
          </w:rPr>
          <w:instrText xml:space="preserve"> PAGE   \* MERGEFORMAT </w:instrText>
        </w:r>
        <w:r w:rsidRPr="001C06C0">
          <w:rPr>
            <w:sz w:val="22"/>
          </w:rPr>
          <w:fldChar w:fldCharType="separate"/>
        </w:r>
        <w:r w:rsidR="00FF4011">
          <w:rPr>
            <w:noProof/>
            <w:sz w:val="22"/>
          </w:rPr>
          <w:t>10</w:t>
        </w:r>
        <w:r w:rsidRPr="001C06C0">
          <w:rPr>
            <w:noProof/>
            <w:sz w:val="22"/>
          </w:rPr>
          <w:fldChar w:fldCharType="end"/>
        </w:r>
      </w:p>
    </w:sdtContent>
  </w:sdt>
  <w:p w14:paraId="67D772C1" w14:textId="77777777" w:rsidR="007026EC" w:rsidRDefault="00702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192122"/>
      <w:docPartObj>
        <w:docPartGallery w:val="Page Numbers (Bottom of Page)"/>
        <w:docPartUnique/>
      </w:docPartObj>
    </w:sdtPr>
    <w:sdtContent>
      <w:p w14:paraId="37EBDAC9" w14:textId="3C35E646" w:rsidR="00100B30" w:rsidRDefault="00100B30">
        <w:pPr>
          <w:pStyle w:val="Footer"/>
          <w:jc w:val="center"/>
        </w:pPr>
        <w:r>
          <w:fldChar w:fldCharType="begin"/>
        </w:r>
        <w:r>
          <w:instrText>PAGE   \* MERGEFORMAT</w:instrText>
        </w:r>
        <w:r>
          <w:fldChar w:fldCharType="separate"/>
        </w:r>
        <w:r w:rsidR="00FF4011" w:rsidRPr="00FF4011">
          <w:rPr>
            <w:noProof/>
            <w:lang w:val="de-DE"/>
          </w:rPr>
          <w:t>1</w:t>
        </w:r>
        <w:r>
          <w:fldChar w:fldCharType="end"/>
        </w:r>
      </w:p>
    </w:sdtContent>
  </w:sdt>
  <w:p w14:paraId="7C5084F9" w14:textId="77777777" w:rsidR="007026EC" w:rsidRPr="00527157" w:rsidRDefault="007026EC" w:rsidP="00527157">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EA55A" w14:textId="77777777" w:rsidR="008F3349" w:rsidRDefault="008F3349" w:rsidP="006269A9">
      <w:pPr>
        <w:spacing w:after="0" w:line="240" w:lineRule="auto"/>
      </w:pPr>
      <w:r>
        <w:separator/>
      </w:r>
    </w:p>
  </w:footnote>
  <w:footnote w:type="continuationSeparator" w:id="0">
    <w:p w14:paraId="3F12AE54" w14:textId="77777777" w:rsidR="008F3349" w:rsidRDefault="008F3349" w:rsidP="00626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DD7F" w14:textId="77777777" w:rsidR="007026EC" w:rsidRDefault="007026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F651" w14:textId="77777777" w:rsidR="007026EC" w:rsidRDefault="00702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C41C" w14:textId="77777777" w:rsidR="007026EC" w:rsidRDefault="00702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FA5FF4"/>
    <w:lvl w:ilvl="0">
      <w:start w:val="1"/>
      <w:numFmt w:val="decimal"/>
      <w:pStyle w:val="ListNumber5"/>
      <w:lvlText w:val="%1."/>
      <w:lvlJc w:val="left"/>
      <w:pPr>
        <w:tabs>
          <w:tab w:val="num" w:pos="2793"/>
        </w:tabs>
        <w:ind w:left="2793" w:hanging="360"/>
      </w:pPr>
    </w:lvl>
  </w:abstractNum>
  <w:abstractNum w:abstractNumId="1" w15:restartNumberingAfterBreak="0">
    <w:nsid w:val="FFFFFF7D"/>
    <w:multiLevelType w:val="singleLevel"/>
    <w:tmpl w:val="9008E7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82607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648E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4E0B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01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C078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3EC6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88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2A15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16D9B"/>
    <w:multiLevelType w:val="hybridMultilevel"/>
    <w:tmpl w:val="3490D7FA"/>
    <w:lvl w:ilvl="0" w:tplc="38DA4E9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8F561C"/>
    <w:multiLevelType w:val="hybridMultilevel"/>
    <w:tmpl w:val="53A43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1C75F0"/>
    <w:multiLevelType w:val="hybridMultilevel"/>
    <w:tmpl w:val="0EC0579C"/>
    <w:lvl w:ilvl="0" w:tplc="5CCC7F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617D27"/>
    <w:multiLevelType w:val="multilevel"/>
    <w:tmpl w:val="7FA418F2"/>
    <w:lvl w:ilvl="0">
      <w:start w:val="1"/>
      <w:numFmt w:val="upperRoman"/>
      <w:pStyle w:val="Heading1"/>
      <w:suff w:val="space"/>
      <w:lvlText w:val="%1."/>
      <w:lvlJc w:val="left"/>
      <w:pPr>
        <w:ind w:left="568" w:firstLine="0"/>
      </w:pPr>
      <w:rPr>
        <w:rFonts w:hint="default"/>
      </w:rPr>
    </w:lvl>
    <w:lvl w:ilvl="1">
      <w:start w:val="1"/>
      <w:numFmt w:val="decimal"/>
      <w:lvlText w:val="%2."/>
      <w:lvlJc w:val="left"/>
      <w:pPr>
        <w:ind w:left="0" w:firstLine="0"/>
      </w:pPr>
      <w:rPr>
        <w:rFonts w:hint="default"/>
      </w:rPr>
    </w:lvl>
    <w:lvl w:ilvl="2">
      <w:start w:val="1"/>
      <w:numFmt w:val="decimal"/>
      <w:pStyle w:val="Heading3"/>
      <w:lvlText w:val="%2.%3"/>
      <w:lvlJc w:val="left"/>
      <w:pPr>
        <w:ind w:left="0" w:firstLine="0"/>
      </w:pPr>
      <w:rPr>
        <w:rFonts w:hint="default"/>
      </w:rPr>
    </w:lvl>
    <w:lvl w:ilvl="3">
      <w:start w:val="1"/>
      <w:numFmt w:val="none"/>
      <w:pStyle w:val="Heading4"/>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B91482"/>
    <w:multiLevelType w:val="hybridMultilevel"/>
    <w:tmpl w:val="F0603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F8B68FD"/>
    <w:multiLevelType w:val="multilevel"/>
    <w:tmpl w:val="C0DEB1F0"/>
    <w:lvl w:ilvl="0">
      <w:start w:val="1"/>
      <w:numFmt w:val="decimal"/>
      <w:pStyle w:val="Heading2"/>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6" w15:restartNumberingAfterBreak="0">
    <w:nsid w:val="17B06051"/>
    <w:multiLevelType w:val="hybridMultilevel"/>
    <w:tmpl w:val="7A0457D6"/>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7" w15:restartNumberingAfterBreak="0">
    <w:nsid w:val="2BD3781D"/>
    <w:multiLevelType w:val="hybridMultilevel"/>
    <w:tmpl w:val="6644BE00"/>
    <w:lvl w:ilvl="0" w:tplc="AA0611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D943913"/>
    <w:multiLevelType w:val="hybridMultilevel"/>
    <w:tmpl w:val="9E4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C1777"/>
    <w:multiLevelType w:val="hybridMultilevel"/>
    <w:tmpl w:val="D236E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CF6B13"/>
    <w:multiLevelType w:val="hybridMultilevel"/>
    <w:tmpl w:val="3142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F0C40"/>
    <w:multiLevelType w:val="hybridMultilevel"/>
    <w:tmpl w:val="C2EEC85E"/>
    <w:lvl w:ilvl="0" w:tplc="75802F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467FD6"/>
    <w:multiLevelType w:val="hybridMultilevel"/>
    <w:tmpl w:val="2E9A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801F2C"/>
    <w:multiLevelType w:val="hybridMultilevel"/>
    <w:tmpl w:val="35DC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06D7E"/>
    <w:multiLevelType w:val="hybridMultilevel"/>
    <w:tmpl w:val="B9B61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9C1505"/>
    <w:multiLevelType w:val="hybridMultilevel"/>
    <w:tmpl w:val="12965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1D4C91"/>
    <w:multiLevelType w:val="hybridMultilevel"/>
    <w:tmpl w:val="3A9C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6130B8"/>
    <w:multiLevelType w:val="multilevel"/>
    <w:tmpl w:val="0409001F"/>
    <w:styleLink w:val="AcademicStyle"/>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C04CE0"/>
    <w:multiLevelType w:val="multilevel"/>
    <w:tmpl w:val="A69A0C3A"/>
    <w:lvl w:ilvl="0">
      <w:start w:val="1"/>
      <w:numFmt w:val="none"/>
      <w:lvlText w:val="I."/>
      <w:lvlJc w:val="left"/>
      <w:pPr>
        <w:ind w:left="432" w:hanging="432"/>
      </w:pPr>
      <w:rPr>
        <w:rFonts w:hint="default"/>
      </w:rPr>
    </w:lvl>
    <w:lvl w:ilvl="1">
      <w:start w:val="1"/>
      <w:numFmt w:val="decimal"/>
      <w:lvlText w:val="%1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4FF07328"/>
    <w:multiLevelType w:val="hybridMultilevel"/>
    <w:tmpl w:val="82EC1072"/>
    <w:lvl w:ilvl="0" w:tplc="5504D56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1A4599"/>
    <w:multiLevelType w:val="hybridMultilevel"/>
    <w:tmpl w:val="273A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82605B"/>
    <w:multiLevelType w:val="hybridMultilevel"/>
    <w:tmpl w:val="B33CB6C8"/>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2" w15:restartNumberingAfterBreak="0">
    <w:nsid w:val="5AD617E6"/>
    <w:multiLevelType w:val="hybridMultilevel"/>
    <w:tmpl w:val="17B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841AFC"/>
    <w:multiLevelType w:val="hybridMultilevel"/>
    <w:tmpl w:val="B30201EC"/>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4" w15:restartNumberingAfterBreak="0">
    <w:nsid w:val="6DA409A6"/>
    <w:multiLevelType w:val="hybridMultilevel"/>
    <w:tmpl w:val="B268B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974873"/>
    <w:multiLevelType w:val="hybridMultilevel"/>
    <w:tmpl w:val="5246A858"/>
    <w:lvl w:ilvl="0" w:tplc="C2966E4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F16E9C"/>
    <w:multiLevelType w:val="hybridMultilevel"/>
    <w:tmpl w:val="6254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9450F"/>
    <w:multiLevelType w:val="hybridMultilevel"/>
    <w:tmpl w:val="C8E23A50"/>
    <w:lvl w:ilvl="0" w:tplc="7D62B4D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9968315">
    <w:abstractNumId w:val="0"/>
  </w:num>
  <w:num w:numId="2" w16cid:durableId="1610426482">
    <w:abstractNumId w:val="1"/>
  </w:num>
  <w:num w:numId="3" w16cid:durableId="315695400">
    <w:abstractNumId w:val="2"/>
  </w:num>
  <w:num w:numId="4" w16cid:durableId="1862084025">
    <w:abstractNumId w:val="3"/>
  </w:num>
  <w:num w:numId="5" w16cid:durableId="1646547780">
    <w:abstractNumId w:val="4"/>
  </w:num>
  <w:num w:numId="6" w16cid:durableId="482352431">
    <w:abstractNumId w:val="5"/>
  </w:num>
  <w:num w:numId="7" w16cid:durableId="2028939601">
    <w:abstractNumId w:val="6"/>
  </w:num>
  <w:num w:numId="8" w16cid:durableId="1347486584">
    <w:abstractNumId w:val="7"/>
  </w:num>
  <w:num w:numId="9" w16cid:durableId="2074114717">
    <w:abstractNumId w:val="8"/>
  </w:num>
  <w:num w:numId="10" w16cid:durableId="391580089">
    <w:abstractNumId w:val="9"/>
  </w:num>
  <w:num w:numId="11" w16cid:durableId="1176381278">
    <w:abstractNumId w:val="27"/>
  </w:num>
  <w:num w:numId="12" w16cid:durableId="764689133">
    <w:abstractNumId w:val="28"/>
  </w:num>
  <w:num w:numId="13" w16cid:durableId="676081364">
    <w:abstractNumId w:val="13"/>
  </w:num>
  <w:num w:numId="14" w16cid:durableId="1741713344">
    <w:abstractNumId w:val="29"/>
  </w:num>
  <w:num w:numId="15" w16cid:durableId="944579970">
    <w:abstractNumId w:val="12"/>
  </w:num>
  <w:num w:numId="16" w16cid:durableId="852500551">
    <w:abstractNumId w:val="21"/>
  </w:num>
  <w:num w:numId="17" w16cid:durableId="370151145">
    <w:abstractNumId w:val="35"/>
  </w:num>
  <w:num w:numId="18" w16cid:durableId="1012801629">
    <w:abstractNumId w:val="17"/>
  </w:num>
  <w:num w:numId="19" w16cid:durableId="1761297191">
    <w:abstractNumId w:val="36"/>
  </w:num>
  <w:num w:numId="20" w16cid:durableId="662703693">
    <w:abstractNumId w:val="30"/>
  </w:num>
  <w:num w:numId="21" w16cid:durableId="763915233">
    <w:abstractNumId w:val="24"/>
  </w:num>
  <w:num w:numId="22" w16cid:durableId="888300956">
    <w:abstractNumId w:val="34"/>
  </w:num>
  <w:num w:numId="23" w16cid:durableId="255216070">
    <w:abstractNumId w:val="33"/>
  </w:num>
  <w:num w:numId="24" w16cid:durableId="1274094483">
    <w:abstractNumId w:val="31"/>
  </w:num>
  <w:num w:numId="25" w16cid:durableId="2067794934">
    <w:abstractNumId w:val="16"/>
  </w:num>
  <w:num w:numId="26" w16cid:durableId="1842357917">
    <w:abstractNumId w:val="11"/>
  </w:num>
  <w:num w:numId="27" w16cid:durableId="730154396">
    <w:abstractNumId w:val="20"/>
  </w:num>
  <w:num w:numId="28" w16cid:durableId="627856912">
    <w:abstractNumId w:val="15"/>
  </w:num>
  <w:num w:numId="29" w16cid:durableId="1666856065">
    <w:abstractNumId w:val="32"/>
  </w:num>
  <w:num w:numId="30" w16cid:durableId="229846396">
    <w:abstractNumId w:val="26"/>
  </w:num>
  <w:num w:numId="31" w16cid:durableId="1877960671">
    <w:abstractNumId w:val="23"/>
  </w:num>
  <w:num w:numId="32" w16cid:durableId="1278636939">
    <w:abstractNumId w:val="10"/>
  </w:num>
  <w:num w:numId="33" w16cid:durableId="1485464599">
    <w:abstractNumId w:val="19"/>
  </w:num>
  <w:num w:numId="34" w16cid:durableId="1760905499">
    <w:abstractNumId w:val="14"/>
  </w:num>
  <w:num w:numId="35" w16cid:durableId="795564550">
    <w:abstractNumId w:val="25"/>
  </w:num>
  <w:num w:numId="36" w16cid:durableId="919557038">
    <w:abstractNumId w:val="37"/>
  </w:num>
  <w:num w:numId="37" w16cid:durableId="1832526144">
    <w:abstractNumId w:val="22"/>
  </w:num>
  <w:num w:numId="38" w16cid:durableId="199433031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sTC3NDW1MDE2NrVQ0lEKTi0uzszPAykwqgUAtGNLfiwAAAA="/>
  </w:docVars>
  <w:rsids>
    <w:rsidRoot w:val="005B02EA"/>
    <w:rsid w:val="0000149C"/>
    <w:rsid w:val="00002C61"/>
    <w:rsid w:val="00005312"/>
    <w:rsid w:val="000102C7"/>
    <w:rsid w:val="00012321"/>
    <w:rsid w:val="00021DB0"/>
    <w:rsid w:val="00022161"/>
    <w:rsid w:val="00022B4A"/>
    <w:rsid w:val="00022E20"/>
    <w:rsid w:val="00024F34"/>
    <w:rsid w:val="00025082"/>
    <w:rsid w:val="000257AB"/>
    <w:rsid w:val="00026378"/>
    <w:rsid w:val="00027CA0"/>
    <w:rsid w:val="000352A5"/>
    <w:rsid w:val="00035922"/>
    <w:rsid w:val="00035F2B"/>
    <w:rsid w:val="00037D44"/>
    <w:rsid w:val="00037F99"/>
    <w:rsid w:val="0004085F"/>
    <w:rsid w:val="00041B70"/>
    <w:rsid w:val="00042FAD"/>
    <w:rsid w:val="00047801"/>
    <w:rsid w:val="00051DFF"/>
    <w:rsid w:val="00053A0D"/>
    <w:rsid w:val="0005407C"/>
    <w:rsid w:val="00054601"/>
    <w:rsid w:val="00055B41"/>
    <w:rsid w:val="00055DC6"/>
    <w:rsid w:val="00061AA1"/>
    <w:rsid w:val="000624FA"/>
    <w:rsid w:val="00063000"/>
    <w:rsid w:val="00066D2B"/>
    <w:rsid w:val="00067EFF"/>
    <w:rsid w:val="00070A59"/>
    <w:rsid w:val="00074715"/>
    <w:rsid w:val="00075F5D"/>
    <w:rsid w:val="0007773C"/>
    <w:rsid w:val="000802D2"/>
    <w:rsid w:val="0008123B"/>
    <w:rsid w:val="000831E3"/>
    <w:rsid w:val="00083CEB"/>
    <w:rsid w:val="0008415A"/>
    <w:rsid w:val="00084EA9"/>
    <w:rsid w:val="00084F3F"/>
    <w:rsid w:val="000856A9"/>
    <w:rsid w:val="00086599"/>
    <w:rsid w:val="00087332"/>
    <w:rsid w:val="00087457"/>
    <w:rsid w:val="00090F68"/>
    <w:rsid w:val="00091BEA"/>
    <w:rsid w:val="00092321"/>
    <w:rsid w:val="000923EC"/>
    <w:rsid w:val="00093E49"/>
    <w:rsid w:val="000950D0"/>
    <w:rsid w:val="00095133"/>
    <w:rsid w:val="000971AC"/>
    <w:rsid w:val="00097214"/>
    <w:rsid w:val="000A02AA"/>
    <w:rsid w:val="000A099E"/>
    <w:rsid w:val="000A09A2"/>
    <w:rsid w:val="000A1792"/>
    <w:rsid w:val="000A2FBE"/>
    <w:rsid w:val="000A6C7A"/>
    <w:rsid w:val="000B063C"/>
    <w:rsid w:val="000B1DC2"/>
    <w:rsid w:val="000B34AB"/>
    <w:rsid w:val="000B3F4F"/>
    <w:rsid w:val="000B559F"/>
    <w:rsid w:val="000B64AA"/>
    <w:rsid w:val="000C032F"/>
    <w:rsid w:val="000C1D19"/>
    <w:rsid w:val="000C657F"/>
    <w:rsid w:val="000D0085"/>
    <w:rsid w:val="000D0572"/>
    <w:rsid w:val="000D0CDF"/>
    <w:rsid w:val="000D0D68"/>
    <w:rsid w:val="000D2EF5"/>
    <w:rsid w:val="000D3C86"/>
    <w:rsid w:val="000D5311"/>
    <w:rsid w:val="000D6677"/>
    <w:rsid w:val="000E1032"/>
    <w:rsid w:val="000E1AC1"/>
    <w:rsid w:val="000F1153"/>
    <w:rsid w:val="000F56B1"/>
    <w:rsid w:val="000F5A9F"/>
    <w:rsid w:val="00100B30"/>
    <w:rsid w:val="00100D25"/>
    <w:rsid w:val="001017FC"/>
    <w:rsid w:val="00101DC9"/>
    <w:rsid w:val="0010420A"/>
    <w:rsid w:val="001045DD"/>
    <w:rsid w:val="00104925"/>
    <w:rsid w:val="00105A65"/>
    <w:rsid w:val="001065B0"/>
    <w:rsid w:val="001072FC"/>
    <w:rsid w:val="00110120"/>
    <w:rsid w:val="00110BA4"/>
    <w:rsid w:val="001119EE"/>
    <w:rsid w:val="00113529"/>
    <w:rsid w:val="00115C65"/>
    <w:rsid w:val="00115DD8"/>
    <w:rsid w:val="0011621B"/>
    <w:rsid w:val="0012073B"/>
    <w:rsid w:val="001210B3"/>
    <w:rsid w:val="001239D9"/>
    <w:rsid w:val="0012402D"/>
    <w:rsid w:val="001246C3"/>
    <w:rsid w:val="0013272E"/>
    <w:rsid w:val="00133826"/>
    <w:rsid w:val="00134FE9"/>
    <w:rsid w:val="00135166"/>
    <w:rsid w:val="001378B4"/>
    <w:rsid w:val="00137C9A"/>
    <w:rsid w:val="0014109B"/>
    <w:rsid w:val="00141C56"/>
    <w:rsid w:val="001435BF"/>
    <w:rsid w:val="00145448"/>
    <w:rsid w:val="001476ED"/>
    <w:rsid w:val="00147832"/>
    <w:rsid w:val="00150DDF"/>
    <w:rsid w:val="00151D09"/>
    <w:rsid w:val="00152517"/>
    <w:rsid w:val="001525FE"/>
    <w:rsid w:val="001530BC"/>
    <w:rsid w:val="001546B8"/>
    <w:rsid w:val="001551ED"/>
    <w:rsid w:val="00155521"/>
    <w:rsid w:val="00156170"/>
    <w:rsid w:val="00157640"/>
    <w:rsid w:val="00157710"/>
    <w:rsid w:val="001600CB"/>
    <w:rsid w:val="00161C6C"/>
    <w:rsid w:val="001636F9"/>
    <w:rsid w:val="001659DD"/>
    <w:rsid w:val="0016632C"/>
    <w:rsid w:val="001670E6"/>
    <w:rsid w:val="0016744D"/>
    <w:rsid w:val="001706E0"/>
    <w:rsid w:val="00171650"/>
    <w:rsid w:val="00171A6D"/>
    <w:rsid w:val="0017494B"/>
    <w:rsid w:val="00175B24"/>
    <w:rsid w:val="00180F63"/>
    <w:rsid w:val="001827C6"/>
    <w:rsid w:val="00182EDF"/>
    <w:rsid w:val="00183048"/>
    <w:rsid w:val="00184185"/>
    <w:rsid w:val="00191C10"/>
    <w:rsid w:val="00192124"/>
    <w:rsid w:val="00193901"/>
    <w:rsid w:val="00195CDC"/>
    <w:rsid w:val="001965D4"/>
    <w:rsid w:val="0019666D"/>
    <w:rsid w:val="001A1710"/>
    <w:rsid w:val="001A1771"/>
    <w:rsid w:val="001A23E5"/>
    <w:rsid w:val="001A4392"/>
    <w:rsid w:val="001A65A0"/>
    <w:rsid w:val="001B0349"/>
    <w:rsid w:val="001B16DB"/>
    <w:rsid w:val="001B196A"/>
    <w:rsid w:val="001B1AEF"/>
    <w:rsid w:val="001B2479"/>
    <w:rsid w:val="001B2EF5"/>
    <w:rsid w:val="001B3CE3"/>
    <w:rsid w:val="001B560A"/>
    <w:rsid w:val="001B600E"/>
    <w:rsid w:val="001B7159"/>
    <w:rsid w:val="001C06C0"/>
    <w:rsid w:val="001C3F99"/>
    <w:rsid w:val="001C4DE7"/>
    <w:rsid w:val="001C50E2"/>
    <w:rsid w:val="001C5D2B"/>
    <w:rsid w:val="001C7AC8"/>
    <w:rsid w:val="001D12D7"/>
    <w:rsid w:val="001D6D44"/>
    <w:rsid w:val="001D6F3F"/>
    <w:rsid w:val="001E0D33"/>
    <w:rsid w:val="001E109A"/>
    <w:rsid w:val="001E2939"/>
    <w:rsid w:val="001E33C5"/>
    <w:rsid w:val="001E3DCC"/>
    <w:rsid w:val="001E6CFD"/>
    <w:rsid w:val="001F0774"/>
    <w:rsid w:val="001F1AB0"/>
    <w:rsid w:val="001F3464"/>
    <w:rsid w:val="001F4009"/>
    <w:rsid w:val="001F7DF5"/>
    <w:rsid w:val="001F7F64"/>
    <w:rsid w:val="00203E75"/>
    <w:rsid w:val="00204902"/>
    <w:rsid w:val="002055B0"/>
    <w:rsid w:val="00205A28"/>
    <w:rsid w:val="00206B9B"/>
    <w:rsid w:val="00206E3F"/>
    <w:rsid w:val="00214098"/>
    <w:rsid w:val="00215DCA"/>
    <w:rsid w:val="00215FC0"/>
    <w:rsid w:val="00216AE7"/>
    <w:rsid w:val="00221449"/>
    <w:rsid w:val="0022158D"/>
    <w:rsid w:val="0022348F"/>
    <w:rsid w:val="002241F1"/>
    <w:rsid w:val="00224C4D"/>
    <w:rsid w:val="0023040F"/>
    <w:rsid w:val="0023128A"/>
    <w:rsid w:val="0023406D"/>
    <w:rsid w:val="00235B7F"/>
    <w:rsid w:val="0023650A"/>
    <w:rsid w:val="00236C03"/>
    <w:rsid w:val="0024240C"/>
    <w:rsid w:val="00242B81"/>
    <w:rsid w:val="00243340"/>
    <w:rsid w:val="002437A1"/>
    <w:rsid w:val="00244BDB"/>
    <w:rsid w:val="0024659E"/>
    <w:rsid w:val="00246D24"/>
    <w:rsid w:val="002472BE"/>
    <w:rsid w:val="00251556"/>
    <w:rsid w:val="00255D87"/>
    <w:rsid w:val="00260A65"/>
    <w:rsid w:val="00260B30"/>
    <w:rsid w:val="00261ED8"/>
    <w:rsid w:val="00264221"/>
    <w:rsid w:val="00267817"/>
    <w:rsid w:val="002679FE"/>
    <w:rsid w:val="00267F17"/>
    <w:rsid w:val="0027038F"/>
    <w:rsid w:val="00273041"/>
    <w:rsid w:val="002732E9"/>
    <w:rsid w:val="002761E2"/>
    <w:rsid w:val="00276266"/>
    <w:rsid w:val="00281CE6"/>
    <w:rsid w:val="00282666"/>
    <w:rsid w:val="002827BF"/>
    <w:rsid w:val="00283E2C"/>
    <w:rsid w:val="00286FB9"/>
    <w:rsid w:val="00290856"/>
    <w:rsid w:val="00293197"/>
    <w:rsid w:val="00293C52"/>
    <w:rsid w:val="002A1C35"/>
    <w:rsid w:val="002A2575"/>
    <w:rsid w:val="002A2CB3"/>
    <w:rsid w:val="002A2E93"/>
    <w:rsid w:val="002A3B3F"/>
    <w:rsid w:val="002A7530"/>
    <w:rsid w:val="002B0295"/>
    <w:rsid w:val="002B7E96"/>
    <w:rsid w:val="002C2A8C"/>
    <w:rsid w:val="002C32E5"/>
    <w:rsid w:val="002C4747"/>
    <w:rsid w:val="002C5318"/>
    <w:rsid w:val="002C5C78"/>
    <w:rsid w:val="002C628B"/>
    <w:rsid w:val="002D1154"/>
    <w:rsid w:val="002D2B84"/>
    <w:rsid w:val="002D37BC"/>
    <w:rsid w:val="002D37DB"/>
    <w:rsid w:val="002D5793"/>
    <w:rsid w:val="002D5DCD"/>
    <w:rsid w:val="002D6081"/>
    <w:rsid w:val="002E37B0"/>
    <w:rsid w:val="002E3855"/>
    <w:rsid w:val="002E43FF"/>
    <w:rsid w:val="002E44BC"/>
    <w:rsid w:val="002F2EB3"/>
    <w:rsid w:val="002F3D66"/>
    <w:rsid w:val="002F6629"/>
    <w:rsid w:val="00301351"/>
    <w:rsid w:val="00301FDB"/>
    <w:rsid w:val="003021B5"/>
    <w:rsid w:val="0030461E"/>
    <w:rsid w:val="003055AF"/>
    <w:rsid w:val="00310885"/>
    <w:rsid w:val="003117FE"/>
    <w:rsid w:val="003133E2"/>
    <w:rsid w:val="00314580"/>
    <w:rsid w:val="00314E07"/>
    <w:rsid w:val="0031751C"/>
    <w:rsid w:val="003203FC"/>
    <w:rsid w:val="003216DE"/>
    <w:rsid w:val="00322088"/>
    <w:rsid w:val="00322AE3"/>
    <w:rsid w:val="003234AA"/>
    <w:rsid w:val="003241A0"/>
    <w:rsid w:val="00324A95"/>
    <w:rsid w:val="00325DA8"/>
    <w:rsid w:val="0032649B"/>
    <w:rsid w:val="0032755C"/>
    <w:rsid w:val="0033159B"/>
    <w:rsid w:val="0033246A"/>
    <w:rsid w:val="00341ABB"/>
    <w:rsid w:val="0034617D"/>
    <w:rsid w:val="0035038C"/>
    <w:rsid w:val="00352F97"/>
    <w:rsid w:val="0035319E"/>
    <w:rsid w:val="00354194"/>
    <w:rsid w:val="003543A6"/>
    <w:rsid w:val="00355986"/>
    <w:rsid w:val="00360575"/>
    <w:rsid w:val="00361AEF"/>
    <w:rsid w:val="00361C17"/>
    <w:rsid w:val="00363D81"/>
    <w:rsid w:val="00364358"/>
    <w:rsid w:val="00364994"/>
    <w:rsid w:val="0036635D"/>
    <w:rsid w:val="00366648"/>
    <w:rsid w:val="0037019A"/>
    <w:rsid w:val="00371D38"/>
    <w:rsid w:val="003724CE"/>
    <w:rsid w:val="003731CF"/>
    <w:rsid w:val="00381A45"/>
    <w:rsid w:val="00382230"/>
    <w:rsid w:val="00385A2E"/>
    <w:rsid w:val="00385B8D"/>
    <w:rsid w:val="00386885"/>
    <w:rsid w:val="003876E5"/>
    <w:rsid w:val="003905DE"/>
    <w:rsid w:val="00390F9E"/>
    <w:rsid w:val="003932F6"/>
    <w:rsid w:val="003933AA"/>
    <w:rsid w:val="003962D4"/>
    <w:rsid w:val="003966AB"/>
    <w:rsid w:val="00397638"/>
    <w:rsid w:val="003A2967"/>
    <w:rsid w:val="003A408D"/>
    <w:rsid w:val="003A419C"/>
    <w:rsid w:val="003A6293"/>
    <w:rsid w:val="003A769F"/>
    <w:rsid w:val="003B116A"/>
    <w:rsid w:val="003B1591"/>
    <w:rsid w:val="003B2334"/>
    <w:rsid w:val="003B3F13"/>
    <w:rsid w:val="003B68A9"/>
    <w:rsid w:val="003C21AB"/>
    <w:rsid w:val="003C3723"/>
    <w:rsid w:val="003C4940"/>
    <w:rsid w:val="003C5675"/>
    <w:rsid w:val="003C66DF"/>
    <w:rsid w:val="003C72B4"/>
    <w:rsid w:val="003D17AD"/>
    <w:rsid w:val="003D1A21"/>
    <w:rsid w:val="003D40F1"/>
    <w:rsid w:val="003D4B4F"/>
    <w:rsid w:val="003D5C39"/>
    <w:rsid w:val="003D5F64"/>
    <w:rsid w:val="003D75B4"/>
    <w:rsid w:val="003D78A5"/>
    <w:rsid w:val="003E0380"/>
    <w:rsid w:val="003E039D"/>
    <w:rsid w:val="003E2681"/>
    <w:rsid w:val="003E314D"/>
    <w:rsid w:val="003E36A1"/>
    <w:rsid w:val="003E40CB"/>
    <w:rsid w:val="003E6460"/>
    <w:rsid w:val="003F0393"/>
    <w:rsid w:val="003F54AA"/>
    <w:rsid w:val="003F5E4E"/>
    <w:rsid w:val="003F5E5C"/>
    <w:rsid w:val="003F607F"/>
    <w:rsid w:val="003F6756"/>
    <w:rsid w:val="003F7E7A"/>
    <w:rsid w:val="00401063"/>
    <w:rsid w:val="00401FE7"/>
    <w:rsid w:val="0040569F"/>
    <w:rsid w:val="0040574E"/>
    <w:rsid w:val="00405AB4"/>
    <w:rsid w:val="00406292"/>
    <w:rsid w:val="004062C2"/>
    <w:rsid w:val="00406BA0"/>
    <w:rsid w:val="0041041C"/>
    <w:rsid w:val="00410BE1"/>
    <w:rsid w:val="00411D7C"/>
    <w:rsid w:val="004135D0"/>
    <w:rsid w:val="004140DB"/>
    <w:rsid w:val="004168B8"/>
    <w:rsid w:val="00420C24"/>
    <w:rsid w:val="00420DA1"/>
    <w:rsid w:val="0042184F"/>
    <w:rsid w:val="0042209F"/>
    <w:rsid w:val="00423608"/>
    <w:rsid w:val="00423A61"/>
    <w:rsid w:val="004241FB"/>
    <w:rsid w:val="00425C48"/>
    <w:rsid w:val="00431081"/>
    <w:rsid w:val="004349B9"/>
    <w:rsid w:val="00434B9D"/>
    <w:rsid w:val="00436C14"/>
    <w:rsid w:val="004427E0"/>
    <w:rsid w:val="00445E13"/>
    <w:rsid w:val="00452E48"/>
    <w:rsid w:val="00457016"/>
    <w:rsid w:val="00457372"/>
    <w:rsid w:val="004606B6"/>
    <w:rsid w:val="004612E4"/>
    <w:rsid w:val="00462B7B"/>
    <w:rsid w:val="004633A7"/>
    <w:rsid w:val="0046525B"/>
    <w:rsid w:val="00465272"/>
    <w:rsid w:val="00467F69"/>
    <w:rsid w:val="0047526E"/>
    <w:rsid w:val="004761CD"/>
    <w:rsid w:val="004805C4"/>
    <w:rsid w:val="00482AFE"/>
    <w:rsid w:val="004830AE"/>
    <w:rsid w:val="00485F5B"/>
    <w:rsid w:val="004873D8"/>
    <w:rsid w:val="00492607"/>
    <w:rsid w:val="00495711"/>
    <w:rsid w:val="00495DE8"/>
    <w:rsid w:val="00497335"/>
    <w:rsid w:val="004A32E9"/>
    <w:rsid w:val="004A5CDB"/>
    <w:rsid w:val="004A7BC5"/>
    <w:rsid w:val="004B05A1"/>
    <w:rsid w:val="004B35A7"/>
    <w:rsid w:val="004B3C29"/>
    <w:rsid w:val="004B54C3"/>
    <w:rsid w:val="004B6907"/>
    <w:rsid w:val="004C0687"/>
    <w:rsid w:val="004C4191"/>
    <w:rsid w:val="004C4D0C"/>
    <w:rsid w:val="004C603F"/>
    <w:rsid w:val="004C78D2"/>
    <w:rsid w:val="004C7C40"/>
    <w:rsid w:val="004C7FA1"/>
    <w:rsid w:val="004D002F"/>
    <w:rsid w:val="004D02F6"/>
    <w:rsid w:val="004D051D"/>
    <w:rsid w:val="004D1CFE"/>
    <w:rsid w:val="004D3851"/>
    <w:rsid w:val="004D3FC6"/>
    <w:rsid w:val="004D65CC"/>
    <w:rsid w:val="004D6B61"/>
    <w:rsid w:val="004D6C1F"/>
    <w:rsid w:val="004E039E"/>
    <w:rsid w:val="004E1321"/>
    <w:rsid w:val="004E2149"/>
    <w:rsid w:val="004E2984"/>
    <w:rsid w:val="004E33A8"/>
    <w:rsid w:val="004E349D"/>
    <w:rsid w:val="004E58B6"/>
    <w:rsid w:val="004E6CB8"/>
    <w:rsid w:val="004F0D8F"/>
    <w:rsid w:val="004F1F8C"/>
    <w:rsid w:val="004F2F25"/>
    <w:rsid w:val="004F5510"/>
    <w:rsid w:val="004F56C2"/>
    <w:rsid w:val="004F6044"/>
    <w:rsid w:val="004F69A8"/>
    <w:rsid w:val="004F7D0E"/>
    <w:rsid w:val="00502497"/>
    <w:rsid w:val="0050391B"/>
    <w:rsid w:val="00505A8E"/>
    <w:rsid w:val="00510BA2"/>
    <w:rsid w:val="00510D06"/>
    <w:rsid w:val="0051252D"/>
    <w:rsid w:val="00512A13"/>
    <w:rsid w:val="0051447D"/>
    <w:rsid w:val="00515D31"/>
    <w:rsid w:val="00521627"/>
    <w:rsid w:val="00521A82"/>
    <w:rsid w:val="00522151"/>
    <w:rsid w:val="00522A68"/>
    <w:rsid w:val="005238FF"/>
    <w:rsid w:val="0052547D"/>
    <w:rsid w:val="0052690E"/>
    <w:rsid w:val="00527157"/>
    <w:rsid w:val="00530CE4"/>
    <w:rsid w:val="00530ECD"/>
    <w:rsid w:val="0053150A"/>
    <w:rsid w:val="00532FB7"/>
    <w:rsid w:val="00535EB1"/>
    <w:rsid w:val="00536585"/>
    <w:rsid w:val="005365B8"/>
    <w:rsid w:val="005375FE"/>
    <w:rsid w:val="005408CD"/>
    <w:rsid w:val="00541454"/>
    <w:rsid w:val="00543139"/>
    <w:rsid w:val="0054714F"/>
    <w:rsid w:val="0054738E"/>
    <w:rsid w:val="00553675"/>
    <w:rsid w:val="00554327"/>
    <w:rsid w:val="005555CA"/>
    <w:rsid w:val="0055647F"/>
    <w:rsid w:val="005571A5"/>
    <w:rsid w:val="00557440"/>
    <w:rsid w:val="005600F8"/>
    <w:rsid w:val="00560FCB"/>
    <w:rsid w:val="005624E0"/>
    <w:rsid w:val="00562EE3"/>
    <w:rsid w:val="00563D95"/>
    <w:rsid w:val="0056458A"/>
    <w:rsid w:val="00564662"/>
    <w:rsid w:val="0056483A"/>
    <w:rsid w:val="005713D5"/>
    <w:rsid w:val="00571822"/>
    <w:rsid w:val="00573331"/>
    <w:rsid w:val="00573E33"/>
    <w:rsid w:val="00574602"/>
    <w:rsid w:val="00580518"/>
    <w:rsid w:val="00582139"/>
    <w:rsid w:val="00582AB8"/>
    <w:rsid w:val="00583809"/>
    <w:rsid w:val="0059019B"/>
    <w:rsid w:val="00590D5B"/>
    <w:rsid w:val="00591121"/>
    <w:rsid w:val="00597D3F"/>
    <w:rsid w:val="005A204B"/>
    <w:rsid w:val="005A2F52"/>
    <w:rsid w:val="005A55B2"/>
    <w:rsid w:val="005A5DF1"/>
    <w:rsid w:val="005A7646"/>
    <w:rsid w:val="005B0228"/>
    <w:rsid w:val="005B02EA"/>
    <w:rsid w:val="005B2604"/>
    <w:rsid w:val="005B2E15"/>
    <w:rsid w:val="005B475E"/>
    <w:rsid w:val="005B5422"/>
    <w:rsid w:val="005B5DD3"/>
    <w:rsid w:val="005B7046"/>
    <w:rsid w:val="005B7A3E"/>
    <w:rsid w:val="005C0AEB"/>
    <w:rsid w:val="005C0CFB"/>
    <w:rsid w:val="005C4010"/>
    <w:rsid w:val="005C4E81"/>
    <w:rsid w:val="005D05B4"/>
    <w:rsid w:val="005D0E89"/>
    <w:rsid w:val="005D20CC"/>
    <w:rsid w:val="005D2497"/>
    <w:rsid w:val="005D31BA"/>
    <w:rsid w:val="005D3524"/>
    <w:rsid w:val="005D37BE"/>
    <w:rsid w:val="005D3FE5"/>
    <w:rsid w:val="005D42D8"/>
    <w:rsid w:val="005D4908"/>
    <w:rsid w:val="005D7813"/>
    <w:rsid w:val="005D7992"/>
    <w:rsid w:val="005D7E42"/>
    <w:rsid w:val="005E1588"/>
    <w:rsid w:val="005E525C"/>
    <w:rsid w:val="005E62B9"/>
    <w:rsid w:val="005F09A5"/>
    <w:rsid w:val="005F2795"/>
    <w:rsid w:val="005F312E"/>
    <w:rsid w:val="005F53E6"/>
    <w:rsid w:val="005F5465"/>
    <w:rsid w:val="005F5957"/>
    <w:rsid w:val="005F7E84"/>
    <w:rsid w:val="006001DB"/>
    <w:rsid w:val="00604E72"/>
    <w:rsid w:val="0060559F"/>
    <w:rsid w:val="00606095"/>
    <w:rsid w:val="006060E0"/>
    <w:rsid w:val="00607017"/>
    <w:rsid w:val="00607527"/>
    <w:rsid w:val="00613AF3"/>
    <w:rsid w:val="00614373"/>
    <w:rsid w:val="00616056"/>
    <w:rsid w:val="006160EB"/>
    <w:rsid w:val="00620993"/>
    <w:rsid w:val="00622437"/>
    <w:rsid w:val="0062352E"/>
    <w:rsid w:val="00623C62"/>
    <w:rsid w:val="00625385"/>
    <w:rsid w:val="00625E40"/>
    <w:rsid w:val="006260EB"/>
    <w:rsid w:val="006269A9"/>
    <w:rsid w:val="00633AB7"/>
    <w:rsid w:val="0063467F"/>
    <w:rsid w:val="00634AA0"/>
    <w:rsid w:val="006366D5"/>
    <w:rsid w:val="00637DAC"/>
    <w:rsid w:val="006428D7"/>
    <w:rsid w:val="00643074"/>
    <w:rsid w:val="006444FD"/>
    <w:rsid w:val="0064453B"/>
    <w:rsid w:val="00644A11"/>
    <w:rsid w:val="006457D5"/>
    <w:rsid w:val="00653019"/>
    <w:rsid w:val="00653C45"/>
    <w:rsid w:val="006564AB"/>
    <w:rsid w:val="0066128A"/>
    <w:rsid w:val="00662E1E"/>
    <w:rsid w:val="00662F13"/>
    <w:rsid w:val="0066520B"/>
    <w:rsid w:val="0066535E"/>
    <w:rsid w:val="00665C53"/>
    <w:rsid w:val="00665E4C"/>
    <w:rsid w:val="0066689B"/>
    <w:rsid w:val="0067181B"/>
    <w:rsid w:val="00675687"/>
    <w:rsid w:val="00675F8A"/>
    <w:rsid w:val="006804E6"/>
    <w:rsid w:val="00682650"/>
    <w:rsid w:val="00683CCB"/>
    <w:rsid w:val="00692A7E"/>
    <w:rsid w:val="00693635"/>
    <w:rsid w:val="006949F5"/>
    <w:rsid w:val="006959FB"/>
    <w:rsid w:val="00697069"/>
    <w:rsid w:val="006A2C31"/>
    <w:rsid w:val="006A5236"/>
    <w:rsid w:val="006A6BB0"/>
    <w:rsid w:val="006A7434"/>
    <w:rsid w:val="006B20B7"/>
    <w:rsid w:val="006B25FF"/>
    <w:rsid w:val="006B3E96"/>
    <w:rsid w:val="006B7892"/>
    <w:rsid w:val="006C01DD"/>
    <w:rsid w:val="006C0CD2"/>
    <w:rsid w:val="006C1F3D"/>
    <w:rsid w:val="006C2617"/>
    <w:rsid w:val="006C5047"/>
    <w:rsid w:val="006C7A50"/>
    <w:rsid w:val="006D06EC"/>
    <w:rsid w:val="006D4337"/>
    <w:rsid w:val="006D4D42"/>
    <w:rsid w:val="006D6DAD"/>
    <w:rsid w:val="006D71D7"/>
    <w:rsid w:val="006D72EF"/>
    <w:rsid w:val="006E0004"/>
    <w:rsid w:val="006E072D"/>
    <w:rsid w:val="006E0DBE"/>
    <w:rsid w:val="006E16A3"/>
    <w:rsid w:val="006E257B"/>
    <w:rsid w:val="006E358E"/>
    <w:rsid w:val="006E6C3D"/>
    <w:rsid w:val="006E78AE"/>
    <w:rsid w:val="006F2B69"/>
    <w:rsid w:val="006F5470"/>
    <w:rsid w:val="006F5654"/>
    <w:rsid w:val="006F602C"/>
    <w:rsid w:val="00701396"/>
    <w:rsid w:val="007026EC"/>
    <w:rsid w:val="00707390"/>
    <w:rsid w:val="007104B1"/>
    <w:rsid w:val="007117FB"/>
    <w:rsid w:val="00711983"/>
    <w:rsid w:val="0071281D"/>
    <w:rsid w:val="00712CF5"/>
    <w:rsid w:val="00713269"/>
    <w:rsid w:val="00713AC0"/>
    <w:rsid w:val="00714CE3"/>
    <w:rsid w:val="007157F2"/>
    <w:rsid w:val="0072062D"/>
    <w:rsid w:val="007235BA"/>
    <w:rsid w:val="00725365"/>
    <w:rsid w:val="00726743"/>
    <w:rsid w:val="0072725F"/>
    <w:rsid w:val="007276B1"/>
    <w:rsid w:val="00732EB3"/>
    <w:rsid w:val="007357C6"/>
    <w:rsid w:val="00735D5D"/>
    <w:rsid w:val="007370D1"/>
    <w:rsid w:val="00737608"/>
    <w:rsid w:val="00737B60"/>
    <w:rsid w:val="007414AD"/>
    <w:rsid w:val="00747010"/>
    <w:rsid w:val="0074738A"/>
    <w:rsid w:val="00751329"/>
    <w:rsid w:val="00751B32"/>
    <w:rsid w:val="0075443A"/>
    <w:rsid w:val="00755EC7"/>
    <w:rsid w:val="0075672B"/>
    <w:rsid w:val="007574B7"/>
    <w:rsid w:val="00757E98"/>
    <w:rsid w:val="00760553"/>
    <w:rsid w:val="007609D0"/>
    <w:rsid w:val="00760BAD"/>
    <w:rsid w:val="00762618"/>
    <w:rsid w:val="007633CE"/>
    <w:rsid w:val="0076356F"/>
    <w:rsid w:val="00763CD5"/>
    <w:rsid w:val="0076465A"/>
    <w:rsid w:val="00764B1F"/>
    <w:rsid w:val="00765E29"/>
    <w:rsid w:val="0076727A"/>
    <w:rsid w:val="00770B4A"/>
    <w:rsid w:val="00772A5A"/>
    <w:rsid w:val="00774285"/>
    <w:rsid w:val="00777543"/>
    <w:rsid w:val="007808C3"/>
    <w:rsid w:val="00783175"/>
    <w:rsid w:val="007863C9"/>
    <w:rsid w:val="00787302"/>
    <w:rsid w:val="00791F6B"/>
    <w:rsid w:val="00792C7A"/>
    <w:rsid w:val="007944D7"/>
    <w:rsid w:val="007A3B67"/>
    <w:rsid w:val="007B03EB"/>
    <w:rsid w:val="007B174C"/>
    <w:rsid w:val="007B2878"/>
    <w:rsid w:val="007B72BE"/>
    <w:rsid w:val="007B7369"/>
    <w:rsid w:val="007C0599"/>
    <w:rsid w:val="007C1301"/>
    <w:rsid w:val="007C3433"/>
    <w:rsid w:val="007C6CB9"/>
    <w:rsid w:val="007C7753"/>
    <w:rsid w:val="007C7B07"/>
    <w:rsid w:val="007D25D2"/>
    <w:rsid w:val="007D2C64"/>
    <w:rsid w:val="007D31C5"/>
    <w:rsid w:val="007D328F"/>
    <w:rsid w:val="007D4C4A"/>
    <w:rsid w:val="007D5214"/>
    <w:rsid w:val="007D758D"/>
    <w:rsid w:val="007D77F1"/>
    <w:rsid w:val="007D79E9"/>
    <w:rsid w:val="007E0CCC"/>
    <w:rsid w:val="007E2715"/>
    <w:rsid w:val="007E27B6"/>
    <w:rsid w:val="007E4429"/>
    <w:rsid w:val="007E5233"/>
    <w:rsid w:val="007E671F"/>
    <w:rsid w:val="007E6885"/>
    <w:rsid w:val="007E7AC0"/>
    <w:rsid w:val="007E7C05"/>
    <w:rsid w:val="007E7C6C"/>
    <w:rsid w:val="007F24BB"/>
    <w:rsid w:val="007F289D"/>
    <w:rsid w:val="007F39AF"/>
    <w:rsid w:val="007F42AB"/>
    <w:rsid w:val="007F6B26"/>
    <w:rsid w:val="008025CE"/>
    <w:rsid w:val="00803934"/>
    <w:rsid w:val="00805394"/>
    <w:rsid w:val="00807F7A"/>
    <w:rsid w:val="00811EB1"/>
    <w:rsid w:val="0081306D"/>
    <w:rsid w:val="0081424A"/>
    <w:rsid w:val="00814388"/>
    <w:rsid w:val="00814963"/>
    <w:rsid w:val="00814CEF"/>
    <w:rsid w:val="00816BDB"/>
    <w:rsid w:val="00817E75"/>
    <w:rsid w:val="00820D86"/>
    <w:rsid w:val="00821DA9"/>
    <w:rsid w:val="00823419"/>
    <w:rsid w:val="008253C5"/>
    <w:rsid w:val="00826710"/>
    <w:rsid w:val="008274BD"/>
    <w:rsid w:val="00830C20"/>
    <w:rsid w:val="00835A87"/>
    <w:rsid w:val="008405E4"/>
    <w:rsid w:val="008416C4"/>
    <w:rsid w:val="00841899"/>
    <w:rsid w:val="00845D94"/>
    <w:rsid w:val="008469A5"/>
    <w:rsid w:val="008534EE"/>
    <w:rsid w:val="00853D99"/>
    <w:rsid w:val="00854671"/>
    <w:rsid w:val="008549D5"/>
    <w:rsid w:val="00854F03"/>
    <w:rsid w:val="00856291"/>
    <w:rsid w:val="00856917"/>
    <w:rsid w:val="00856F7C"/>
    <w:rsid w:val="0086106C"/>
    <w:rsid w:val="00861100"/>
    <w:rsid w:val="00861C60"/>
    <w:rsid w:val="00861DBF"/>
    <w:rsid w:val="0086586D"/>
    <w:rsid w:val="00867491"/>
    <w:rsid w:val="008710E5"/>
    <w:rsid w:val="00871949"/>
    <w:rsid w:val="00872051"/>
    <w:rsid w:val="008728B4"/>
    <w:rsid w:val="00873016"/>
    <w:rsid w:val="00873E59"/>
    <w:rsid w:val="008743FD"/>
    <w:rsid w:val="008749C5"/>
    <w:rsid w:val="00876454"/>
    <w:rsid w:val="00877A2F"/>
    <w:rsid w:val="008806C2"/>
    <w:rsid w:val="008810B0"/>
    <w:rsid w:val="00882808"/>
    <w:rsid w:val="008834A6"/>
    <w:rsid w:val="00885640"/>
    <w:rsid w:val="00886594"/>
    <w:rsid w:val="0088711D"/>
    <w:rsid w:val="008876F0"/>
    <w:rsid w:val="00891169"/>
    <w:rsid w:val="00891B2B"/>
    <w:rsid w:val="00891B2F"/>
    <w:rsid w:val="00893D1C"/>
    <w:rsid w:val="00894009"/>
    <w:rsid w:val="0089531E"/>
    <w:rsid w:val="008970CA"/>
    <w:rsid w:val="00897BBC"/>
    <w:rsid w:val="00897C52"/>
    <w:rsid w:val="008A0F68"/>
    <w:rsid w:val="008A257F"/>
    <w:rsid w:val="008A271D"/>
    <w:rsid w:val="008A326A"/>
    <w:rsid w:val="008A4BBC"/>
    <w:rsid w:val="008A4E92"/>
    <w:rsid w:val="008A59FF"/>
    <w:rsid w:val="008A7E68"/>
    <w:rsid w:val="008A7F00"/>
    <w:rsid w:val="008B1F49"/>
    <w:rsid w:val="008B2A00"/>
    <w:rsid w:val="008B37BE"/>
    <w:rsid w:val="008B5C14"/>
    <w:rsid w:val="008B7194"/>
    <w:rsid w:val="008C0F87"/>
    <w:rsid w:val="008C1CDD"/>
    <w:rsid w:val="008C385F"/>
    <w:rsid w:val="008C3FBD"/>
    <w:rsid w:val="008C3FDB"/>
    <w:rsid w:val="008C40D0"/>
    <w:rsid w:val="008C4281"/>
    <w:rsid w:val="008C466A"/>
    <w:rsid w:val="008C4926"/>
    <w:rsid w:val="008C4DE6"/>
    <w:rsid w:val="008C6B07"/>
    <w:rsid w:val="008D127D"/>
    <w:rsid w:val="008D1B63"/>
    <w:rsid w:val="008D28B6"/>
    <w:rsid w:val="008D359E"/>
    <w:rsid w:val="008D6CAD"/>
    <w:rsid w:val="008D7AFE"/>
    <w:rsid w:val="008D7BBE"/>
    <w:rsid w:val="008E299B"/>
    <w:rsid w:val="008E2FF6"/>
    <w:rsid w:val="008E3809"/>
    <w:rsid w:val="008E6C98"/>
    <w:rsid w:val="008F2270"/>
    <w:rsid w:val="008F247A"/>
    <w:rsid w:val="008F2664"/>
    <w:rsid w:val="008F284D"/>
    <w:rsid w:val="008F3349"/>
    <w:rsid w:val="008F3BDB"/>
    <w:rsid w:val="008F400A"/>
    <w:rsid w:val="008F40A1"/>
    <w:rsid w:val="008F4F6D"/>
    <w:rsid w:val="008F5CB4"/>
    <w:rsid w:val="008F6922"/>
    <w:rsid w:val="008F69A2"/>
    <w:rsid w:val="008F6BF4"/>
    <w:rsid w:val="00903378"/>
    <w:rsid w:val="00903998"/>
    <w:rsid w:val="00904102"/>
    <w:rsid w:val="009046D0"/>
    <w:rsid w:val="00904B76"/>
    <w:rsid w:val="00905607"/>
    <w:rsid w:val="00907757"/>
    <w:rsid w:val="009112CC"/>
    <w:rsid w:val="00912B5E"/>
    <w:rsid w:val="0091373C"/>
    <w:rsid w:val="0091381E"/>
    <w:rsid w:val="009143B1"/>
    <w:rsid w:val="009148A9"/>
    <w:rsid w:val="00914D13"/>
    <w:rsid w:val="00915550"/>
    <w:rsid w:val="00916E44"/>
    <w:rsid w:val="00921908"/>
    <w:rsid w:val="009241C1"/>
    <w:rsid w:val="009252C7"/>
    <w:rsid w:val="00930019"/>
    <w:rsid w:val="00930224"/>
    <w:rsid w:val="0093065B"/>
    <w:rsid w:val="00931AAC"/>
    <w:rsid w:val="00933F53"/>
    <w:rsid w:val="00934319"/>
    <w:rsid w:val="0093580A"/>
    <w:rsid w:val="0093656E"/>
    <w:rsid w:val="00937044"/>
    <w:rsid w:val="0093786A"/>
    <w:rsid w:val="00937A91"/>
    <w:rsid w:val="00937BBE"/>
    <w:rsid w:val="0094092E"/>
    <w:rsid w:val="00945DFE"/>
    <w:rsid w:val="009521F0"/>
    <w:rsid w:val="00952F10"/>
    <w:rsid w:val="00955EC6"/>
    <w:rsid w:val="00956216"/>
    <w:rsid w:val="00956D24"/>
    <w:rsid w:val="00960A2F"/>
    <w:rsid w:val="00960B2F"/>
    <w:rsid w:val="00960BA7"/>
    <w:rsid w:val="009610CD"/>
    <w:rsid w:val="0096273B"/>
    <w:rsid w:val="00962C42"/>
    <w:rsid w:val="009632DC"/>
    <w:rsid w:val="009654B4"/>
    <w:rsid w:val="00966D4F"/>
    <w:rsid w:val="00966F12"/>
    <w:rsid w:val="00967FD0"/>
    <w:rsid w:val="009728FF"/>
    <w:rsid w:val="00973262"/>
    <w:rsid w:val="009734A7"/>
    <w:rsid w:val="00975512"/>
    <w:rsid w:val="00975849"/>
    <w:rsid w:val="009765D2"/>
    <w:rsid w:val="00976F95"/>
    <w:rsid w:val="00984C69"/>
    <w:rsid w:val="009853E5"/>
    <w:rsid w:val="00986E65"/>
    <w:rsid w:val="00987EA7"/>
    <w:rsid w:val="00991656"/>
    <w:rsid w:val="009916E4"/>
    <w:rsid w:val="009918A3"/>
    <w:rsid w:val="00992325"/>
    <w:rsid w:val="009943A7"/>
    <w:rsid w:val="0099565B"/>
    <w:rsid w:val="00996D63"/>
    <w:rsid w:val="009A27E2"/>
    <w:rsid w:val="009A6393"/>
    <w:rsid w:val="009A7486"/>
    <w:rsid w:val="009A761D"/>
    <w:rsid w:val="009A79F1"/>
    <w:rsid w:val="009A7E58"/>
    <w:rsid w:val="009B1E6A"/>
    <w:rsid w:val="009B36F0"/>
    <w:rsid w:val="009B3E3F"/>
    <w:rsid w:val="009B3E8D"/>
    <w:rsid w:val="009B417D"/>
    <w:rsid w:val="009B47EE"/>
    <w:rsid w:val="009B4CAE"/>
    <w:rsid w:val="009B4F8B"/>
    <w:rsid w:val="009B4FAC"/>
    <w:rsid w:val="009B5938"/>
    <w:rsid w:val="009B612A"/>
    <w:rsid w:val="009C0530"/>
    <w:rsid w:val="009C209E"/>
    <w:rsid w:val="009C2EA7"/>
    <w:rsid w:val="009C34A4"/>
    <w:rsid w:val="009C6F06"/>
    <w:rsid w:val="009D0E43"/>
    <w:rsid w:val="009D1A68"/>
    <w:rsid w:val="009D2FF2"/>
    <w:rsid w:val="009D3066"/>
    <w:rsid w:val="009D3E5F"/>
    <w:rsid w:val="009D4409"/>
    <w:rsid w:val="009D6398"/>
    <w:rsid w:val="009D708E"/>
    <w:rsid w:val="009D7A1B"/>
    <w:rsid w:val="009E108B"/>
    <w:rsid w:val="009E16B2"/>
    <w:rsid w:val="009E1D0F"/>
    <w:rsid w:val="009E4111"/>
    <w:rsid w:val="009E4460"/>
    <w:rsid w:val="009E7333"/>
    <w:rsid w:val="009F0B37"/>
    <w:rsid w:val="009F24F2"/>
    <w:rsid w:val="009F2EB8"/>
    <w:rsid w:val="009F44FC"/>
    <w:rsid w:val="009F4D96"/>
    <w:rsid w:val="009F6CDC"/>
    <w:rsid w:val="009F74B2"/>
    <w:rsid w:val="009F7C79"/>
    <w:rsid w:val="00A00833"/>
    <w:rsid w:val="00A018B5"/>
    <w:rsid w:val="00A01FF4"/>
    <w:rsid w:val="00A02F38"/>
    <w:rsid w:val="00A03137"/>
    <w:rsid w:val="00A04BE1"/>
    <w:rsid w:val="00A055D7"/>
    <w:rsid w:val="00A114DF"/>
    <w:rsid w:val="00A1165E"/>
    <w:rsid w:val="00A12888"/>
    <w:rsid w:val="00A14D4F"/>
    <w:rsid w:val="00A16A6F"/>
    <w:rsid w:val="00A2013D"/>
    <w:rsid w:val="00A2059C"/>
    <w:rsid w:val="00A2072D"/>
    <w:rsid w:val="00A2090D"/>
    <w:rsid w:val="00A22CF6"/>
    <w:rsid w:val="00A266BD"/>
    <w:rsid w:val="00A26DFC"/>
    <w:rsid w:val="00A271FA"/>
    <w:rsid w:val="00A310A7"/>
    <w:rsid w:val="00A31A9C"/>
    <w:rsid w:val="00A340AE"/>
    <w:rsid w:val="00A35E5F"/>
    <w:rsid w:val="00A36C80"/>
    <w:rsid w:val="00A36F7D"/>
    <w:rsid w:val="00A37A00"/>
    <w:rsid w:val="00A40E5C"/>
    <w:rsid w:val="00A4130E"/>
    <w:rsid w:val="00A43017"/>
    <w:rsid w:val="00A43123"/>
    <w:rsid w:val="00A44884"/>
    <w:rsid w:val="00A44C9D"/>
    <w:rsid w:val="00A451D1"/>
    <w:rsid w:val="00A5047A"/>
    <w:rsid w:val="00A506BB"/>
    <w:rsid w:val="00A50920"/>
    <w:rsid w:val="00A51D51"/>
    <w:rsid w:val="00A52556"/>
    <w:rsid w:val="00A52C89"/>
    <w:rsid w:val="00A52F28"/>
    <w:rsid w:val="00A53B83"/>
    <w:rsid w:val="00A57306"/>
    <w:rsid w:val="00A60775"/>
    <w:rsid w:val="00A6151E"/>
    <w:rsid w:val="00A624AA"/>
    <w:rsid w:val="00A638D2"/>
    <w:rsid w:val="00A63F99"/>
    <w:rsid w:val="00A66335"/>
    <w:rsid w:val="00A663C2"/>
    <w:rsid w:val="00A6658B"/>
    <w:rsid w:val="00A66BDE"/>
    <w:rsid w:val="00A67BDB"/>
    <w:rsid w:val="00A7216F"/>
    <w:rsid w:val="00A72951"/>
    <w:rsid w:val="00A72AF3"/>
    <w:rsid w:val="00A738E8"/>
    <w:rsid w:val="00A7390A"/>
    <w:rsid w:val="00A73A8E"/>
    <w:rsid w:val="00A81D53"/>
    <w:rsid w:val="00A827FB"/>
    <w:rsid w:val="00A83BA5"/>
    <w:rsid w:val="00A83D0F"/>
    <w:rsid w:val="00A84667"/>
    <w:rsid w:val="00A85632"/>
    <w:rsid w:val="00A86C0C"/>
    <w:rsid w:val="00A87573"/>
    <w:rsid w:val="00A87D5E"/>
    <w:rsid w:val="00A87F76"/>
    <w:rsid w:val="00A90FAD"/>
    <w:rsid w:val="00A923CB"/>
    <w:rsid w:val="00A949B0"/>
    <w:rsid w:val="00A95F64"/>
    <w:rsid w:val="00A960F6"/>
    <w:rsid w:val="00A96F66"/>
    <w:rsid w:val="00A97A78"/>
    <w:rsid w:val="00A97DE1"/>
    <w:rsid w:val="00AA24D5"/>
    <w:rsid w:val="00AA2ED1"/>
    <w:rsid w:val="00AA5C91"/>
    <w:rsid w:val="00AA65A6"/>
    <w:rsid w:val="00AA6D98"/>
    <w:rsid w:val="00AB0915"/>
    <w:rsid w:val="00AB0BD8"/>
    <w:rsid w:val="00AB19D5"/>
    <w:rsid w:val="00AB38E8"/>
    <w:rsid w:val="00AB4177"/>
    <w:rsid w:val="00AB4C86"/>
    <w:rsid w:val="00AB51B5"/>
    <w:rsid w:val="00AB5CF8"/>
    <w:rsid w:val="00AB7E87"/>
    <w:rsid w:val="00AC0904"/>
    <w:rsid w:val="00AC3C8D"/>
    <w:rsid w:val="00AC7113"/>
    <w:rsid w:val="00AD0E36"/>
    <w:rsid w:val="00AD25A3"/>
    <w:rsid w:val="00AD5EFC"/>
    <w:rsid w:val="00AD6D05"/>
    <w:rsid w:val="00AE024C"/>
    <w:rsid w:val="00AE0D6C"/>
    <w:rsid w:val="00AE21C8"/>
    <w:rsid w:val="00AE6447"/>
    <w:rsid w:val="00AE6DB5"/>
    <w:rsid w:val="00AF27E0"/>
    <w:rsid w:val="00AF2A5C"/>
    <w:rsid w:val="00AF41C9"/>
    <w:rsid w:val="00AF426C"/>
    <w:rsid w:val="00AF517C"/>
    <w:rsid w:val="00AF6C82"/>
    <w:rsid w:val="00B00C46"/>
    <w:rsid w:val="00B00D7D"/>
    <w:rsid w:val="00B01947"/>
    <w:rsid w:val="00B035F4"/>
    <w:rsid w:val="00B03658"/>
    <w:rsid w:val="00B04259"/>
    <w:rsid w:val="00B05D14"/>
    <w:rsid w:val="00B07AE1"/>
    <w:rsid w:val="00B07F8B"/>
    <w:rsid w:val="00B11B7F"/>
    <w:rsid w:val="00B12FBC"/>
    <w:rsid w:val="00B147DC"/>
    <w:rsid w:val="00B161EE"/>
    <w:rsid w:val="00B176F5"/>
    <w:rsid w:val="00B17E23"/>
    <w:rsid w:val="00B21935"/>
    <w:rsid w:val="00B2282F"/>
    <w:rsid w:val="00B23DCD"/>
    <w:rsid w:val="00B30C4F"/>
    <w:rsid w:val="00B35ADD"/>
    <w:rsid w:val="00B40372"/>
    <w:rsid w:val="00B40A7E"/>
    <w:rsid w:val="00B40E44"/>
    <w:rsid w:val="00B43816"/>
    <w:rsid w:val="00B46FB0"/>
    <w:rsid w:val="00B476A6"/>
    <w:rsid w:val="00B47817"/>
    <w:rsid w:val="00B47D3F"/>
    <w:rsid w:val="00B52F7E"/>
    <w:rsid w:val="00B535DC"/>
    <w:rsid w:val="00B535FD"/>
    <w:rsid w:val="00B54F3D"/>
    <w:rsid w:val="00B56FFC"/>
    <w:rsid w:val="00B57C28"/>
    <w:rsid w:val="00B6045D"/>
    <w:rsid w:val="00B65DAB"/>
    <w:rsid w:val="00B7194D"/>
    <w:rsid w:val="00B72034"/>
    <w:rsid w:val="00B73F0E"/>
    <w:rsid w:val="00B751BB"/>
    <w:rsid w:val="00B75C47"/>
    <w:rsid w:val="00B76DB0"/>
    <w:rsid w:val="00B77EC7"/>
    <w:rsid w:val="00B81CF7"/>
    <w:rsid w:val="00B83744"/>
    <w:rsid w:val="00B8384C"/>
    <w:rsid w:val="00B8631F"/>
    <w:rsid w:val="00B86571"/>
    <w:rsid w:val="00B8792B"/>
    <w:rsid w:val="00B94D31"/>
    <w:rsid w:val="00B94D43"/>
    <w:rsid w:val="00BA0F03"/>
    <w:rsid w:val="00BA1237"/>
    <w:rsid w:val="00BA47B7"/>
    <w:rsid w:val="00BA4A56"/>
    <w:rsid w:val="00BA4BC9"/>
    <w:rsid w:val="00BA6C58"/>
    <w:rsid w:val="00BB07F0"/>
    <w:rsid w:val="00BB34A9"/>
    <w:rsid w:val="00BB49C6"/>
    <w:rsid w:val="00BB5846"/>
    <w:rsid w:val="00BC14E1"/>
    <w:rsid w:val="00BC35FE"/>
    <w:rsid w:val="00BC3B51"/>
    <w:rsid w:val="00BC46BD"/>
    <w:rsid w:val="00BC588A"/>
    <w:rsid w:val="00BC5E4D"/>
    <w:rsid w:val="00BC605A"/>
    <w:rsid w:val="00BC70BE"/>
    <w:rsid w:val="00BC7543"/>
    <w:rsid w:val="00BD148B"/>
    <w:rsid w:val="00BD35E0"/>
    <w:rsid w:val="00BD57A0"/>
    <w:rsid w:val="00BD5DD4"/>
    <w:rsid w:val="00BD71D4"/>
    <w:rsid w:val="00BD73CF"/>
    <w:rsid w:val="00BE0E82"/>
    <w:rsid w:val="00BE0F16"/>
    <w:rsid w:val="00BE4A1D"/>
    <w:rsid w:val="00BE5FBE"/>
    <w:rsid w:val="00BE649D"/>
    <w:rsid w:val="00BE6F62"/>
    <w:rsid w:val="00BE7014"/>
    <w:rsid w:val="00BE7160"/>
    <w:rsid w:val="00BE7968"/>
    <w:rsid w:val="00BE7C65"/>
    <w:rsid w:val="00BF15C6"/>
    <w:rsid w:val="00BF277D"/>
    <w:rsid w:val="00BF2CFE"/>
    <w:rsid w:val="00BF404C"/>
    <w:rsid w:val="00BF44AC"/>
    <w:rsid w:val="00BF7B42"/>
    <w:rsid w:val="00C00AF1"/>
    <w:rsid w:val="00C03AEE"/>
    <w:rsid w:val="00C05951"/>
    <w:rsid w:val="00C0698F"/>
    <w:rsid w:val="00C1061D"/>
    <w:rsid w:val="00C127DF"/>
    <w:rsid w:val="00C144F3"/>
    <w:rsid w:val="00C156FB"/>
    <w:rsid w:val="00C15A0E"/>
    <w:rsid w:val="00C1626F"/>
    <w:rsid w:val="00C17150"/>
    <w:rsid w:val="00C17C4F"/>
    <w:rsid w:val="00C21F8E"/>
    <w:rsid w:val="00C22D7D"/>
    <w:rsid w:val="00C24C9D"/>
    <w:rsid w:val="00C304F2"/>
    <w:rsid w:val="00C30956"/>
    <w:rsid w:val="00C31141"/>
    <w:rsid w:val="00C316CE"/>
    <w:rsid w:val="00C32956"/>
    <w:rsid w:val="00C3489B"/>
    <w:rsid w:val="00C368F5"/>
    <w:rsid w:val="00C420D5"/>
    <w:rsid w:val="00C426ED"/>
    <w:rsid w:val="00C449E6"/>
    <w:rsid w:val="00C4514F"/>
    <w:rsid w:val="00C45759"/>
    <w:rsid w:val="00C45CD8"/>
    <w:rsid w:val="00C532BB"/>
    <w:rsid w:val="00C53ABC"/>
    <w:rsid w:val="00C61A8E"/>
    <w:rsid w:val="00C6255A"/>
    <w:rsid w:val="00C6452D"/>
    <w:rsid w:val="00C64A0A"/>
    <w:rsid w:val="00C6515C"/>
    <w:rsid w:val="00C6556E"/>
    <w:rsid w:val="00C70142"/>
    <w:rsid w:val="00C70908"/>
    <w:rsid w:val="00C71F63"/>
    <w:rsid w:val="00C724AE"/>
    <w:rsid w:val="00C72A37"/>
    <w:rsid w:val="00C72DA9"/>
    <w:rsid w:val="00C77092"/>
    <w:rsid w:val="00C7763F"/>
    <w:rsid w:val="00C80A4D"/>
    <w:rsid w:val="00C81E96"/>
    <w:rsid w:val="00C8227B"/>
    <w:rsid w:val="00C84DCC"/>
    <w:rsid w:val="00C85098"/>
    <w:rsid w:val="00C85F29"/>
    <w:rsid w:val="00C9007F"/>
    <w:rsid w:val="00C9133F"/>
    <w:rsid w:val="00C92888"/>
    <w:rsid w:val="00C92D63"/>
    <w:rsid w:val="00C9377B"/>
    <w:rsid w:val="00C93BD4"/>
    <w:rsid w:val="00C9413E"/>
    <w:rsid w:val="00C95D03"/>
    <w:rsid w:val="00C95E41"/>
    <w:rsid w:val="00C97674"/>
    <w:rsid w:val="00CA0490"/>
    <w:rsid w:val="00CA054D"/>
    <w:rsid w:val="00CA0BCA"/>
    <w:rsid w:val="00CA0E22"/>
    <w:rsid w:val="00CA25B9"/>
    <w:rsid w:val="00CA412F"/>
    <w:rsid w:val="00CA6CAC"/>
    <w:rsid w:val="00CA7917"/>
    <w:rsid w:val="00CB1681"/>
    <w:rsid w:val="00CB2C3D"/>
    <w:rsid w:val="00CB4516"/>
    <w:rsid w:val="00CB518D"/>
    <w:rsid w:val="00CC0DBB"/>
    <w:rsid w:val="00CC2844"/>
    <w:rsid w:val="00CC2E15"/>
    <w:rsid w:val="00CC3319"/>
    <w:rsid w:val="00CC4296"/>
    <w:rsid w:val="00CC4DC7"/>
    <w:rsid w:val="00CC4E45"/>
    <w:rsid w:val="00CC4FB2"/>
    <w:rsid w:val="00CC73BC"/>
    <w:rsid w:val="00CC79C7"/>
    <w:rsid w:val="00CD0129"/>
    <w:rsid w:val="00CD0911"/>
    <w:rsid w:val="00CD0F63"/>
    <w:rsid w:val="00CD20DA"/>
    <w:rsid w:val="00CD20EC"/>
    <w:rsid w:val="00CD3835"/>
    <w:rsid w:val="00CD4454"/>
    <w:rsid w:val="00CD5BE6"/>
    <w:rsid w:val="00CD5F27"/>
    <w:rsid w:val="00CD61C1"/>
    <w:rsid w:val="00CD6C25"/>
    <w:rsid w:val="00CE43E4"/>
    <w:rsid w:val="00CE6068"/>
    <w:rsid w:val="00CE6AB0"/>
    <w:rsid w:val="00CF11C0"/>
    <w:rsid w:val="00CF2D57"/>
    <w:rsid w:val="00CF38E1"/>
    <w:rsid w:val="00CF3A70"/>
    <w:rsid w:val="00CF565A"/>
    <w:rsid w:val="00CF637C"/>
    <w:rsid w:val="00CF69C0"/>
    <w:rsid w:val="00CF7AD0"/>
    <w:rsid w:val="00D04AC3"/>
    <w:rsid w:val="00D05904"/>
    <w:rsid w:val="00D115A7"/>
    <w:rsid w:val="00D14810"/>
    <w:rsid w:val="00D159FF"/>
    <w:rsid w:val="00D16FE5"/>
    <w:rsid w:val="00D17A06"/>
    <w:rsid w:val="00D17C1D"/>
    <w:rsid w:val="00D17CD4"/>
    <w:rsid w:val="00D22396"/>
    <w:rsid w:val="00D22AB9"/>
    <w:rsid w:val="00D2422C"/>
    <w:rsid w:val="00D24851"/>
    <w:rsid w:val="00D2626B"/>
    <w:rsid w:val="00D2665F"/>
    <w:rsid w:val="00D30E74"/>
    <w:rsid w:val="00D3108F"/>
    <w:rsid w:val="00D33FE7"/>
    <w:rsid w:val="00D37470"/>
    <w:rsid w:val="00D3766B"/>
    <w:rsid w:val="00D4069A"/>
    <w:rsid w:val="00D4069D"/>
    <w:rsid w:val="00D40FE1"/>
    <w:rsid w:val="00D4192C"/>
    <w:rsid w:val="00D4265D"/>
    <w:rsid w:val="00D42CD5"/>
    <w:rsid w:val="00D44234"/>
    <w:rsid w:val="00D442C2"/>
    <w:rsid w:val="00D4585B"/>
    <w:rsid w:val="00D47604"/>
    <w:rsid w:val="00D50D4D"/>
    <w:rsid w:val="00D52572"/>
    <w:rsid w:val="00D53379"/>
    <w:rsid w:val="00D5423E"/>
    <w:rsid w:val="00D56E5B"/>
    <w:rsid w:val="00D60058"/>
    <w:rsid w:val="00D60BA5"/>
    <w:rsid w:val="00D61B18"/>
    <w:rsid w:val="00D632F2"/>
    <w:rsid w:val="00D633F3"/>
    <w:rsid w:val="00D63586"/>
    <w:rsid w:val="00D656C3"/>
    <w:rsid w:val="00D65DD0"/>
    <w:rsid w:val="00D66A99"/>
    <w:rsid w:val="00D70AA6"/>
    <w:rsid w:val="00D70D0F"/>
    <w:rsid w:val="00D72AC3"/>
    <w:rsid w:val="00D73B42"/>
    <w:rsid w:val="00D74CB4"/>
    <w:rsid w:val="00D758C7"/>
    <w:rsid w:val="00D76620"/>
    <w:rsid w:val="00D7707F"/>
    <w:rsid w:val="00D77103"/>
    <w:rsid w:val="00D77BA8"/>
    <w:rsid w:val="00D81E46"/>
    <w:rsid w:val="00D823F5"/>
    <w:rsid w:val="00D827B6"/>
    <w:rsid w:val="00D83A9D"/>
    <w:rsid w:val="00D871D5"/>
    <w:rsid w:val="00D87F62"/>
    <w:rsid w:val="00D87FCD"/>
    <w:rsid w:val="00D90AE1"/>
    <w:rsid w:val="00D92D36"/>
    <w:rsid w:val="00D933CD"/>
    <w:rsid w:val="00D9537D"/>
    <w:rsid w:val="00D965C6"/>
    <w:rsid w:val="00D96CDB"/>
    <w:rsid w:val="00DA011D"/>
    <w:rsid w:val="00DA026E"/>
    <w:rsid w:val="00DA1DD7"/>
    <w:rsid w:val="00DA24C0"/>
    <w:rsid w:val="00DA3185"/>
    <w:rsid w:val="00DA3B91"/>
    <w:rsid w:val="00DA3D72"/>
    <w:rsid w:val="00DA4F25"/>
    <w:rsid w:val="00DA557D"/>
    <w:rsid w:val="00DA6A61"/>
    <w:rsid w:val="00DA73DB"/>
    <w:rsid w:val="00DB1E39"/>
    <w:rsid w:val="00DB3212"/>
    <w:rsid w:val="00DB65FB"/>
    <w:rsid w:val="00DB7150"/>
    <w:rsid w:val="00DC0385"/>
    <w:rsid w:val="00DC2BDF"/>
    <w:rsid w:val="00DC32F1"/>
    <w:rsid w:val="00DC46B0"/>
    <w:rsid w:val="00DC4CED"/>
    <w:rsid w:val="00DC63EE"/>
    <w:rsid w:val="00DC7530"/>
    <w:rsid w:val="00DD0FCF"/>
    <w:rsid w:val="00DD15EF"/>
    <w:rsid w:val="00DD25CF"/>
    <w:rsid w:val="00DD2C56"/>
    <w:rsid w:val="00DD486D"/>
    <w:rsid w:val="00DD6802"/>
    <w:rsid w:val="00DD7028"/>
    <w:rsid w:val="00DD7382"/>
    <w:rsid w:val="00DE07E2"/>
    <w:rsid w:val="00DE5083"/>
    <w:rsid w:val="00DE5F19"/>
    <w:rsid w:val="00DE7E19"/>
    <w:rsid w:val="00DF12DE"/>
    <w:rsid w:val="00DF1D8E"/>
    <w:rsid w:val="00DF55C2"/>
    <w:rsid w:val="00DF60D2"/>
    <w:rsid w:val="00DF6926"/>
    <w:rsid w:val="00DF7C13"/>
    <w:rsid w:val="00E008B6"/>
    <w:rsid w:val="00E021BF"/>
    <w:rsid w:val="00E02589"/>
    <w:rsid w:val="00E05CFE"/>
    <w:rsid w:val="00E05F61"/>
    <w:rsid w:val="00E05FFD"/>
    <w:rsid w:val="00E0706D"/>
    <w:rsid w:val="00E11AA4"/>
    <w:rsid w:val="00E1256A"/>
    <w:rsid w:val="00E128E6"/>
    <w:rsid w:val="00E14F26"/>
    <w:rsid w:val="00E163AF"/>
    <w:rsid w:val="00E177B1"/>
    <w:rsid w:val="00E17C5D"/>
    <w:rsid w:val="00E2139F"/>
    <w:rsid w:val="00E2318F"/>
    <w:rsid w:val="00E240E9"/>
    <w:rsid w:val="00E247FD"/>
    <w:rsid w:val="00E24F32"/>
    <w:rsid w:val="00E26B40"/>
    <w:rsid w:val="00E27D84"/>
    <w:rsid w:val="00E308A4"/>
    <w:rsid w:val="00E311A7"/>
    <w:rsid w:val="00E322AE"/>
    <w:rsid w:val="00E32470"/>
    <w:rsid w:val="00E33B5A"/>
    <w:rsid w:val="00E34434"/>
    <w:rsid w:val="00E426C1"/>
    <w:rsid w:val="00E44915"/>
    <w:rsid w:val="00E452C6"/>
    <w:rsid w:val="00E46527"/>
    <w:rsid w:val="00E47758"/>
    <w:rsid w:val="00E5220E"/>
    <w:rsid w:val="00E545BD"/>
    <w:rsid w:val="00E56131"/>
    <w:rsid w:val="00E57530"/>
    <w:rsid w:val="00E62352"/>
    <w:rsid w:val="00E623C9"/>
    <w:rsid w:val="00E639D0"/>
    <w:rsid w:val="00E654F1"/>
    <w:rsid w:val="00E66825"/>
    <w:rsid w:val="00E66830"/>
    <w:rsid w:val="00E6754D"/>
    <w:rsid w:val="00E67EBE"/>
    <w:rsid w:val="00E7042F"/>
    <w:rsid w:val="00E72289"/>
    <w:rsid w:val="00E7318E"/>
    <w:rsid w:val="00E73409"/>
    <w:rsid w:val="00E7452F"/>
    <w:rsid w:val="00E75C43"/>
    <w:rsid w:val="00E77396"/>
    <w:rsid w:val="00E81229"/>
    <w:rsid w:val="00E825F2"/>
    <w:rsid w:val="00E826CA"/>
    <w:rsid w:val="00E82DC3"/>
    <w:rsid w:val="00E8625D"/>
    <w:rsid w:val="00E87A59"/>
    <w:rsid w:val="00E90036"/>
    <w:rsid w:val="00E92C18"/>
    <w:rsid w:val="00E95A87"/>
    <w:rsid w:val="00EA0129"/>
    <w:rsid w:val="00EA14EF"/>
    <w:rsid w:val="00EA18DF"/>
    <w:rsid w:val="00EA298F"/>
    <w:rsid w:val="00EA2AD5"/>
    <w:rsid w:val="00EA411A"/>
    <w:rsid w:val="00EA56C3"/>
    <w:rsid w:val="00EA6A1A"/>
    <w:rsid w:val="00EA7FA5"/>
    <w:rsid w:val="00EB057E"/>
    <w:rsid w:val="00EB08A7"/>
    <w:rsid w:val="00EB0938"/>
    <w:rsid w:val="00EB22CE"/>
    <w:rsid w:val="00EB29F7"/>
    <w:rsid w:val="00EB52FA"/>
    <w:rsid w:val="00EC09E7"/>
    <w:rsid w:val="00EC2230"/>
    <w:rsid w:val="00EC23F6"/>
    <w:rsid w:val="00EC27E1"/>
    <w:rsid w:val="00EC3D5A"/>
    <w:rsid w:val="00EC4298"/>
    <w:rsid w:val="00EC4874"/>
    <w:rsid w:val="00EC6154"/>
    <w:rsid w:val="00EC66A2"/>
    <w:rsid w:val="00EC68B6"/>
    <w:rsid w:val="00EC70AE"/>
    <w:rsid w:val="00EC71F2"/>
    <w:rsid w:val="00ED06B3"/>
    <w:rsid w:val="00ED1229"/>
    <w:rsid w:val="00ED1801"/>
    <w:rsid w:val="00ED2DED"/>
    <w:rsid w:val="00ED3642"/>
    <w:rsid w:val="00ED3873"/>
    <w:rsid w:val="00ED5F29"/>
    <w:rsid w:val="00ED6066"/>
    <w:rsid w:val="00EE0D14"/>
    <w:rsid w:val="00EE2157"/>
    <w:rsid w:val="00EE5226"/>
    <w:rsid w:val="00EE59C0"/>
    <w:rsid w:val="00EE74E2"/>
    <w:rsid w:val="00EF1EA3"/>
    <w:rsid w:val="00EF758D"/>
    <w:rsid w:val="00F015E5"/>
    <w:rsid w:val="00F017FC"/>
    <w:rsid w:val="00F04A25"/>
    <w:rsid w:val="00F062AA"/>
    <w:rsid w:val="00F062C7"/>
    <w:rsid w:val="00F067BC"/>
    <w:rsid w:val="00F07417"/>
    <w:rsid w:val="00F10C93"/>
    <w:rsid w:val="00F1228E"/>
    <w:rsid w:val="00F14304"/>
    <w:rsid w:val="00F170E2"/>
    <w:rsid w:val="00F2009F"/>
    <w:rsid w:val="00F2027C"/>
    <w:rsid w:val="00F20DA5"/>
    <w:rsid w:val="00F20E3D"/>
    <w:rsid w:val="00F212CA"/>
    <w:rsid w:val="00F2151E"/>
    <w:rsid w:val="00F21D4B"/>
    <w:rsid w:val="00F2263B"/>
    <w:rsid w:val="00F23594"/>
    <w:rsid w:val="00F244FF"/>
    <w:rsid w:val="00F269C5"/>
    <w:rsid w:val="00F26A2B"/>
    <w:rsid w:val="00F31672"/>
    <w:rsid w:val="00F34956"/>
    <w:rsid w:val="00F37EA9"/>
    <w:rsid w:val="00F41466"/>
    <w:rsid w:val="00F41F65"/>
    <w:rsid w:val="00F443A7"/>
    <w:rsid w:val="00F46944"/>
    <w:rsid w:val="00F46FD9"/>
    <w:rsid w:val="00F47B92"/>
    <w:rsid w:val="00F511A2"/>
    <w:rsid w:val="00F52FA8"/>
    <w:rsid w:val="00F534F7"/>
    <w:rsid w:val="00F53790"/>
    <w:rsid w:val="00F54DC6"/>
    <w:rsid w:val="00F55FAE"/>
    <w:rsid w:val="00F560D1"/>
    <w:rsid w:val="00F648E9"/>
    <w:rsid w:val="00F66C87"/>
    <w:rsid w:val="00F71F9D"/>
    <w:rsid w:val="00F72713"/>
    <w:rsid w:val="00F7307C"/>
    <w:rsid w:val="00F77949"/>
    <w:rsid w:val="00F802FE"/>
    <w:rsid w:val="00F81D4E"/>
    <w:rsid w:val="00F86FAA"/>
    <w:rsid w:val="00F87847"/>
    <w:rsid w:val="00F92798"/>
    <w:rsid w:val="00F92B5F"/>
    <w:rsid w:val="00F92F85"/>
    <w:rsid w:val="00F943D9"/>
    <w:rsid w:val="00FA0A1D"/>
    <w:rsid w:val="00FA12AF"/>
    <w:rsid w:val="00FA22E2"/>
    <w:rsid w:val="00FA52DF"/>
    <w:rsid w:val="00FA6B9A"/>
    <w:rsid w:val="00FB4BB4"/>
    <w:rsid w:val="00FB566F"/>
    <w:rsid w:val="00FB6BEB"/>
    <w:rsid w:val="00FB7D54"/>
    <w:rsid w:val="00FC2E06"/>
    <w:rsid w:val="00FC330A"/>
    <w:rsid w:val="00FC38FD"/>
    <w:rsid w:val="00FC3984"/>
    <w:rsid w:val="00FC3DF3"/>
    <w:rsid w:val="00FC55FE"/>
    <w:rsid w:val="00FC6224"/>
    <w:rsid w:val="00FC64B5"/>
    <w:rsid w:val="00FC67B8"/>
    <w:rsid w:val="00FC718A"/>
    <w:rsid w:val="00FC791B"/>
    <w:rsid w:val="00FD2F96"/>
    <w:rsid w:val="00FD5764"/>
    <w:rsid w:val="00FD6618"/>
    <w:rsid w:val="00FD7F44"/>
    <w:rsid w:val="00FE0F92"/>
    <w:rsid w:val="00FE13FC"/>
    <w:rsid w:val="00FE4E34"/>
    <w:rsid w:val="00FE5675"/>
    <w:rsid w:val="00FE6134"/>
    <w:rsid w:val="00FE7247"/>
    <w:rsid w:val="00FE780B"/>
    <w:rsid w:val="00FE7813"/>
    <w:rsid w:val="00FE7E09"/>
    <w:rsid w:val="00FF0D0A"/>
    <w:rsid w:val="00FF0F54"/>
    <w:rsid w:val="00FF110A"/>
    <w:rsid w:val="00FF4011"/>
    <w:rsid w:val="00FF7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00EBC"/>
  <w15:chartTrackingRefBased/>
  <w15:docId w15:val="{2F65F377-BD5C-453E-B1A9-D89B0867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BC"/>
  </w:style>
  <w:style w:type="paragraph" w:styleId="Heading1">
    <w:name w:val="heading 1"/>
    <w:next w:val="Normal"/>
    <w:link w:val="Heading1Char"/>
    <w:autoRedefine/>
    <w:uiPriority w:val="9"/>
    <w:qFormat/>
    <w:rsid w:val="00D4585B"/>
    <w:pPr>
      <w:keepNext/>
      <w:keepLines/>
      <w:numPr>
        <w:numId w:val="13"/>
      </w:numPr>
      <w:spacing w:before="360" w:after="360" w:line="240" w:lineRule="auto"/>
      <w:ind w:left="0"/>
      <w:outlineLvl w:val="0"/>
    </w:pPr>
    <w:rPr>
      <w:rFonts w:ascii="Arial" w:eastAsiaTheme="majorEastAsia" w:hAnsi="Arial" w:cstheme="majorBidi"/>
      <w:b/>
      <w:sz w:val="28"/>
      <w:szCs w:val="28"/>
    </w:rPr>
  </w:style>
  <w:style w:type="paragraph" w:styleId="Heading2">
    <w:name w:val="heading 2"/>
    <w:basedOn w:val="Normal"/>
    <w:next w:val="Normal"/>
    <w:link w:val="Heading2Char"/>
    <w:autoRedefine/>
    <w:uiPriority w:val="9"/>
    <w:unhideWhenUsed/>
    <w:qFormat/>
    <w:rsid w:val="00CB2C3D"/>
    <w:pPr>
      <w:keepNext/>
      <w:keepLines/>
      <w:numPr>
        <w:numId w:val="28"/>
      </w:numPr>
      <w:tabs>
        <w:tab w:val="left" w:pos="426"/>
      </w:tabs>
      <w:spacing w:before="240" w:after="240" w:line="240" w:lineRule="auto"/>
      <w:jc w:val="both"/>
      <w:outlineLvl w:val="1"/>
    </w:pPr>
    <w:rPr>
      <w:rFonts w:asciiTheme="minorBidi" w:eastAsiaTheme="majorEastAsia" w:hAnsiTheme="minorBidi" w:cstheme="majorBidi"/>
      <w:b/>
      <w:sz w:val="20"/>
    </w:rPr>
  </w:style>
  <w:style w:type="paragraph" w:styleId="Heading3">
    <w:name w:val="heading 3"/>
    <w:basedOn w:val="Normal"/>
    <w:next w:val="Normal"/>
    <w:link w:val="Heading3Char"/>
    <w:autoRedefine/>
    <w:uiPriority w:val="9"/>
    <w:unhideWhenUsed/>
    <w:qFormat/>
    <w:rsid w:val="00D4585B"/>
    <w:pPr>
      <w:keepNext/>
      <w:keepLines/>
      <w:numPr>
        <w:ilvl w:val="2"/>
        <w:numId w:val="13"/>
      </w:numPr>
      <w:spacing w:before="40" w:after="40" w:line="360" w:lineRule="auto"/>
      <w:outlineLvl w:val="2"/>
    </w:pPr>
    <w:rPr>
      <w:rFonts w:asciiTheme="minorBidi" w:eastAsiaTheme="majorEastAsia" w:hAnsiTheme="minorBidi" w:cstheme="majorBidi"/>
      <w:szCs w:val="24"/>
    </w:rPr>
  </w:style>
  <w:style w:type="paragraph" w:styleId="Heading4">
    <w:name w:val="heading 4"/>
    <w:basedOn w:val="Normal"/>
    <w:next w:val="Normal"/>
    <w:link w:val="Heading4Char"/>
    <w:uiPriority w:val="9"/>
    <w:unhideWhenUsed/>
    <w:qFormat/>
    <w:rsid w:val="003933AA"/>
    <w:pPr>
      <w:keepNext/>
      <w:keepLines/>
      <w:numPr>
        <w:ilvl w:val="3"/>
        <w:numId w:val="13"/>
      </w:numPr>
      <w:spacing w:before="40" w:after="0"/>
      <w:outlineLvl w:val="3"/>
    </w:pPr>
    <w:rPr>
      <w:rFonts w:ascii="Times New Roman" w:eastAsiaTheme="majorEastAsia" w:hAnsi="Times New Roman" w:cstheme="majorBidi"/>
      <w:i/>
      <w:iCs/>
    </w:rPr>
  </w:style>
  <w:style w:type="paragraph" w:styleId="Heading5">
    <w:name w:val="heading 5"/>
    <w:basedOn w:val="Normal"/>
    <w:next w:val="Normal"/>
    <w:link w:val="Heading5Char"/>
    <w:uiPriority w:val="9"/>
    <w:semiHidden/>
    <w:unhideWhenUsed/>
    <w:qFormat/>
    <w:rsid w:val="008C0F87"/>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0F87"/>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0F87"/>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0F87"/>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F87"/>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demicHeading">
    <w:name w:val="Academic Heading"/>
    <w:basedOn w:val="Normal"/>
    <w:link w:val="AcademicHeadingChar"/>
    <w:rsid w:val="00D115A7"/>
    <w:pPr>
      <w:spacing w:line="360" w:lineRule="auto"/>
      <w:jc w:val="both"/>
    </w:pPr>
    <w:rPr>
      <w:rFonts w:cstheme="majorBidi"/>
      <w:b/>
      <w:sz w:val="28"/>
      <w:szCs w:val="24"/>
    </w:rPr>
  </w:style>
  <w:style w:type="character" w:customStyle="1" w:styleId="AcademicHeadingChar">
    <w:name w:val="Academic Heading Char"/>
    <w:basedOn w:val="DefaultParagraphFont"/>
    <w:link w:val="AcademicHeading"/>
    <w:rsid w:val="00D115A7"/>
    <w:rPr>
      <w:rFonts w:asciiTheme="majorBidi" w:hAnsiTheme="majorBidi" w:cstheme="majorBidi"/>
      <w:b/>
      <w:sz w:val="28"/>
      <w:szCs w:val="24"/>
    </w:rPr>
  </w:style>
  <w:style w:type="character" w:customStyle="1" w:styleId="Heading1Char">
    <w:name w:val="Heading 1 Char"/>
    <w:basedOn w:val="DefaultParagraphFont"/>
    <w:link w:val="Heading1"/>
    <w:uiPriority w:val="9"/>
    <w:rsid w:val="00D4585B"/>
    <w:rPr>
      <w:rFonts w:ascii="Arial" w:eastAsiaTheme="majorEastAsia" w:hAnsi="Arial" w:cstheme="majorBidi"/>
      <w:b/>
      <w:sz w:val="28"/>
      <w:szCs w:val="28"/>
    </w:rPr>
  </w:style>
  <w:style w:type="character" w:customStyle="1" w:styleId="Heading2Char">
    <w:name w:val="Heading 2 Char"/>
    <w:basedOn w:val="DefaultParagraphFont"/>
    <w:link w:val="Heading2"/>
    <w:uiPriority w:val="9"/>
    <w:rsid w:val="00CB2C3D"/>
    <w:rPr>
      <w:rFonts w:asciiTheme="minorBidi" w:eastAsiaTheme="majorEastAsia" w:hAnsiTheme="minorBidi" w:cstheme="majorBidi"/>
      <w:b/>
      <w:sz w:val="20"/>
    </w:rPr>
  </w:style>
  <w:style w:type="paragraph" w:styleId="TOCHeading">
    <w:name w:val="TOC Heading"/>
    <w:basedOn w:val="Heading1"/>
    <w:next w:val="Normal"/>
    <w:uiPriority w:val="39"/>
    <w:unhideWhenUsed/>
    <w:qFormat/>
    <w:rsid w:val="008C0F87"/>
    <w:pPr>
      <w:outlineLvl w:val="9"/>
    </w:pPr>
    <w:rPr>
      <w:rFonts w:asciiTheme="majorHAnsi" w:hAnsiTheme="majorHAnsi"/>
      <w:b w:val="0"/>
      <w:color w:val="2E74B5" w:themeColor="accent1" w:themeShade="BF"/>
    </w:rPr>
  </w:style>
  <w:style w:type="paragraph" w:styleId="Bibliography">
    <w:name w:val="Bibliography"/>
    <w:basedOn w:val="Normal"/>
    <w:next w:val="Normal"/>
    <w:uiPriority w:val="37"/>
    <w:semiHidden/>
    <w:unhideWhenUsed/>
    <w:rsid w:val="008C0F87"/>
  </w:style>
  <w:style w:type="character" w:styleId="BookTitle">
    <w:name w:val="Book Title"/>
    <w:basedOn w:val="DefaultParagraphFont"/>
    <w:uiPriority w:val="33"/>
    <w:qFormat/>
    <w:rsid w:val="008C0F87"/>
    <w:rPr>
      <w:b/>
      <w:bCs/>
      <w:i/>
      <w:iCs/>
      <w:spacing w:val="5"/>
    </w:rPr>
  </w:style>
  <w:style w:type="character" w:styleId="IntenseReference">
    <w:name w:val="Intense Reference"/>
    <w:basedOn w:val="DefaultParagraphFont"/>
    <w:uiPriority w:val="32"/>
    <w:qFormat/>
    <w:rsid w:val="008C0F87"/>
    <w:rPr>
      <w:b/>
      <w:bCs/>
      <w:smallCaps/>
      <w:color w:val="5B9BD5" w:themeColor="accent1"/>
      <w:spacing w:val="5"/>
    </w:rPr>
  </w:style>
  <w:style w:type="character" w:styleId="SubtleReference">
    <w:name w:val="Subtle Reference"/>
    <w:basedOn w:val="DefaultParagraphFont"/>
    <w:uiPriority w:val="31"/>
    <w:qFormat/>
    <w:rsid w:val="008C0F87"/>
    <w:rPr>
      <w:smallCaps/>
      <w:color w:val="5A5A5A" w:themeColor="text1" w:themeTint="A5"/>
    </w:rPr>
  </w:style>
  <w:style w:type="character" w:styleId="IntenseEmphasis">
    <w:name w:val="Intense Emphasis"/>
    <w:basedOn w:val="DefaultParagraphFont"/>
    <w:uiPriority w:val="21"/>
    <w:qFormat/>
    <w:rsid w:val="008C0F87"/>
    <w:rPr>
      <w:i/>
      <w:iCs/>
      <w:color w:val="5B9BD5" w:themeColor="accent1"/>
    </w:rPr>
  </w:style>
  <w:style w:type="character" w:styleId="SubtleEmphasis">
    <w:name w:val="Subtle Emphasis"/>
    <w:basedOn w:val="DefaultParagraphFont"/>
    <w:uiPriority w:val="19"/>
    <w:qFormat/>
    <w:rsid w:val="008C0F87"/>
    <w:rPr>
      <w:i/>
      <w:iCs/>
      <w:color w:val="404040" w:themeColor="text1" w:themeTint="BF"/>
    </w:rPr>
  </w:style>
  <w:style w:type="paragraph" w:styleId="IntenseQuote">
    <w:name w:val="Intense Quote"/>
    <w:basedOn w:val="Normal"/>
    <w:next w:val="Normal"/>
    <w:link w:val="IntenseQuoteChar"/>
    <w:uiPriority w:val="30"/>
    <w:qFormat/>
    <w:rsid w:val="008C0F8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C0F87"/>
    <w:rPr>
      <w:rFonts w:asciiTheme="majorBidi" w:hAnsiTheme="majorBidi"/>
      <w:i/>
      <w:iCs/>
      <w:color w:val="5B9BD5" w:themeColor="accent1"/>
      <w:sz w:val="24"/>
    </w:rPr>
  </w:style>
  <w:style w:type="paragraph" w:styleId="Quote">
    <w:name w:val="Quote"/>
    <w:basedOn w:val="Normal"/>
    <w:next w:val="Normal"/>
    <w:link w:val="QuoteChar"/>
    <w:uiPriority w:val="29"/>
    <w:qFormat/>
    <w:rsid w:val="008C0F8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0F87"/>
    <w:rPr>
      <w:rFonts w:asciiTheme="majorBidi" w:hAnsiTheme="majorBidi"/>
      <w:i/>
      <w:iCs/>
      <w:color w:val="404040" w:themeColor="text1" w:themeTint="BF"/>
      <w:sz w:val="24"/>
    </w:rPr>
  </w:style>
  <w:style w:type="paragraph" w:styleId="ListParagraph">
    <w:name w:val="List Paragraph"/>
    <w:basedOn w:val="Normal"/>
    <w:link w:val="ListParagraphChar"/>
    <w:uiPriority w:val="34"/>
    <w:qFormat/>
    <w:rsid w:val="008C0F87"/>
    <w:pPr>
      <w:ind w:left="720"/>
      <w:contextualSpacing/>
    </w:pPr>
  </w:style>
  <w:style w:type="table" w:styleId="MediumList1-Accent1">
    <w:name w:val="Medium List 1 Accent 1"/>
    <w:basedOn w:val="TableNormal"/>
    <w:uiPriority w:val="65"/>
    <w:semiHidden/>
    <w:unhideWhenUsed/>
    <w:rsid w:val="008C0F87"/>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semiHidden/>
    <w:unhideWhenUsed/>
    <w:rsid w:val="008C0F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Accent1">
    <w:name w:val="Medium Shading 1 Accent 1"/>
    <w:basedOn w:val="TableNormal"/>
    <w:uiPriority w:val="63"/>
    <w:semiHidden/>
    <w:unhideWhenUsed/>
    <w:rsid w:val="008C0F87"/>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8C0F8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semiHidden/>
    <w:unhideWhenUsed/>
    <w:rsid w:val="008C0F87"/>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semiHidden/>
    <w:unhideWhenUsed/>
    <w:rsid w:val="008C0F8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ColorfulGrid">
    <w:name w:val="Colorful Grid"/>
    <w:basedOn w:val="TableNormal"/>
    <w:uiPriority w:val="73"/>
    <w:semiHidden/>
    <w:unhideWhenUsed/>
    <w:rsid w:val="008C0F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8C0F8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8C0F8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8C0F8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8C0F8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8C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8C0F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8C0F8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8C0F8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8C0F8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1">
    <w:name w:val="Medium Shading 1"/>
    <w:basedOn w:val="TableNormal"/>
    <w:uiPriority w:val="63"/>
    <w:semiHidden/>
    <w:unhideWhenUsed/>
    <w:rsid w:val="008C0F8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8C0F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8C0F8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8C0F8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C0F87"/>
    <w:pPr>
      <w:spacing w:after="0" w:line="240" w:lineRule="auto"/>
    </w:pPr>
    <w:rPr>
      <w:rFonts w:asciiTheme="majorBidi" w:hAnsiTheme="majorBidi"/>
    </w:rPr>
  </w:style>
  <w:style w:type="character" w:styleId="HTMLVariable">
    <w:name w:val="HTML Variable"/>
    <w:basedOn w:val="DefaultParagraphFont"/>
    <w:uiPriority w:val="99"/>
    <w:semiHidden/>
    <w:unhideWhenUsed/>
    <w:rsid w:val="008C0F87"/>
    <w:rPr>
      <w:i/>
      <w:iCs/>
    </w:rPr>
  </w:style>
  <w:style w:type="character" w:styleId="HTMLTypewriter">
    <w:name w:val="HTML Typewriter"/>
    <w:basedOn w:val="DefaultParagraphFont"/>
    <w:uiPriority w:val="99"/>
    <w:semiHidden/>
    <w:unhideWhenUsed/>
    <w:rsid w:val="008C0F87"/>
    <w:rPr>
      <w:rFonts w:ascii="Consolas" w:hAnsi="Consolas"/>
      <w:sz w:val="20"/>
      <w:szCs w:val="20"/>
    </w:rPr>
  </w:style>
  <w:style w:type="character" w:styleId="HTMLSample">
    <w:name w:val="HTML Sample"/>
    <w:basedOn w:val="DefaultParagraphFont"/>
    <w:uiPriority w:val="99"/>
    <w:semiHidden/>
    <w:unhideWhenUsed/>
    <w:rsid w:val="008C0F87"/>
    <w:rPr>
      <w:rFonts w:ascii="Consolas" w:hAnsi="Consolas"/>
      <w:sz w:val="24"/>
      <w:szCs w:val="24"/>
    </w:rPr>
  </w:style>
  <w:style w:type="paragraph" w:styleId="HTMLPreformatted">
    <w:name w:val="HTML Preformatted"/>
    <w:basedOn w:val="Normal"/>
    <w:link w:val="HTMLPreformattedChar"/>
    <w:uiPriority w:val="99"/>
    <w:semiHidden/>
    <w:unhideWhenUsed/>
    <w:rsid w:val="008C0F8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0F87"/>
    <w:rPr>
      <w:rFonts w:ascii="Consolas" w:hAnsi="Consolas"/>
      <w:sz w:val="20"/>
      <w:szCs w:val="20"/>
    </w:rPr>
  </w:style>
  <w:style w:type="character" w:styleId="HTMLKeyboard">
    <w:name w:val="HTML Keyboard"/>
    <w:basedOn w:val="DefaultParagraphFont"/>
    <w:uiPriority w:val="99"/>
    <w:semiHidden/>
    <w:unhideWhenUsed/>
    <w:rsid w:val="008C0F87"/>
    <w:rPr>
      <w:rFonts w:ascii="Consolas" w:hAnsi="Consolas"/>
      <w:sz w:val="20"/>
      <w:szCs w:val="20"/>
    </w:rPr>
  </w:style>
  <w:style w:type="character" w:styleId="HTMLDefinition">
    <w:name w:val="HTML Definition"/>
    <w:basedOn w:val="DefaultParagraphFont"/>
    <w:uiPriority w:val="99"/>
    <w:semiHidden/>
    <w:unhideWhenUsed/>
    <w:rsid w:val="008C0F87"/>
    <w:rPr>
      <w:i/>
      <w:iCs/>
    </w:rPr>
  </w:style>
  <w:style w:type="character" w:styleId="HTMLCode">
    <w:name w:val="HTML Code"/>
    <w:basedOn w:val="DefaultParagraphFont"/>
    <w:uiPriority w:val="99"/>
    <w:semiHidden/>
    <w:unhideWhenUsed/>
    <w:rsid w:val="008C0F87"/>
    <w:rPr>
      <w:rFonts w:ascii="Consolas" w:hAnsi="Consolas"/>
      <w:sz w:val="20"/>
      <w:szCs w:val="20"/>
    </w:rPr>
  </w:style>
  <w:style w:type="character" w:styleId="HTMLCite">
    <w:name w:val="HTML Cite"/>
    <w:basedOn w:val="DefaultParagraphFont"/>
    <w:uiPriority w:val="99"/>
    <w:semiHidden/>
    <w:unhideWhenUsed/>
    <w:rsid w:val="008C0F87"/>
    <w:rPr>
      <w:i/>
      <w:iCs/>
    </w:rPr>
  </w:style>
  <w:style w:type="paragraph" w:styleId="HTMLAddress">
    <w:name w:val="HTML Address"/>
    <w:basedOn w:val="Normal"/>
    <w:link w:val="HTMLAddressChar"/>
    <w:uiPriority w:val="99"/>
    <w:semiHidden/>
    <w:unhideWhenUsed/>
    <w:rsid w:val="008C0F87"/>
    <w:pPr>
      <w:spacing w:after="0" w:line="240" w:lineRule="auto"/>
    </w:pPr>
    <w:rPr>
      <w:i/>
      <w:iCs/>
    </w:rPr>
  </w:style>
  <w:style w:type="character" w:customStyle="1" w:styleId="HTMLAddressChar">
    <w:name w:val="HTML Address Char"/>
    <w:basedOn w:val="DefaultParagraphFont"/>
    <w:link w:val="HTMLAddress"/>
    <w:uiPriority w:val="99"/>
    <w:semiHidden/>
    <w:rsid w:val="008C0F87"/>
    <w:rPr>
      <w:rFonts w:asciiTheme="majorBidi" w:hAnsiTheme="majorBidi"/>
      <w:i/>
      <w:iCs/>
      <w:sz w:val="24"/>
    </w:rPr>
  </w:style>
  <w:style w:type="character" w:styleId="HTMLAcronym">
    <w:name w:val="HTML Acronym"/>
    <w:basedOn w:val="DefaultParagraphFont"/>
    <w:uiPriority w:val="99"/>
    <w:semiHidden/>
    <w:unhideWhenUsed/>
    <w:rsid w:val="008C0F87"/>
  </w:style>
  <w:style w:type="paragraph" w:styleId="NormalWeb">
    <w:name w:val="Normal (Web)"/>
    <w:basedOn w:val="Normal"/>
    <w:uiPriority w:val="99"/>
    <w:semiHidden/>
    <w:unhideWhenUsed/>
    <w:rsid w:val="008C0F87"/>
    <w:rPr>
      <w:rFonts w:ascii="Times New Roman" w:hAnsi="Times New Roman" w:cs="Times New Roman"/>
      <w:szCs w:val="24"/>
    </w:rPr>
  </w:style>
  <w:style w:type="paragraph" w:styleId="PlainText">
    <w:name w:val="Plain Text"/>
    <w:basedOn w:val="Normal"/>
    <w:link w:val="PlainTextChar"/>
    <w:uiPriority w:val="99"/>
    <w:semiHidden/>
    <w:unhideWhenUsed/>
    <w:rsid w:val="008C0F8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0F87"/>
    <w:rPr>
      <w:rFonts w:ascii="Consolas" w:hAnsi="Consolas"/>
      <w:sz w:val="21"/>
      <w:szCs w:val="21"/>
    </w:rPr>
  </w:style>
  <w:style w:type="paragraph" w:styleId="DocumentMap">
    <w:name w:val="Document Map"/>
    <w:basedOn w:val="Normal"/>
    <w:link w:val="DocumentMapChar"/>
    <w:uiPriority w:val="99"/>
    <w:semiHidden/>
    <w:unhideWhenUsed/>
    <w:rsid w:val="008C0F8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C0F87"/>
    <w:rPr>
      <w:rFonts w:ascii="Segoe UI" w:hAnsi="Segoe UI" w:cs="Segoe UI"/>
      <w:sz w:val="16"/>
      <w:szCs w:val="16"/>
    </w:rPr>
  </w:style>
  <w:style w:type="character" w:styleId="Emphasis">
    <w:name w:val="Emphasis"/>
    <w:basedOn w:val="DefaultParagraphFont"/>
    <w:uiPriority w:val="20"/>
    <w:qFormat/>
    <w:rsid w:val="008C0F87"/>
    <w:rPr>
      <w:i/>
      <w:iCs/>
    </w:rPr>
  </w:style>
  <w:style w:type="character" w:styleId="Strong">
    <w:name w:val="Strong"/>
    <w:basedOn w:val="DefaultParagraphFont"/>
    <w:uiPriority w:val="22"/>
    <w:qFormat/>
    <w:rsid w:val="008C0F87"/>
    <w:rPr>
      <w:b/>
      <w:bCs/>
    </w:rPr>
  </w:style>
  <w:style w:type="character" w:styleId="FollowedHyperlink">
    <w:name w:val="FollowedHyperlink"/>
    <w:basedOn w:val="DefaultParagraphFont"/>
    <w:uiPriority w:val="99"/>
    <w:semiHidden/>
    <w:unhideWhenUsed/>
    <w:rsid w:val="008C0F87"/>
    <w:rPr>
      <w:color w:val="954F72" w:themeColor="followedHyperlink"/>
      <w:u w:val="single"/>
    </w:rPr>
  </w:style>
  <w:style w:type="character" w:styleId="Hyperlink">
    <w:name w:val="Hyperlink"/>
    <w:basedOn w:val="DefaultParagraphFont"/>
    <w:uiPriority w:val="99"/>
    <w:unhideWhenUsed/>
    <w:rsid w:val="008C0F87"/>
    <w:rPr>
      <w:color w:val="0563C1" w:themeColor="hyperlink"/>
      <w:u w:val="single"/>
    </w:rPr>
  </w:style>
  <w:style w:type="paragraph" w:styleId="BlockText">
    <w:name w:val="Block Text"/>
    <w:basedOn w:val="Normal"/>
    <w:uiPriority w:val="99"/>
    <w:semiHidden/>
    <w:unhideWhenUsed/>
    <w:rsid w:val="008C0F8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Indent3">
    <w:name w:val="Body Text Indent 3"/>
    <w:basedOn w:val="Normal"/>
    <w:link w:val="BodyTextIndent3Char"/>
    <w:uiPriority w:val="99"/>
    <w:semiHidden/>
    <w:unhideWhenUsed/>
    <w:rsid w:val="008C0F8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C0F87"/>
    <w:rPr>
      <w:rFonts w:asciiTheme="majorBidi" w:hAnsiTheme="majorBidi"/>
      <w:sz w:val="16"/>
      <w:szCs w:val="16"/>
    </w:rPr>
  </w:style>
  <w:style w:type="paragraph" w:styleId="BodyTextIndent2">
    <w:name w:val="Body Text Indent 2"/>
    <w:basedOn w:val="Normal"/>
    <w:link w:val="BodyTextIndent2Char"/>
    <w:uiPriority w:val="99"/>
    <w:semiHidden/>
    <w:unhideWhenUsed/>
    <w:rsid w:val="008C0F87"/>
    <w:pPr>
      <w:spacing w:after="120" w:line="480" w:lineRule="auto"/>
      <w:ind w:left="360"/>
    </w:pPr>
  </w:style>
  <w:style w:type="character" w:customStyle="1" w:styleId="BodyTextIndent2Char">
    <w:name w:val="Body Text Indent 2 Char"/>
    <w:basedOn w:val="DefaultParagraphFont"/>
    <w:link w:val="BodyTextIndent2"/>
    <w:uiPriority w:val="99"/>
    <w:semiHidden/>
    <w:rsid w:val="008C0F87"/>
    <w:rPr>
      <w:rFonts w:asciiTheme="majorBidi" w:hAnsiTheme="majorBidi"/>
      <w:sz w:val="24"/>
    </w:rPr>
  </w:style>
  <w:style w:type="paragraph" w:styleId="BodyText3">
    <w:name w:val="Body Text 3"/>
    <w:basedOn w:val="Normal"/>
    <w:link w:val="BodyText3Char"/>
    <w:uiPriority w:val="99"/>
    <w:semiHidden/>
    <w:unhideWhenUsed/>
    <w:rsid w:val="008C0F87"/>
    <w:pPr>
      <w:spacing w:after="120"/>
    </w:pPr>
    <w:rPr>
      <w:sz w:val="16"/>
      <w:szCs w:val="16"/>
    </w:rPr>
  </w:style>
  <w:style w:type="character" w:customStyle="1" w:styleId="BodyText3Char">
    <w:name w:val="Body Text 3 Char"/>
    <w:basedOn w:val="DefaultParagraphFont"/>
    <w:link w:val="BodyText3"/>
    <w:uiPriority w:val="99"/>
    <w:semiHidden/>
    <w:rsid w:val="008C0F87"/>
    <w:rPr>
      <w:rFonts w:asciiTheme="majorBidi" w:hAnsiTheme="majorBidi"/>
      <w:sz w:val="16"/>
      <w:szCs w:val="16"/>
    </w:rPr>
  </w:style>
  <w:style w:type="paragraph" w:styleId="BodyText2">
    <w:name w:val="Body Text 2"/>
    <w:basedOn w:val="Normal"/>
    <w:link w:val="BodyText2Char"/>
    <w:uiPriority w:val="99"/>
    <w:semiHidden/>
    <w:unhideWhenUsed/>
    <w:rsid w:val="008C0F87"/>
    <w:pPr>
      <w:spacing w:after="120" w:line="480" w:lineRule="auto"/>
    </w:pPr>
  </w:style>
  <w:style w:type="character" w:customStyle="1" w:styleId="BodyText2Char">
    <w:name w:val="Body Text 2 Char"/>
    <w:basedOn w:val="DefaultParagraphFont"/>
    <w:link w:val="BodyText2"/>
    <w:uiPriority w:val="99"/>
    <w:semiHidden/>
    <w:rsid w:val="008C0F87"/>
    <w:rPr>
      <w:rFonts w:asciiTheme="majorBidi" w:hAnsiTheme="majorBidi"/>
      <w:sz w:val="24"/>
    </w:rPr>
  </w:style>
  <w:style w:type="paragraph" w:styleId="NoteHeading">
    <w:name w:val="Note Heading"/>
    <w:basedOn w:val="Normal"/>
    <w:next w:val="Normal"/>
    <w:link w:val="NoteHeadingChar"/>
    <w:uiPriority w:val="99"/>
    <w:semiHidden/>
    <w:unhideWhenUsed/>
    <w:rsid w:val="008C0F87"/>
    <w:pPr>
      <w:spacing w:after="0" w:line="240" w:lineRule="auto"/>
    </w:pPr>
  </w:style>
  <w:style w:type="character" w:customStyle="1" w:styleId="NoteHeadingChar">
    <w:name w:val="Note Heading Char"/>
    <w:basedOn w:val="DefaultParagraphFont"/>
    <w:link w:val="NoteHeading"/>
    <w:uiPriority w:val="99"/>
    <w:semiHidden/>
    <w:rsid w:val="008C0F87"/>
    <w:rPr>
      <w:rFonts w:asciiTheme="majorBidi" w:hAnsiTheme="majorBidi"/>
      <w:sz w:val="24"/>
    </w:rPr>
  </w:style>
  <w:style w:type="paragraph" w:styleId="BodyTextIndent">
    <w:name w:val="Body Text Indent"/>
    <w:basedOn w:val="Normal"/>
    <w:link w:val="BodyTextIndentChar"/>
    <w:uiPriority w:val="99"/>
    <w:semiHidden/>
    <w:unhideWhenUsed/>
    <w:rsid w:val="008C0F87"/>
    <w:pPr>
      <w:spacing w:after="120"/>
      <w:ind w:left="360"/>
    </w:pPr>
  </w:style>
  <w:style w:type="character" w:customStyle="1" w:styleId="BodyTextIndentChar">
    <w:name w:val="Body Text Indent Char"/>
    <w:basedOn w:val="DefaultParagraphFont"/>
    <w:link w:val="BodyTextIndent"/>
    <w:uiPriority w:val="99"/>
    <w:semiHidden/>
    <w:rsid w:val="008C0F87"/>
    <w:rPr>
      <w:rFonts w:asciiTheme="majorBidi" w:hAnsiTheme="majorBidi"/>
      <w:sz w:val="24"/>
    </w:rPr>
  </w:style>
  <w:style w:type="paragraph" w:styleId="BodyTextFirstIndent2">
    <w:name w:val="Body Text First Indent 2"/>
    <w:basedOn w:val="BodyTextIndent"/>
    <w:link w:val="BodyTextFirstIndent2Char"/>
    <w:uiPriority w:val="99"/>
    <w:semiHidden/>
    <w:unhideWhenUsed/>
    <w:rsid w:val="008C0F87"/>
    <w:pPr>
      <w:spacing w:after="160"/>
      <w:ind w:firstLine="360"/>
    </w:pPr>
  </w:style>
  <w:style w:type="character" w:customStyle="1" w:styleId="BodyTextFirstIndent2Char">
    <w:name w:val="Body Text First Indent 2 Char"/>
    <w:basedOn w:val="BodyTextIndentChar"/>
    <w:link w:val="BodyTextFirstIndent2"/>
    <w:uiPriority w:val="99"/>
    <w:semiHidden/>
    <w:rsid w:val="008C0F87"/>
    <w:rPr>
      <w:rFonts w:asciiTheme="majorBidi" w:hAnsiTheme="majorBidi"/>
      <w:sz w:val="24"/>
    </w:rPr>
  </w:style>
  <w:style w:type="paragraph" w:styleId="BodyText">
    <w:name w:val="Body Text"/>
    <w:basedOn w:val="Normal"/>
    <w:link w:val="BodyTextChar"/>
    <w:uiPriority w:val="99"/>
    <w:semiHidden/>
    <w:unhideWhenUsed/>
    <w:rsid w:val="008C0F87"/>
    <w:pPr>
      <w:spacing w:after="120"/>
    </w:pPr>
  </w:style>
  <w:style w:type="character" w:customStyle="1" w:styleId="BodyTextChar">
    <w:name w:val="Body Text Char"/>
    <w:basedOn w:val="DefaultParagraphFont"/>
    <w:link w:val="BodyText"/>
    <w:uiPriority w:val="99"/>
    <w:semiHidden/>
    <w:rsid w:val="008C0F87"/>
    <w:rPr>
      <w:rFonts w:asciiTheme="majorBidi" w:hAnsiTheme="majorBidi"/>
      <w:sz w:val="24"/>
    </w:rPr>
  </w:style>
  <w:style w:type="paragraph" w:styleId="BodyTextFirstIndent">
    <w:name w:val="Body Text First Indent"/>
    <w:basedOn w:val="BodyText"/>
    <w:link w:val="BodyTextFirstIndentChar"/>
    <w:uiPriority w:val="99"/>
    <w:semiHidden/>
    <w:unhideWhenUsed/>
    <w:rsid w:val="008C0F87"/>
    <w:pPr>
      <w:spacing w:after="160"/>
      <w:ind w:firstLine="360"/>
    </w:pPr>
  </w:style>
  <w:style w:type="character" w:customStyle="1" w:styleId="BodyTextFirstIndentChar">
    <w:name w:val="Body Text First Indent Char"/>
    <w:basedOn w:val="BodyTextChar"/>
    <w:link w:val="BodyTextFirstIndent"/>
    <w:uiPriority w:val="99"/>
    <w:semiHidden/>
    <w:rsid w:val="008C0F87"/>
    <w:rPr>
      <w:rFonts w:asciiTheme="majorBidi" w:hAnsiTheme="majorBidi"/>
      <w:sz w:val="24"/>
    </w:rPr>
  </w:style>
  <w:style w:type="paragraph" w:styleId="Date">
    <w:name w:val="Date"/>
    <w:basedOn w:val="Normal"/>
    <w:next w:val="Normal"/>
    <w:link w:val="DateChar"/>
    <w:uiPriority w:val="99"/>
    <w:semiHidden/>
    <w:unhideWhenUsed/>
    <w:rsid w:val="008C0F87"/>
  </w:style>
  <w:style w:type="character" w:customStyle="1" w:styleId="DateChar">
    <w:name w:val="Date Char"/>
    <w:basedOn w:val="DefaultParagraphFont"/>
    <w:link w:val="Date"/>
    <w:uiPriority w:val="99"/>
    <w:semiHidden/>
    <w:rsid w:val="008C0F87"/>
    <w:rPr>
      <w:rFonts w:asciiTheme="majorBidi" w:hAnsiTheme="majorBidi"/>
      <w:sz w:val="24"/>
    </w:rPr>
  </w:style>
  <w:style w:type="paragraph" w:styleId="Salutation">
    <w:name w:val="Salutation"/>
    <w:basedOn w:val="Normal"/>
    <w:next w:val="Normal"/>
    <w:link w:val="SalutationChar"/>
    <w:uiPriority w:val="99"/>
    <w:semiHidden/>
    <w:unhideWhenUsed/>
    <w:rsid w:val="008C0F87"/>
  </w:style>
  <w:style w:type="character" w:customStyle="1" w:styleId="SalutationChar">
    <w:name w:val="Salutation Char"/>
    <w:basedOn w:val="DefaultParagraphFont"/>
    <w:link w:val="Salutation"/>
    <w:uiPriority w:val="99"/>
    <w:semiHidden/>
    <w:rsid w:val="008C0F87"/>
    <w:rPr>
      <w:rFonts w:asciiTheme="majorBidi" w:hAnsiTheme="majorBidi"/>
      <w:sz w:val="24"/>
    </w:rPr>
  </w:style>
  <w:style w:type="paragraph" w:styleId="Subtitle">
    <w:name w:val="Subtitle"/>
    <w:basedOn w:val="Normal"/>
    <w:next w:val="Normal"/>
    <w:link w:val="SubtitleChar"/>
    <w:uiPriority w:val="11"/>
    <w:qFormat/>
    <w:rsid w:val="008C0F87"/>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C0F87"/>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8C0F8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C0F87"/>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8C0F87"/>
    <w:pPr>
      <w:spacing w:after="120"/>
      <w:ind w:left="1800"/>
      <w:contextualSpacing/>
    </w:pPr>
  </w:style>
  <w:style w:type="paragraph" w:styleId="ListContinue4">
    <w:name w:val="List Continue 4"/>
    <w:basedOn w:val="Normal"/>
    <w:uiPriority w:val="99"/>
    <w:semiHidden/>
    <w:unhideWhenUsed/>
    <w:rsid w:val="008C0F87"/>
    <w:pPr>
      <w:spacing w:after="120"/>
      <w:ind w:left="1440"/>
      <w:contextualSpacing/>
    </w:pPr>
  </w:style>
  <w:style w:type="paragraph" w:styleId="ListContinue3">
    <w:name w:val="List Continue 3"/>
    <w:basedOn w:val="Normal"/>
    <w:uiPriority w:val="99"/>
    <w:semiHidden/>
    <w:unhideWhenUsed/>
    <w:rsid w:val="008C0F87"/>
    <w:pPr>
      <w:spacing w:after="120"/>
      <w:ind w:left="1080"/>
      <w:contextualSpacing/>
    </w:pPr>
  </w:style>
  <w:style w:type="paragraph" w:styleId="ListContinue2">
    <w:name w:val="List Continue 2"/>
    <w:basedOn w:val="Normal"/>
    <w:uiPriority w:val="99"/>
    <w:semiHidden/>
    <w:unhideWhenUsed/>
    <w:rsid w:val="008C0F87"/>
    <w:pPr>
      <w:spacing w:after="120"/>
      <w:ind w:left="720"/>
      <w:contextualSpacing/>
    </w:pPr>
  </w:style>
  <w:style w:type="paragraph" w:styleId="ListContinue">
    <w:name w:val="List Continue"/>
    <w:basedOn w:val="Normal"/>
    <w:uiPriority w:val="99"/>
    <w:semiHidden/>
    <w:unhideWhenUsed/>
    <w:rsid w:val="008C0F87"/>
    <w:pPr>
      <w:spacing w:after="120"/>
      <w:ind w:left="360"/>
      <w:contextualSpacing/>
    </w:pPr>
  </w:style>
  <w:style w:type="paragraph" w:styleId="Signature">
    <w:name w:val="Signature"/>
    <w:basedOn w:val="Normal"/>
    <w:link w:val="SignatureChar"/>
    <w:uiPriority w:val="99"/>
    <w:semiHidden/>
    <w:unhideWhenUsed/>
    <w:rsid w:val="008C0F87"/>
    <w:pPr>
      <w:spacing w:after="0" w:line="240" w:lineRule="auto"/>
      <w:ind w:left="4320"/>
    </w:pPr>
  </w:style>
  <w:style w:type="character" w:customStyle="1" w:styleId="SignatureChar">
    <w:name w:val="Signature Char"/>
    <w:basedOn w:val="DefaultParagraphFont"/>
    <w:link w:val="Signature"/>
    <w:uiPriority w:val="99"/>
    <w:semiHidden/>
    <w:rsid w:val="008C0F87"/>
    <w:rPr>
      <w:rFonts w:asciiTheme="majorBidi" w:hAnsiTheme="majorBidi"/>
      <w:sz w:val="24"/>
    </w:rPr>
  </w:style>
  <w:style w:type="paragraph" w:styleId="Closing">
    <w:name w:val="Closing"/>
    <w:basedOn w:val="Normal"/>
    <w:link w:val="ClosingChar"/>
    <w:uiPriority w:val="99"/>
    <w:semiHidden/>
    <w:unhideWhenUsed/>
    <w:rsid w:val="008C0F87"/>
    <w:pPr>
      <w:spacing w:after="0" w:line="240" w:lineRule="auto"/>
      <w:ind w:left="4320"/>
    </w:pPr>
  </w:style>
  <w:style w:type="character" w:customStyle="1" w:styleId="ClosingChar">
    <w:name w:val="Closing Char"/>
    <w:basedOn w:val="DefaultParagraphFont"/>
    <w:link w:val="Closing"/>
    <w:uiPriority w:val="99"/>
    <w:semiHidden/>
    <w:rsid w:val="008C0F87"/>
    <w:rPr>
      <w:rFonts w:asciiTheme="majorBidi" w:hAnsiTheme="majorBidi"/>
      <w:sz w:val="24"/>
    </w:rPr>
  </w:style>
  <w:style w:type="paragraph" w:styleId="Title">
    <w:name w:val="Title"/>
    <w:basedOn w:val="Normal"/>
    <w:next w:val="Normal"/>
    <w:link w:val="TitleChar"/>
    <w:uiPriority w:val="10"/>
    <w:qFormat/>
    <w:rsid w:val="008C0F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0F87"/>
    <w:rPr>
      <w:rFonts w:asciiTheme="majorHAnsi" w:eastAsiaTheme="majorEastAsia" w:hAnsiTheme="majorHAnsi" w:cstheme="majorBidi"/>
      <w:spacing w:val="-10"/>
      <w:kern w:val="28"/>
      <w:sz w:val="56"/>
      <w:szCs w:val="56"/>
    </w:rPr>
  </w:style>
  <w:style w:type="paragraph" w:styleId="ListNumber5">
    <w:name w:val="List Number 5"/>
    <w:basedOn w:val="Normal"/>
    <w:uiPriority w:val="99"/>
    <w:semiHidden/>
    <w:unhideWhenUsed/>
    <w:rsid w:val="008C0F87"/>
    <w:pPr>
      <w:numPr>
        <w:numId w:val="1"/>
      </w:numPr>
      <w:contextualSpacing/>
    </w:pPr>
  </w:style>
  <w:style w:type="paragraph" w:styleId="ListNumber4">
    <w:name w:val="List Number 4"/>
    <w:basedOn w:val="Normal"/>
    <w:uiPriority w:val="99"/>
    <w:semiHidden/>
    <w:unhideWhenUsed/>
    <w:rsid w:val="008C0F87"/>
    <w:pPr>
      <w:numPr>
        <w:numId w:val="2"/>
      </w:numPr>
      <w:contextualSpacing/>
    </w:pPr>
  </w:style>
  <w:style w:type="paragraph" w:styleId="ListNumber3">
    <w:name w:val="List Number 3"/>
    <w:basedOn w:val="Normal"/>
    <w:uiPriority w:val="99"/>
    <w:semiHidden/>
    <w:unhideWhenUsed/>
    <w:rsid w:val="008C0F87"/>
    <w:pPr>
      <w:numPr>
        <w:numId w:val="3"/>
      </w:numPr>
      <w:contextualSpacing/>
    </w:pPr>
  </w:style>
  <w:style w:type="paragraph" w:styleId="ListNumber2">
    <w:name w:val="List Number 2"/>
    <w:basedOn w:val="Normal"/>
    <w:uiPriority w:val="99"/>
    <w:semiHidden/>
    <w:unhideWhenUsed/>
    <w:rsid w:val="008C0F87"/>
    <w:pPr>
      <w:numPr>
        <w:numId w:val="4"/>
      </w:numPr>
      <w:contextualSpacing/>
    </w:pPr>
  </w:style>
  <w:style w:type="paragraph" w:styleId="ListBullet5">
    <w:name w:val="List Bullet 5"/>
    <w:basedOn w:val="Normal"/>
    <w:uiPriority w:val="99"/>
    <w:semiHidden/>
    <w:unhideWhenUsed/>
    <w:rsid w:val="008C0F87"/>
    <w:pPr>
      <w:numPr>
        <w:numId w:val="5"/>
      </w:numPr>
      <w:contextualSpacing/>
    </w:pPr>
  </w:style>
  <w:style w:type="paragraph" w:styleId="ListBullet4">
    <w:name w:val="List Bullet 4"/>
    <w:basedOn w:val="Normal"/>
    <w:uiPriority w:val="99"/>
    <w:semiHidden/>
    <w:unhideWhenUsed/>
    <w:rsid w:val="008C0F87"/>
    <w:pPr>
      <w:numPr>
        <w:numId w:val="6"/>
      </w:numPr>
      <w:contextualSpacing/>
    </w:pPr>
  </w:style>
  <w:style w:type="paragraph" w:styleId="ListBullet3">
    <w:name w:val="List Bullet 3"/>
    <w:basedOn w:val="Normal"/>
    <w:uiPriority w:val="99"/>
    <w:semiHidden/>
    <w:unhideWhenUsed/>
    <w:rsid w:val="008C0F87"/>
    <w:pPr>
      <w:numPr>
        <w:numId w:val="7"/>
      </w:numPr>
      <w:contextualSpacing/>
    </w:pPr>
  </w:style>
  <w:style w:type="paragraph" w:styleId="ListBullet2">
    <w:name w:val="List Bullet 2"/>
    <w:basedOn w:val="Normal"/>
    <w:uiPriority w:val="99"/>
    <w:semiHidden/>
    <w:unhideWhenUsed/>
    <w:rsid w:val="008C0F87"/>
    <w:pPr>
      <w:numPr>
        <w:numId w:val="8"/>
      </w:numPr>
      <w:contextualSpacing/>
    </w:pPr>
  </w:style>
  <w:style w:type="paragraph" w:styleId="List5">
    <w:name w:val="List 5"/>
    <w:basedOn w:val="Normal"/>
    <w:uiPriority w:val="99"/>
    <w:semiHidden/>
    <w:unhideWhenUsed/>
    <w:rsid w:val="008C0F87"/>
    <w:pPr>
      <w:ind w:left="1800" w:hanging="360"/>
      <w:contextualSpacing/>
    </w:pPr>
  </w:style>
  <w:style w:type="paragraph" w:styleId="List4">
    <w:name w:val="List 4"/>
    <w:basedOn w:val="Normal"/>
    <w:uiPriority w:val="99"/>
    <w:semiHidden/>
    <w:unhideWhenUsed/>
    <w:rsid w:val="008C0F87"/>
    <w:pPr>
      <w:ind w:left="1440" w:hanging="360"/>
      <w:contextualSpacing/>
    </w:pPr>
  </w:style>
  <w:style w:type="paragraph" w:styleId="List3">
    <w:name w:val="List 3"/>
    <w:basedOn w:val="Normal"/>
    <w:uiPriority w:val="99"/>
    <w:semiHidden/>
    <w:unhideWhenUsed/>
    <w:rsid w:val="008C0F87"/>
    <w:pPr>
      <w:ind w:left="1080" w:hanging="360"/>
      <w:contextualSpacing/>
    </w:pPr>
  </w:style>
  <w:style w:type="paragraph" w:styleId="List2">
    <w:name w:val="List 2"/>
    <w:basedOn w:val="Normal"/>
    <w:uiPriority w:val="99"/>
    <w:semiHidden/>
    <w:unhideWhenUsed/>
    <w:rsid w:val="008C0F87"/>
    <w:pPr>
      <w:ind w:left="720" w:hanging="360"/>
      <w:contextualSpacing/>
    </w:pPr>
  </w:style>
  <w:style w:type="paragraph" w:styleId="ListNumber">
    <w:name w:val="List Number"/>
    <w:basedOn w:val="Normal"/>
    <w:uiPriority w:val="99"/>
    <w:semiHidden/>
    <w:unhideWhenUsed/>
    <w:rsid w:val="008C0F87"/>
    <w:pPr>
      <w:numPr>
        <w:numId w:val="9"/>
      </w:numPr>
      <w:contextualSpacing/>
    </w:pPr>
  </w:style>
  <w:style w:type="paragraph" w:styleId="ListBullet">
    <w:name w:val="List Bullet"/>
    <w:basedOn w:val="Normal"/>
    <w:uiPriority w:val="99"/>
    <w:semiHidden/>
    <w:unhideWhenUsed/>
    <w:rsid w:val="008C0F87"/>
    <w:pPr>
      <w:numPr>
        <w:numId w:val="10"/>
      </w:numPr>
      <w:contextualSpacing/>
    </w:pPr>
  </w:style>
  <w:style w:type="paragraph" w:styleId="List">
    <w:name w:val="List"/>
    <w:basedOn w:val="Normal"/>
    <w:uiPriority w:val="99"/>
    <w:semiHidden/>
    <w:unhideWhenUsed/>
    <w:rsid w:val="008C0F87"/>
    <w:pPr>
      <w:ind w:left="360" w:hanging="360"/>
      <w:contextualSpacing/>
    </w:pPr>
  </w:style>
  <w:style w:type="paragraph" w:styleId="TOAHeading">
    <w:name w:val="toa heading"/>
    <w:basedOn w:val="Normal"/>
    <w:next w:val="Normal"/>
    <w:uiPriority w:val="99"/>
    <w:semiHidden/>
    <w:unhideWhenUsed/>
    <w:rsid w:val="008C0F87"/>
    <w:pPr>
      <w:spacing w:before="120"/>
    </w:pPr>
    <w:rPr>
      <w:rFonts w:asciiTheme="majorHAnsi" w:eastAsiaTheme="majorEastAsia" w:hAnsiTheme="majorHAnsi" w:cstheme="majorBidi"/>
      <w:b/>
      <w:bCs/>
      <w:szCs w:val="24"/>
    </w:rPr>
  </w:style>
  <w:style w:type="paragraph" w:styleId="MacroText">
    <w:name w:val="macro"/>
    <w:link w:val="MacroTextChar"/>
    <w:uiPriority w:val="99"/>
    <w:semiHidden/>
    <w:unhideWhenUsed/>
    <w:rsid w:val="008C0F8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C0F87"/>
    <w:rPr>
      <w:rFonts w:ascii="Consolas" w:hAnsi="Consolas"/>
      <w:sz w:val="20"/>
      <w:szCs w:val="20"/>
    </w:rPr>
  </w:style>
  <w:style w:type="paragraph" w:styleId="TableofAuthorities">
    <w:name w:val="table of authorities"/>
    <w:basedOn w:val="Normal"/>
    <w:next w:val="Normal"/>
    <w:uiPriority w:val="99"/>
    <w:semiHidden/>
    <w:unhideWhenUsed/>
    <w:rsid w:val="008C0F87"/>
    <w:pPr>
      <w:spacing w:after="0"/>
      <w:ind w:left="240" w:hanging="240"/>
    </w:pPr>
  </w:style>
  <w:style w:type="paragraph" w:styleId="EndnoteText">
    <w:name w:val="endnote text"/>
    <w:basedOn w:val="Normal"/>
    <w:link w:val="EndnoteTextChar"/>
    <w:uiPriority w:val="99"/>
    <w:semiHidden/>
    <w:unhideWhenUsed/>
    <w:rsid w:val="008C0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F87"/>
    <w:rPr>
      <w:rFonts w:asciiTheme="majorBidi" w:hAnsiTheme="majorBidi"/>
      <w:sz w:val="20"/>
      <w:szCs w:val="20"/>
    </w:rPr>
  </w:style>
  <w:style w:type="character" w:styleId="EndnoteReference">
    <w:name w:val="endnote reference"/>
    <w:basedOn w:val="DefaultParagraphFont"/>
    <w:uiPriority w:val="99"/>
    <w:semiHidden/>
    <w:unhideWhenUsed/>
    <w:rsid w:val="008C0F87"/>
    <w:rPr>
      <w:vertAlign w:val="superscript"/>
    </w:rPr>
  </w:style>
  <w:style w:type="character" w:styleId="PageNumber">
    <w:name w:val="page number"/>
    <w:basedOn w:val="DefaultParagraphFont"/>
    <w:uiPriority w:val="99"/>
    <w:semiHidden/>
    <w:unhideWhenUsed/>
    <w:rsid w:val="008C0F87"/>
  </w:style>
  <w:style w:type="character" w:styleId="LineNumber">
    <w:name w:val="line number"/>
    <w:basedOn w:val="DefaultParagraphFont"/>
    <w:uiPriority w:val="99"/>
    <w:semiHidden/>
    <w:unhideWhenUsed/>
    <w:rsid w:val="008C0F87"/>
  </w:style>
  <w:style w:type="character" w:styleId="CommentReference">
    <w:name w:val="annotation reference"/>
    <w:basedOn w:val="DefaultParagraphFont"/>
    <w:uiPriority w:val="99"/>
    <w:semiHidden/>
    <w:unhideWhenUsed/>
    <w:rsid w:val="008C0F87"/>
    <w:rPr>
      <w:sz w:val="16"/>
      <w:szCs w:val="16"/>
    </w:rPr>
  </w:style>
  <w:style w:type="character" w:styleId="FootnoteReference">
    <w:name w:val="footnote reference"/>
    <w:basedOn w:val="DefaultParagraphFont"/>
    <w:uiPriority w:val="99"/>
    <w:semiHidden/>
    <w:unhideWhenUsed/>
    <w:rsid w:val="008C0F87"/>
    <w:rPr>
      <w:vertAlign w:val="superscript"/>
    </w:rPr>
  </w:style>
  <w:style w:type="paragraph" w:styleId="EnvelopeReturn">
    <w:name w:val="envelope return"/>
    <w:basedOn w:val="Normal"/>
    <w:uiPriority w:val="99"/>
    <w:semiHidden/>
    <w:unhideWhenUsed/>
    <w:rsid w:val="008C0F87"/>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8C0F87"/>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TableofFigures">
    <w:name w:val="table of figures"/>
    <w:basedOn w:val="Normal"/>
    <w:next w:val="Normal"/>
    <w:uiPriority w:val="99"/>
    <w:semiHidden/>
    <w:unhideWhenUsed/>
    <w:rsid w:val="008C0F87"/>
    <w:pPr>
      <w:spacing w:after="0"/>
    </w:pPr>
  </w:style>
  <w:style w:type="paragraph" w:styleId="Caption">
    <w:name w:val="caption"/>
    <w:basedOn w:val="Normal"/>
    <w:next w:val="Normal"/>
    <w:uiPriority w:val="35"/>
    <w:semiHidden/>
    <w:unhideWhenUsed/>
    <w:qFormat/>
    <w:rsid w:val="008C0F87"/>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8C0F87"/>
    <w:pPr>
      <w:spacing w:after="0" w:line="240" w:lineRule="auto"/>
      <w:ind w:left="240" w:hanging="240"/>
    </w:pPr>
  </w:style>
  <w:style w:type="paragraph" w:styleId="IndexHeading">
    <w:name w:val="index heading"/>
    <w:basedOn w:val="Normal"/>
    <w:next w:val="Index1"/>
    <w:uiPriority w:val="99"/>
    <w:semiHidden/>
    <w:unhideWhenUsed/>
    <w:rsid w:val="008C0F87"/>
    <w:rPr>
      <w:rFonts w:asciiTheme="majorHAnsi" w:eastAsiaTheme="majorEastAsia" w:hAnsiTheme="majorHAnsi" w:cstheme="majorBidi"/>
      <w:b/>
      <w:bCs/>
    </w:rPr>
  </w:style>
  <w:style w:type="paragraph" w:styleId="Footer">
    <w:name w:val="footer"/>
    <w:basedOn w:val="Normal"/>
    <w:link w:val="FooterChar"/>
    <w:uiPriority w:val="99"/>
    <w:unhideWhenUsed/>
    <w:rsid w:val="008C0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F87"/>
    <w:rPr>
      <w:rFonts w:asciiTheme="majorBidi" w:hAnsiTheme="majorBidi"/>
      <w:sz w:val="24"/>
    </w:rPr>
  </w:style>
  <w:style w:type="paragraph" w:styleId="Header">
    <w:name w:val="header"/>
    <w:basedOn w:val="Normal"/>
    <w:link w:val="HeaderChar"/>
    <w:uiPriority w:val="99"/>
    <w:unhideWhenUsed/>
    <w:rsid w:val="008C0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F87"/>
    <w:rPr>
      <w:rFonts w:asciiTheme="majorBidi" w:hAnsiTheme="majorBidi"/>
      <w:sz w:val="24"/>
    </w:rPr>
  </w:style>
  <w:style w:type="paragraph" w:styleId="CommentText">
    <w:name w:val="annotation text"/>
    <w:basedOn w:val="Normal"/>
    <w:link w:val="CommentTextChar"/>
    <w:uiPriority w:val="99"/>
    <w:semiHidden/>
    <w:unhideWhenUsed/>
    <w:rsid w:val="008C0F87"/>
    <w:pPr>
      <w:spacing w:line="240" w:lineRule="auto"/>
    </w:pPr>
    <w:rPr>
      <w:sz w:val="20"/>
      <w:szCs w:val="20"/>
    </w:rPr>
  </w:style>
  <w:style w:type="character" w:customStyle="1" w:styleId="CommentTextChar">
    <w:name w:val="Comment Text Char"/>
    <w:basedOn w:val="DefaultParagraphFont"/>
    <w:link w:val="CommentText"/>
    <w:uiPriority w:val="99"/>
    <w:semiHidden/>
    <w:rsid w:val="008C0F87"/>
    <w:rPr>
      <w:rFonts w:asciiTheme="majorBidi" w:hAnsiTheme="majorBidi"/>
      <w:sz w:val="20"/>
      <w:szCs w:val="20"/>
    </w:rPr>
  </w:style>
  <w:style w:type="paragraph" w:styleId="FootnoteText">
    <w:name w:val="footnote text"/>
    <w:basedOn w:val="Normal"/>
    <w:link w:val="FootnoteTextChar"/>
    <w:unhideWhenUsed/>
    <w:rsid w:val="008C0F87"/>
    <w:pPr>
      <w:spacing w:after="0" w:line="240" w:lineRule="auto"/>
    </w:pPr>
    <w:rPr>
      <w:sz w:val="20"/>
      <w:szCs w:val="20"/>
    </w:rPr>
  </w:style>
  <w:style w:type="character" w:customStyle="1" w:styleId="FootnoteTextChar">
    <w:name w:val="Footnote Text Char"/>
    <w:basedOn w:val="DefaultParagraphFont"/>
    <w:link w:val="FootnoteText"/>
    <w:rsid w:val="008C0F87"/>
    <w:rPr>
      <w:rFonts w:asciiTheme="majorBidi" w:hAnsiTheme="majorBidi"/>
      <w:sz w:val="20"/>
      <w:szCs w:val="20"/>
    </w:rPr>
  </w:style>
  <w:style w:type="paragraph" w:styleId="NormalIndent">
    <w:name w:val="Normal Indent"/>
    <w:basedOn w:val="Normal"/>
    <w:uiPriority w:val="99"/>
    <w:semiHidden/>
    <w:unhideWhenUsed/>
    <w:rsid w:val="008C0F87"/>
    <w:pPr>
      <w:ind w:left="720"/>
    </w:pPr>
  </w:style>
  <w:style w:type="paragraph" w:styleId="TOC9">
    <w:name w:val="toc 9"/>
    <w:basedOn w:val="Normal"/>
    <w:next w:val="Normal"/>
    <w:autoRedefine/>
    <w:uiPriority w:val="39"/>
    <w:unhideWhenUsed/>
    <w:rsid w:val="008C0F87"/>
    <w:pPr>
      <w:spacing w:after="0"/>
      <w:ind w:left="1920"/>
    </w:pPr>
    <w:rPr>
      <w:rFonts w:asciiTheme="minorHAnsi" w:hAnsiTheme="minorHAnsi" w:cstheme="minorHAnsi"/>
      <w:sz w:val="20"/>
      <w:szCs w:val="24"/>
    </w:rPr>
  </w:style>
  <w:style w:type="paragraph" w:styleId="TOC8">
    <w:name w:val="toc 8"/>
    <w:basedOn w:val="Normal"/>
    <w:next w:val="Normal"/>
    <w:autoRedefine/>
    <w:uiPriority w:val="39"/>
    <w:unhideWhenUsed/>
    <w:rsid w:val="008C0F87"/>
    <w:pPr>
      <w:spacing w:after="0"/>
      <w:ind w:left="1680"/>
    </w:pPr>
    <w:rPr>
      <w:rFonts w:asciiTheme="minorHAnsi" w:hAnsiTheme="minorHAnsi" w:cstheme="minorHAnsi"/>
      <w:sz w:val="20"/>
      <w:szCs w:val="24"/>
    </w:rPr>
  </w:style>
  <w:style w:type="paragraph" w:styleId="TOC7">
    <w:name w:val="toc 7"/>
    <w:basedOn w:val="Normal"/>
    <w:next w:val="Normal"/>
    <w:autoRedefine/>
    <w:uiPriority w:val="39"/>
    <w:unhideWhenUsed/>
    <w:rsid w:val="008C0F87"/>
    <w:pPr>
      <w:spacing w:after="0"/>
      <w:ind w:left="1440"/>
    </w:pPr>
    <w:rPr>
      <w:rFonts w:asciiTheme="minorHAnsi" w:hAnsiTheme="minorHAnsi" w:cstheme="minorHAnsi"/>
      <w:sz w:val="20"/>
      <w:szCs w:val="24"/>
    </w:rPr>
  </w:style>
  <w:style w:type="paragraph" w:styleId="TOC6">
    <w:name w:val="toc 6"/>
    <w:basedOn w:val="Normal"/>
    <w:next w:val="Normal"/>
    <w:autoRedefine/>
    <w:uiPriority w:val="39"/>
    <w:unhideWhenUsed/>
    <w:rsid w:val="008C0F87"/>
    <w:pPr>
      <w:spacing w:after="0"/>
      <w:ind w:left="1200"/>
    </w:pPr>
    <w:rPr>
      <w:rFonts w:asciiTheme="minorHAnsi" w:hAnsiTheme="minorHAnsi" w:cstheme="minorHAnsi"/>
      <w:sz w:val="20"/>
      <w:szCs w:val="24"/>
    </w:rPr>
  </w:style>
  <w:style w:type="paragraph" w:styleId="TOC5">
    <w:name w:val="toc 5"/>
    <w:basedOn w:val="Normal"/>
    <w:next w:val="Normal"/>
    <w:autoRedefine/>
    <w:uiPriority w:val="39"/>
    <w:unhideWhenUsed/>
    <w:rsid w:val="008C0F87"/>
    <w:pPr>
      <w:spacing w:after="0"/>
      <w:ind w:left="960"/>
    </w:pPr>
    <w:rPr>
      <w:rFonts w:asciiTheme="minorHAnsi" w:hAnsiTheme="minorHAnsi" w:cstheme="minorHAnsi"/>
      <w:sz w:val="20"/>
      <w:szCs w:val="24"/>
    </w:rPr>
  </w:style>
  <w:style w:type="paragraph" w:styleId="TOC4">
    <w:name w:val="toc 4"/>
    <w:basedOn w:val="Normal"/>
    <w:next w:val="Normal"/>
    <w:autoRedefine/>
    <w:uiPriority w:val="39"/>
    <w:unhideWhenUsed/>
    <w:rsid w:val="008C0F87"/>
    <w:pPr>
      <w:spacing w:after="0"/>
      <w:ind w:left="720"/>
    </w:pPr>
    <w:rPr>
      <w:rFonts w:asciiTheme="minorHAnsi" w:hAnsiTheme="minorHAnsi" w:cstheme="minorHAnsi"/>
      <w:sz w:val="20"/>
      <w:szCs w:val="24"/>
    </w:rPr>
  </w:style>
  <w:style w:type="paragraph" w:styleId="TOC3">
    <w:name w:val="toc 3"/>
    <w:basedOn w:val="Normal"/>
    <w:next w:val="Normal"/>
    <w:autoRedefine/>
    <w:uiPriority w:val="39"/>
    <w:unhideWhenUsed/>
    <w:rsid w:val="008C0F87"/>
    <w:pPr>
      <w:spacing w:after="0"/>
      <w:ind w:left="480"/>
    </w:pPr>
    <w:rPr>
      <w:rFonts w:asciiTheme="minorHAnsi" w:hAnsiTheme="minorHAnsi" w:cstheme="minorHAnsi"/>
      <w:sz w:val="20"/>
      <w:szCs w:val="24"/>
    </w:rPr>
  </w:style>
  <w:style w:type="paragraph" w:styleId="TOC2">
    <w:name w:val="toc 2"/>
    <w:basedOn w:val="Normal"/>
    <w:next w:val="Normal"/>
    <w:autoRedefine/>
    <w:uiPriority w:val="39"/>
    <w:unhideWhenUsed/>
    <w:rsid w:val="0094092E"/>
    <w:pPr>
      <w:spacing w:before="120" w:after="0"/>
      <w:ind w:left="240"/>
    </w:pPr>
    <w:rPr>
      <w:rFonts w:asciiTheme="minorHAnsi" w:hAnsiTheme="minorHAnsi" w:cstheme="minorHAnsi"/>
      <w:i/>
      <w:iCs/>
      <w:sz w:val="20"/>
      <w:szCs w:val="24"/>
    </w:rPr>
  </w:style>
  <w:style w:type="paragraph" w:styleId="TOC1">
    <w:name w:val="toc 1"/>
    <w:basedOn w:val="Normal"/>
    <w:next w:val="Normal"/>
    <w:autoRedefine/>
    <w:uiPriority w:val="39"/>
    <w:unhideWhenUsed/>
    <w:rsid w:val="0094092E"/>
    <w:pPr>
      <w:spacing w:before="240" w:after="120"/>
    </w:pPr>
    <w:rPr>
      <w:rFonts w:asciiTheme="minorHAnsi" w:hAnsiTheme="minorHAnsi" w:cstheme="minorHAnsi"/>
      <w:b/>
      <w:bCs/>
      <w:sz w:val="20"/>
      <w:szCs w:val="24"/>
    </w:rPr>
  </w:style>
  <w:style w:type="paragraph" w:styleId="Index9">
    <w:name w:val="index 9"/>
    <w:basedOn w:val="Normal"/>
    <w:next w:val="Normal"/>
    <w:autoRedefine/>
    <w:uiPriority w:val="99"/>
    <w:semiHidden/>
    <w:unhideWhenUsed/>
    <w:rsid w:val="008C0F87"/>
    <w:pPr>
      <w:spacing w:after="0" w:line="240" w:lineRule="auto"/>
      <w:ind w:left="2160" w:hanging="240"/>
    </w:pPr>
  </w:style>
  <w:style w:type="paragraph" w:styleId="Index8">
    <w:name w:val="index 8"/>
    <w:basedOn w:val="Normal"/>
    <w:next w:val="Normal"/>
    <w:autoRedefine/>
    <w:uiPriority w:val="99"/>
    <w:semiHidden/>
    <w:unhideWhenUsed/>
    <w:rsid w:val="008C0F87"/>
    <w:pPr>
      <w:spacing w:after="0" w:line="240" w:lineRule="auto"/>
      <w:ind w:left="1920" w:hanging="240"/>
    </w:pPr>
  </w:style>
  <w:style w:type="paragraph" w:styleId="Index7">
    <w:name w:val="index 7"/>
    <w:basedOn w:val="Normal"/>
    <w:next w:val="Normal"/>
    <w:autoRedefine/>
    <w:uiPriority w:val="99"/>
    <w:semiHidden/>
    <w:unhideWhenUsed/>
    <w:rsid w:val="008C0F87"/>
    <w:pPr>
      <w:spacing w:after="0" w:line="240" w:lineRule="auto"/>
      <w:ind w:left="1680" w:hanging="240"/>
    </w:pPr>
  </w:style>
  <w:style w:type="paragraph" w:styleId="Index6">
    <w:name w:val="index 6"/>
    <w:basedOn w:val="Normal"/>
    <w:next w:val="Normal"/>
    <w:autoRedefine/>
    <w:uiPriority w:val="99"/>
    <w:semiHidden/>
    <w:unhideWhenUsed/>
    <w:rsid w:val="008C0F87"/>
    <w:pPr>
      <w:spacing w:after="0" w:line="240" w:lineRule="auto"/>
      <w:ind w:left="1440" w:hanging="240"/>
    </w:pPr>
  </w:style>
  <w:style w:type="paragraph" w:styleId="Index5">
    <w:name w:val="index 5"/>
    <w:basedOn w:val="Normal"/>
    <w:next w:val="Normal"/>
    <w:autoRedefine/>
    <w:uiPriority w:val="99"/>
    <w:semiHidden/>
    <w:unhideWhenUsed/>
    <w:rsid w:val="008C0F87"/>
    <w:pPr>
      <w:spacing w:after="0" w:line="240" w:lineRule="auto"/>
      <w:ind w:left="1200" w:hanging="240"/>
    </w:pPr>
  </w:style>
  <w:style w:type="paragraph" w:styleId="Index4">
    <w:name w:val="index 4"/>
    <w:basedOn w:val="Normal"/>
    <w:next w:val="Normal"/>
    <w:autoRedefine/>
    <w:uiPriority w:val="99"/>
    <w:semiHidden/>
    <w:unhideWhenUsed/>
    <w:rsid w:val="008C0F87"/>
    <w:pPr>
      <w:spacing w:after="0" w:line="240" w:lineRule="auto"/>
      <w:ind w:left="960" w:hanging="240"/>
    </w:pPr>
  </w:style>
  <w:style w:type="paragraph" w:styleId="Index3">
    <w:name w:val="index 3"/>
    <w:basedOn w:val="Normal"/>
    <w:next w:val="Normal"/>
    <w:autoRedefine/>
    <w:uiPriority w:val="99"/>
    <w:semiHidden/>
    <w:unhideWhenUsed/>
    <w:rsid w:val="008C0F87"/>
    <w:pPr>
      <w:spacing w:after="0" w:line="240" w:lineRule="auto"/>
      <w:ind w:left="720" w:hanging="240"/>
    </w:pPr>
  </w:style>
  <w:style w:type="paragraph" w:styleId="Index2">
    <w:name w:val="index 2"/>
    <w:basedOn w:val="Normal"/>
    <w:next w:val="Normal"/>
    <w:autoRedefine/>
    <w:uiPriority w:val="99"/>
    <w:semiHidden/>
    <w:unhideWhenUsed/>
    <w:rsid w:val="008C0F87"/>
    <w:pPr>
      <w:spacing w:after="0" w:line="240" w:lineRule="auto"/>
      <w:ind w:left="480" w:hanging="240"/>
    </w:pPr>
  </w:style>
  <w:style w:type="character" w:customStyle="1" w:styleId="Heading9Char">
    <w:name w:val="Heading 9 Char"/>
    <w:basedOn w:val="DefaultParagraphFont"/>
    <w:link w:val="Heading9"/>
    <w:uiPriority w:val="9"/>
    <w:semiHidden/>
    <w:rsid w:val="008C0F87"/>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8C0F87"/>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8C0F87"/>
    <w:rPr>
      <w:rFonts w:asciiTheme="majorHAnsi" w:eastAsiaTheme="majorEastAsia" w:hAnsiTheme="majorHAnsi" w:cstheme="majorBidi"/>
      <w:i/>
      <w:iCs/>
      <w:color w:val="1F4D78" w:themeColor="accent1" w:themeShade="7F"/>
    </w:rPr>
  </w:style>
  <w:style w:type="character" w:customStyle="1" w:styleId="Heading6Char">
    <w:name w:val="Heading 6 Char"/>
    <w:basedOn w:val="DefaultParagraphFont"/>
    <w:link w:val="Heading6"/>
    <w:uiPriority w:val="9"/>
    <w:semiHidden/>
    <w:rsid w:val="008C0F87"/>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8C0F87"/>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3933AA"/>
    <w:rPr>
      <w:rFonts w:ascii="Times New Roman" w:eastAsiaTheme="majorEastAsia" w:hAnsi="Times New Roman" w:cstheme="majorBidi"/>
      <w:i/>
      <w:iCs/>
    </w:rPr>
  </w:style>
  <w:style w:type="character" w:customStyle="1" w:styleId="Heading3Char">
    <w:name w:val="Heading 3 Char"/>
    <w:basedOn w:val="DefaultParagraphFont"/>
    <w:link w:val="Heading3"/>
    <w:uiPriority w:val="9"/>
    <w:rsid w:val="00D4585B"/>
    <w:rPr>
      <w:rFonts w:asciiTheme="minorBidi" w:eastAsiaTheme="majorEastAsia" w:hAnsiTheme="minorBidi" w:cstheme="majorBidi"/>
      <w:szCs w:val="24"/>
    </w:rPr>
  </w:style>
  <w:style w:type="paragraph" w:customStyle="1" w:styleId="CitaviBibliographyEntry">
    <w:name w:val="Citavi Bibliography Entry"/>
    <w:basedOn w:val="Normal"/>
    <w:link w:val="CitaviBibliographyEntryChar"/>
    <w:rsid w:val="00854F03"/>
    <w:pPr>
      <w:tabs>
        <w:tab w:val="left" w:pos="227"/>
      </w:tabs>
      <w:spacing w:after="120"/>
      <w:ind w:left="227" w:hanging="227"/>
    </w:pPr>
  </w:style>
  <w:style w:type="character" w:customStyle="1" w:styleId="CitaviBibliographyEntryChar">
    <w:name w:val="Citavi Bibliography Entry Char"/>
    <w:basedOn w:val="DefaultParagraphFont"/>
    <w:link w:val="CitaviBibliographyEntry"/>
    <w:rsid w:val="00854F03"/>
  </w:style>
  <w:style w:type="paragraph" w:customStyle="1" w:styleId="CitaviBibliographyHeading">
    <w:name w:val="Citavi Bibliography Heading"/>
    <w:basedOn w:val="Heading1"/>
    <w:link w:val="CitaviBibliographyHeadingChar"/>
    <w:rsid w:val="006269A9"/>
  </w:style>
  <w:style w:type="character" w:customStyle="1" w:styleId="CitaviBibliographyHeadingChar">
    <w:name w:val="Citavi Bibliography Heading Char"/>
    <w:basedOn w:val="DefaultParagraphFont"/>
    <w:link w:val="CitaviBibliographyHeading"/>
    <w:rsid w:val="006269A9"/>
    <w:rPr>
      <w:rFonts w:ascii="Arial" w:eastAsiaTheme="majorEastAsia" w:hAnsi="Arial" w:cstheme="majorBidi"/>
      <w:b/>
      <w:sz w:val="28"/>
      <w:szCs w:val="28"/>
    </w:rPr>
  </w:style>
  <w:style w:type="paragraph" w:customStyle="1" w:styleId="CitaviBibliographySubheading1">
    <w:name w:val="Citavi Bibliography Subheading 1"/>
    <w:basedOn w:val="Heading2"/>
    <w:link w:val="CitaviBibliographySubheading1Char"/>
    <w:rsid w:val="006269A9"/>
    <w:pPr>
      <w:outlineLvl w:val="9"/>
    </w:pPr>
  </w:style>
  <w:style w:type="character" w:customStyle="1" w:styleId="CitaviBibliographySubheading1Char">
    <w:name w:val="Citavi Bibliography Subheading 1 Char"/>
    <w:basedOn w:val="DefaultParagraphFont"/>
    <w:link w:val="CitaviBibliographySubheading1"/>
    <w:rsid w:val="006269A9"/>
    <w:rPr>
      <w:rFonts w:asciiTheme="minorBidi" w:eastAsiaTheme="majorEastAsia" w:hAnsiTheme="minorBidi" w:cstheme="majorBidi"/>
      <w:b/>
      <w:szCs w:val="26"/>
    </w:rPr>
  </w:style>
  <w:style w:type="paragraph" w:customStyle="1" w:styleId="CitaviBibliographySubheading2">
    <w:name w:val="Citavi Bibliography Subheading 2"/>
    <w:basedOn w:val="Heading3"/>
    <w:link w:val="CitaviBibliographySubheading2Char"/>
    <w:rsid w:val="006269A9"/>
    <w:pPr>
      <w:outlineLvl w:val="9"/>
    </w:pPr>
  </w:style>
  <w:style w:type="character" w:customStyle="1" w:styleId="CitaviBibliographySubheading2Char">
    <w:name w:val="Citavi Bibliography Subheading 2 Char"/>
    <w:basedOn w:val="DefaultParagraphFont"/>
    <w:link w:val="CitaviBibliographySubheading2"/>
    <w:rsid w:val="006269A9"/>
    <w:rPr>
      <w:rFonts w:asciiTheme="minorBidi" w:eastAsiaTheme="majorEastAsia" w:hAnsiTheme="minorBidi" w:cstheme="majorBidi"/>
      <w:szCs w:val="24"/>
    </w:rPr>
  </w:style>
  <w:style w:type="paragraph" w:customStyle="1" w:styleId="CitaviBibliographySubheading3">
    <w:name w:val="Citavi Bibliography Subheading 3"/>
    <w:basedOn w:val="Heading4"/>
    <w:link w:val="CitaviBibliographySubheading3Char"/>
    <w:rsid w:val="006269A9"/>
    <w:pPr>
      <w:outlineLvl w:val="9"/>
    </w:pPr>
  </w:style>
  <w:style w:type="character" w:customStyle="1" w:styleId="CitaviBibliographySubheading3Char">
    <w:name w:val="Citavi Bibliography Subheading 3 Char"/>
    <w:basedOn w:val="DefaultParagraphFont"/>
    <w:link w:val="CitaviBibliographySubheading3"/>
    <w:rsid w:val="006269A9"/>
    <w:rPr>
      <w:rFonts w:ascii="Times New Roman" w:eastAsiaTheme="majorEastAsia" w:hAnsi="Times New Roman" w:cstheme="majorBidi"/>
      <w:i/>
      <w:iCs/>
    </w:rPr>
  </w:style>
  <w:style w:type="paragraph" w:customStyle="1" w:styleId="CitaviBibliographySubheading4">
    <w:name w:val="Citavi Bibliography Subheading 4"/>
    <w:basedOn w:val="Heading5"/>
    <w:link w:val="CitaviBibliographySubheading4Char"/>
    <w:rsid w:val="006269A9"/>
    <w:pPr>
      <w:outlineLvl w:val="9"/>
    </w:pPr>
  </w:style>
  <w:style w:type="character" w:customStyle="1" w:styleId="CitaviBibliographySubheading4Char">
    <w:name w:val="Citavi Bibliography Subheading 4 Char"/>
    <w:basedOn w:val="DefaultParagraphFont"/>
    <w:link w:val="CitaviBibliographySubheading4"/>
    <w:rsid w:val="006269A9"/>
    <w:rPr>
      <w:rFonts w:asciiTheme="majorHAnsi" w:eastAsiaTheme="majorEastAsia" w:hAnsiTheme="majorHAnsi" w:cstheme="majorBidi"/>
      <w:color w:val="2E74B5" w:themeColor="accent1" w:themeShade="BF"/>
    </w:rPr>
  </w:style>
  <w:style w:type="paragraph" w:customStyle="1" w:styleId="CitaviBibliographySubheading5">
    <w:name w:val="Citavi Bibliography Subheading 5"/>
    <w:basedOn w:val="Heading6"/>
    <w:link w:val="CitaviBibliographySubheading5Char"/>
    <w:rsid w:val="006269A9"/>
    <w:pPr>
      <w:outlineLvl w:val="9"/>
    </w:pPr>
  </w:style>
  <w:style w:type="character" w:customStyle="1" w:styleId="CitaviBibliographySubheading5Char">
    <w:name w:val="Citavi Bibliography Subheading 5 Char"/>
    <w:basedOn w:val="DefaultParagraphFont"/>
    <w:link w:val="CitaviBibliographySubheading5"/>
    <w:rsid w:val="006269A9"/>
    <w:rPr>
      <w:rFonts w:asciiTheme="majorHAnsi" w:eastAsiaTheme="majorEastAsia" w:hAnsiTheme="majorHAnsi" w:cstheme="majorBidi"/>
      <w:color w:val="1F4D78" w:themeColor="accent1" w:themeShade="7F"/>
    </w:rPr>
  </w:style>
  <w:style w:type="paragraph" w:customStyle="1" w:styleId="CitaviBibliographySubheading6">
    <w:name w:val="Citavi Bibliography Subheading 6"/>
    <w:basedOn w:val="Heading7"/>
    <w:link w:val="CitaviBibliographySubheading6Char"/>
    <w:rsid w:val="006269A9"/>
    <w:pPr>
      <w:outlineLvl w:val="9"/>
    </w:pPr>
  </w:style>
  <w:style w:type="character" w:customStyle="1" w:styleId="CitaviBibliographySubheading6Char">
    <w:name w:val="Citavi Bibliography Subheading 6 Char"/>
    <w:basedOn w:val="DefaultParagraphFont"/>
    <w:link w:val="CitaviBibliographySubheading6"/>
    <w:rsid w:val="006269A9"/>
    <w:rPr>
      <w:rFonts w:asciiTheme="majorHAnsi" w:eastAsiaTheme="majorEastAsia" w:hAnsiTheme="majorHAnsi" w:cstheme="majorBidi"/>
      <w:i/>
      <w:iCs/>
      <w:color w:val="1F4D78" w:themeColor="accent1" w:themeShade="7F"/>
    </w:rPr>
  </w:style>
  <w:style w:type="paragraph" w:customStyle="1" w:styleId="CitaviBibliographySubheading7">
    <w:name w:val="Citavi Bibliography Subheading 7"/>
    <w:basedOn w:val="Heading8"/>
    <w:link w:val="CitaviBibliographySubheading7Char"/>
    <w:rsid w:val="006269A9"/>
    <w:pPr>
      <w:outlineLvl w:val="9"/>
    </w:pPr>
  </w:style>
  <w:style w:type="character" w:customStyle="1" w:styleId="CitaviBibliographySubheading7Char">
    <w:name w:val="Citavi Bibliography Subheading 7 Char"/>
    <w:basedOn w:val="DefaultParagraphFont"/>
    <w:link w:val="CitaviBibliographySubheading7"/>
    <w:rsid w:val="006269A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Heading9"/>
    <w:link w:val="CitaviBibliographySubheading8Char"/>
    <w:rsid w:val="006269A9"/>
    <w:pPr>
      <w:outlineLvl w:val="9"/>
    </w:pPr>
  </w:style>
  <w:style w:type="character" w:customStyle="1" w:styleId="CitaviBibliographySubheading8Char">
    <w:name w:val="Citavi Bibliography Subheading 8 Char"/>
    <w:basedOn w:val="DefaultParagraphFont"/>
    <w:link w:val="CitaviBibliographySubheading8"/>
    <w:rsid w:val="006269A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basedOn w:val="DefaultParagraphFont"/>
    <w:link w:val="ListParagraph"/>
    <w:uiPriority w:val="34"/>
    <w:rsid w:val="00573331"/>
    <w:rPr>
      <w:rFonts w:asciiTheme="majorBidi" w:hAnsiTheme="majorBidi"/>
      <w:sz w:val="24"/>
    </w:rPr>
  </w:style>
  <w:style w:type="character" w:styleId="PlaceholderText">
    <w:name w:val="Placeholder Text"/>
    <w:basedOn w:val="DefaultParagraphFont"/>
    <w:uiPriority w:val="99"/>
    <w:semiHidden/>
    <w:rsid w:val="00FB7D54"/>
    <w:rPr>
      <w:color w:val="808080"/>
    </w:rPr>
  </w:style>
  <w:style w:type="numbering" w:customStyle="1" w:styleId="AcademicStyle">
    <w:name w:val="Academic Style"/>
    <w:uiPriority w:val="99"/>
    <w:rsid w:val="008F400A"/>
    <w:pPr>
      <w:numPr>
        <w:numId w:val="11"/>
      </w:numPr>
    </w:pPr>
  </w:style>
  <w:style w:type="table" w:styleId="TableGrid">
    <w:name w:val="Table Grid"/>
    <w:basedOn w:val="TableNormal"/>
    <w:uiPriority w:val="39"/>
    <w:rsid w:val="008F4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711D"/>
    <w:rPr>
      <w:b/>
      <w:bCs/>
    </w:rPr>
  </w:style>
  <w:style w:type="character" w:customStyle="1" w:styleId="CommentSubjectChar">
    <w:name w:val="Comment Subject Char"/>
    <w:basedOn w:val="CommentTextChar"/>
    <w:link w:val="CommentSubject"/>
    <w:uiPriority w:val="99"/>
    <w:semiHidden/>
    <w:rsid w:val="0088711D"/>
    <w:rPr>
      <w:rFonts w:asciiTheme="majorBidi" w:hAnsiTheme="majorBidi"/>
      <w:b/>
      <w:bCs/>
      <w:sz w:val="20"/>
      <w:szCs w:val="20"/>
    </w:rPr>
  </w:style>
  <w:style w:type="character" w:customStyle="1" w:styleId="UnresolvedMention1">
    <w:name w:val="Unresolved Mention1"/>
    <w:basedOn w:val="DefaultParagraphFont"/>
    <w:uiPriority w:val="99"/>
    <w:semiHidden/>
    <w:unhideWhenUsed/>
    <w:rsid w:val="007D758D"/>
    <w:rPr>
      <w:color w:val="605E5C"/>
      <w:shd w:val="clear" w:color="auto" w:fill="E1DFDD"/>
    </w:rPr>
  </w:style>
  <w:style w:type="character" w:customStyle="1" w:styleId="UnresolvedMention2">
    <w:name w:val="Unresolved Mention2"/>
    <w:basedOn w:val="DefaultParagraphFont"/>
    <w:uiPriority w:val="99"/>
    <w:semiHidden/>
    <w:unhideWhenUsed/>
    <w:rsid w:val="00BE6F62"/>
    <w:rPr>
      <w:color w:val="605E5C"/>
      <w:shd w:val="clear" w:color="auto" w:fill="E1DFDD"/>
    </w:rPr>
  </w:style>
  <w:style w:type="character" w:customStyle="1" w:styleId="UnresolvedMention3">
    <w:name w:val="Unresolved Mention3"/>
    <w:basedOn w:val="DefaultParagraphFont"/>
    <w:uiPriority w:val="99"/>
    <w:semiHidden/>
    <w:unhideWhenUsed/>
    <w:rsid w:val="0056458A"/>
    <w:rPr>
      <w:color w:val="605E5C"/>
      <w:shd w:val="clear" w:color="auto" w:fill="E1DFDD"/>
    </w:rPr>
  </w:style>
  <w:style w:type="character" w:customStyle="1" w:styleId="UnresolvedMention4">
    <w:name w:val="Unresolved Mention4"/>
    <w:basedOn w:val="DefaultParagraphFont"/>
    <w:uiPriority w:val="99"/>
    <w:semiHidden/>
    <w:unhideWhenUsed/>
    <w:rsid w:val="00F3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574">
      <w:bodyDiv w:val="1"/>
      <w:marLeft w:val="0"/>
      <w:marRight w:val="0"/>
      <w:marTop w:val="0"/>
      <w:marBottom w:val="0"/>
      <w:divBdr>
        <w:top w:val="none" w:sz="0" w:space="0" w:color="auto"/>
        <w:left w:val="none" w:sz="0" w:space="0" w:color="auto"/>
        <w:bottom w:val="none" w:sz="0" w:space="0" w:color="auto"/>
        <w:right w:val="none" w:sz="0" w:space="0" w:color="auto"/>
      </w:divBdr>
      <w:divsChild>
        <w:div w:id="1712145046">
          <w:marLeft w:val="0"/>
          <w:marRight w:val="0"/>
          <w:marTop w:val="0"/>
          <w:marBottom w:val="60"/>
          <w:divBdr>
            <w:top w:val="none" w:sz="0" w:space="0" w:color="auto"/>
            <w:left w:val="none" w:sz="0" w:space="0" w:color="auto"/>
            <w:bottom w:val="none" w:sz="0" w:space="0" w:color="auto"/>
            <w:right w:val="none" w:sz="0" w:space="0" w:color="auto"/>
          </w:divBdr>
          <w:divsChild>
            <w:div w:id="770472748">
              <w:marLeft w:val="0"/>
              <w:marRight w:val="0"/>
              <w:marTop w:val="0"/>
              <w:marBottom w:val="0"/>
              <w:divBdr>
                <w:top w:val="none" w:sz="0" w:space="0" w:color="auto"/>
                <w:left w:val="none" w:sz="0" w:space="0" w:color="auto"/>
                <w:bottom w:val="none" w:sz="0" w:space="0" w:color="auto"/>
                <w:right w:val="none" w:sz="0" w:space="0" w:color="auto"/>
              </w:divBdr>
              <w:divsChild>
                <w:div w:id="706835762">
                  <w:marLeft w:val="0"/>
                  <w:marRight w:val="0"/>
                  <w:marTop w:val="0"/>
                  <w:marBottom w:val="0"/>
                  <w:divBdr>
                    <w:top w:val="none" w:sz="0" w:space="0" w:color="auto"/>
                    <w:left w:val="none" w:sz="0" w:space="0" w:color="auto"/>
                    <w:bottom w:val="none" w:sz="0" w:space="0" w:color="auto"/>
                    <w:right w:val="none" w:sz="0" w:space="0" w:color="auto"/>
                  </w:divBdr>
                  <w:divsChild>
                    <w:div w:id="187380313">
                      <w:marLeft w:val="0"/>
                      <w:marRight w:val="0"/>
                      <w:marTop w:val="0"/>
                      <w:marBottom w:val="0"/>
                      <w:divBdr>
                        <w:top w:val="none" w:sz="0" w:space="0" w:color="auto"/>
                        <w:left w:val="none" w:sz="0" w:space="0" w:color="auto"/>
                        <w:bottom w:val="none" w:sz="0" w:space="0" w:color="auto"/>
                        <w:right w:val="none" w:sz="0" w:space="0" w:color="auto"/>
                      </w:divBdr>
                      <w:divsChild>
                        <w:div w:id="167142234">
                          <w:marLeft w:val="0"/>
                          <w:marRight w:val="0"/>
                          <w:marTop w:val="0"/>
                          <w:marBottom w:val="0"/>
                          <w:divBdr>
                            <w:top w:val="none" w:sz="0" w:space="0" w:color="auto"/>
                            <w:left w:val="none" w:sz="0" w:space="0" w:color="auto"/>
                            <w:bottom w:val="none" w:sz="0" w:space="0" w:color="auto"/>
                            <w:right w:val="none" w:sz="0" w:space="0" w:color="auto"/>
                          </w:divBdr>
                        </w:div>
                      </w:divsChild>
                    </w:div>
                    <w:div w:id="1003438150">
                      <w:marLeft w:val="0"/>
                      <w:marRight w:val="150"/>
                      <w:marTop w:val="30"/>
                      <w:marBottom w:val="0"/>
                      <w:divBdr>
                        <w:top w:val="none" w:sz="0" w:space="0" w:color="auto"/>
                        <w:left w:val="none" w:sz="0" w:space="0" w:color="auto"/>
                        <w:bottom w:val="none" w:sz="0" w:space="0" w:color="auto"/>
                        <w:right w:val="none" w:sz="0" w:space="0" w:color="auto"/>
                      </w:divBdr>
                    </w:div>
                    <w:div w:id="1733691665">
                      <w:marLeft w:val="0"/>
                      <w:marRight w:val="150"/>
                      <w:marTop w:val="30"/>
                      <w:marBottom w:val="0"/>
                      <w:divBdr>
                        <w:top w:val="none" w:sz="0" w:space="0" w:color="auto"/>
                        <w:left w:val="none" w:sz="0" w:space="0" w:color="auto"/>
                        <w:bottom w:val="none" w:sz="0" w:space="0" w:color="auto"/>
                        <w:right w:val="none" w:sz="0" w:space="0" w:color="auto"/>
                      </w:divBdr>
                    </w:div>
                  </w:divsChild>
                </w:div>
                <w:div w:id="1174808844">
                  <w:marLeft w:val="0"/>
                  <w:marRight w:val="0"/>
                  <w:marTop w:val="0"/>
                  <w:marBottom w:val="0"/>
                  <w:divBdr>
                    <w:top w:val="none" w:sz="0" w:space="0" w:color="auto"/>
                    <w:left w:val="none" w:sz="0" w:space="0" w:color="auto"/>
                    <w:bottom w:val="none" w:sz="0" w:space="0" w:color="auto"/>
                    <w:right w:val="none" w:sz="0" w:space="0" w:color="auto"/>
                  </w:divBdr>
                  <w:divsChild>
                    <w:div w:id="157423659">
                      <w:marLeft w:val="0"/>
                      <w:marRight w:val="0"/>
                      <w:marTop w:val="0"/>
                      <w:marBottom w:val="0"/>
                      <w:divBdr>
                        <w:top w:val="none" w:sz="0" w:space="0" w:color="auto"/>
                        <w:left w:val="none" w:sz="0" w:space="0" w:color="auto"/>
                        <w:bottom w:val="none" w:sz="0" w:space="0" w:color="auto"/>
                        <w:right w:val="none" w:sz="0" w:space="0" w:color="auto"/>
                      </w:divBdr>
                      <w:divsChild>
                        <w:div w:id="101263293">
                          <w:marLeft w:val="360"/>
                          <w:marRight w:val="360"/>
                          <w:marTop w:val="360"/>
                          <w:marBottom w:val="360"/>
                          <w:divBdr>
                            <w:top w:val="none" w:sz="0" w:space="0" w:color="auto"/>
                            <w:left w:val="none" w:sz="0" w:space="0" w:color="auto"/>
                            <w:bottom w:val="none" w:sz="0" w:space="0" w:color="auto"/>
                            <w:right w:val="none" w:sz="0" w:space="0" w:color="auto"/>
                          </w:divBdr>
                          <w:divsChild>
                            <w:div w:id="122429310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209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504">
      <w:bodyDiv w:val="1"/>
      <w:marLeft w:val="0"/>
      <w:marRight w:val="0"/>
      <w:marTop w:val="0"/>
      <w:marBottom w:val="0"/>
      <w:divBdr>
        <w:top w:val="none" w:sz="0" w:space="0" w:color="auto"/>
        <w:left w:val="none" w:sz="0" w:space="0" w:color="auto"/>
        <w:bottom w:val="none" w:sz="0" w:space="0" w:color="auto"/>
        <w:right w:val="none" w:sz="0" w:space="0" w:color="auto"/>
      </w:divBdr>
    </w:div>
    <w:div w:id="411121414">
      <w:bodyDiv w:val="1"/>
      <w:marLeft w:val="0"/>
      <w:marRight w:val="0"/>
      <w:marTop w:val="0"/>
      <w:marBottom w:val="0"/>
      <w:divBdr>
        <w:top w:val="none" w:sz="0" w:space="0" w:color="auto"/>
        <w:left w:val="none" w:sz="0" w:space="0" w:color="auto"/>
        <w:bottom w:val="none" w:sz="0" w:space="0" w:color="auto"/>
        <w:right w:val="none" w:sz="0" w:space="0" w:color="auto"/>
      </w:divBdr>
    </w:div>
    <w:div w:id="437457779">
      <w:bodyDiv w:val="1"/>
      <w:marLeft w:val="0"/>
      <w:marRight w:val="0"/>
      <w:marTop w:val="0"/>
      <w:marBottom w:val="0"/>
      <w:divBdr>
        <w:top w:val="none" w:sz="0" w:space="0" w:color="auto"/>
        <w:left w:val="none" w:sz="0" w:space="0" w:color="auto"/>
        <w:bottom w:val="none" w:sz="0" w:space="0" w:color="auto"/>
        <w:right w:val="none" w:sz="0" w:space="0" w:color="auto"/>
      </w:divBdr>
    </w:div>
    <w:div w:id="610943000">
      <w:bodyDiv w:val="1"/>
      <w:marLeft w:val="0"/>
      <w:marRight w:val="0"/>
      <w:marTop w:val="0"/>
      <w:marBottom w:val="0"/>
      <w:divBdr>
        <w:top w:val="none" w:sz="0" w:space="0" w:color="auto"/>
        <w:left w:val="none" w:sz="0" w:space="0" w:color="auto"/>
        <w:bottom w:val="none" w:sz="0" w:space="0" w:color="auto"/>
        <w:right w:val="none" w:sz="0" w:space="0" w:color="auto"/>
      </w:divBdr>
      <w:divsChild>
        <w:div w:id="219053329">
          <w:marLeft w:val="0"/>
          <w:marRight w:val="0"/>
          <w:marTop w:val="0"/>
          <w:marBottom w:val="0"/>
          <w:divBdr>
            <w:top w:val="none" w:sz="0" w:space="0" w:color="auto"/>
            <w:left w:val="none" w:sz="0" w:space="0" w:color="auto"/>
            <w:bottom w:val="none" w:sz="0" w:space="0" w:color="auto"/>
            <w:right w:val="none" w:sz="0" w:space="0" w:color="auto"/>
          </w:divBdr>
        </w:div>
        <w:div w:id="255789569">
          <w:marLeft w:val="0"/>
          <w:marRight w:val="0"/>
          <w:marTop w:val="0"/>
          <w:marBottom w:val="0"/>
          <w:divBdr>
            <w:top w:val="none" w:sz="0" w:space="0" w:color="auto"/>
            <w:left w:val="none" w:sz="0" w:space="0" w:color="auto"/>
            <w:bottom w:val="none" w:sz="0" w:space="0" w:color="auto"/>
            <w:right w:val="none" w:sz="0" w:space="0" w:color="auto"/>
          </w:divBdr>
        </w:div>
        <w:div w:id="267390188">
          <w:marLeft w:val="0"/>
          <w:marRight w:val="0"/>
          <w:marTop w:val="0"/>
          <w:marBottom w:val="0"/>
          <w:divBdr>
            <w:top w:val="none" w:sz="0" w:space="0" w:color="auto"/>
            <w:left w:val="none" w:sz="0" w:space="0" w:color="auto"/>
            <w:bottom w:val="none" w:sz="0" w:space="0" w:color="auto"/>
            <w:right w:val="none" w:sz="0" w:space="0" w:color="auto"/>
          </w:divBdr>
        </w:div>
        <w:div w:id="287903249">
          <w:marLeft w:val="0"/>
          <w:marRight w:val="0"/>
          <w:marTop w:val="0"/>
          <w:marBottom w:val="0"/>
          <w:divBdr>
            <w:top w:val="none" w:sz="0" w:space="0" w:color="auto"/>
            <w:left w:val="none" w:sz="0" w:space="0" w:color="auto"/>
            <w:bottom w:val="none" w:sz="0" w:space="0" w:color="auto"/>
            <w:right w:val="none" w:sz="0" w:space="0" w:color="auto"/>
          </w:divBdr>
        </w:div>
        <w:div w:id="431508991">
          <w:marLeft w:val="0"/>
          <w:marRight w:val="0"/>
          <w:marTop w:val="0"/>
          <w:marBottom w:val="0"/>
          <w:divBdr>
            <w:top w:val="none" w:sz="0" w:space="0" w:color="auto"/>
            <w:left w:val="none" w:sz="0" w:space="0" w:color="auto"/>
            <w:bottom w:val="none" w:sz="0" w:space="0" w:color="auto"/>
            <w:right w:val="none" w:sz="0" w:space="0" w:color="auto"/>
          </w:divBdr>
        </w:div>
        <w:div w:id="608515377">
          <w:marLeft w:val="0"/>
          <w:marRight w:val="0"/>
          <w:marTop w:val="0"/>
          <w:marBottom w:val="0"/>
          <w:divBdr>
            <w:top w:val="none" w:sz="0" w:space="0" w:color="auto"/>
            <w:left w:val="none" w:sz="0" w:space="0" w:color="auto"/>
            <w:bottom w:val="none" w:sz="0" w:space="0" w:color="auto"/>
            <w:right w:val="none" w:sz="0" w:space="0" w:color="auto"/>
          </w:divBdr>
        </w:div>
        <w:div w:id="653221697">
          <w:marLeft w:val="0"/>
          <w:marRight w:val="0"/>
          <w:marTop w:val="0"/>
          <w:marBottom w:val="0"/>
          <w:divBdr>
            <w:top w:val="none" w:sz="0" w:space="0" w:color="auto"/>
            <w:left w:val="none" w:sz="0" w:space="0" w:color="auto"/>
            <w:bottom w:val="none" w:sz="0" w:space="0" w:color="auto"/>
            <w:right w:val="none" w:sz="0" w:space="0" w:color="auto"/>
          </w:divBdr>
        </w:div>
        <w:div w:id="700934799">
          <w:marLeft w:val="0"/>
          <w:marRight w:val="0"/>
          <w:marTop w:val="0"/>
          <w:marBottom w:val="0"/>
          <w:divBdr>
            <w:top w:val="none" w:sz="0" w:space="0" w:color="auto"/>
            <w:left w:val="none" w:sz="0" w:space="0" w:color="auto"/>
            <w:bottom w:val="none" w:sz="0" w:space="0" w:color="auto"/>
            <w:right w:val="none" w:sz="0" w:space="0" w:color="auto"/>
          </w:divBdr>
        </w:div>
        <w:div w:id="753359822">
          <w:marLeft w:val="0"/>
          <w:marRight w:val="0"/>
          <w:marTop w:val="0"/>
          <w:marBottom w:val="0"/>
          <w:divBdr>
            <w:top w:val="none" w:sz="0" w:space="0" w:color="auto"/>
            <w:left w:val="none" w:sz="0" w:space="0" w:color="auto"/>
            <w:bottom w:val="none" w:sz="0" w:space="0" w:color="auto"/>
            <w:right w:val="none" w:sz="0" w:space="0" w:color="auto"/>
          </w:divBdr>
        </w:div>
        <w:div w:id="761992273">
          <w:marLeft w:val="0"/>
          <w:marRight w:val="0"/>
          <w:marTop w:val="0"/>
          <w:marBottom w:val="0"/>
          <w:divBdr>
            <w:top w:val="none" w:sz="0" w:space="0" w:color="auto"/>
            <w:left w:val="none" w:sz="0" w:space="0" w:color="auto"/>
            <w:bottom w:val="none" w:sz="0" w:space="0" w:color="auto"/>
            <w:right w:val="none" w:sz="0" w:space="0" w:color="auto"/>
          </w:divBdr>
        </w:div>
        <w:div w:id="920876079">
          <w:marLeft w:val="0"/>
          <w:marRight w:val="0"/>
          <w:marTop w:val="0"/>
          <w:marBottom w:val="0"/>
          <w:divBdr>
            <w:top w:val="none" w:sz="0" w:space="0" w:color="auto"/>
            <w:left w:val="none" w:sz="0" w:space="0" w:color="auto"/>
            <w:bottom w:val="none" w:sz="0" w:space="0" w:color="auto"/>
            <w:right w:val="none" w:sz="0" w:space="0" w:color="auto"/>
          </w:divBdr>
        </w:div>
        <w:div w:id="1084882956">
          <w:marLeft w:val="0"/>
          <w:marRight w:val="0"/>
          <w:marTop w:val="0"/>
          <w:marBottom w:val="0"/>
          <w:divBdr>
            <w:top w:val="none" w:sz="0" w:space="0" w:color="auto"/>
            <w:left w:val="none" w:sz="0" w:space="0" w:color="auto"/>
            <w:bottom w:val="none" w:sz="0" w:space="0" w:color="auto"/>
            <w:right w:val="none" w:sz="0" w:space="0" w:color="auto"/>
          </w:divBdr>
        </w:div>
        <w:div w:id="1273442478">
          <w:marLeft w:val="0"/>
          <w:marRight w:val="0"/>
          <w:marTop w:val="0"/>
          <w:marBottom w:val="0"/>
          <w:divBdr>
            <w:top w:val="none" w:sz="0" w:space="0" w:color="auto"/>
            <w:left w:val="none" w:sz="0" w:space="0" w:color="auto"/>
            <w:bottom w:val="none" w:sz="0" w:space="0" w:color="auto"/>
            <w:right w:val="none" w:sz="0" w:space="0" w:color="auto"/>
          </w:divBdr>
        </w:div>
        <w:div w:id="1324167223">
          <w:marLeft w:val="0"/>
          <w:marRight w:val="0"/>
          <w:marTop w:val="0"/>
          <w:marBottom w:val="0"/>
          <w:divBdr>
            <w:top w:val="none" w:sz="0" w:space="0" w:color="auto"/>
            <w:left w:val="none" w:sz="0" w:space="0" w:color="auto"/>
            <w:bottom w:val="none" w:sz="0" w:space="0" w:color="auto"/>
            <w:right w:val="none" w:sz="0" w:space="0" w:color="auto"/>
          </w:divBdr>
        </w:div>
        <w:div w:id="1338384808">
          <w:marLeft w:val="0"/>
          <w:marRight w:val="0"/>
          <w:marTop w:val="0"/>
          <w:marBottom w:val="0"/>
          <w:divBdr>
            <w:top w:val="none" w:sz="0" w:space="0" w:color="auto"/>
            <w:left w:val="none" w:sz="0" w:space="0" w:color="auto"/>
            <w:bottom w:val="none" w:sz="0" w:space="0" w:color="auto"/>
            <w:right w:val="none" w:sz="0" w:space="0" w:color="auto"/>
          </w:divBdr>
        </w:div>
        <w:div w:id="1398675128">
          <w:marLeft w:val="0"/>
          <w:marRight w:val="0"/>
          <w:marTop w:val="0"/>
          <w:marBottom w:val="0"/>
          <w:divBdr>
            <w:top w:val="none" w:sz="0" w:space="0" w:color="auto"/>
            <w:left w:val="none" w:sz="0" w:space="0" w:color="auto"/>
            <w:bottom w:val="none" w:sz="0" w:space="0" w:color="auto"/>
            <w:right w:val="none" w:sz="0" w:space="0" w:color="auto"/>
          </w:divBdr>
        </w:div>
        <w:div w:id="1505318597">
          <w:marLeft w:val="0"/>
          <w:marRight w:val="0"/>
          <w:marTop w:val="0"/>
          <w:marBottom w:val="0"/>
          <w:divBdr>
            <w:top w:val="none" w:sz="0" w:space="0" w:color="auto"/>
            <w:left w:val="none" w:sz="0" w:space="0" w:color="auto"/>
            <w:bottom w:val="none" w:sz="0" w:space="0" w:color="auto"/>
            <w:right w:val="none" w:sz="0" w:space="0" w:color="auto"/>
          </w:divBdr>
        </w:div>
        <w:div w:id="1552381234">
          <w:marLeft w:val="0"/>
          <w:marRight w:val="0"/>
          <w:marTop w:val="0"/>
          <w:marBottom w:val="0"/>
          <w:divBdr>
            <w:top w:val="none" w:sz="0" w:space="0" w:color="auto"/>
            <w:left w:val="none" w:sz="0" w:space="0" w:color="auto"/>
            <w:bottom w:val="none" w:sz="0" w:space="0" w:color="auto"/>
            <w:right w:val="none" w:sz="0" w:space="0" w:color="auto"/>
          </w:divBdr>
        </w:div>
        <w:div w:id="1616670468">
          <w:marLeft w:val="0"/>
          <w:marRight w:val="0"/>
          <w:marTop w:val="0"/>
          <w:marBottom w:val="0"/>
          <w:divBdr>
            <w:top w:val="none" w:sz="0" w:space="0" w:color="auto"/>
            <w:left w:val="none" w:sz="0" w:space="0" w:color="auto"/>
            <w:bottom w:val="none" w:sz="0" w:space="0" w:color="auto"/>
            <w:right w:val="none" w:sz="0" w:space="0" w:color="auto"/>
          </w:divBdr>
        </w:div>
        <w:div w:id="1637418816">
          <w:marLeft w:val="0"/>
          <w:marRight w:val="0"/>
          <w:marTop w:val="0"/>
          <w:marBottom w:val="0"/>
          <w:divBdr>
            <w:top w:val="none" w:sz="0" w:space="0" w:color="auto"/>
            <w:left w:val="none" w:sz="0" w:space="0" w:color="auto"/>
            <w:bottom w:val="none" w:sz="0" w:space="0" w:color="auto"/>
            <w:right w:val="none" w:sz="0" w:space="0" w:color="auto"/>
          </w:divBdr>
        </w:div>
        <w:div w:id="1648902898">
          <w:marLeft w:val="0"/>
          <w:marRight w:val="0"/>
          <w:marTop w:val="0"/>
          <w:marBottom w:val="0"/>
          <w:divBdr>
            <w:top w:val="none" w:sz="0" w:space="0" w:color="auto"/>
            <w:left w:val="none" w:sz="0" w:space="0" w:color="auto"/>
            <w:bottom w:val="none" w:sz="0" w:space="0" w:color="auto"/>
            <w:right w:val="none" w:sz="0" w:space="0" w:color="auto"/>
          </w:divBdr>
        </w:div>
        <w:div w:id="1731002873">
          <w:marLeft w:val="0"/>
          <w:marRight w:val="0"/>
          <w:marTop w:val="0"/>
          <w:marBottom w:val="0"/>
          <w:divBdr>
            <w:top w:val="none" w:sz="0" w:space="0" w:color="auto"/>
            <w:left w:val="none" w:sz="0" w:space="0" w:color="auto"/>
            <w:bottom w:val="none" w:sz="0" w:space="0" w:color="auto"/>
            <w:right w:val="none" w:sz="0" w:space="0" w:color="auto"/>
          </w:divBdr>
        </w:div>
      </w:divsChild>
    </w:div>
    <w:div w:id="854072420">
      <w:bodyDiv w:val="1"/>
      <w:marLeft w:val="0"/>
      <w:marRight w:val="0"/>
      <w:marTop w:val="0"/>
      <w:marBottom w:val="0"/>
      <w:divBdr>
        <w:top w:val="none" w:sz="0" w:space="0" w:color="auto"/>
        <w:left w:val="none" w:sz="0" w:space="0" w:color="auto"/>
        <w:bottom w:val="none" w:sz="0" w:space="0" w:color="auto"/>
        <w:right w:val="none" w:sz="0" w:space="0" w:color="auto"/>
      </w:divBdr>
    </w:div>
    <w:div w:id="956328766">
      <w:bodyDiv w:val="1"/>
      <w:marLeft w:val="0"/>
      <w:marRight w:val="0"/>
      <w:marTop w:val="0"/>
      <w:marBottom w:val="0"/>
      <w:divBdr>
        <w:top w:val="none" w:sz="0" w:space="0" w:color="auto"/>
        <w:left w:val="none" w:sz="0" w:space="0" w:color="auto"/>
        <w:bottom w:val="none" w:sz="0" w:space="0" w:color="auto"/>
        <w:right w:val="none" w:sz="0" w:space="0" w:color="auto"/>
      </w:divBdr>
      <w:divsChild>
        <w:div w:id="784882716">
          <w:marLeft w:val="0"/>
          <w:marRight w:val="0"/>
          <w:marTop w:val="0"/>
          <w:marBottom w:val="0"/>
          <w:divBdr>
            <w:top w:val="none" w:sz="0" w:space="0" w:color="auto"/>
            <w:left w:val="none" w:sz="0" w:space="0" w:color="auto"/>
            <w:bottom w:val="none" w:sz="0" w:space="0" w:color="auto"/>
            <w:right w:val="none" w:sz="0" w:space="0" w:color="auto"/>
          </w:divBdr>
        </w:div>
        <w:div w:id="1404141508">
          <w:marLeft w:val="0"/>
          <w:marRight w:val="0"/>
          <w:marTop w:val="0"/>
          <w:marBottom w:val="0"/>
          <w:divBdr>
            <w:top w:val="none" w:sz="0" w:space="0" w:color="auto"/>
            <w:left w:val="none" w:sz="0" w:space="0" w:color="auto"/>
            <w:bottom w:val="none" w:sz="0" w:space="0" w:color="auto"/>
            <w:right w:val="none" w:sz="0" w:space="0" w:color="auto"/>
          </w:divBdr>
        </w:div>
      </w:divsChild>
    </w:div>
    <w:div w:id="1060831999">
      <w:bodyDiv w:val="1"/>
      <w:marLeft w:val="0"/>
      <w:marRight w:val="0"/>
      <w:marTop w:val="0"/>
      <w:marBottom w:val="0"/>
      <w:divBdr>
        <w:top w:val="none" w:sz="0" w:space="0" w:color="auto"/>
        <w:left w:val="none" w:sz="0" w:space="0" w:color="auto"/>
        <w:bottom w:val="none" w:sz="0" w:space="0" w:color="auto"/>
        <w:right w:val="none" w:sz="0" w:space="0" w:color="auto"/>
      </w:divBdr>
    </w:div>
    <w:div w:id="1393428086">
      <w:bodyDiv w:val="1"/>
      <w:marLeft w:val="0"/>
      <w:marRight w:val="0"/>
      <w:marTop w:val="0"/>
      <w:marBottom w:val="0"/>
      <w:divBdr>
        <w:top w:val="none" w:sz="0" w:space="0" w:color="auto"/>
        <w:left w:val="none" w:sz="0" w:space="0" w:color="auto"/>
        <w:bottom w:val="none" w:sz="0" w:space="0" w:color="auto"/>
        <w:right w:val="none" w:sz="0" w:space="0" w:color="auto"/>
      </w:divBdr>
    </w:div>
    <w:div w:id="1637443905">
      <w:bodyDiv w:val="1"/>
      <w:marLeft w:val="0"/>
      <w:marRight w:val="0"/>
      <w:marTop w:val="0"/>
      <w:marBottom w:val="0"/>
      <w:divBdr>
        <w:top w:val="none" w:sz="0" w:space="0" w:color="auto"/>
        <w:left w:val="none" w:sz="0" w:space="0" w:color="auto"/>
        <w:bottom w:val="none" w:sz="0" w:space="0" w:color="auto"/>
        <w:right w:val="none" w:sz="0" w:space="0" w:color="auto"/>
      </w:divBdr>
    </w:div>
    <w:div w:id="1814593084">
      <w:bodyDiv w:val="1"/>
      <w:marLeft w:val="0"/>
      <w:marRight w:val="0"/>
      <w:marTop w:val="0"/>
      <w:marBottom w:val="0"/>
      <w:divBdr>
        <w:top w:val="none" w:sz="0" w:space="0" w:color="auto"/>
        <w:left w:val="none" w:sz="0" w:space="0" w:color="auto"/>
        <w:bottom w:val="none" w:sz="0" w:space="0" w:color="auto"/>
        <w:right w:val="none" w:sz="0" w:space="0" w:color="auto"/>
      </w:divBdr>
      <w:divsChild>
        <w:div w:id="617219171">
          <w:marLeft w:val="0"/>
          <w:marRight w:val="0"/>
          <w:marTop w:val="0"/>
          <w:marBottom w:val="0"/>
          <w:divBdr>
            <w:top w:val="none" w:sz="0" w:space="0" w:color="auto"/>
            <w:left w:val="none" w:sz="0" w:space="0" w:color="auto"/>
            <w:bottom w:val="none" w:sz="0" w:space="0" w:color="auto"/>
            <w:right w:val="none" w:sz="0" w:space="0" w:color="auto"/>
          </w:divBdr>
        </w:div>
        <w:div w:id="1240099059">
          <w:marLeft w:val="0"/>
          <w:marRight w:val="0"/>
          <w:marTop w:val="0"/>
          <w:marBottom w:val="0"/>
          <w:divBdr>
            <w:top w:val="none" w:sz="0" w:space="0" w:color="auto"/>
            <w:left w:val="none" w:sz="0" w:space="0" w:color="auto"/>
            <w:bottom w:val="none" w:sz="0" w:space="0" w:color="auto"/>
            <w:right w:val="none" w:sz="0" w:space="0" w:color="auto"/>
          </w:divBdr>
        </w:div>
      </w:divsChild>
    </w:div>
    <w:div w:id="1816557226">
      <w:bodyDiv w:val="1"/>
      <w:marLeft w:val="0"/>
      <w:marRight w:val="0"/>
      <w:marTop w:val="0"/>
      <w:marBottom w:val="0"/>
      <w:divBdr>
        <w:top w:val="none" w:sz="0" w:space="0" w:color="auto"/>
        <w:left w:val="none" w:sz="0" w:space="0" w:color="auto"/>
        <w:bottom w:val="none" w:sz="0" w:space="0" w:color="auto"/>
        <w:right w:val="none" w:sz="0" w:space="0" w:color="auto"/>
      </w:divBdr>
    </w:div>
    <w:div w:id="2116631923">
      <w:bodyDiv w:val="1"/>
      <w:marLeft w:val="0"/>
      <w:marRight w:val="0"/>
      <w:marTop w:val="0"/>
      <w:marBottom w:val="0"/>
      <w:divBdr>
        <w:top w:val="none" w:sz="0" w:space="0" w:color="auto"/>
        <w:left w:val="none" w:sz="0" w:space="0" w:color="auto"/>
        <w:bottom w:val="none" w:sz="0" w:space="0" w:color="auto"/>
        <w:right w:val="none" w:sz="0" w:space="0" w:color="auto"/>
      </w:divBdr>
      <w:divsChild>
        <w:div w:id="137307777">
          <w:marLeft w:val="0"/>
          <w:marRight w:val="0"/>
          <w:marTop w:val="0"/>
          <w:marBottom w:val="0"/>
          <w:divBdr>
            <w:top w:val="none" w:sz="0" w:space="0" w:color="auto"/>
            <w:left w:val="none" w:sz="0" w:space="0" w:color="auto"/>
            <w:bottom w:val="none" w:sz="0" w:space="0" w:color="auto"/>
            <w:right w:val="none" w:sz="0" w:space="0" w:color="auto"/>
          </w:divBdr>
        </w:div>
        <w:div w:id="146288477">
          <w:marLeft w:val="0"/>
          <w:marRight w:val="0"/>
          <w:marTop w:val="0"/>
          <w:marBottom w:val="0"/>
          <w:divBdr>
            <w:top w:val="none" w:sz="0" w:space="0" w:color="auto"/>
            <w:left w:val="none" w:sz="0" w:space="0" w:color="auto"/>
            <w:bottom w:val="none" w:sz="0" w:space="0" w:color="auto"/>
            <w:right w:val="none" w:sz="0" w:space="0" w:color="auto"/>
          </w:divBdr>
        </w:div>
        <w:div w:id="362706440">
          <w:marLeft w:val="0"/>
          <w:marRight w:val="0"/>
          <w:marTop w:val="0"/>
          <w:marBottom w:val="0"/>
          <w:divBdr>
            <w:top w:val="none" w:sz="0" w:space="0" w:color="auto"/>
            <w:left w:val="none" w:sz="0" w:space="0" w:color="auto"/>
            <w:bottom w:val="none" w:sz="0" w:space="0" w:color="auto"/>
            <w:right w:val="none" w:sz="0" w:space="0" w:color="auto"/>
          </w:divBdr>
        </w:div>
        <w:div w:id="630864296">
          <w:marLeft w:val="0"/>
          <w:marRight w:val="0"/>
          <w:marTop w:val="0"/>
          <w:marBottom w:val="0"/>
          <w:divBdr>
            <w:top w:val="none" w:sz="0" w:space="0" w:color="auto"/>
            <w:left w:val="none" w:sz="0" w:space="0" w:color="auto"/>
            <w:bottom w:val="none" w:sz="0" w:space="0" w:color="auto"/>
            <w:right w:val="none" w:sz="0" w:space="0" w:color="auto"/>
          </w:divBdr>
        </w:div>
        <w:div w:id="668287406">
          <w:marLeft w:val="0"/>
          <w:marRight w:val="0"/>
          <w:marTop w:val="0"/>
          <w:marBottom w:val="0"/>
          <w:divBdr>
            <w:top w:val="none" w:sz="0" w:space="0" w:color="auto"/>
            <w:left w:val="none" w:sz="0" w:space="0" w:color="auto"/>
            <w:bottom w:val="none" w:sz="0" w:space="0" w:color="auto"/>
            <w:right w:val="none" w:sz="0" w:space="0" w:color="auto"/>
          </w:divBdr>
        </w:div>
        <w:div w:id="900336347">
          <w:marLeft w:val="0"/>
          <w:marRight w:val="0"/>
          <w:marTop w:val="0"/>
          <w:marBottom w:val="0"/>
          <w:divBdr>
            <w:top w:val="none" w:sz="0" w:space="0" w:color="auto"/>
            <w:left w:val="none" w:sz="0" w:space="0" w:color="auto"/>
            <w:bottom w:val="none" w:sz="0" w:space="0" w:color="auto"/>
            <w:right w:val="none" w:sz="0" w:space="0" w:color="auto"/>
          </w:divBdr>
        </w:div>
        <w:div w:id="989598706">
          <w:marLeft w:val="0"/>
          <w:marRight w:val="0"/>
          <w:marTop w:val="0"/>
          <w:marBottom w:val="0"/>
          <w:divBdr>
            <w:top w:val="none" w:sz="0" w:space="0" w:color="auto"/>
            <w:left w:val="none" w:sz="0" w:space="0" w:color="auto"/>
            <w:bottom w:val="none" w:sz="0" w:space="0" w:color="auto"/>
            <w:right w:val="none" w:sz="0" w:space="0" w:color="auto"/>
          </w:divBdr>
        </w:div>
        <w:div w:id="1042365964">
          <w:marLeft w:val="0"/>
          <w:marRight w:val="0"/>
          <w:marTop w:val="0"/>
          <w:marBottom w:val="0"/>
          <w:divBdr>
            <w:top w:val="none" w:sz="0" w:space="0" w:color="auto"/>
            <w:left w:val="none" w:sz="0" w:space="0" w:color="auto"/>
            <w:bottom w:val="none" w:sz="0" w:space="0" w:color="auto"/>
            <w:right w:val="none" w:sz="0" w:space="0" w:color="auto"/>
          </w:divBdr>
        </w:div>
        <w:div w:id="1043484065">
          <w:marLeft w:val="0"/>
          <w:marRight w:val="0"/>
          <w:marTop w:val="0"/>
          <w:marBottom w:val="0"/>
          <w:divBdr>
            <w:top w:val="none" w:sz="0" w:space="0" w:color="auto"/>
            <w:left w:val="none" w:sz="0" w:space="0" w:color="auto"/>
            <w:bottom w:val="none" w:sz="0" w:space="0" w:color="auto"/>
            <w:right w:val="none" w:sz="0" w:space="0" w:color="auto"/>
          </w:divBdr>
        </w:div>
        <w:div w:id="1102143415">
          <w:marLeft w:val="0"/>
          <w:marRight w:val="0"/>
          <w:marTop w:val="0"/>
          <w:marBottom w:val="0"/>
          <w:divBdr>
            <w:top w:val="none" w:sz="0" w:space="0" w:color="auto"/>
            <w:left w:val="none" w:sz="0" w:space="0" w:color="auto"/>
            <w:bottom w:val="none" w:sz="0" w:space="0" w:color="auto"/>
            <w:right w:val="none" w:sz="0" w:space="0" w:color="auto"/>
          </w:divBdr>
        </w:div>
        <w:div w:id="1137377476">
          <w:marLeft w:val="0"/>
          <w:marRight w:val="0"/>
          <w:marTop w:val="0"/>
          <w:marBottom w:val="0"/>
          <w:divBdr>
            <w:top w:val="none" w:sz="0" w:space="0" w:color="auto"/>
            <w:left w:val="none" w:sz="0" w:space="0" w:color="auto"/>
            <w:bottom w:val="none" w:sz="0" w:space="0" w:color="auto"/>
            <w:right w:val="none" w:sz="0" w:space="0" w:color="auto"/>
          </w:divBdr>
        </w:div>
        <w:div w:id="1161849688">
          <w:marLeft w:val="0"/>
          <w:marRight w:val="0"/>
          <w:marTop w:val="0"/>
          <w:marBottom w:val="0"/>
          <w:divBdr>
            <w:top w:val="none" w:sz="0" w:space="0" w:color="auto"/>
            <w:left w:val="none" w:sz="0" w:space="0" w:color="auto"/>
            <w:bottom w:val="none" w:sz="0" w:space="0" w:color="auto"/>
            <w:right w:val="none" w:sz="0" w:space="0" w:color="auto"/>
          </w:divBdr>
        </w:div>
        <w:div w:id="1257598179">
          <w:marLeft w:val="0"/>
          <w:marRight w:val="0"/>
          <w:marTop w:val="0"/>
          <w:marBottom w:val="0"/>
          <w:divBdr>
            <w:top w:val="none" w:sz="0" w:space="0" w:color="auto"/>
            <w:left w:val="none" w:sz="0" w:space="0" w:color="auto"/>
            <w:bottom w:val="none" w:sz="0" w:space="0" w:color="auto"/>
            <w:right w:val="none" w:sz="0" w:space="0" w:color="auto"/>
          </w:divBdr>
        </w:div>
        <w:div w:id="1295137467">
          <w:marLeft w:val="0"/>
          <w:marRight w:val="0"/>
          <w:marTop w:val="0"/>
          <w:marBottom w:val="0"/>
          <w:divBdr>
            <w:top w:val="none" w:sz="0" w:space="0" w:color="auto"/>
            <w:left w:val="none" w:sz="0" w:space="0" w:color="auto"/>
            <w:bottom w:val="none" w:sz="0" w:space="0" w:color="auto"/>
            <w:right w:val="none" w:sz="0" w:space="0" w:color="auto"/>
          </w:divBdr>
        </w:div>
        <w:div w:id="1300114350">
          <w:marLeft w:val="0"/>
          <w:marRight w:val="0"/>
          <w:marTop w:val="0"/>
          <w:marBottom w:val="0"/>
          <w:divBdr>
            <w:top w:val="none" w:sz="0" w:space="0" w:color="auto"/>
            <w:left w:val="none" w:sz="0" w:space="0" w:color="auto"/>
            <w:bottom w:val="none" w:sz="0" w:space="0" w:color="auto"/>
            <w:right w:val="none" w:sz="0" w:space="0" w:color="auto"/>
          </w:divBdr>
        </w:div>
        <w:div w:id="1524979753">
          <w:marLeft w:val="0"/>
          <w:marRight w:val="0"/>
          <w:marTop w:val="0"/>
          <w:marBottom w:val="0"/>
          <w:divBdr>
            <w:top w:val="none" w:sz="0" w:space="0" w:color="auto"/>
            <w:left w:val="none" w:sz="0" w:space="0" w:color="auto"/>
            <w:bottom w:val="none" w:sz="0" w:space="0" w:color="auto"/>
            <w:right w:val="none" w:sz="0" w:space="0" w:color="auto"/>
          </w:divBdr>
        </w:div>
        <w:div w:id="1542400450">
          <w:marLeft w:val="0"/>
          <w:marRight w:val="0"/>
          <w:marTop w:val="0"/>
          <w:marBottom w:val="0"/>
          <w:divBdr>
            <w:top w:val="none" w:sz="0" w:space="0" w:color="auto"/>
            <w:left w:val="none" w:sz="0" w:space="0" w:color="auto"/>
            <w:bottom w:val="none" w:sz="0" w:space="0" w:color="auto"/>
            <w:right w:val="none" w:sz="0" w:space="0" w:color="auto"/>
          </w:divBdr>
        </w:div>
        <w:div w:id="1702315396">
          <w:marLeft w:val="0"/>
          <w:marRight w:val="0"/>
          <w:marTop w:val="0"/>
          <w:marBottom w:val="0"/>
          <w:divBdr>
            <w:top w:val="none" w:sz="0" w:space="0" w:color="auto"/>
            <w:left w:val="none" w:sz="0" w:space="0" w:color="auto"/>
            <w:bottom w:val="none" w:sz="0" w:space="0" w:color="auto"/>
            <w:right w:val="none" w:sz="0" w:space="0" w:color="auto"/>
          </w:divBdr>
        </w:div>
        <w:div w:id="1756053093">
          <w:marLeft w:val="0"/>
          <w:marRight w:val="0"/>
          <w:marTop w:val="0"/>
          <w:marBottom w:val="0"/>
          <w:divBdr>
            <w:top w:val="none" w:sz="0" w:space="0" w:color="auto"/>
            <w:left w:val="none" w:sz="0" w:space="0" w:color="auto"/>
            <w:bottom w:val="none" w:sz="0" w:space="0" w:color="auto"/>
            <w:right w:val="none" w:sz="0" w:space="0" w:color="auto"/>
          </w:divBdr>
        </w:div>
        <w:div w:id="1971133948">
          <w:marLeft w:val="0"/>
          <w:marRight w:val="0"/>
          <w:marTop w:val="0"/>
          <w:marBottom w:val="0"/>
          <w:divBdr>
            <w:top w:val="none" w:sz="0" w:space="0" w:color="auto"/>
            <w:left w:val="none" w:sz="0" w:space="0" w:color="auto"/>
            <w:bottom w:val="none" w:sz="0" w:space="0" w:color="auto"/>
            <w:right w:val="none" w:sz="0" w:space="0" w:color="auto"/>
          </w:divBdr>
        </w:div>
        <w:div w:id="2057195662">
          <w:marLeft w:val="0"/>
          <w:marRight w:val="0"/>
          <w:marTop w:val="0"/>
          <w:marBottom w:val="0"/>
          <w:divBdr>
            <w:top w:val="none" w:sz="0" w:space="0" w:color="auto"/>
            <w:left w:val="none" w:sz="0" w:space="0" w:color="auto"/>
            <w:bottom w:val="none" w:sz="0" w:space="0" w:color="auto"/>
            <w:right w:val="none" w:sz="0" w:space="0" w:color="auto"/>
          </w:divBdr>
        </w:div>
        <w:div w:id="21146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80/09546553.2011.61154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186/s12874-016-0116-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86/1748-5908-5-69"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humanparts.medium.com/laziness-does-not-exist-3af27e312d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80/13510347.2018.1504778"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1E525A0544FE4862C4A9679FC6331"/>
        <w:category>
          <w:name w:val="General"/>
          <w:gallery w:val="placeholder"/>
        </w:category>
        <w:types>
          <w:type w:val="bbPlcHdr"/>
        </w:types>
        <w:behaviors>
          <w:behavior w:val="content"/>
        </w:behaviors>
        <w:guid w:val="{1EFB6800-2605-499D-B5E4-50D70733A172}"/>
      </w:docPartPr>
      <w:docPartBody>
        <w:p w:rsidR="00E117DE" w:rsidRDefault="005A4706" w:rsidP="005A4706">
          <w:pPr>
            <w:pStyle w:val="3351E525A0544FE4862C4A9679FC6331"/>
          </w:pPr>
          <w:r>
            <w:rPr>
              <w:rStyle w:val="PlaceholderText"/>
            </w:rPr>
            <w:t>Click or tap here to enter text.</w:t>
          </w:r>
        </w:p>
      </w:docPartBody>
    </w:docPart>
    <w:docPart>
      <w:docPartPr>
        <w:name w:val="53948C267364426AA0BFBE3C3F39C94F"/>
        <w:category>
          <w:name w:val="Allgemein"/>
          <w:gallery w:val="placeholder"/>
        </w:category>
        <w:types>
          <w:type w:val="bbPlcHdr"/>
        </w:types>
        <w:behaviors>
          <w:behavior w:val="content"/>
        </w:behaviors>
        <w:guid w:val="{ECB0F495-4F87-44FA-9190-8B2634E75D21}"/>
      </w:docPartPr>
      <w:docPartBody>
        <w:p w:rsidR="00D0493D" w:rsidRDefault="00464D71" w:rsidP="00464D71">
          <w:pPr>
            <w:pStyle w:val="53948C267364426AA0BFBE3C3F39C94F"/>
          </w:pPr>
          <w:r w:rsidRPr="0016728B">
            <w:rPr>
              <w:rStyle w:val="PlaceholderText"/>
            </w:rPr>
            <w:t>Click or tap here to enter text.</w:t>
          </w:r>
        </w:p>
      </w:docPartBody>
    </w:docPart>
    <w:docPart>
      <w:docPartPr>
        <w:name w:val="F8080D9E3FCB44DFAA88DC0B99820C29"/>
        <w:category>
          <w:name w:val="Allgemein"/>
          <w:gallery w:val="placeholder"/>
        </w:category>
        <w:types>
          <w:type w:val="bbPlcHdr"/>
        </w:types>
        <w:behaviors>
          <w:behavior w:val="content"/>
        </w:behaviors>
        <w:guid w:val="{8B4B5DC6-77F4-4402-96CF-8C95694500DE}"/>
      </w:docPartPr>
      <w:docPartBody>
        <w:p w:rsidR="00D0493D" w:rsidRDefault="00464D71" w:rsidP="00464D71">
          <w:pPr>
            <w:pStyle w:val="F8080D9E3FCB44DFAA88DC0B99820C29"/>
          </w:pPr>
          <w:r w:rsidRPr="001672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A0"/>
    <w:rsid w:val="00175D5B"/>
    <w:rsid w:val="00300BA0"/>
    <w:rsid w:val="003D7320"/>
    <w:rsid w:val="00464D71"/>
    <w:rsid w:val="004E2192"/>
    <w:rsid w:val="005538E6"/>
    <w:rsid w:val="005A4706"/>
    <w:rsid w:val="005D79F9"/>
    <w:rsid w:val="00694056"/>
    <w:rsid w:val="00851BBB"/>
    <w:rsid w:val="00A637A9"/>
    <w:rsid w:val="00BD6D09"/>
    <w:rsid w:val="00D0493D"/>
    <w:rsid w:val="00DA39D9"/>
    <w:rsid w:val="00E117DE"/>
    <w:rsid w:val="00EC5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4D71"/>
  </w:style>
  <w:style w:type="paragraph" w:customStyle="1" w:styleId="3351E525A0544FE4862C4A9679FC6331">
    <w:name w:val="3351E525A0544FE4862C4A9679FC6331"/>
    <w:rsid w:val="005A4706"/>
  </w:style>
  <w:style w:type="paragraph" w:customStyle="1" w:styleId="53948C267364426AA0BFBE3C3F39C94F">
    <w:name w:val="53948C267364426AA0BFBE3C3F39C94F"/>
    <w:rsid w:val="00464D71"/>
  </w:style>
  <w:style w:type="paragraph" w:customStyle="1" w:styleId="F8080D9E3FCB44DFAA88DC0B99820C29">
    <w:name w:val="F8080D9E3FCB44DFAA88DC0B99820C29"/>
    <w:rsid w:val="00464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6903-1784-4FC5-B919-EB96D123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6614</Words>
  <Characters>35919</Characters>
  <Application>Microsoft Office Word</Application>
  <DocSecurity>0</DocSecurity>
  <Lines>690</Lines>
  <Paragraphs>260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Abu Taha</Company>
  <LinksUpToDate>false</LinksUpToDate>
  <CharactersWithSpaces>42273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Farag</dc:creator>
  <cp:keywords/>
  <dc:description/>
  <cp:lastModifiedBy>Mahmoud Farag</cp:lastModifiedBy>
  <cp:revision>9</cp:revision>
  <cp:lastPrinted>2020-01-21T08:19:00Z</cp:lastPrinted>
  <dcterms:created xsi:type="dcterms:W3CDTF">2019-12-20T11:09:00Z</dcterms:created>
  <dcterms:modified xsi:type="dcterms:W3CDTF">2022-08-30T16:03:00Z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1">
    <vt:lpwstr>Heading 1</vt:lpwstr>
  </property>
  <property fmtid="{D5CDD505-2E9C-101B-9397-08002B2CF9AE}" pid="3" name="CitaviDocumentProperty_12">
    <vt:lpwstr>Normal</vt:lpwstr>
  </property>
  <property fmtid="{D5CDD505-2E9C-101B-9397-08002B2CF9AE}" pid="4" name="CitaviDocumentProperty_16">
    <vt:lpwstr>Subtitle</vt:lpwstr>
  </property>
  <property fmtid="{D5CDD505-2E9C-101B-9397-08002B2CF9AE}" pid="5" name="CitaviDocumentProperty_13">
    <vt:lpwstr>Normal</vt:lpwstr>
  </property>
  <property fmtid="{D5CDD505-2E9C-101B-9397-08002B2CF9AE}" pid="6" name="CitaviDocumentProperty_15">
    <vt:lpwstr>Normal</vt:lpwstr>
  </property>
  <property fmtid="{D5CDD505-2E9C-101B-9397-08002B2CF9AE}" pid="7" name="CitaviDocumentProperty_17">
    <vt:lpwstr>Normal</vt:lpwstr>
  </property>
  <property fmtid="{D5CDD505-2E9C-101B-9397-08002B2CF9AE}" pid="8" name="CitaviDocumentProperty_2">
    <vt:lpwstr>2</vt:lpwstr>
  </property>
  <property fmtid="{D5CDD505-2E9C-101B-9397-08002B2CF9AE}" pid="9" name="CitaviDocumentProperty_0">
    <vt:lpwstr>55dd3e79-6207-495e-950b-0d4caa5c12cd</vt:lpwstr>
  </property>
  <property fmtid="{D5CDD505-2E9C-101B-9397-08002B2CF9AE}" pid="10" name="CitaviDocumentProperty_7">
    <vt:lpwstr>Cloud: Power sharing and regime stability in the Arab world</vt:lpwstr>
  </property>
  <property fmtid="{D5CDD505-2E9C-101B-9397-08002B2CF9AE}" pid="11" name="CitaviDocumentProperty_24">
    <vt:lpwstr>False</vt:lpwstr>
  </property>
  <property fmtid="{D5CDD505-2E9C-101B-9397-08002B2CF9AE}" pid="12" name="CitaviDocumentProperty_1">
    <vt:lpwstr>6.2.0.12</vt:lpwstr>
  </property>
  <property fmtid="{D5CDD505-2E9C-101B-9397-08002B2CF9AE}" pid="13" name="CitaviDocumentProperty_8">
    <vt:lpwstr>CloudProjectKey=c4bn6ijd6xrol13xi3484z0p53hkij5l45bfpd28uri; ProjectName=Cloud: Power sharing and regime stability in the Arab world</vt:lpwstr>
  </property>
  <property fmtid="{D5CDD505-2E9C-101B-9397-08002B2CF9AE}" pid="14" name="CitaviDocumentProperty_6">
    <vt:lpwstr>True</vt:lpwstr>
  </property>
</Properties>
</file>