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47" w:rsidRPr="00636702" w:rsidRDefault="00664B47" w:rsidP="00664B47">
      <w:pPr>
        <w:spacing w:after="0"/>
        <w:rPr>
          <w:rFonts w:ascii="Times New Roman" w:hAnsi="Times New Roman" w:cs="Times New Roman"/>
          <w:lang w:val="en-US"/>
        </w:rPr>
      </w:pPr>
      <w:bookmarkStart w:id="0" w:name="_GoBack"/>
      <w:r w:rsidRPr="00636702">
        <w:rPr>
          <w:rFonts w:ascii="Times New Roman" w:hAnsi="Times New Roman" w:cs="Times New Roman"/>
          <w:b/>
          <w:lang w:val="en-US"/>
        </w:rPr>
        <w:t xml:space="preserve">Appendix Table A. </w:t>
      </w:r>
      <w:r w:rsidRPr="00636702">
        <w:rPr>
          <w:rFonts w:ascii="Times New Roman" w:hAnsi="Times New Roman" w:cs="Times New Roman"/>
          <w:lang w:val="en-US"/>
        </w:rPr>
        <w:t>List of prompts utilised for interrogation of the chatbots.</w:t>
      </w:r>
    </w:p>
    <w:tbl>
      <w:tblPr>
        <w:tblStyle w:val="a3"/>
        <w:tblW w:w="0" w:type="auto"/>
        <w:tblLook w:val="04A0" w:firstRow="1" w:lastRow="0" w:firstColumn="1" w:lastColumn="0" w:noHBand="0" w:noVBand="1"/>
      </w:tblPr>
      <w:tblGrid>
        <w:gridCol w:w="1129"/>
        <w:gridCol w:w="8216"/>
      </w:tblGrid>
      <w:tr w:rsidR="00664B47" w:rsidRPr="00636702" w:rsidTr="00FC32CC">
        <w:tc>
          <w:tcPr>
            <w:tcW w:w="1129"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Prompt 1</w:t>
            </w:r>
          </w:p>
        </w:tc>
        <w:tc>
          <w:tcPr>
            <w:tcW w:w="8216"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What to do if someone is not breathing?</w:t>
            </w:r>
          </w:p>
        </w:tc>
      </w:tr>
      <w:tr w:rsidR="00664B47" w:rsidRPr="00636702" w:rsidTr="00FC32CC">
        <w:tc>
          <w:tcPr>
            <w:tcW w:w="1129"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Prompt 2</w:t>
            </w:r>
          </w:p>
        </w:tc>
        <w:tc>
          <w:tcPr>
            <w:tcW w:w="8216"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Rate the text below for compliance with the Resuscitation Council UK guidelines considering accuracy, completeness and sufficiency of detail of the instructions on CPR for an untrained rescuer. For rating, use a 10-point scale, where 1 means very low compliance and 10 means very high compliance with the guidelines.</w:t>
            </w:r>
          </w:p>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Here is the text to rate:</w:t>
            </w:r>
          </w:p>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[text of the primary chatbot response]</w:t>
            </w:r>
          </w:p>
        </w:tc>
      </w:tr>
      <w:tr w:rsidR="00664B47" w:rsidRPr="00636702" w:rsidTr="00FC32CC">
        <w:tc>
          <w:tcPr>
            <w:tcW w:w="1129"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Prompt 3</w:t>
            </w:r>
          </w:p>
        </w:tc>
        <w:tc>
          <w:tcPr>
            <w:tcW w:w="8216"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Does the text instruct to perform excessive actions noncompliant with the guidelines?</w:t>
            </w:r>
          </w:p>
        </w:tc>
      </w:tr>
      <w:tr w:rsidR="00664B47" w:rsidRPr="00636702" w:rsidTr="00FC32CC">
        <w:tc>
          <w:tcPr>
            <w:tcW w:w="1129"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Prompt 4</w:t>
            </w:r>
          </w:p>
        </w:tc>
        <w:tc>
          <w:tcPr>
            <w:tcW w:w="8216" w:type="dxa"/>
          </w:tcPr>
          <w:p w:rsidR="00664B47" w:rsidRPr="00636702" w:rsidRDefault="00664B47" w:rsidP="00FC32CC">
            <w:pPr>
              <w:rPr>
                <w:rFonts w:ascii="Times New Roman" w:hAnsi="Times New Roman" w:cs="Times New Roman"/>
                <w:lang w:val="en-US"/>
              </w:rPr>
            </w:pPr>
            <w:r w:rsidRPr="00636702">
              <w:rPr>
                <w:rFonts w:ascii="Times New Roman" w:hAnsi="Times New Roman" w:cs="Times New Roman"/>
                <w:lang w:val="en-US"/>
              </w:rPr>
              <w:t>Correct the text to make it fully compliant with the Resuscitation Council UK guidelines and reach a 10-point rating. The corrected text should contain point by point instructions on CPR for an untrained rescuer only, and the instructions should be detailed enough to allow a reader to perform effective CPR in a real-life situation. Keep the text brief.</w:t>
            </w:r>
          </w:p>
        </w:tc>
      </w:tr>
    </w:tbl>
    <w:p w:rsidR="00150590" w:rsidRPr="00636702" w:rsidRDefault="00664B47">
      <w:pPr>
        <w:rPr>
          <w:rFonts w:ascii="Times New Roman" w:hAnsi="Times New Roman" w:cs="Times New Roman"/>
          <w:lang w:val="en-US"/>
        </w:rPr>
      </w:pPr>
      <w:r w:rsidRPr="00636702">
        <w:rPr>
          <w:rFonts w:ascii="Times New Roman" w:hAnsi="Times New Roman" w:cs="Times New Roman"/>
          <w:lang w:val="en-US"/>
        </w:rPr>
        <w:t xml:space="preserve"> Abbreviations: CPR, cardiopulmonary resuscitation; UK, United Kingdom.</w:t>
      </w:r>
      <w:bookmarkEnd w:id="0"/>
    </w:p>
    <w:sectPr w:rsidR="00150590" w:rsidRPr="00636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47"/>
    <w:rsid w:val="00150590"/>
    <w:rsid w:val="00636702"/>
    <w:rsid w:val="0066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E3396-4C0D-41FE-B226-769145BC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B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author</cp:lastModifiedBy>
  <cp:revision>2</cp:revision>
  <dcterms:created xsi:type="dcterms:W3CDTF">2023-06-25T06:40:00Z</dcterms:created>
  <dcterms:modified xsi:type="dcterms:W3CDTF">2023-08-15T08:56:00Z</dcterms:modified>
</cp:coreProperties>
</file>