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1" w:rsidRPr="00CB60C3" w:rsidRDefault="00526491" w:rsidP="009567FC">
      <w:pPr>
        <w:ind w:left="-360"/>
        <w:rPr>
          <w:rFonts w:ascii="Times New Roman" w:hAnsi="Times New Roman" w:cs="Times New Roman"/>
        </w:rPr>
      </w:pPr>
      <w:r w:rsidRPr="009567FC">
        <w:rPr>
          <w:rFonts w:ascii="Times New Roman" w:hAnsi="Times New Roman" w:cs="Times New Roman"/>
          <w:b/>
        </w:rPr>
        <w:t xml:space="preserve">Appendix </w:t>
      </w:r>
      <w:r w:rsidR="009567FC" w:rsidRPr="009567FC">
        <w:rPr>
          <w:rFonts w:ascii="Times New Roman" w:hAnsi="Times New Roman" w:cs="Times New Roman"/>
          <w:b/>
        </w:rPr>
        <w:t>1.</w:t>
      </w:r>
      <w:r w:rsidR="009567FC">
        <w:rPr>
          <w:rFonts w:ascii="Times New Roman" w:hAnsi="Times New Roman" w:cs="Times New Roman"/>
        </w:rPr>
        <w:t xml:space="preserve"> </w:t>
      </w:r>
      <w:r w:rsidRPr="00CB60C3">
        <w:rPr>
          <w:rFonts w:ascii="Times New Roman" w:hAnsi="Times New Roman" w:cs="Times New Roman"/>
        </w:rPr>
        <w:t>SURVEY (includes retrospective pre-post component)</w:t>
      </w:r>
      <w:r w:rsidR="009567FC">
        <w:rPr>
          <w:rFonts w:ascii="Times New Roman" w:hAnsi="Times New Roman" w:cs="Times New Roman"/>
        </w:rPr>
        <w:t>.</w:t>
      </w:r>
      <w:r w:rsidRPr="00CB60C3">
        <w:rPr>
          <w:rFonts w:ascii="Times New Roman" w:hAnsi="Times New Roman" w:cs="Times New Roman"/>
        </w:rPr>
        <w:t xml:space="preserve"> 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9567FC">
      <w:pPr>
        <w:ind w:left="-360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After having co</w:t>
      </w:r>
      <w:r w:rsidR="009567FC">
        <w:rPr>
          <w:rFonts w:ascii="Times New Roman" w:hAnsi="Times New Roman" w:cs="Times New Roman"/>
        </w:rPr>
        <w:t>mpleted the pediatric disaster/C</w:t>
      </w:r>
      <w:r w:rsidRPr="00CB60C3">
        <w:rPr>
          <w:rFonts w:ascii="Times New Roman" w:hAnsi="Times New Roman" w:cs="Times New Roman"/>
        </w:rPr>
        <w:t xml:space="preserve">ode </w:t>
      </w:r>
      <w:r w:rsidR="009567FC">
        <w:rPr>
          <w:rFonts w:ascii="Times New Roman" w:hAnsi="Times New Roman" w:cs="Times New Roman"/>
        </w:rPr>
        <w:t>O</w:t>
      </w:r>
      <w:r w:rsidRPr="00CB60C3">
        <w:rPr>
          <w:rFonts w:ascii="Times New Roman" w:hAnsi="Times New Roman" w:cs="Times New Roman"/>
        </w:rPr>
        <w:t>range simulation day</w:t>
      </w:r>
      <w:r w:rsidR="009567FC">
        <w:rPr>
          <w:rFonts w:ascii="Times New Roman" w:hAnsi="Times New Roman" w:cs="Times New Roman"/>
        </w:rPr>
        <w:t>: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Please circle</w:t>
      </w:r>
      <w:r w:rsidR="009567FC">
        <w:rPr>
          <w:rFonts w:ascii="Times New Roman" w:hAnsi="Times New Roman" w:cs="Times New Roman"/>
        </w:rPr>
        <w:t>: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</w:rPr>
        <w:t xml:space="preserve">I have been in practice for:  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  <w:b/>
        </w:rPr>
        <w:t>1-5 years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  <w:b/>
        </w:rPr>
        <w:t>5-10 years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  <w:b/>
        </w:rPr>
        <w:t xml:space="preserve">10-15 years 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r w:rsidRPr="00CB60C3">
        <w:rPr>
          <w:rFonts w:ascii="Times New Roman" w:hAnsi="Times New Roman" w:cs="Times New Roman"/>
          <w:b/>
        </w:rPr>
        <w:t>&gt;15 years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  <w:proofErr w:type="gramStart"/>
      <w:r w:rsidRPr="00CB60C3">
        <w:rPr>
          <w:rFonts w:ascii="Times New Roman" w:hAnsi="Times New Roman" w:cs="Times New Roman"/>
          <w:b/>
        </w:rPr>
        <w:t>Male  /</w:t>
      </w:r>
      <w:proofErr w:type="gramEnd"/>
      <w:r w:rsidRPr="00CB60C3">
        <w:rPr>
          <w:rFonts w:ascii="Times New Roman" w:hAnsi="Times New Roman" w:cs="Times New Roman"/>
          <w:b/>
        </w:rPr>
        <w:t xml:space="preserve">   Female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</w:rPr>
        <w:t xml:space="preserve">I </w:t>
      </w:r>
      <w:proofErr w:type="gramStart"/>
      <w:r w:rsidRPr="00CB60C3">
        <w:rPr>
          <w:rFonts w:ascii="Times New Roman" w:hAnsi="Times New Roman" w:cs="Times New Roman"/>
          <w:b/>
        </w:rPr>
        <w:t>have  /</w:t>
      </w:r>
      <w:proofErr w:type="gramEnd"/>
      <w:r w:rsidRPr="00CB60C3">
        <w:rPr>
          <w:rFonts w:ascii="Times New Roman" w:hAnsi="Times New Roman" w:cs="Times New Roman"/>
          <w:b/>
        </w:rPr>
        <w:t xml:space="preserve">   have not</w:t>
      </w:r>
      <w:r w:rsidRPr="00CB60C3">
        <w:rPr>
          <w:rFonts w:ascii="Times New Roman" w:hAnsi="Times New Roman" w:cs="Times New Roman"/>
        </w:rPr>
        <w:t xml:space="preserve">   previously participated in a real code orange response involving the treatment of patients/ casualties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</w:rPr>
        <w:t xml:space="preserve">I </w:t>
      </w:r>
      <w:proofErr w:type="gramStart"/>
      <w:r w:rsidRPr="00CB60C3">
        <w:rPr>
          <w:rFonts w:ascii="Times New Roman" w:hAnsi="Times New Roman" w:cs="Times New Roman"/>
          <w:b/>
        </w:rPr>
        <w:t>have  /</w:t>
      </w:r>
      <w:proofErr w:type="gramEnd"/>
      <w:r w:rsidRPr="00CB60C3">
        <w:rPr>
          <w:rFonts w:ascii="Times New Roman" w:hAnsi="Times New Roman" w:cs="Times New Roman"/>
          <w:b/>
        </w:rPr>
        <w:t xml:space="preserve">   have not</w:t>
      </w:r>
      <w:r w:rsidRPr="00CB60C3">
        <w:rPr>
          <w:rFonts w:ascii="Times New Roman" w:hAnsi="Times New Roman" w:cs="Times New Roman"/>
        </w:rPr>
        <w:t xml:space="preserve">   previously participated in a code orange simulation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  <w:b/>
        </w:rPr>
      </w:pP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  <w:b/>
        </w:rPr>
        <w:t xml:space="preserve">I </w:t>
      </w:r>
      <w:proofErr w:type="gramStart"/>
      <w:r w:rsidRPr="00CB60C3">
        <w:rPr>
          <w:rFonts w:ascii="Times New Roman" w:hAnsi="Times New Roman" w:cs="Times New Roman"/>
          <w:b/>
        </w:rPr>
        <w:t>have  /</w:t>
      </w:r>
      <w:proofErr w:type="gramEnd"/>
      <w:r w:rsidRPr="00CB60C3">
        <w:rPr>
          <w:rFonts w:ascii="Times New Roman" w:hAnsi="Times New Roman" w:cs="Times New Roman"/>
          <w:b/>
        </w:rPr>
        <w:t xml:space="preserve">   have not</w:t>
      </w:r>
      <w:r w:rsidRPr="00CB60C3">
        <w:rPr>
          <w:rFonts w:ascii="Times New Roman" w:hAnsi="Times New Roman" w:cs="Times New Roman"/>
        </w:rPr>
        <w:t xml:space="preserve">   previously participated in a code orange simulation involving standardized patients and high fidelity models</w:t>
      </w:r>
    </w:p>
    <w:p w:rsidR="00526491" w:rsidRPr="00CB60C3" w:rsidRDefault="00526491" w:rsidP="00526491">
      <w:pPr>
        <w:ind w:left="-284" w:right="-432"/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ab/>
      </w:r>
      <w:r w:rsidRPr="00CB60C3">
        <w:rPr>
          <w:rFonts w:ascii="Times New Roman" w:hAnsi="Times New Roman" w:cs="Times New Roman"/>
        </w:rPr>
        <w:tab/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Please respond to the following statements where 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1=strongly disagree and 6= strongly agree</w:t>
      </w:r>
    </w:p>
    <w:p w:rsidR="00526491" w:rsidRPr="00CB60C3" w:rsidRDefault="00526491" w:rsidP="00526491">
      <w:pPr>
        <w:jc w:val="center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pStyle w:val="ListParagraph"/>
        <w:ind w:left="2880" w:firstLine="720"/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537"/>
        <w:gridCol w:w="2835"/>
        <w:gridCol w:w="2835"/>
      </w:tblGrid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Statement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Prior to the pediatric code orange workshop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After the pediatric code orange workshop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decide when it is indicated to declare a Code Orange level 1 or 2 at the Montreal Children’s Hospital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describe the physical location of the various code orange treatment areas of the Montreal Children’s hospital ER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describe the difference between conventional ER triage and disaster triage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understand the dynamic nature of disaster triage (i.e. triage depends on the resources available and the number of casualties expected)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apply START appropriately to children &gt;8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apply JUMPSTART appropriately to children &lt;8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identify black, red, yellow and green categories of triage, and use the color tagging system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know to re-triage patients (using conventional emergency room triage methods) on arrival in</w:t>
            </w:r>
            <w:r w:rsidR="009567FC">
              <w:rPr>
                <w:rFonts w:ascii="Times New Roman" w:hAnsi="Times New Roman"/>
              </w:rPr>
              <w:t xml:space="preserve"> a code orange treatment area (</w:t>
            </w:r>
            <w:r w:rsidRPr="00CB60C3">
              <w:rPr>
                <w:rFonts w:ascii="Times New Roman" w:hAnsi="Times New Roman"/>
              </w:rPr>
              <w:t>i.e. red/ yellow/ green)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know to arrange transfer to the appropriate treatment area by calling ER control desk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10</w:t>
            </w:r>
          </w:p>
        </w:tc>
        <w:tc>
          <w:tcPr>
            <w:tcW w:w="4537" w:type="dxa"/>
          </w:tcPr>
          <w:p w:rsidR="00526491" w:rsidRPr="00CB60C3" w:rsidRDefault="009567FC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can apply the principle of “</w:t>
            </w:r>
            <w:r w:rsidR="00526491" w:rsidRPr="00CB60C3">
              <w:rPr>
                <w:rFonts w:ascii="Times New Roman" w:hAnsi="Times New Roman"/>
              </w:rPr>
              <w:t>stabilize and dispose” in</w:t>
            </w:r>
            <w:r>
              <w:rPr>
                <w:rFonts w:ascii="Times New Roman" w:hAnsi="Times New Roman"/>
              </w:rPr>
              <w:t xml:space="preserve"> the context of a code orange (</w:t>
            </w:r>
            <w:r w:rsidR="00526491" w:rsidRPr="00CB60C3">
              <w:rPr>
                <w:rFonts w:ascii="Times New Roman" w:hAnsi="Times New Roman"/>
              </w:rPr>
              <w:t>i.e. limited definitive treatment in the ED)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11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make appropriate tre</w:t>
            </w:r>
            <w:r w:rsidR="009567FC">
              <w:rPr>
                <w:rFonts w:ascii="Times New Roman" w:hAnsi="Times New Roman"/>
              </w:rPr>
              <w:t xml:space="preserve">atment decisions rapidly given </w:t>
            </w:r>
            <w:r w:rsidRPr="00CB60C3">
              <w:rPr>
                <w:rFonts w:ascii="Times New Roman" w:hAnsi="Times New Roman"/>
              </w:rPr>
              <w:t>the code orange context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12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prioritize resources in a code orange context to maximize survival vs maximizing individual outcome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13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document injuries and treatments succinctly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14</w:t>
            </w:r>
          </w:p>
        </w:tc>
        <w:tc>
          <w:tcPr>
            <w:tcW w:w="453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I can anticipate and plan within circumstances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56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15</w:t>
            </w:r>
          </w:p>
        </w:tc>
        <w:tc>
          <w:tcPr>
            <w:tcW w:w="4537" w:type="dxa"/>
          </w:tcPr>
          <w:p w:rsidR="00526491" w:rsidRPr="00CB60C3" w:rsidRDefault="009567FC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feel confident in </w:t>
            </w:r>
            <w:r w:rsidR="00526491" w:rsidRPr="00CB60C3">
              <w:rPr>
                <w:rFonts w:ascii="Times New Roman" w:hAnsi="Times New Roman"/>
              </w:rPr>
              <w:t>my ability to respond to a multiple/mass casualty incident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</w:tbl>
    <w:p w:rsidR="00526491" w:rsidRPr="00CB60C3" w:rsidRDefault="00526491" w:rsidP="00526491">
      <w:pPr>
        <w:jc w:val="center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947"/>
        <w:gridCol w:w="2835"/>
      </w:tblGrid>
      <w:tr w:rsidR="00526491" w:rsidRPr="00CB60C3" w:rsidTr="00B37B36">
        <w:tc>
          <w:tcPr>
            <w:tcW w:w="709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</w:t>
            </w:r>
          </w:p>
        </w:tc>
        <w:tc>
          <w:tcPr>
            <w:tcW w:w="694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The pediatric disaster/ code orange simulation day was valuable to my learning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709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  <w:lang w:val="en-CA"/>
              </w:rPr>
            </w:pPr>
            <w:r w:rsidRPr="00CB60C3">
              <w:rPr>
                <w:rFonts w:ascii="Times New Roman" w:hAnsi="Times New Roman"/>
                <w:lang w:val="en-CA"/>
              </w:rPr>
              <w:t>2</w:t>
            </w:r>
          </w:p>
        </w:tc>
        <w:tc>
          <w:tcPr>
            <w:tcW w:w="694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  <w:lang w:val="en-CA"/>
              </w:rPr>
            </w:pPr>
            <w:r w:rsidRPr="00CB60C3">
              <w:rPr>
                <w:rFonts w:ascii="Times New Roman" w:hAnsi="Times New Roman"/>
                <w:lang w:val="en-CA"/>
              </w:rPr>
              <w:t>The debriefing during each session was conducted with professionalism, was respectful for the participant and constructive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  <w:tr w:rsidR="00526491" w:rsidRPr="00CB60C3" w:rsidTr="00B37B36">
        <w:tc>
          <w:tcPr>
            <w:tcW w:w="709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  <w:lang w:val="en-CA"/>
              </w:rPr>
            </w:pPr>
            <w:r w:rsidRPr="00CB60C3">
              <w:rPr>
                <w:rFonts w:ascii="Times New Roman" w:hAnsi="Times New Roman"/>
                <w:lang w:val="en-CA"/>
              </w:rPr>
              <w:t>3</w:t>
            </w:r>
          </w:p>
        </w:tc>
        <w:tc>
          <w:tcPr>
            <w:tcW w:w="6947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  <w:lang w:val="en-CA"/>
              </w:rPr>
            </w:pPr>
            <w:r w:rsidRPr="00CB60C3">
              <w:rPr>
                <w:rFonts w:ascii="Times New Roman" w:hAnsi="Times New Roman"/>
                <w:lang w:val="en-CA"/>
              </w:rPr>
              <w:t xml:space="preserve">The simulation </w:t>
            </w:r>
            <w:r w:rsidRPr="00CB60C3">
              <w:rPr>
                <w:rFonts w:ascii="Times New Roman" w:hAnsi="Times New Roman"/>
              </w:rPr>
              <w:t>provided life-like medical scenarios with real-time stressors</w:t>
            </w:r>
          </w:p>
        </w:tc>
        <w:tc>
          <w:tcPr>
            <w:tcW w:w="2835" w:type="dxa"/>
          </w:tcPr>
          <w:p w:rsidR="00526491" w:rsidRPr="00CB60C3" w:rsidRDefault="00526491" w:rsidP="00B37B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B60C3">
              <w:rPr>
                <w:rFonts w:ascii="Times New Roman" w:hAnsi="Times New Roman"/>
              </w:rPr>
              <w:t>1      2      3      4      5      6</w:t>
            </w:r>
          </w:p>
        </w:tc>
      </w:tr>
    </w:tbl>
    <w:p w:rsidR="00526491" w:rsidRPr="00CB60C3" w:rsidRDefault="00526491" w:rsidP="00526491">
      <w:pPr>
        <w:jc w:val="center"/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I enjoyed the following aspects of the workshop the most: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I enjoyed the following aspects of the workshop the least: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Would you like future simulations to include a more important multidisciplinary component? </w:t>
      </w:r>
      <w:r w:rsidR="009567FC">
        <w:rPr>
          <w:rFonts w:ascii="Times New Roman" w:hAnsi="Times New Roman" w:cs="Times New Roman"/>
        </w:rPr>
        <w:t xml:space="preserve">(i.e. including nurses/ PCA’s, </w:t>
      </w:r>
      <w:r w:rsidRPr="00CB60C3">
        <w:rPr>
          <w:rFonts w:ascii="Times New Roman" w:hAnsi="Times New Roman" w:cs="Times New Roman"/>
        </w:rPr>
        <w:t>respiratory technicians, clerks, functioning in their true roles) List some reasons for/ against.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I would like the following issues to be covered in a pediatric disaster code orange simulation day for PEM staff and fellows in the future: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Would you recommend this workshop to future colleagues?   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Y   /   N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 xml:space="preserve">This workshop should be an essential component of my PEM continued medical education?   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  <w:r w:rsidRPr="00CB60C3">
        <w:rPr>
          <w:rFonts w:ascii="Times New Roman" w:hAnsi="Times New Roman" w:cs="Times New Roman"/>
        </w:rPr>
        <w:t>Y   /   N</w:t>
      </w:r>
    </w:p>
    <w:p w:rsidR="00526491" w:rsidRPr="00CB60C3" w:rsidRDefault="00526491" w:rsidP="00526491">
      <w:pPr>
        <w:rPr>
          <w:rFonts w:ascii="Times New Roman" w:hAnsi="Times New Roman" w:cs="Times New Roman"/>
        </w:rPr>
      </w:pPr>
    </w:p>
    <w:p w:rsidR="00442A0D" w:rsidRDefault="00442A0D"/>
    <w:sectPr w:rsidR="00442A0D" w:rsidSect="00FA4F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1"/>
    <w:rsid w:val="0027422E"/>
    <w:rsid w:val="00442A0D"/>
    <w:rsid w:val="00526491"/>
    <w:rsid w:val="00941407"/>
    <w:rsid w:val="009567FC"/>
    <w:rsid w:val="00D058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F3BDC"/>
  <w15:docId w15:val="{F36BA143-B46E-471A-AA6B-0654468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491"/>
    <w:rPr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6491"/>
    <w:pPr>
      <w:spacing w:before="240" w:after="60"/>
      <w:outlineLvl w:val="5"/>
    </w:pPr>
    <w:rPr>
      <w:rFonts w:ascii="Cambria" w:eastAsia="Times New Roman" w:hAnsi="Cambria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26491"/>
    <w:rPr>
      <w:rFonts w:ascii="Cambria" w:eastAsia="Times New Roman" w:hAnsi="Cambria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526491"/>
    <w:pPr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BodyText">
    <w:name w:val="Body Text"/>
    <w:basedOn w:val="Normal"/>
    <w:link w:val="BodyTextChar"/>
    <w:rsid w:val="00526491"/>
    <w:pPr>
      <w:widowControl w:val="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6491"/>
    <w:rPr>
      <w:rFonts w:ascii="Arial" w:eastAsia="Times New Roman" w:hAnsi="Arial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Bank</dc:creator>
  <cp:keywords/>
  <dc:description/>
  <cp:lastModifiedBy>Ellen Johnson</cp:lastModifiedBy>
  <cp:revision>3</cp:revision>
  <dcterms:created xsi:type="dcterms:W3CDTF">2016-03-21T19:47:00Z</dcterms:created>
  <dcterms:modified xsi:type="dcterms:W3CDTF">2016-06-03T16:28:00Z</dcterms:modified>
</cp:coreProperties>
</file>