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89" w:rsidRPr="00C13472" w:rsidRDefault="00C13472" w:rsidP="00C13472">
      <w:pPr>
        <w:spacing w:line="480" w:lineRule="auto"/>
        <w:rPr>
          <w:rFonts w:ascii="Times New Roman" w:hAnsi="Times New Roman" w:cs="Times New Roman"/>
          <w:b/>
          <w:sz w:val="22"/>
        </w:rPr>
      </w:pPr>
      <w:r w:rsidRPr="00C13472">
        <w:rPr>
          <w:rFonts w:ascii="Times New Roman" w:hAnsi="Times New Roman" w:cs="Times New Roman"/>
          <w:b/>
          <w:sz w:val="22"/>
        </w:rPr>
        <w:t>Legends of the Supplementary figures</w:t>
      </w:r>
    </w:p>
    <w:p w:rsidR="00C13472" w:rsidRDefault="00C13472" w:rsidP="00C13472">
      <w:pPr>
        <w:spacing w:line="480" w:lineRule="auto"/>
        <w:rPr>
          <w:rFonts w:ascii="Times New Roman" w:hAnsi="Times New Roman" w:cs="Times New Roman"/>
          <w:sz w:val="22"/>
        </w:rPr>
      </w:pPr>
      <w:r w:rsidRPr="00C13472">
        <w:rPr>
          <w:rFonts w:ascii="Times New Roman" w:hAnsi="Times New Roman" w:cs="Times New Roman"/>
          <w:b/>
          <w:sz w:val="22"/>
        </w:rPr>
        <w:t>Supplementary figure 1.</w:t>
      </w:r>
      <w:r w:rsidRPr="00C13472">
        <w:rPr>
          <w:rFonts w:ascii="Times New Roman" w:hAnsi="Times New Roman" w:cs="Times New Roman"/>
          <w:sz w:val="22"/>
        </w:rPr>
        <w:t xml:space="preserve"> Sur</w:t>
      </w:r>
      <w:bookmarkStart w:id="0" w:name="_GoBack"/>
      <w:bookmarkEnd w:id="0"/>
      <w:r w:rsidRPr="00C13472">
        <w:rPr>
          <w:rFonts w:ascii="Times New Roman" w:hAnsi="Times New Roman" w:cs="Times New Roman"/>
          <w:sz w:val="22"/>
        </w:rPr>
        <w:t xml:space="preserve">gical strategy </w:t>
      </w:r>
      <w:r>
        <w:rPr>
          <w:rFonts w:ascii="Times New Roman" w:hAnsi="Times New Roman" w:cs="Times New Roman"/>
          <w:sz w:val="22"/>
        </w:rPr>
        <w:t xml:space="preserve">selection flowchart based on a new classification system of </w:t>
      </w:r>
      <w:proofErr w:type="spellStart"/>
      <w:r>
        <w:rPr>
          <w:rFonts w:ascii="Times New Roman" w:hAnsi="Times New Roman" w:cs="Times New Roman"/>
          <w:sz w:val="22"/>
        </w:rPr>
        <w:t>coarcta</w:t>
      </w:r>
      <w:r w:rsidR="004E13BC">
        <w:rPr>
          <w:rFonts w:ascii="Times New Roman" w:hAnsi="Times New Roman" w:cs="Times New Roman" w:hint="eastAsia"/>
          <w:sz w:val="22"/>
        </w:rPr>
        <w:t>t</w:t>
      </w:r>
      <w:r>
        <w:rPr>
          <w:rFonts w:ascii="Times New Roman" w:hAnsi="Times New Roman" w:cs="Times New Roman"/>
          <w:sz w:val="22"/>
        </w:rPr>
        <w:t>ion</w:t>
      </w:r>
      <w:proofErr w:type="spellEnd"/>
      <w:r>
        <w:rPr>
          <w:rFonts w:ascii="Times New Roman" w:hAnsi="Times New Roman" w:cs="Times New Roman"/>
          <w:sz w:val="22"/>
        </w:rPr>
        <w:t xml:space="preserve"> of the aorta.</w:t>
      </w:r>
    </w:p>
    <w:p w:rsidR="00C13472" w:rsidRPr="00C13472" w:rsidRDefault="00C13472" w:rsidP="00C13472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EEE: end-to-end anastomosis; EEEA: extended end-to-end anastomosis; ESA: end-to-side anastomosis</w:t>
      </w:r>
    </w:p>
    <w:p w:rsidR="00C13472" w:rsidRPr="00C13472" w:rsidRDefault="00C13472" w:rsidP="00C13472">
      <w:pPr>
        <w:spacing w:line="480" w:lineRule="auto"/>
        <w:rPr>
          <w:rFonts w:ascii="Times New Roman" w:hAnsi="Times New Roman" w:cs="Times New Roman"/>
          <w:sz w:val="22"/>
        </w:rPr>
      </w:pPr>
      <w:r w:rsidRPr="00C13472">
        <w:rPr>
          <w:rFonts w:ascii="Times New Roman" w:hAnsi="Times New Roman" w:cs="Times New Roman"/>
          <w:b/>
          <w:sz w:val="22"/>
        </w:rPr>
        <w:t>Supplementary figure 2.</w:t>
      </w:r>
      <w:r w:rsidRPr="00C13472">
        <w:rPr>
          <w:rFonts w:ascii="Times New Roman" w:hAnsi="Times New Roman" w:cs="Times New Roman"/>
          <w:sz w:val="22"/>
        </w:rPr>
        <w:t xml:space="preserve"> Freedom from </w:t>
      </w:r>
      <w:proofErr w:type="spellStart"/>
      <w:r w:rsidRPr="00C13472">
        <w:rPr>
          <w:rFonts w:ascii="Times New Roman" w:hAnsi="Times New Roman" w:cs="Times New Roman"/>
          <w:sz w:val="22"/>
        </w:rPr>
        <w:t>reintervention</w:t>
      </w:r>
      <w:proofErr w:type="spellEnd"/>
      <w:r w:rsidRPr="00C13472">
        <w:rPr>
          <w:rFonts w:ascii="Times New Roman" w:hAnsi="Times New Roman" w:cs="Times New Roman"/>
          <w:sz w:val="22"/>
        </w:rPr>
        <w:t xml:space="preserve"> (surgical or balloon dilation)</w:t>
      </w:r>
      <w:r>
        <w:rPr>
          <w:rFonts w:ascii="Times New Roman" w:hAnsi="Times New Roman" w:cs="Times New Roman"/>
          <w:sz w:val="22"/>
        </w:rPr>
        <w:t>. Green shadow shows the 95% confidence interval.</w:t>
      </w:r>
    </w:p>
    <w:p w:rsidR="00C13472" w:rsidRPr="00C13472" w:rsidRDefault="00C13472" w:rsidP="00C13472">
      <w:pPr>
        <w:spacing w:line="480" w:lineRule="auto"/>
        <w:rPr>
          <w:rFonts w:ascii="Times New Roman" w:hAnsi="Times New Roman" w:cs="Times New Roman"/>
          <w:sz w:val="22"/>
        </w:rPr>
      </w:pPr>
      <w:r w:rsidRPr="00C13472">
        <w:rPr>
          <w:rFonts w:ascii="Times New Roman" w:hAnsi="Times New Roman" w:cs="Times New Roman"/>
          <w:b/>
          <w:sz w:val="22"/>
        </w:rPr>
        <w:t>Supplementary figure 3.</w:t>
      </w:r>
      <w:r w:rsidRPr="00C13472">
        <w:rPr>
          <w:rFonts w:ascii="Times New Roman" w:hAnsi="Times New Roman" w:cs="Times New Roman"/>
          <w:sz w:val="22"/>
        </w:rPr>
        <w:t xml:space="preserve"> A modified end-to-end anastomosis combined with subclavian artery flap </w:t>
      </w:r>
      <w:proofErr w:type="spellStart"/>
      <w:r w:rsidRPr="00C13472">
        <w:rPr>
          <w:rFonts w:ascii="Times New Roman" w:hAnsi="Times New Roman" w:cs="Times New Roman"/>
          <w:sz w:val="22"/>
        </w:rPr>
        <w:t>aortoplasty</w:t>
      </w:r>
      <w:proofErr w:type="spellEnd"/>
      <w:r>
        <w:rPr>
          <w:rFonts w:ascii="Times New Roman" w:hAnsi="Times New Roman" w:cs="Times New Roman"/>
          <w:sz w:val="22"/>
        </w:rPr>
        <w:t>.</w:t>
      </w:r>
      <w:r w:rsidRPr="00C1347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T</w:t>
      </w:r>
      <w:r w:rsidRPr="00C13472">
        <w:rPr>
          <w:rFonts w:ascii="Times New Roman" w:hAnsi="Times New Roman" w:cs="Times New Roman"/>
          <w:sz w:val="22"/>
        </w:rPr>
        <w:t>he first patient</w:t>
      </w:r>
      <w:r>
        <w:rPr>
          <w:rFonts w:ascii="Times New Roman" w:hAnsi="Times New Roman" w:cs="Times New Roman"/>
          <w:sz w:val="22"/>
        </w:rPr>
        <w:t>’s</w:t>
      </w:r>
      <w:r w:rsidRPr="00C13472">
        <w:rPr>
          <w:rFonts w:ascii="Times New Roman" w:hAnsi="Times New Roman" w:cs="Times New Roman"/>
          <w:sz w:val="22"/>
        </w:rPr>
        <w:t xml:space="preserve"> (A), (B) preoperative computed tomography (CT) angiography and (C) postoperative CT angioplasty; </w:t>
      </w:r>
      <w:r>
        <w:rPr>
          <w:rFonts w:ascii="Times New Roman" w:hAnsi="Times New Roman" w:cs="Times New Roman"/>
          <w:sz w:val="22"/>
        </w:rPr>
        <w:t xml:space="preserve">as well as </w:t>
      </w:r>
      <w:r w:rsidRPr="00C13472">
        <w:rPr>
          <w:rFonts w:ascii="Times New Roman" w:hAnsi="Times New Roman" w:cs="Times New Roman"/>
          <w:sz w:val="22"/>
        </w:rPr>
        <w:t>the second patient</w:t>
      </w:r>
      <w:r>
        <w:rPr>
          <w:rFonts w:ascii="Times New Roman" w:hAnsi="Times New Roman" w:cs="Times New Roman"/>
          <w:sz w:val="22"/>
        </w:rPr>
        <w:t>’s</w:t>
      </w:r>
      <w:r w:rsidRPr="00C13472">
        <w:rPr>
          <w:rFonts w:ascii="Times New Roman" w:hAnsi="Times New Roman" w:cs="Times New Roman"/>
          <w:sz w:val="22"/>
        </w:rPr>
        <w:t xml:space="preserve"> (D), (E) preoperative CT angioplasty and (F) postoperative CT angioplasty</w:t>
      </w:r>
      <w:r>
        <w:rPr>
          <w:rFonts w:ascii="Times New Roman" w:hAnsi="Times New Roman" w:cs="Times New Roman"/>
          <w:sz w:val="22"/>
        </w:rPr>
        <w:t xml:space="preserve"> scans.</w:t>
      </w:r>
    </w:p>
    <w:p w:rsidR="00C13472" w:rsidRPr="00C13472" w:rsidRDefault="00C13472" w:rsidP="00C13472">
      <w:pPr>
        <w:spacing w:line="480" w:lineRule="auto"/>
        <w:rPr>
          <w:sz w:val="22"/>
        </w:rPr>
      </w:pPr>
    </w:p>
    <w:sectPr w:rsidR="00C13472" w:rsidRPr="00C134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2"/>
    <w:rsid w:val="003C3589"/>
    <w:rsid w:val="004E13BC"/>
    <w:rsid w:val="00C1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A042"/>
  <w15:chartTrackingRefBased/>
  <w15:docId w15:val="{5FFA7556-9C88-4381-B292-274777EF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김형태</dc:creator>
  <cp:keywords/>
  <dc:description/>
  <cp:lastModifiedBy>김형태</cp:lastModifiedBy>
  <cp:revision>2</cp:revision>
  <dcterms:created xsi:type="dcterms:W3CDTF">2023-05-20T00:42:00Z</dcterms:created>
  <dcterms:modified xsi:type="dcterms:W3CDTF">2023-05-20T01:03:00Z</dcterms:modified>
</cp:coreProperties>
</file>