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A61E" w14:textId="1CEBEE60" w:rsidR="001055EC" w:rsidRDefault="001055EC" w:rsidP="001055E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1. </w:t>
      </w:r>
      <w:r w:rsidRPr="0094566D">
        <w:rPr>
          <w:rFonts w:ascii="Times New Roman" w:eastAsia="Times New Roman" w:hAnsi="Times New Roman" w:cs="Times New Roman"/>
          <w:color w:val="000000"/>
        </w:rPr>
        <w:t>Univariable logistic regression of Final Hospital Need</w:t>
      </w:r>
      <w:r>
        <w:rPr>
          <w:rFonts w:ascii="Times New Roman" w:eastAsia="Times New Roman" w:hAnsi="Times New Roman" w:cs="Times New Roman"/>
          <w:color w:val="000000"/>
        </w:rPr>
        <w:t>s Cardiovascular and Feeding/Fluid</w:t>
      </w:r>
      <w:r w:rsidRPr="0094566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368B8B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tbl>
      <w:tblPr>
        <w:tblStyle w:val="TableGridLight"/>
        <w:tblpPr w:leftFromText="180" w:rightFromText="180" w:vertAnchor="text" w:horzAnchor="margin" w:tblpY="222"/>
        <w:tblOverlap w:val="never"/>
        <w:tblW w:w="7015" w:type="dxa"/>
        <w:tblLayout w:type="fixed"/>
        <w:tblLook w:val="04A0" w:firstRow="1" w:lastRow="0" w:firstColumn="1" w:lastColumn="0" w:noHBand="0" w:noVBand="1"/>
      </w:tblPr>
      <w:tblGrid>
        <w:gridCol w:w="2447"/>
        <w:gridCol w:w="1461"/>
        <w:gridCol w:w="947"/>
        <w:gridCol w:w="1260"/>
        <w:gridCol w:w="900"/>
      </w:tblGrid>
      <w:tr w:rsidR="001055EC" w:rsidRPr="00D4667D" w14:paraId="70B80525" w14:textId="77777777" w:rsidTr="00030B9F">
        <w:trPr>
          <w:trHeight w:val="180"/>
        </w:trPr>
        <w:tc>
          <w:tcPr>
            <w:tcW w:w="2447" w:type="dxa"/>
            <w:hideMark/>
          </w:tcPr>
          <w:p w14:paraId="00940148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2408" w:type="dxa"/>
            <w:gridSpan w:val="2"/>
          </w:tcPr>
          <w:p w14:paraId="4901E79D" w14:textId="77777777" w:rsidR="001055EC" w:rsidRDefault="001055EC" w:rsidP="00030B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Cardiovascular</w:t>
            </w:r>
          </w:p>
        </w:tc>
        <w:tc>
          <w:tcPr>
            <w:tcW w:w="2160" w:type="dxa"/>
            <w:gridSpan w:val="2"/>
            <w:hideMark/>
          </w:tcPr>
          <w:p w14:paraId="691F4C1E" w14:textId="77777777" w:rsidR="001055EC" w:rsidRPr="00D4667D" w:rsidRDefault="001055EC" w:rsidP="00030B9F">
            <w:pPr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Feeding/Fluid</w:t>
            </w:r>
          </w:p>
        </w:tc>
      </w:tr>
      <w:tr w:rsidR="001055EC" w:rsidRPr="00602544" w14:paraId="3835B80C" w14:textId="77777777" w:rsidTr="00030B9F">
        <w:trPr>
          <w:trHeight w:val="165"/>
        </w:trPr>
        <w:tc>
          <w:tcPr>
            <w:tcW w:w="2447" w:type="dxa"/>
            <w:hideMark/>
          </w:tcPr>
          <w:p w14:paraId="5EAA4C02" w14:textId="77777777" w:rsidR="001055EC" w:rsidRPr="00D4667D" w:rsidRDefault="001055EC" w:rsidP="00030B9F">
            <w:pP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Variables</w:t>
            </w: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 xml:space="preserve"> (n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>)</w:t>
            </w:r>
          </w:p>
        </w:tc>
        <w:tc>
          <w:tcPr>
            <w:tcW w:w="1461" w:type="dxa"/>
          </w:tcPr>
          <w:p w14:paraId="4632D46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OR (95% CI)</w:t>
            </w:r>
          </w:p>
        </w:tc>
        <w:tc>
          <w:tcPr>
            <w:tcW w:w="947" w:type="dxa"/>
          </w:tcPr>
          <w:p w14:paraId="270B279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1260" w:type="dxa"/>
            <w:hideMark/>
          </w:tcPr>
          <w:p w14:paraId="71F9CFB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OR (95% CI)</w:t>
            </w:r>
          </w:p>
        </w:tc>
        <w:tc>
          <w:tcPr>
            <w:tcW w:w="900" w:type="dxa"/>
            <w:hideMark/>
          </w:tcPr>
          <w:p w14:paraId="17A1E0B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</w:tr>
      <w:tr w:rsidR="001055EC" w:rsidRPr="00D4667D" w14:paraId="3EA7F02F" w14:textId="77777777" w:rsidTr="00030B9F">
        <w:trPr>
          <w:trHeight w:val="165"/>
        </w:trPr>
        <w:tc>
          <w:tcPr>
            <w:tcW w:w="2447" w:type="dxa"/>
            <w:hideMark/>
          </w:tcPr>
          <w:p w14:paraId="7FE284B7" w14:textId="77777777" w:rsidR="001055EC" w:rsidRPr="00CB6604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Age Group</w:t>
            </w:r>
          </w:p>
          <w:p w14:paraId="300A50F3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Pediatric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(407)                            </w:t>
            </w:r>
          </w:p>
        </w:tc>
        <w:tc>
          <w:tcPr>
            <w:tcW w:w="1461" w:type="dxa"/>
          </w:tcPr>
          <w:p w14:paraId="16D0467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2.73 (1.87,3.98)</w:t>
            </w:r>
          </w:p>
        </w:tc>
        <w:tc>
          <w:tcPr>
            <w:tcW w:w="947" w:type="dxa"/>
          </w:tcPr>
          <w:p w14:paraId="4F2CAC1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  <w:hideMark/>
          </w:tcPr>
          <w:p w14:paraId="7FD3765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0.36 (0.24,0.52)</w:t>
            </w:r>
          </w:p>
        </w:tc>
        <w:tc>
          <w:tcPr>
            <w:tcW w:w="900" w:type="dxa"/>
            <w:hideMark/>
          </w:tcPr>
          <w:p w14:paraId="6E6F4B4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</w:tr>
      <w:tr w:rsidR="001055EC" w:rsidRPr="00D4667D" w14:paraId="3BCCC13D" w14:textId="77777777" w:rsidTr="00030B9F">
        <w:trPr>
          <w:trHeight w:val="165"/>
        </w:trPr>
        <w:tc>
          <w:tcPr>
            <w:tcW w:w="2447" w:type="dxa"/>
            <w:hideMark/>
          </w:tcPr>
          <w:p w14:paraId="4BB60B9F" w14:textId="77777777" w:rsidR="001055EC" w:rsidRPr="00BF3498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Neonate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(217)              </w:t>
            </w:r>
          </w:p>
        </w:tc>
        <w:tc>
          <w:tcPr>
            <w:tcW w:w="1461" w:type="dxa"/>
          </w:tcPr>
          <w:p w14:paraId="21E8B6B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47" w:type="dxa"/>
          </w:tcPr>
          <w:p w14:paraId="77B6702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1260" w:type="dxa"/>
            <w:hideMark/>
          </w:tcPr>
          <w:p w14:paraId="2CF99B0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00" w:type="dxa"/>
            <w:hideMark/>
          </w:tcPr>
          <w:p w14:paraId="7EBD35F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</w:tr>
      <w:tr w:rsidR="001055EC" w:rsidRPr="00D4667D" w14:paraId="6F38B9A4" w14:textId="77777777" w:rsidTr="00030B9F">
        <w:trPr>
          <w:trHeight w:val="165"/>
        </w:trPr>
        <w:tc>
          <w:tcPr>
            <w:tcW w:w="2447" w:type="dxa"/>
            <w:hideMark/>
          </w:tcPr>
          <w:p w14:paraId="391E2018" w14:textId="77777777" w:rsidR="001055EC" w:rsidRPr="00BF3498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ACU</w:t>
            </w: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LOS (day)</w:t>
            </w:r>
          </w:p>
        </w:tc>
        <w:tc>
          <w:tcPr>
            <w:tcW w:w="1461" w:type="dxa"/>
          </w:tcPr>
          <w:p w14:paraId="53C217E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0.88 (0.79,0.98)</w:t>
            </w:r>
          </w:p>
        </w:tc>
        <w:tc>
          <w:tcPr>
            <w:tcW w:w="947" w:type="dxa"/>
          </w:tcPr>
          <w:p w14:paraId="581AE07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0.018</w:t>
            </w:r>
          </w:p>
        </w:tc>
        <w:tc>
          <w:tcPr>
            <w:tcW w:w="1260" w:type="dxa"/>
            <w:hideMark/>
          </w:tcPr>
          <w:p w14:paraId="1A21106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 (0.98,1.01)</w:t>
            </w:r>
          </w:p>
        </w:tc>
        <w:tc>
          <w:tcPr>
            <w:tcW w:w="900" w:type="dxa"/>
            <w:hideMark/>
          </w:tcPr>
          <w:p w14:paraId="017E8EC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0.76</w:t>
            </w:r>
          </w:p>
        </w:tc>
      </w:tr>
      <w:tr w:rsidR="001055EC" w:rsidRPr="00D4667D" w14:paraId="12AF0A53" w14:textId="77777777" w:rsidTr="00030B9F">
        <w:trPr>
          <w:trHeight w:val="165"/>
        </w:trPr>
        <w:tc>
          <w:tcPr>
            <w:tcW w:w="2447" w:type="dxa"/>
            <w:hideMark/>
          </w:tcPr>
          <w:p w14:paraId="6E36B5BF" w14:textId="77777777" w:rsidR="001055EC" w:rsidRPr="000E6749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Syndrome Flag (157)</w:t>
            </w:r>
          </w:p>
        </w:tc>
        <w:tc>
          <w:tcPr>
            <w:tcW w:w="1461" w:type="dxa"/>
          </w:tcPr>
          <w:p w14:paraId="43E75EC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0.93 (0.64,1.36)</w:t>
            </w:r>
          </w:p>
        </w:tc>
        <w:tc>
          <w:tcPr>
            <w:tcW w:w="947" w:type="dxa"/>
          </w:tcPr>
          <w:p w14:paraId="1E2C55B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0.72</w:t>
            </w:r>
          </w:p>
        </w:tc>
        <w:tc>
          <w:tcPr>
            <w:tcW w:w="1260" w:type="dxa"/>
            <w:hideMark/>
          </w:tcPr>
          <w:p w14:paraId="25E0D0E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0.63 (0.39,0.98)</w:t>
            </w:r>
          </w:p>
        </w:tc>
        <w:tc>
          <w:tcPr>
            <w:tcW w:w="900" w:type="dxa"/>
            <w:hideMark/>
          </w:tcPr>
          <w:p w14:paraId="3CBBFB9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0.047</w:t>
            </w:r>
          </w:p>
        </w:tc>
      </w:tr>
      <w:tr w:rsidR="001055EC" w:rsidRPr="00D4667D" w14:paraId="4B794791" w14:textId="77777777" w:rsidTr="00030B9F">
        <w:trPr>
          <w:trHeight w:val="165"/>
        </w:trPr>
        <w:tc>
          <w:tcPr>
            <w:tcW w:w="2447" w:type="dxa"/>
            <w:hideMark/>
          </w:tcPr>
          <w:p w14:paraId="602BD669" w14:textId="77777777" w:rsidR="001055EC" w:rsidRDefault="001055EC" w:rsidP="00030B9F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Non-surgical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</w:t>
            </w:r>
          </w:p>
          <w:p w14:paraId="0CCD6632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Medical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(91)</w:t>
            </w:r>
          </w:p>
        </w:tc>
        <w:tc>
          <w:tcPr>
            <w:tcW w:w="1461" w:type="dxa"/>
          </w:tcPr>
          <w:p w14:paraId="3ED63CC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0.38 (0.17,0.87)</w:t>
            </w:r>
          </w:p>
        </w:tc>
        <w:tc>
          <w:tcPr>
            <w:tcW w:w="947" w:type="dxa"/>
          </w:tcPr>
          <w:p w14:paraId="3BE70D2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0.022</w:t>
            </w:r>
          </w:p>
        </w:tc>
        <w:tc>
          <w:tcPr>
            <w:tcW w:w="1260" w:type="dxa"/>
            <w:hideMark/>
          </w:tcPr>
          <w:p w14:paraId="29F0E0C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0.79 (0.28,2.41)</w:t>
            </w:r>
          </w:p>
        </w:tc>
        <w:tc>
          <w:tcPr>
            <w:tcW w:w="900" w:type="dxa"/>
            <w:hideMark/>
          </w:tcPr>
          <w:p w14:paraId="18ECB21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0.66</w:t>
            </w:r>
          </w:p>
        </w:tc>
      </w:tr>
      <w:tr w:rsidR="001055EC" w:rsidRPr="00D4667D" w14:paraId="34ACDADF" w14:textId="77777777" w:rsidTr="00030B9F">
        <w:trPr>
          <w:trHeight w:val="165"/>
        </w:trPr>
        <w:tc>
          <w:tcPr>
            <w:tcW w:w="2447" w:type="dxa"/>
            <w:hideMark/>
          </w:tcPr>
          <w:p w14:paraId="06BB6164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Transplant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(18)</w:t>
            </w:r>
          </w:p>
        </w:tc>
        <w:tc>
          <w:tcPr>
            <w:tcW w:w="1461" w:type="dxa"/>
          </w:tcPr>
          <w:p w14:paraId="5D93F96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 (0.06,0.83)</w:t>
            </w:r>
          </w:p>
        </w:tc>
        <w:tc>
          <w:tcPr>
            <w:tcW w:w="947" w:type="dxa"/>
          </w:tcPr>
          <w:p w14:paraId="10D356C9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0.025</w:t>
            </w:r>
          </w:p>
        </w:tc>
        <w:tc>
          <w:tcPr>
            <w:tcW w:w="1260" w:type="dxa"/>
            <w:hideMark/>
          </w:tcPr>
          <w:p w14:paraId="16B50E4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1.24 (0.28,5.09)</w:t>
            </w:r>
          </w:p>
        </w:tc>
        <w:tc>
          <w:tcPr>
            <w:tcW w:w="900" w:type="dxa"/>
            <w:hideMark/>
          </w:tcPr>
          <w:p w14:paraId="3AF06DB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0.77</w:t>
            </w:r>
          </w:p>
        </w:tc>
      </w:tr>
      <w:tr w:rsidR="001055EC" w:rsidRPr="00D4667D" w14:paraId="3E195E5C" w14:textId="77777777" w:rsidTr="00030B9F">
        <w:trPr>
          <w:trHeight w:val="165"/>
        </w:trPr>
        <w:tc>
          <w:tcPr>
            <w:tcW w:w="2447" w:type="dxa"/>
            <w:hideMark/>
          </w:tcPr>
          <w:p w14:paraId="66555FFF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Cath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(20)                                          </w:t>
            </w:r>
          </w:p>
        </w:tc>
        <w:tc>
          <w:tcPr>
            <w:tcW w:w="1461" w:type="dxa"/>
          </w:tcPr>
          <w:p w14:paraId="7450A24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0.52 (0.17,1.61)</w:t>
            </w:r>
          </w:p>
        </w:tc>
        <w:tc>
          <w:tcPr>
            <w:tcW w:w="947" w:type="dxa"/>
          </w:tcPr>
          <w:p w14:paraId="546FA76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260" w:type="dxa"/>
            <w:hideMark/>
          </w:tcPr>
          <w:p w14:paraId="5A75500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1.86 (0.5,7.03)</w:t>
            </w:r>
          </w:p>
        </w:tc>
        <w:tc>
          <w:tcPr>
            <w:tcW w:w="900" w:type="dxa"/>
            <w:hideMark/>
          </w:tcPr>
          <w:p w14:paraId="618B752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0.35</w:t>
            </w:r>
          </w:p>
        </w:tc>
      </w:tr>
      <w:tr w:rsidR="001055EC" w:rsidRPr="00D4667D" w14:paraId="41B0AE0B" w14:textId="77777777" w:rsidTr="00030B9F">
        <w:trPr>
          <w:trHeight w:val="165"/>
        </w:trPr>
        <w:tc>
          <w:tcPr>
            <w:tcW w:w="2447" w:type="dxa"/>
          </w:tcPr>
          <w:p w14:paraId="6E45D46C" w14:textId="77777777" w:rsidR="001055EC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Benchmark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Operation</w:t>
            </w:r>
          </w:p>
          <w:p w14:paraId="07F32DBF" w14:textId="77777777" w:rsidR="001055EC" w:rsidRPr="00D4667D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Aortic arch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(80)</w:t>
            </w:r>
          </w:p>
        </w:tc>
        <w:tc>
          <w:tcPr>
            <w:tcW w:w="1461" w:type="dxa"/>
          </w:tcPr>
          <w:p w14:paraId="172EAB4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 (0.07,0.44)</w:t>
            </w:r>
          </w:p>
        </w:tc>
        <w:tc>
          <w:tcPr>
            <w:tcW w:w="947" w:type="dxa"/>
          </w:tcPr>
          <w:p w14:paraId="746D0FF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</w:tcPr>
          <w:p w14:paraId="170B574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3.55 (1.39,10.36)</w:t>
            </w:r>
          </w:p>
        </w:tc>
        <w:tc>
          <w:tcPr>
            <w:tcW w:w="900" w:type="dxa"/>
          </w:tcPr>
          <w:p w14:paraId="291FBD5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0.012</w:t>
            </w:r>
          </w:p>
        </w:tc>
      </w:tr>
      <w:tr w:rsidR="001055EC" w:rsidRPr="00D4667D" w14:paraId="31DDDE3F" w14:textId="77777777" w:rsidTr="00030B9F">
        <w:trPr>
          <w:trHeight w:val="165"/>
        </w:trPr>
        <w:tc>
          <w:tcPr>
            <w:tcW w:w="2447" w:type="dxa"/>
            <w:hideMark/>
          </w:tcPr>
          <w:p w14:paraId="3211AF3E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ASD (12)</w:t>
            </w:r>
          </w:p>
        </w:tc>
        <w:tc>
          <w:tcPr>
            <w:tcW w:w="1461" w:type="dxa"/>
          </w:tcPr>
          <w:p w14:paraId="6B7CAFC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1.09 (0.28,4.17)</w:t>
            </w:r>
          </w:p>
        </w:tc>
        <w:tc>
          <w:tcPr>
            <w:tcW w:w="947" w:type="dxa"/>
          </w:tcPr>
          <w:p w14:paraId="2970E98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1260" w:type="dxa"/>
            <w:hideMark/>
          </w:tcPr>
          <w:p w14:paraId="6BBB670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0.87 (0.11,4.54)</w:t>
            </w:r>
          </w:p>
        </w:tc>
        <w:tc>
          <w:tcPr>
            <w:tcW w:w="900" w:type="dxa"/>
            <w:hideMark/>
          </w:tcPr>
          <w:p w14:paraId="0F6BB3D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0.87</w:t>
            </w:r>
          </w:p>
        </w:tc>
      </w:tr>
      <w:tr w:rsidR="001055EC" w:rsidRPr="00D4667D" w14:paraId="502A8F28" w14:textId="77777777" w:rsidTr="00030B9F">
        <w:trPr>
          <w:trHeight w:val="165"/>
        </w:trPr>
        <w:tc>
          <w:tcPr>
            <w:tcW w:w="2447" w:type="dxa"/>
          </w:tcPr>
          <w:p w14:paraId="27A3ECC2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ASO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(80)</w:t>
            </w:r>
          </w:p>
        </w:tc>
        <w:tc>
          <w:tcPr>
            <w:tcW w:w="1461" w:type="dxa"/>
          </w:tcPr>
          <w:p w14:paraId="56BE881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 (0.07,0.65)</w:t>
            </w:r>
          </w:p>
        </w:tc>
        <w:tc>
          <w:tcPr>
            <w:tcW w:w="947" w:type="dxa"/>
          </w:tcPr>
          <w:p w14:paraId="6677F4B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0.006</w:t>
            </w:r>
          </w:p>
        </w:tc>
        <w:tc>
          <w:tcPr>
            <w:tcW w:w="1260" w:type="dxa"/>
            <w:hideMark/>
          </w:tcPr>
          <w:p w14:paraId="22F3A47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2.6 (0.86,8.61)</w:t>
            </w:r>
          </w:p>
        </w:tc>
        <w:tc>
          <w:tcPr>
            <w:tcW w:w="900" w:type="dxa"/>
            <w:hideMark/>
          </w:tcPr>
          <w:p w14:paraId="77FA15F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</w:t>
            </w:r>
          </w:p>
        </w:tc>
      </w:tr>
      <w:tr w:rsidR="001055EC" w:rsidRPr="00D4667D" w14:paraId="31D9F953" w14:textId="77777777" w:rsidTr="00030B9F">
        <w:trPr>
          <w:trHeight w:val="165"/>
        </w:trPr>
        <w:tc>
          <w:tcPr>
            <w:tcW w:w="2447" w:type="dxa"/>
            <w:hideMark/>
          </w:tcPr>
          <w:p w14:paraId="0BC2E24D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AVC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(34)</w:t>
            </w:r>
          </w:p>
        </w:tc>
        <w:tc>
          <w:tcPr>
            <w:tcW w:w="1461" w:type="dxa"/>
          </w:tcPr>
          <w:p w14:paraId="4E70659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0.88 (0.33,2.31)</w:t>
            </w:r>
          </w:p>
        </w:tc>
        <w:tc>
          <w:tcPr>
            <w:tcW w:w="947" w:type="dxa"/>
          </w:tcPr>
          <w:p w14:paraId="48F6F00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1260" w:type="dxa"/>
            <w:hideMark/>
          </w:tcPr>
          <w:p w14:paraId="44624A8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1.12 (0.33,3.92)</w:t>
            </w:r>
          </w:p>
        </w:tc>
        <w:tc>
          <w:tcPr>
            <w:tcW w:w="900" w:type="dxa"/>
            <w:hideMark/>
          </w:tcPr>
          <w:p w14:paraId="09D0FF2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0.85</w:t>
            </w:r>
          </w:p>
        </w:tc>
      </w:tr>
      <w:tr w:rsidR="001055EC" w:rsidRPr="00D4667D" w14:paraId="3DEA1F2B" w14:textId="77777777" w:rsidTr="00030B9F">
        <w:trPr>
          <w:trHeight w:val="165"/>
        </w:trPr>
        <w:tc>
          <w:tcPr>
            <w:tcW w:w="2447" w:type="dxa"/>
            <w:hideMark/>
          </w:tcPr>
          <w:p w14:paraId="123EC3CA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Fontan (20)                                     </w:t>
            </w:r>
          </w:p>
        </w:tc>
        <w:tc>
          <w:tcPr>
            <w:tcW w:w="1461" w:type="dxa"/>
          </w:tcPr>
          <w:p w14:paraId="0CE9DFAC" w14:textId="77777777" w:rsidR="001055EC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1.17 (0.38,3.63)</w:t>
            </w:r>
          </w:p>
        </w:tc>
        <w:tc>
          <w:tcPr>
            <w:tcW w:w="947" w:type="dxa"/>
          </w:tcPr>
          <w:p w14:paraId="0336814F" w14:textId="77777777" w:rsidR="001055EC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1260" w:type="dxa"/>
            <w:hideMark/>
          </w:tcPr>
          <w:p w14:paraId="5D0B7389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00" w:type="dxa"/>
            <w:hideMark/>
          </w:tcPr>
          <w:p w14:paraId="1B5C45B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-</w:t>
            </w:r>
          </w:p>
        </w:tc>
      </w:tr>
      <w:tr w:rsidR="001055EC" w:rsidRPr="00D4667D" w14:paraId="30AC2BC9" w14:textId="77777777" w:rsidTr="00030B9F">
        <w:trPr>
          <w:trHeight w:val="165"/>
        </w:trPr>
        <w:tc>
          <w:tcPr>
            <w:tcW w:w="2447" w:type="dxa"/>
          </w:tcPr>
          <w:p w14:paraId="59BA913B" w14:textId="77777777" w:rsidR="001055EC" w:rsidRPr="00D4667D" w:rsidRDefault="001055EC" w:rsidP="00030B9F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Glenn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(48)</w:t>
            </w:r>
          </w:p>
        </w:tc>
        <w:tc>
          <w:tcPr>
            <w:tcW w:w="1461" w:type="dxa"/>
          </w:tcPr>
          <w:p w14:paraId="656271C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0.72 (0.29,1.76)</w:t>
            </w:r>
          </w:p>
        </w:tc>
        <w:tc>
          <w:tcPr>
            <w:tcW w:w="947" w:type="dxa"/>
          </w:tcPr>
          <w:p w14:paraId="0CB2D37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1260" w:type="dxa"/>
          </w:tcPr>
          <w:p w14:paraId="4367CB6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0.74 (0.22,2.53)</w:t>
            </w:r>
          </w:p>
        </w:tc>
        <w:tc>
          <w:tcPr>
            <w:tcW w:w="900" w:type="dxa"/>
          </w:tcPr>
          <w:p w14:paraId="7FF337A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0.62</w:t>
            </w:r>
          </w:p>
        </w:tc>
      </w:tr>
      <w:tr w:rsidR="001055EC" w:rsidRPr="00D4667D" w14:paraId="6D95100C" w14:textId="77777777" w:rsidTr="00030B9F">
        <w:trPr>
          <w:trHeight w:val="165"/>
        </w:trPr>
        <w:tc>
          <w:tcPr>
            <w:tcW w:w="2447" w:type="dxa"/>
            <w:hideMark/>
          </w:tcPr>
          <w:p w14:paraId="5818978F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Left-side valve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(48)</w:t>
            </w:r>
          </w:p>
        </w:tc>
        <w:tc>
          <w:tcPr>
            <w:tcW w:w="1461" w:type="dxa"/>
          </w:tcPr>
          <w:p w14:paraId="427B251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0.47 (0.19,1.16)</w:t>
            </w:r>
          </w:p>
        </w:tc>
        <w:tc>
          <w:tcPr>
            <w:tcW w:w="947" w:type="dxa"/>
          </w:tcPr>
          <w:p w14:paraId="094B8D0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1260" w:type="dxa"/>
            <w:hideMark/>
          </w:tcPr>
          <w:p w14:paraId="326ED21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 (0.03,0.88)</w:t>
            </w:r>
          </w:p>
        </w:tc>
        <w:tc>
          <w:tcPr>
            <w:tcW w:w="900" w:type="dxa"/>
            <w:hideMark/>
          </w:tcPr>
          <w:p w14:paraId="607E6FD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0.05</w:t>
            </w:r>
          </w:p>
        </w:tc>
      </w:tr>
      <w:tr w:rsidR="001055EC" w:rsidRPr="00D4667D" w14:paraId="56F2EC3F" w14:textId="77777777" w:rsidTr="00030B9F">
        <w:trPr>
          <w:trHeight w:val="165"/>
        </w:trPr>
        <w:tc>
          <w:tcPr>
            <w:tcW w:w="2447" w:type="dxa"/>
            <w:hideMark/>
          </w:tcPr>
          <w:p w14:paraId="0A959C1E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Norwood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(46)</w:t>
            </w:r>
          </w:p>
        </w:tc>
        <w:tc>
          <w:tcPr>
            <w:tcW w:w="1461" w:type="dxa"/>
          </w:tcPr>
          <w:p w14:paraId="2892D2D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 (0.03,0.3)</w:t>
            </w:r>
          </w:p>
        </w:tc>
        <w:tc>
          <w:tcPr>
            <w:tcW w:w="947" w:type="dxa"/>
          </w:tcPr>
          <w:p w14:paraId="23AF2E7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  <w:hideMark/>
          </w:tcPr>
          <w:p w14:paraId="1296531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3.05 (1.1,9.48)</w:t>
            </w:r>
          </w:p>
        </w:tc>
        <w:tc>
          <w:tcPr>
            <w:tcW w:w="900" w:type="dxa"/>
            <w:hideMark/>
          </w:tcPr>
          <w:p w14:paraId="2BFE544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0.04</w:t>
            </w:r>
          </w:p>
        </w:tc>
      </w:tr>
      <w:tr w:rsidR="001055EC" w:rsidRPr="00D4667D" w14:paraId="5A9EE90C" w14:textId="77777777" w:rsidTr="00030B9F">
        <w:trPr>
          <w:trHeight w:val="165"/>
        </w:trPr>
        <w:tc>
          <w:tcPr>
            <w:tcW w:w="2447" w:type="dxa"/>
            <w:hideMark/>
          </w:tcPr>
          <w:p w14:paraId="405E144A" w14:textId="77777777" w:rsidR="001055EC" w:rsidRPr="00516E37" w:rsidRDefault="001055EC" w:rsidP="00030B9F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/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Truncus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/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Vascular rin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g (69)</w:t>
            </w:r>
          </w:p>
        </w:tc>
        <w:tc>
          <w:tcPr>
            <w:tcW w:w="1461" w:type="dxa"/>
          </w:tcPr>
          <w:p w14:paraId="743D27D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0.27 (0.11,0.66)</w:t>
            </w:r>
          </w:p>
        </w:tc>
        <w:tc>
          <w:tcPr>
            <w:tcW w:w="947" w:type="dxa"/>
          </w:tcPr>
          <w:p w14:paraId="692E051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0.004</w:t>
            </w:r>
          </w:p>
        </w:tc>
        <w:tc>
          <w:tcPr>
            <w:tcW w:w="1260" w:type="dxa"/>
            <w:hideMark/>
          </w:tcPr>
          <w:p w14:paraId="2587621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1.42 (0.52,4.31)</w:t>
            </w:r>
          </w:p>
        </w:tc>
        <w:tc>
          <w:tcPr>
            <w:tcW w:w="900" w:type="dxa"/>
            <w:hideMark/>
          </w:tcPr>
          <w:p w14:paraId="55CAA81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0.51</w:t>
            </w:r>
          </w:p>
        </w:tc>
      </w:tr>
      <w:tr w:rsidR="001055EC" w:rsidRPr="00D4667D" w14:paraId="66685809" w14:textId="77777777" w:rsidTr="00030B9F">
        <w:trPr>
          <w:trHeight w:val="180"/>
        </w:trPr>
        <w:tc>
          <w:tcPr>
            <w:tcW w:w="2447" w:type="dxa"/>
            <w:hideMark/>
          </w:tcPr>
          <w:p w14:paraId="1D5F4CC6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PVR/Conduit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(24)</w:t>
            </w:r>
          </w:p>
        </w:tc>
        <w:tc>
          <w:tcPr>
            <w:tcW w:w="1461" w:type="dxa"/>
          </w:tcPr>
          <w:p w14:paraId="6C11127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1.09 (0.37,3.18)</w:t>
            </w:r>
          </w:p>
        </w:tc>
        <w:tc>
          <w:tcPr>
            <w:tcW w:w="947" w:type="dxa"/>
          </w:tcPr>
          <w:p w14:paraId="65FEEE9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260" w:type="dxa"/>
            <w:hideMark/>
          </w:tcPr>
          <w:p w14:paraId="0015200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0.87 (0.2,3.45)</w:t>
            </w:r>
          </w:p>
        </w:tc>
        <w:tc>
          <w:tcPr>
            <w:tcW w:w="900" w:type="dxa"/>
            <w:hideMark/>
          </w:tcPr>
          <w:p w14:paraId="4579A2D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0.84</w:t>
            </w:r>
          </w:p>
        </w:tc>
      </w:tr>
      <w:tr w:rsidR="001055EC" w:rsidRPr="00D4667D" w14:paraId="3F3292F4" w14:textId="77777777" w:rsidTr="00030B9F">
        <w:trPr>
          <w:trHeight w:val="165"/>
        </w:trPr>
        <w:tc>
          <w:tcPr>
            <w:tcW w:w="2447" w:type="dxa"/>
            <w:hideMark/>
          </w:tcPr>
          <w:p w14:paraId="4C064183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TAPVC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(11)</w:t>
            </w:r>
          </w:p>
        </w:tc>
        <w:tc>
          <w:tcPr>
            <w:tcW w:w="1461" w:type="dxa"/>
          </w:tcPr>
          <w:p w14:paraId="270C1C2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0.29 (0.07,1.31)</w:t>
            </w:r>
          </w:p>
        </w:tc>
        <w:tc>
          <w:tcPr>
            <w:tcW w:w="947" w:type="dxa"/>
          </w:tcPr>
          <w:p w14:paraId="16A1BF2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1260" w:type="dxa"/>
            <w:hideMark/>
          </w:tcPr>
          <w:p w14:paraId="562F9FC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2.48 (0.52,11.4)</w:t>
            </w:r>
          </w:p>
        </w:tc>
        <w:tc>
          <w:tcPr>
            <w:tcW w:w="900" w:type="dxa"/>
            <w:hideMark/>
          </w:tcPr>
          <w:p w14:paraId="7C114FE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0.24</w:t>
            </w:r>
          </w:p>
        </w:tc>
      </w:tr>
      <w:tr w:rsidR="001055EC" w:rsidRPr="00D4667D" w14:paraId="6F875F2A" w14:textId="77777777" w:rsidTr="00030B9F">
        <w:trPr>
          <w:trHeight w:val="165"/>
        </w:trPr>
        <w:tc>
          <w:tcPr>
            <w:tcW w:w="2447" w:type="dxa"/>
            <w:hideMark/>
          </w:tcPr>
          <w:p w14:paraId="123C6C3E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TOF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(39)</w:t>
            </w:r>
          </w:p>
        </w:tc>
        <w:tc>
          <w:tcPr>
            <w:tcW w:w="1461" w:type="dxa"/>
          </w:tcPr>
          <w:p w14:paraId="3311329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1.01 (0.39,2.58)</w:t>
            </w:r>
          </w:p>
        </w:tc>
        <w:tc>
          <w:tcPr>
            <w:tcW w:w="947" w:type="dxa"/>
          </w:tcPr>
          <w:p w14:paraId="35CE507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260" w:type="dxa"/>
            <w:hideMark/>
          </w:tcPr>
          <w:p w14:paraId="46F223B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1.3 (0.41,4.34)</w:t>
            </w:r>
          </w:p>
        </w:tc>
        <w:tc>
          <w:tcPr>
            <w:tcW w:w="900" w:type="dxa"/>
            <w:hideMark/>
          </w:tcPr>
          <w:p w14:paraId="5250598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0.66</w:t>
            </w:r>
          </w:p>
        </w:tc>
      </w:tr>
      <w:tr w:rsidR="001055EC" w:rsidRPr="00D4667D" w14:paraId="76878098" w14:textId="77777777" w:rsidTr="00030B9F">
        <w:trPr>
          <w:trHeight w:val="165"/>
        </w:trPr>
        <w:tc>
          <w:tcPr>
            <w:tcW w:w="2447" w:type="dxa"/>
            <w:hideMark/>
          </w:tcPr>
          <w:p w14:paraId="375AC745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VSD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(32)</w:t>
            </w:r>
          </w:p>
        </w:tc>
        <w:tc>
          <w:tcPr>
            <w:tcW w:w="1461" w:type="dxa"/>
          </w:tcPr>
          <w:p w14:paraId="309B630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47" w:type="dxa"/>
          </w:tcPr>
          <w:p w14:paraId="5432EFE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1260" w:type="dxa"/>
            <w:hideMark/>
          </w:tcPr>
          <w:p w14:paraId="4129CA5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00" w:type="dxa"/>
            <w:hideMark/>
          </w:tcPr>
          <w:p w14:paraId="7B43E3C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</w:tr>
      <w:tr w:rsidR="001055EC" w:rsidRPr="00D4667D" w14:paraId="43DA019C" w14:textId="77777777" w:rsidTr="00030B9F">
        <w:trPr>
          <w:trHeight w:val="165"/>
        </w:trPr>
        <w:tc>
          <w:tcPr>
            <w:tcW w:w="2447" w:type="dxa"/>
            <w:hideMark/>
          </w:tcPr>
          <w:p w14:paraId="475D45EC" w14:textId="77777777" w:rsidR="001055EC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Postoperative complications</w:t>
            </w:r>
          </w:p>
          <w:p w14:paraId="60504E91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NEC (5)</w:t>
            </w:r>
          </w:p>
        </w:tc>
        <w:tc>
          <w:tcPr>
            <w:tcW w:w="1461" w:type="dxa"/>
          </w:tcPr>
          <w:p w14:paraId="03E2F6B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1.21 (0.2,7.29)</w:t>
            </w:r>
          </w:p>
        </w:tc>
        <w:tc>
          <w:tcPr>
            <w:tcW w:w="947" w:type="dxa"/>
          </w:tcPr>
          <w:p w14:paraId="3520268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1260" w:type="dxa"/>
            <w:hideMark/>
          </w:tcPr>
          <w:p w14:paraId="2D738EB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0.27 (0,2.44)</w:t>
            </w:r>
          </w:p>
        </w:tc>
        <w:tc>
          <w:tcPr>
            <w:tcW w:w="900" w:type="dxa"/>
            <w:hideMark/>
          </w:tcPr>
          <w:p w14:paraId="4536013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0.3</w:t>
            </w:r>
          </w:p>
        </w:tc>
      </w:tr>
      <w:tr w:rsidR="001055EC" w:rsidRPr="00D4667D" w14:paraId="696272FA" w14:textId="77777777" w:rsidTr="00030B9F">
        <w:trPr>
          <w:trHeight w:val="165"/>
        </w:trPr>
        <w:tc>
          <w:tcPr>
            <w:tcW w:w="2447" w:type="dxa"/>
            <w:hideMark/>
          </w:tcPr>
          <w:p w14:paraId="1D7C9AF6" w14:textId="77777777" w:rsidR="001055EC" w:rsidRPr="000E6749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Any of ECMO/VAD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(14)</w:t>
            </w:r>
          </w:p>
        </w:tc>
        <w:tc>
          <w:tcPr>
            <w:tcW w:w="1461" w:type="dxa"/>
          </w:tcPr>
          <w:p w14:paraId="5051885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 (0,0.45)</w:t>
            </w:r>
          </w:p>
        </w:tc>
        <w:tc>
          <w:tcPr>
            <w:tcW w:w="947" w:type="dxa"/>
          </w:tcPr>
          <w:p w14:paraId="62E740B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0.002</w:t>
            </w:r>
          </w:p>
        </w:tc>
        <w:tc>
          <w:tcPr>
            <w:tcW w:w="1260" w:type="dxa"/>
            <w:hideMark/>
          </w:tcPr>
          <w:p w14:paraId="5CA9F27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2.34 (0.76,6.85)</w:t>
            </w:r>
          </w:p>
        </w:tc>
        <w:tc>
          <w:tcPr>
            <w:tcW w:w="900" w:type="dxa"/>
            <w:hideMark/>
          </w:tcPr>
          <w:p w14:paraId="7EC8689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</w:t>
            </w:r>
          </w:p>
        </w:tc>
      </w:tr>
      <w:tr w:rsidR="001055EC" w:rsidRPr="00D4667D" w14:paraId="37CB7BEF" w14:textId="77777777" w:rsidTr="00030B9F">
        <w:trPr>
          <w:trHeight w:val="165"/>
        </w:trPr>
        <w:tc>
          <w:tcPr>
            <w:tcW w:w="2447" w:type="dxa"/>
            <w:hideMark/>
          </w:tcPr>
          <w:p w14:paraId="00E1CB26" w14:textId="77777777" w:rsidR="001055EC" w:rsidRPr="000E6749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Cardiac Arrest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(5)</w:t>
            </w:r>
          </w:p>
        </w:tc>
        <w:tc>
          <w:tcPr>
            <w:tcW w:w="1461" w:type="dxa"/>
          </w:tcPr>
          <w:p w14:paraId="713B1A9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0.45 (0.05,4.05)</w:t>
            </w:r>
          </w:p>
        </w:tc>
        <w:tc>
          <w:tcPr>
            <w:tcW w:w="947" w:type="dxa"/>
          </w:tcPr>
          <w:p w14:paraId="0378E08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260" w:type="dxa"/>
            <w:hideMark/>
          </w:tcPr>
          <w:p w14:paraId="4F49E11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1.02 (0.05,8.02)</w:t>
            </w:r>
          </w:p>
        </w:tc>
        <w:tc>
          <w:tcPr>
            <w:tcW w:w="900" w:type="dxa"/>
            <w:hideMark/>
          </w:tcPr>
          <w:p w14:paraId="604E52C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0.99</w:t>
            </w:r>
          </w:p>
        </w:tc>
      </w:tr>
      <w:tr w:rsidR="001055EC" w:rsidRPr="00D4667D" w14:paraId="698B1DEC" w14:textId="77777777" w:rsidTr="00030B9F">
        <w:trPr>
          <w:trHeight w:val="165"/>
        </w:trPr>
        <w:tc>
          <w:tcPr>
            <w:tcW w:w="2447" w:type="dxa"/>
            <w:hideMark/>
          </w:tcPr>
          <w:p w14:paraId="145E4429" w14:textId="77777777" w:rsidR="001055EC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Discharge Planning</w:t>
            </w:r>
          </w:p>
          <w:p w14:paraId="7F69A58B" w14:textId="77777777" w:rsidR="001055EC" w:rsidRPr="001665A6" w:rsidRDefault="001055EC" w:rsidP="00030B9F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Nasal Canula O2 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(262)</w:t>
            </w:r>
          </w:p>
        </w:tc>
        <w:tc>
          <w:tcPr>
            <w:tcW w:w="1461" w:type="dxa"/>
          </w:tcPr>
          <w:p w14:paraId="1300BEB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0.84 (0.6,1.17)</w:t>
            </w:r>
          </w:p>
        </w:tc>
        <w:tc>
          <w:tcPr>
            <w:tcW w:w="947" w:type="dxa"/>
          </w:tcPr>
          <w:p w14:paraId="1EA1E1E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1260" w:type="dxa"/>
            <w:hideMark/>
          </w:tcPr>
          <w:p w14:paraId="4363355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1.06 (0.73,1.54)</w:t>
            </w:r>
          </w:p>
        </w:tc>
        <w:tc>
          <w:tcPr>
            <w:tcW w:w="900" w:type="dxa"/>
            <w:hideMark/>
          </w:tcPr>
          <w:p w14:paraId="5001A105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0.76</w:t>
            </w:r>
          </w:p>
        </w:tc>
      </w:tr>
      <w:tr w:rsidR="001055EC" w:rsidRPr="00D4667D" w14:paraId="44F58DA2" w14:textId="77777777" w:rsidTr="00030B9F">
        <w:trPr>
          <w:trHeight w:val="165"/>
        </w:trPr>
        <w:tc>
          <w:tcPr>
            <w:tcW w:w="2447" w:type="dxa"/>
            <w:hideMark/>
          </w:tcPr>
          <w:p w14:paraId="1907D029" w14:textId="77777777" w:rsidR="001055EC" w:rsidRPr="000E6749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Narcotic Wean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(17)</w:t>
            </w:r>
          </w:p>
        </w:tc>
        <w:tc>
          <w:tcPr>
            <w:tcW w:w="1461" w:type="dxa"/>
          </w:tcPr>
          <w:p w14:paraId="5BC97E2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 (0.05,1.04)</w:t>
            </w:r>
          </w:p>
        </w:tc>
        <w:tc>
          <w:tcPr>
            <w:tcW w:w="947" w:type="dxa"/>
          </w:tcPr>
          <w:p w14:paraId="5BFA508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260" w:type="dxa"/>
            <w:hideMark/>
          </w:tcPr>
          <w:p w14:paraId="2CF100A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1.28 (0.4,3.52)</w:t>
            </w:r>
          </w:p>
        </w:tc>
        <w:tc>
          <w:tcPr>
            <w:tcW w:w="900" w:type="dxa"/>
            <w:hideMark/>
          </w:tcPr>
          <w:p w14:paraId="34B2A87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0.65</w:t>
            </w:r>
          </w:p>
        </w:tc>
      </w:tr>
      <w:tr w:rsidR="001055EC" w:rsidRPr="00D4667D" w14:paraId="21177397" w14:textId="77777777" w:rsidTr="00030B9F">
        <w:trPr>
          <w:trHeight w:val="165"/>
        </w:trPr>
        <w:tc>
          <w:tcPr>
            <w:tcW w:w="2447" w:type="dxa"/>
            <w:hideMark/>
          </w:tcPr>
          <w:p w14:paraId="1B4766BB" w14:textId="77777777" w:rsidR="001055EC" w:rsidRPr="001665A6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100 × Distance = Zip to PCH (mile)</w:t>
            </w:r>
          </w:p>
        </w:tc>
        <w:tc>
          <w:tcPr>
            <w:tcW w:w="1461" w:type="dxa"/>
          </w:tcPr>
          <w:p w14:paraId="1D3CD679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1.04 (0.99,1.1)</w:t>
            </w:r>
          </w:p>
        </w:tc>
        <w:tc>
          <w:tcPr>
            <w:tcW w:w="947" w:type="dxa"/>
          </w:tcPr>
          <w:p w14:paraId="41FC9ED2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260" w:type="dxa"/>
            <w:hideMark/>
          </w:tcPr>
          <w:p w14:paraId="1365C75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0.93 (0.84,1.01)</w:t>
            </w:r>
          </w:p>
        </w:tc>
        <w:tc>
          <w:tcPr>
            <w:tcW w:w="900" w:type="dxa"/>
            <w:hideMark/>
          </w:tcPr>
          <w:p w14:paraId="429D216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</w:t>
            </w:r>
          </w:p>
        </w:tc>
      </w:tr>
      <w:tr w:rsidR="001055EC" w:rsidRPr="00D4667D" w14:paraId="5692F94C" w14:textId="77777777" w:rsidTr="00030B9F">
        <w:trPr>
          <w:trHeight w:val="165"/>
        </w:trPr>
        <w:tc>
          <w:tcPr>
            <w:tcW w:w="2447" w:type="dxa"/>
            <w:hideMark/>
          </w:tcPr>
          <w:p w14:paraId="1BBA3569" w14:textId="77777777" w:rsidR="001055EC" w:rsidRPr="001665A6" w:rsidRDefault="001055EC" w:rsidP="00030B9F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</w:t>
            </w: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Feeding At Discharge:</w:t>
            </w:r>
          </w:p>
          <w:p w14:paraId="519FB08B" w14:textId="77777777" w:rsidR="001055EC" w:rsidRPr="001665A6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 w:rsidRPr="001665A6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GT 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(11)</w:t>
            </w:r>
          </w:p>
        </w:tc>
        <w:tc>
          <w:tcPr>
            <w:tcW w:w="1461" w:type="dxa"/>
          </w:tcPr>
          <w:p w14:paraId="7644B58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0.29 (0.06,1.36)</w:t>
            </w:r>
          </w:p>
        </w:tc>
        <w:tc>
          <w:tcPr>
            <w:tcW w:w="947" w:type="dxa"/>
          </w:tcPr>
          <w:p w14:paraId="44F632D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260" w:type="dxa"/>
            <w:hideMark/>
          </w:tcPr>
          <w:p w14:paraId="3408968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1.08 (0.16,4.41)</w:t>
            </w:r>
          </w:p>
        </w:tc>
        <w:tc>
          <w:tcPr>
            <w:tcW w:w="900" w:type="dxa"/>
            <w:hideMark/>
          </w:tcPr>
          <w:p w14:paraId="4882A223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0.93</w:t>
            </w:r>
          </w:p>
        </w:tc>
      </w:tr>
      <w:tr w:rsidR="001055EC" w:rsidRPr="00D4667D" w14:paraId="7651A603" w14:textId="77777777" w:rsidTr="00030B9F">
        <w:trPr>
          <w:trHeight w:val="165"/>
        </w:trPr>
        <w:tc>
          <w:tcPr>
            <w:tcW w:w="2447" w:type="dxa"/>
            <w:hideMark/>
          </w:tcPr>
          <w:p w14:paraId="5F72B79E" w14:textId="77777777" w:rsidR="001055EC" w:rsidRPr="00BF3498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</w:t>
            </w: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NG+NJ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(219)</w:t>
            </w:r>
          </w:p>
        </w:tc>
        <w:tc>
          <w:tcPr>
            <w:tcW w:w="1461" w:type="dxa"/>
          </w:tcPr>
          <w:p w14:paraId="4EFB0E8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0.38 (0.26,0.55)</w:t>
            </w:r>
          </w:p>
        </w:tc>
        <w:tc>
          <w:tcPr>
            <w:tcW w:w="947" w:type="dxa"/>
          </w:tcPr>
          <w:p w14:paraId="10691AA0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  <w:hideMark/>
          </w:tcPr>
          <w:p w14:paraId="2B2F2DD7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2.32 (1.59,3.4)</w:t>
            </w:r>
          </w:p>
        </w:tc>
        <w:tc>
          <w:tcPr>
            <w:tcW w:w="900" w:type="dxa"/>
            <w:hideMark/>
          </w:tcPr>
          <w:p w14:paraId="4BFE500B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</w:tr>
      <w:tr w:rsidR="001055EC" w:rsidRPr="00D4667D" w14:paraId="7AA2A461" w14:textId="77777777" w:rsidTr="00030B9F">
        <w:trPr>
          <w:trHeight w:val="165"/>
        </w:trPr>
        <w:tc>
          <w:tcPr>
            <w:tcW w:w="2447" w:type="dxa"/>
            <w:hideMark/>
          </w:tcPr>
          <w:p w14:paraId="355AB022" w14:textId="77777777" w:rsidR="001055EC" w:rsidRPr="00BF3498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BF349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(394)</w:t>
            </w:r>
          </w:p>
        </w:tc>
        <w:tc>
          <w:tcPr>
            <w:tcW w:w="1461" w:type="dxa"/>
          </w:tcPr>
          <w:p w14:paraId="7323E9A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47" w:type="dxa"/>
          </w:tcPr>
          <w:p w14:paraId="43C8B68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1260" w:type="dxa"/>
            <w:hideMark/>
          </w:tcPr>
          <w:p w14:paraId="060FAF9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00" w:type="dxa"/>
            <w:hideMark/>
          </w:tcPr>
          <w:p w14:paraId="22CF029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</w:tr>
      <w:tr w:rsidR="001055EC" w:rsidRPr="00D4667D" w14:paraId="69A7741C" w14:textId="77777777" w:rsidTr="00030B9F">
        <w:trPr>
          <w:trHeight w:val="165"/>
        </w:trPr>
        <w:tc>
          <w:tcPr>
            <w:tcW w:w="2447" w:type="dxa"/>
            <w:hideMark/>
          </w:tcPr>
          <w:p w14:paraId="4C891B6B" w14:textId="77777777" w:rsidR="001055EC" w:rsidRDefault="001055EC" w:rsidP="00030B9F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Final ICU Need</w:t>
            </w:r>
          </w:p>
          <w:p w14:paraId="42EDAD37" w14:textId="77777777" w:rsidR="001055EC" w:rsidRPr="00D4667D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    </w:t>
            </w:r>
            <w:r w:rsidRPr="00FA7B3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Other FIN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(65)</w:t>
            </w:r>
          </w:p>
        </w:tc>
        <w:tc>
          <w:tcPr>
            <w:tcW w:w="1461" w:type="dxa"/>
          </w:tcPr>
          <w:p w14:paraId="331AEC8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 (0.11,0.44)</w:t>
            </w:r>
          </w:p>
        </w:tc>
        <w:tc>
          <w:tcPr>
            <w:tcW w:w="947" w:type="dxa"/>
          </w:tcPr>
          <w:p w14:paraId="2AF1A156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  <w:hideMark/>
          </w:tcPr>
          <w:p w14:paraId="12C717F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0.78 (0.38,1.47)</w:t>
            </w:r>
          </w:p>
        </w:tc>
        <w:tc>
          <w:tcPr>
            <w:tcW w:w="900" w:type="dxa"/>
            <w:hideMark/>
          </w:tcPr>
          <w:p w14:paraId="7AF02424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0.46</w:t>
            </w:r>
          </w:p>
        </w:tc>
      </w:tr>
      <w:tr w:rsidR="001055EC" w:rsidRPr="00D4667D" w14:paraId="56551B6E" w14:textId="77777777" w:rsidTr="00030B9F">
        <w:trPr>
          <w:trHeight w:val="165"/>
        </w:trPr>
        <w:tc>
          <w:tcPr>
            <w:tcW w:w="2447" w:type="dxa"/>
            <w:hideMark/>
          </w:tcPr>
          <w:p w14:paraId="581E39E6" w14:textId="77777777" w:rsidR="001055EC" w:rsidRPr="00FA7B37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FA7B3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Respiratory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(144)</w:t>
            </w:r>
          </w:p>
        </w:tc>
        <w:tc>
          <w:tcPr>
            <w:tcW w:w="1461" w:type="dxa"/>
          </w:tcPr>
          <w:p w14:paraId="1AA023B1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0.29 (0.18,0.46)</w:t>
            </w:r>
          </w:p>
        </w:tc>
        <w:tc>
          <w:tcPr>
            <w:tcW w:w="947" w:type="dxa"/>
          </w:tcPr>
          <w:p w14:paraId="0C860FC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1260" w:type="dxa"/>
            <w:hideMark/>
          </w:tcPr>
          <w:p w14:paraId="0E18DE6D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1.9 (1.24,2.9)</w:t>
            </w:r>
          </w:p>
        </w:tc>
        <w:tc>
          <w:tcPr>
            <w:tcW w:w="900" w:type="dxa"/>
            <w:hideMark/>
          </w:tcPr>
          <w:p w14:paraId="6B19C2DA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0.003</w:t>
            </w:r>
          </w:p>
        </w:tc>
      </w:tr>
      <w:tr w:rsidR="001055EC" w:rsidRPr="00D4667D" w14:paraId="1D89407B" w14:textId="77777777" w:rsidTr="00030B9F">
        <w:trPr>
          <w:trHeight w:val="165"/>
        </w:trPr>
        <w:tc>
          <w:tcPr>
            <w:tcW w:w="2447" w:type="dxa"/>
            <w:hideMark/>
          </w:tcPr>
          <w:p w14:paraId="1A0A3D14" w14:textId="77777777" w:rsidR="001055EC" w:rsidRPr="00FA7B37" w:rsidRDefault="001055EC" w:rsidP="00030B9F">
            <w:pPr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    </w:t>
            </w:r>
            <w:r w:rsidRPr="00FA7B3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Cardiovascular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(392)</w:t>
            </w:r>
          </w:p>
        </w:tc>
        <w:tc>
          <w:tcPr>
            <w:tcW w:w="1461" w:type="dxa"/>
          </w:tcPr>
          <w:p w14:paraId="15D5F43F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47" w:type="dxa"/>
          </w:tcPr>
          <w:p w14:paraId="4C07CF68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540E67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1260" w:type="dxa"/>
            <w:hideMark/>
          </w:tcPr>
          <w:p w14:paraId="62AC9D4C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  <w:tc>
          <w:tcPr>
            <w:tcW w:w="900" w:type="dxa"/>
            <w:hideMark/>
          </w:tcPr>
          <w:p w14:paraId="131B689E" w14:textId="77777777" w:rsidR="001055EC" w:rsidRPr="00D4667D" w:rsidRDefault="001055EC" w:rsidP="00030B9F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D466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(reference)</w:t>
            </w:r>
          </w:p>
        </w:tc>
      </w:tr>
    </w:tbl>
    <w:p w14:paraId="357B624F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5977504E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5150B7D9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20A9CECF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2D6F9FE9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2E5676C7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46176E8F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0BF93B9E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370E3CD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4CE033A5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502A2AAA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CB3A0E8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1230ECBB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9F66C91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DAFDE13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5EE77237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01596CC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074702C1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4A41564B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47984D38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38D72C3E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31C92AA1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0D752FBE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63B549EA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3CE17132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2FC0672D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0343054A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3D2E967D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3F501281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DE2A837" w14:textId="77777777" w:rsidR="001055EC" w:rsidRDefault="001055EC" w:rsidP="001055EC">
      <w:pPr>
        <w:rPr>
          <w:rFonts w:ascii="Times New Roman" w:hAnsi="Times New Roman" w:cs="Times New Roman"/>
          <w:b/>
          <w:bCs/>
        </w:rPr>
      </w:pPr>
    </w:p>
    <w:p w14:paraId="7B5C3F83" w14:textId="77777777" w:rsidR="001055EC" w:rsidRDefault="001055EC" w:rsidP="001055EC">
      <w:pPr>
        <w:rPr>
          <w:rFonts w:ascii="Calibri" w:eastAsia="Times New Roman" w:hAnsi="Calibri" w:cs="Calibri"/>
          <w:color w:val="000000"/>
          <w:sz w:val="14"/>
          <w:szCs w:val="14"/>
        </w:rPr>
      </w:pP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ACU = acute care unit; LOS = length of stay; ASD = atrial septal defect; ASO = arterial switch operation; AVC = atrioventricular canal; PVR = pulmonary valve replacement; TAPVC = total anomalous pulmonary venous connection; TOF = tetralogy of Fallot; VSD = ventricular septal defect; NEC = necrotizing enterocolitis; ECMO = extracorporeal membrane oxygenation; VAD = ventricular assist device; GT = gastrostomy tube; NG = nasogastric; NJ = </w:t>
      </w:r>
      <w:proofErr w:type="spellStart"/>
      <w:r>
        <w:rPr>
          <w:rFonts w:ascii="Calibri" w:eastAsia="Times New Roman" w:hAnsi="Calibri" w:cs="Calibri"/>
          <w:color w:val="000000"/>
          <w:sz w:val="14"/>
          <w:szCs w:val="14"/>
        </w:rPr>
        <w:t>nasojejunal</w:t>
      </w:r>
      <w:proofErr w:type="spellEnd"/>
      <w:r>
        <w:rPr>
          <w:rFonts w:ascii="Calibri" w:eastAsia="Times New Roman" w:hAnsi="Calibri" w:cs="Calibri"/>
          <w:color w:val="000000"/>
          <w:sz w:val="14"/>
          <w:szCs w:val="14"/>
        </w:rPr>
        <w:t>; PO = by mouth; FIN = final ICU need</w:t>
      </w:r>
    </w:p>
    <w:p w14:paraId="189374B9" w14:textId="77777777" w:rsidR="00A924F9" w:rsidRPr="001055EC" w:rsidRDefault="00A924F9" w:rsidP="001055EC"/>
    <w:sectPr w:rsidR="00A924F9" w:rsidRPr="0010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EC"/>
    <w:rsid w:val="000F172E"/>
    <w:rsid w:val="001055EC"/>
    <w:rsid w:val="00427D3C"/>
    <w:rsid w:val="005A5088"/>
    <w:rsid w:val="00A87A4A"/>
    <w:rsid w:val="00A924F9"/>
    <w:rsid w:val="00B02DD8"/>
    <w:rsid w:val="00D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E0F0"/>
  <w15:chartTrackingRefBased/>
  <w15:docId w15:val="{830888B3-84C0-454F-9023-0991F82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055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Reiter</dc:creator>
  <cp:keywords/>
  <dc:description/>
  <cp:lastModifiedBy>Lauren A Reiter</cp:lastModifiedBy>
  <cp:revision>1</cp:revision>
  <dcterms:created xsi:type="dcterms:W3CDTF">2022-05-24T21:48:00Z</dcterms:created>
  <dcterms:modified xsi:type="dcterms:W3CDTF">2022-05-24T21:49:00Z</dcterms:modified>
</cp:coreProperties>
</file>