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4EF6" w14:textId="77777777" w:rsidR="00B0349C" w:rsidRPr="007B18E3" w:rsidRDefault="00B0349C" w:rsidP="00B0349C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W w:w="9371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330"/>
        <w:gridCol w:w="1620"/>
        <w:gridCol w:w="1530"/>
        <w:gridCol w:w="1530"/>
        <w:gridCol w:w="11"/>
        <w:gridCol w:w="1350"/>
      </w:tblGrid>
      <w:tr w:rsidR="00B0349C" w:rsidRPr="00F90E90" w14:paraId="4A9D5165" w14:textId="77777777" w:rsidTr="004836B7">
        <w:trPr>
          <w:trHeight w:val="258"/>
        </w:trPr>
        <w:tc>
          <w:tcPr>
            <w:tcW w:w="93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0F00C5" w14:textId="68FCDF30" w:rsidR="00B0349C" w:rsidRPr="00F90E90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b/>
                <w:color w:val="FF0000"/>
                <w:sz w:val="22"/>
                <w:szCs w:val="22"/>
              </w:rPr>
            </w:pPr>
            <w:r w:rsidRPr="00DA6CA6">
              <w:rPr>
                <w:b/>
                <w:color w:val="000000" w:themeColor="text1"/>
                <w:sz w:val="22"/>
                <w:szCs w:val="22"/>
              </w:rPr>
              <w:t>Supplementary Table 2. Demographi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c, </w:t>
            </w:r>
            <w:r w:rsidRPr="00DA6CA6">
              <w:rPr>
                <w:b/>
                <w:color w:val="000000" w:themeColor="text1"/>
                <w:sz w:val="22"/>
                <w:szCs w:val="22"/>
              </w:rPr>
              <w:t>History</w:t>
            </w:r>
            <w:r>
              <w:rPr>
                <w:b/>
                <w:color w:val="000000" w:themeColor="text1"/>
                <w:sz w:val="22"/>
                <w:szCs w:val="22"/>
              </w:rPr>
              <w:t>, and Clinical</w:t>
            </w:r>
            <w:r w:rsidRPr="00DA6CA6">
              <w:rPr>
                <w:b/>
                <w:color w:val="000000" w:themeColor="text1"/>
                <w:sz w:val="22"/>
                <w:szCs w:val="22"/>
              </w:rPr>
              <w:t xml:space="preserve"> Factors Associated with Congenital Heart Disease in Infective Endocarditis </w:t>
            </w:r>
          </w:p>
        </w:tc>
      </w:tr>
      <w:tr w:rsidR="00B0349C" w:rsidRPr="00F36FFB" w14:paraId="65B4B89A" w14:textId="77777777" w:rsidTr="004836B7"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4862A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E3F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b/>
                <w:color w:val="000000" w:themeColor="text1"/>
                <w:sz w:val="22"/>
                <w:szCs w:val="22"/>
              </w:rPr>
              <w:t>All IE</w:t>
            </w:r>
          </w:p>
        </w:tc>
        <w:tc>
          <w:tcPr>
            <w:tcW w:w="4421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C2C2B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b/>
                <w:color w:val="000000" w:themeColor="text1"/>
                <w:sz w:val="22"/>
                <w:szCs w:val="22"/>
              </w:rPr>
              <w:t>By Congenital Heart Disease</w:t>
            </w:r>
          </w:p>
        </w:tc>
      </w:tr>
      <w:tr w:rsidR="00B0349C" w:rsidRPr="00F36FFB" w14:paraId="10CEAF0E" w14:textId="77777777" w:rsidTr="004836B7"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1AC8C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5B957C8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color w:val="000000" w:themeColor="text1"/>
                <w:sz w:val="22"/>
                <w:szCs w:val="22"/>
              </w:rPr>
              <w:t>(n=6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Pr="00F36FF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0D6C85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color w:val="000000" w:themeColor="text1"/>
                <w:sz w:val="22"/>
                <w:szCs w:val="22"/>
              </w:rPr>
              <w:t>Present            (n=</w:t>
            </w:r>
            <w:r>
              <w:rPr>
                <w:color w:val="000000" w:themeColor="text1"/>
                <w:sz w:val="22"/>
                <w:szCs w:val="22"/>
              </w:rPr>
              <w:t>41</w:t>
            </w:r>
            <w:r w:rsidRPr="00F36FF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1ACFA8A4" w14:textId="77777777" w:rsidR="00B0349C" w:rsidRPr="00F36FFB" w:rsidRDefault="00B0349C" w:rsidP="004836B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36FFB">
              <w:rPr>
                <w:rFonts w:ascii="Times New Roman" w:hAnsi="Times New Roman" w:cs="Times New Roman"/>
                <w:color w:val="000000" w:themeColor="text1"/>
              </w:rPr>
              <w:t>Not Present</w:t>
            </w:r>
          </w:p>
          <w:p w14:paraId="2B854D8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color w:val="000000" w:themeColor="text1"/>
                <w:sz w:val="22"/>
                <w:szCs w:val="22"/>
              </w:rPr>
              <w:t>(n=2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  <w:r w:rsidRPr="00F36FFB"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3FD205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color w:val="000000" w:themeColor="text1"/>
                <w:sz w:val="22"/>
                <w:szCs w:val="22"/>
              </w:rPr>
              <w:t>p-value</w:t>
            </w:r>
            <w:r w:rsidRPr="00F36FFB">
              <w:rPr>
                <w:color w:val="000000" w:themeColor="text1"/>
                <w:sz w:val="22"/>
                <w:szCs w:val="22"/>
                <w:vertAlign w:val="superscript"/>
              </w:rPr>
              <w:t>a</w:t>
            </w:r>
          </w:p>
        </w:tc>
      </w:tr>
      <w:tr w:rsidR="00B0349C" w:rsidRPr="00F36FFB" w14:paraId="6ABE2C0D" w14:textId="77777777" w:rsidTr="004836B7"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1E72D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Age at IE symptom onset (n=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66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F27A7B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9.0 (0.3, 14.6)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F5B32D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7.4 (0.5, 13.6)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BA1DA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11.3 (0.2, 15.9)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1138D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0.60</w:t>
            </w:r>
          </w:p>
        </w:tc>
      </w:tr>
      <w:tr w:rsidR="00B0349C" w:rsidRPr="00F36FFB" w14:paraId="58AC4434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ACE57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Age ≥13 years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EC9C1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21 (31)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BFFB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11 (27)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E94A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10 (37)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AB8B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0.37</w:t>
            </w:r>
          </w:p>
        </w:tc>
      </w:tr>
      <w:tr w:rsidR="00B0349C" w:rsidRPr="00F36FFB" w14:paraId="05029CB5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3C159E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Male sex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A3CD8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35 (51)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610E4F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23 (56)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2C127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12 (44)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2CE724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0.35</w:t>
            </w:r>
          </w:p>
        </w:tc>
      </w:tr>
      <w:tr w:rsidR="00B0349C" w:rsidRPr="00F36FFB" w14:paraId="36727055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4284D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Race</w:t>
            </w:r>
          </w:p>
          <w:p w14:paraId="22EF626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Black (reference)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549F06F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19 (28)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73DC4EF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13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65CE038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6 (22)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  <w:hideMark/>
          </w:tcPr>
          <w:p w14:paraId="2B6AACC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0.65</w:t>
            </w:r>
          </w:p>
        </w:tc>
      </w:tr>
      <w:tr w:rsidR="00B0349C" w:rsidRPr="00F36FFB" w14:paraId="2188186D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4C4F4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  White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D8983C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34 (50)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F9112E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 (49)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B8E145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(52)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ADFB2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B0349C" w:rsidRPr="00F36FFB" w14:paraId="05588DB9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1DD59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  Other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98642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15 (22)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4681D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(20)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EFB09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7 (26)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A56F74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-</w:t>
            </w:r>
          </w:p>
        </w:tc>
      </w:tr>
      <w:tr w:rsidR="00B0349C" w:rsidRPr="00F36FFB" w14:paraId="07D30FC1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1B78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Length of hospital stay (days)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A1D7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20.5 (9, 68.5)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9484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21 (9, 69)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5C04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19 (9, 57)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7E356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0.71</w:t>
            </w:r>
          </w:p>
        </w:tc>
      </w:tr>
      <w:tr w:rsidR="00B0349C" w:rsidRPr="00F36FFB" w14:paraId="2693EC28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100B19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D868976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54435E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4A93C45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B7A1C13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0349C" w:rsidRPr="00F36FFB" w14:paraId="4C5EC07B" w14:textId="77777777" w:rsidTr="004836B7">
        <w:tc>
          <w:tcPr>
            <w:tcW w:w="9371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7798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B0349C" w:rsidRPr="00F36FFB" w14:paraId="46E230DD" w14:textId="77777777" w:rsidTr="004836B7">
        <w:tc>
          <w:tcPr>
            <w:tcW w:w="9371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A0B199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  <w:u w:val="single"/>
              </w:rPr>
              <w:t>Medical History</w:t>
            </w:r>
          </w:p>
        </w:tc>
      </w:tr>
      <w:tr w:rsidR="00B0349C" w:rsidRPr="00F36FFB" w14:paraId="0774FCB0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7B2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Conduit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6847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15 (22)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FE3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(34)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CD7B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 (4)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CE0B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0.003</w:t>
            </w:r>
          </w:p>
        </w:tc>
      </w:tr>
      <w:tr w:rsidR="00B0349C" w:rsidRPr="00F36FFB" w14:paraId="3E898890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0E8E4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Potential right-to-left shunt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434C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15 (22)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1A402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15 (37)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1B6A3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C772BD" w14:textId="77777777" w:rsidR="00B0349C" w:rsidRPr="002608D7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</w:pPr>
            <w:r w:rsidRPr="002608D7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&lt;0.001</w:t>
            </w:r>
          </w:p>
        </w:tc>
      </w:tr>
      <w:tr w:rsidR="00B0349C" w:rsidRPr="00F36FFB" w14:paraId="54F71E04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D48D63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Prosthetic valve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4F47B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9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(13)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7EE66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9 (22)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59329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F5ACE7" w14:textId="77777777" w:rsidR="00B0349C" w:rsidRPr="00CF7D60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F7D60"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0.009</w:t>
            </w:r>
          </w:p>
        </w:tc>
      </w:tr>
      <w:tr w:rsidR="00B0349C" w:rsidRPr="00F36FFB" w14:paraId="3A2C7A1B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47624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Central venous catheter at time of diagnosis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(n=67)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92546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18 (27)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0BCAAA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10 (25)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EB2A7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(30)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C9361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0.68</w:t>
            </w:r>
          </w:p>
        </w:tc>
      </w:tr>
      <w:tr w:rsidR="00B0349C" w:rsidRPr="00F36FFB" w14:paraId="4E9A06A3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551EC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Surgery or catheterization within 30 days prior to diagnosis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78A57E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11 (16)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5B788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(20)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2AFE9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 (11)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76189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0.36</w:t>
            </w:r>
          </w:p>
        </w:tc>
      </w:tr>
      <w:tr w:rsidR="00B0349C" w:rsidRPr="00F36FFB" w14:paraId="654983C9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D747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Dental procedure within 30 days prior to diagnosis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696CC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 (4)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7BB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 (5)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BAF33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2C62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0.82</w:t>
            </w:r>
          </w:p>
        </w:tc>
      </w:tr>
      <w:tr w:rsidR="00B0349C" w:rsidRPr="00F36FFB" w14:paraId="61601E23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51B53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Current anti-platelet use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(n=15)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A31C0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11 (16)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78540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(20)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03D401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 (11)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8D0126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0.25</w:t>
            </w:r>
          </w:p>
        </w:tc>
      </w:tr>
      <w:tr w:rsidR="00B0349C" w:rsidRPr="00F36FFB" w14:paraId="6FA4A091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71219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Current anticoagulation use (n=2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8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23A2B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(21)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26D53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10 (24)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8CDC35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4 (15)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8CBDB3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0.63</w:t>
            </w:r>
          </w:p>
        </w:tc>
      </w:tr>
      <w:tr w:rsidR="00B0349C" w:rsidRPr="00F36FFB" w14:paraId="7B3384E3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B0DC9B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0BD896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E80C7C3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7C5271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5738148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0349C" w:rsidRPr="00F36FFB" w14:paraId="370F9A8E" w14:textId="77777777" w:rsidTr="004836B7">
        <w:tc>
          <w:tcPr>
            <w:tcW w:w="9371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7E019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B0349C" w:rsidRPr="00F36FFB" w14:paraId="2ADFE1DB" w14:textId="77777777" w:rsidTr="004836B7">
        <w:tc>
          <w:tcPr>
            <w:tcW w:w="9371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A902D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  <w:u w:val="single"/>
              </w:rPr>
              <w:t>Endocarditis Clinical Features</w:t>
            </w:r>
          </w:p>
        </w:tc>
      </w:tr>
      <w:tr w:rsidR="00B0349C" w:rsidRPr="00F36FFB" w14:paraId="69A78FD5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E854E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Definite IE (vs possible)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0E845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43 (63)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4F8476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24 (59)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3D780D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19 (70)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77D80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0.32</w:t>
            </w:r>
          </w:p>
        </w:tc>
      </w:tr>
      <w:tr w:rsidR="00B0349C" w:rsidRPr="00F36FFB" w14:paraId="6C4445E8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C45D1E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Duke pathologic criteria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D9301A7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B36958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DD0A3D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DECBFB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0349C" w:rsidRPr="00F36FFB" w14:paraId="5A7CD218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3ABA7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Pathologic lesions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20F168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5 (7)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7E1247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 (2)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4001C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4 (15)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99028D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0.06</w:t>
            </w:r>
          </w:p>
        </w:tc>
      </w:tr>
      <w:tr w:rsidR="00B0349C" w:rsidRPr="00F36FFB" w14:paraId="1D77FDB2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94CFD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Micro-organisms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4F54A6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6 (9)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1337A0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4 (10)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DE31F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 (7)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D2FCA7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0.74</w:t>
            </w:r>
          </w:p>
        </w:tc>
      </w:tr>
      <w:tr w:rsidR="00B0349C" w:rsidRPr="00F36FFB" w14:paraId="52A6BAC7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4C58CD" w14:textId="56D1AB95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Echocardiogram </w:t>
            </w:r>
            <w:r w:rsidR="007D43D1">
              <w:rPr>
                <w:rFonts w:eastAsia="Arial"/>
                <w:color w:val="000000" w:themeColor="text1"/>
                <w:sz w:val="22"/>
                <w:szCs w:val="22"/>
              </w:rPr>
              <w:t>f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indings</w:t>
            </w:r>
          </w:p>
        </w:tc>
        <w:tc>
          <w:tcPr>
            <w:tcW w:w="1620" w:type="dxa"/>
            <w:shd w:val="clear" w:color="auto" w:fill="auto"/>
          </w:tcPr>
          <w:p w14:paraId="4EF780B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0812014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5C843A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</w:tcPr>
          <w:p w14:paraId="5ED9553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</w:tr>
      <w:tr w:rsidR="00B0349C" w:rsidRPr="00F36FFB" w14:paraId="6E4874DC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1584D0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Vegetation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390764A" w14:textId="377AF2FB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4</w:t>
            </w:r>
            <w:r w:rsidR="00693941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(6</w:t>
            </w:r>
            <w:r w:rsidR="00693941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816BFD0" w14:textId="4B78D928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="00693941"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 (5</w:t>
            </w:r>
            <w:r w:rsidR="00693941">
              <w:rPr>
                <w:rFonts w:eastAsia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C95A9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20 (74)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A620E3" w14:textId="20FDBCF4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0.0</w:t>
            </w:r>
            <w:r w:rsidR="00693941">
              <w:rPr>
                <w:rFonts w:eastAsia="Arial"/>
                <w:color w:val="000000" w:themeColor="text1"/>
                <w:sz w:val="22"/>
                <w:szCs w:val="22"/>
              </w:rPr>
              <w:t>9</w:t>
            </w:r>
          </w:p>
        </w:tc>
      </w:tr>
      <w:tr w:rsidR="00B0349C" w:rsidRPr="00F36FFB" w14:paraId="7B68E47E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B8184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    Mobile vegetation &gt;10mm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892FE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12 (18)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FF29A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6 (15)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DADD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6 (22)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286C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0.42</w:t>
            </w:r>
          </w:p>
        </w:tc>
      </w:tr>
      <w:tr w:rsidR="00B0349C" w:rsidRPr="00921ECB" w14:paraId="1DC6BD2D" w14:textId="77777777" w:rsidTr="004836B7">
        <w:trPr>
          <w:trHeight w:val="216"/>
        </w:trPr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12A712" w14:textId="77777777" w:rsidR="00B0349C" w:rsidRPr="00921EC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921ECB">
              <w:rPr>
                <w:rFonts w:eastAsia="Arial"/>
                <w:color w:val="000000" w:themeColor="text1"/>
                <w:sz w:val="22"/>
                <w:szCs w:val="22"/>
              </w:rPr>
              <w:t xml:space="preserve">      Vegetation with potential for  </w:t>
            </w:r>
          </w:p>
          <w:p w14:paraId="20A0033B" w14:textId="77777777" w:rsidR="00B0349C" w:rsidRPr="00921EC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921ECB">
              <w:rPr>
                <w:rFonts w:eastAsia="Arial"/>
                <w:color w:val="000000" w:themeColor="text1"/>
                <w:sz w:val="22"/>
                <w:szCs w:val="22"/>
              </w:rPr>
              <w:t xml:space="preserve">      systemic </w:t>
            </w:r>
            <w:proofErr w:type="spellStart"/>
            <w:r w:rsidRPr="00921ECB">
              <w:rPr>
                <w:rFonts w:eastAsia="Arial"/>
                <w:color w:val="000000" w:themeColor="text1"/>
                <w:sz w:val="22"/>
                <w:szCs w:val="22"/>
              </w:rPr>
              <w:t>embolization</w:t>
            </w:r>
            <w:r>
              <w:rPr>
                <w:rFonts w:eastAsia="Arial"/>
                <w:color w:val="000000" w:themeColor="text1"/>
                <w:sz w:val="22"/>
                <w:szCs w:val="22"/>
                <w:vertAlign w:val="superscript"/>
              </w:rPr>
              <w:t>b</w:t>
            </w:r>
            <w:proofErr w:type="spellEnd"/>
            <w:r w:rsidRPr="00921ECB">
              <w:rPr>
                <w:rFonts w:eastAsia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8AFED" w14:textId="77777777" w:rsidR="00B0349C" w:rsidRPr="00921EC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28 (41)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71D823" w14:textId="77777777" w:rsidR="00B0349C" w:rsidRPr="00921EC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13 (32)</w:t>
            </w:r>
          </w:p>
        </w:tc>
        <w:tc>
          <w:tcPr>
            <w:tcW w:w="154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7D83AA" w14:textId="77777777" w:rsidR="00B0349C" w:rsidRPr="00921EC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15 (56)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0FF81" w14:textId="77777777" w:rsidR="00B0349C" w:rsidRPr="00CF7D60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CF7D60">
              <w:rPr>
                <w:rFonts w:eastAsia="Arial"/>
                <w:color w:val="000000" w:themeColor="text1"/>
                <w:sz w:val="22"/>
                <w:szCs w:val="22"/>
              </w:rPr>
              <w:t>0.051</w:t>
            </w:r>
          </w:p>
        </w:tc>
      </w:tr>
      <w:tr w:rsidR="00B0349C" w:rsidRPr="00F36FFB" w14:paraId="3683B278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C541B7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Abscess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AFC12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2 (3)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921CA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6614B7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D99F61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0.76</w:t>
            </w:r>
          </w:p>
        </w:tc>
      </w:tr>
      <w:tr w:rsidR="00B0349C" w:rsidRPr="00F36FFB" w14:paraId="27BBA7E6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6269B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New valvular regurgitation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B7DFC8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22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B4C99B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(20)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4B295F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(52)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230085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0.005</w:t>
            </w:r>
          </w:p>
        </w:tc>
      </w:tr>
      <w:tr w:rsidR="00B0349C" w:rsidRPr="00F36FFB" w14:paraId="40650464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24FD4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Normal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715FEC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21 (31)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1DD3FD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17 (4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E7D40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4 (15)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BD189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b/>
                <w:bCs/>
                <w:color w:val="000000" w:themeColor="text1"/>
                <w:sz w:val="22"/>
                <w:szCs w:val="22"/>
              </w:rPr>
              <w:t>0.020</w:t>
            </w:r>
          </w:p>
        </w:tc>
      </w:tr>
      <w:tr w:rsidR="00B0349C" w:rsidRPr="00F36FFB" w14:paraId="40940C60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E66384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Blood culture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2892434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23EABD7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95345D9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AAB8182" w14:textId="77777777" w:rsidR="00B0349C" w:rsidRPr="00F36FFB" w:rsidRDefault="00B0349C" w:rsidP="0048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B0349C" w:rsidRPr="00F36FFB" w14:paraId="0A5277FB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ABA8E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 xml:space="preserve">  Staphylococcus aureus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7B5A3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22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540E7F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(34)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60EDB0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(30)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2F634C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0.70</w:t>
            </w:r>
          </w:p>
        </w:tc>
      </w:tr>
      <w:tr w:rsidR="00B0349C" w:rsidRPr="00F36FFB" w14:paraId="64AF3A0D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8D17D9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Viridans streptococci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B3C6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8 (12)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D8362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5 (12)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3A117C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 (11)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61A294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B0349C" w:rsidRPr="00F36FFB" w14:paraId="59FECBF1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52DED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HACEK group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C8B7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4BF437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88D553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10B4FB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0.21</w:t>
            </w:r>
          </w:p>
        </w:tc>
      </w:tr>
      <w:tr w:rsidR="00B0349C" w:rsidRPr="00F36FFB" w14:paraId="2BBCC302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EE2C51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</w:t>
            </w:r>
            <w:r w:rsidRPr="00F36FFB">
              <w:rPr>
                <w:rFonts w:eastAsia="Arial"/>
                <w:i/>
                <w:iCs/>
                <w:color w:val="000000" w:themeColor="text1"/>
                <w:sz w:val="22"/>
                <w:szCs w:val="22"/>
              </w:rPr>
              <w:t>Enterococcus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F52A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D02A7F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F2536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75369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0.41</w:t>
            </w:r>
          </w:p>
        </w:tc>
      </w:tr>
      <w:tr w:rsidR="00B0349C" w:rsidRPr="00F36FFB" w14:paraId="367C9E5C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391F062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Persistently + cultures for </w:t>
            </w:r>
          </w:p>
          <w:p w14:paraId="10BF979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organisms typical of IE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28201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9 (1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3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B64D1F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6 (1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5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5D7AF43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3 (1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E6B53D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0.68</w:t>
            </w:r>
          </w:p>
        </w:tc>
      </w:tr>
      <w:tr w:rsidR="00B0349C" w:rsidRPr="00F36FFB" w14:paraId="3B9EAAD5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D40E9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Theme="minorHAnsi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Persistently + cultures for more   </w:t>
            </w:r>
          </w:p>
          <w:p w14:paraId="134037D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commonly skin contaminants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AAA7B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5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7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AF1004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2 (5)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AA58E9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3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C5C4A6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0.34</w:t>
            </w:r>
          </w:p>
        </w:tc>
      </w:tr>
      <w:tr w:rsidR="00B0349C" w:rsidRPr="00F36FFB" w14:paraId="51DF58F3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10C725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  No growth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A451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22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489A85A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13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0C372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9 (3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3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FAB8377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0.89</w:t>
            </w:r>
          </w:p>
        </w:tc>
      </w:tr>
      <w:tr w:rsidR="00B0349C" w:rsidRPr="00F36FFB" w14:paraId="302611EF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06451A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Fever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9C177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60 (88)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63C9D0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38 (93)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4E61D0C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22 (81)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992CF4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0.16</w:t>
            </w:r>
          </w:p>
        </w:tc>
      </w:tr>
      <w:tr w:rsidR="00B0349C" w:rsidRPr="00F36FFB" w14:paraId="5D9A20ED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ADA7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Vascular phenomena</w:t>
            </w:r>
            <w:r>
              <w:rPr>
                <w:rFonts w:eastAsia="Arial"/>
                <w:color w:val="000000" w:themeColor="text1"/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EAC1A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22 (3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2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513B14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11 (2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7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F85D96C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11 (4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1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CF2E72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0.23</w:t>
            </w:r>
          </w:p>
        </w:tc>
      </w:tr>
      <w:tr w:rsidR="00B0349C" w:rsidRPr="00F36FFB" w14:paraId="6E994DDC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7CEDFD8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Immunologic phenomena</w:t>
            </w:r>
            <w:r>
              <w:rPr>
                <w:rFonts w:eastAsia="Arial"/>
                <w:color w:val="000000" w:themeColor="text1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5528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3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4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1FDB0CE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2 (5)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18C002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1 (4)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62EE64A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0.82</w:t>
            </w:r>
          </w:p>
        </w:tc>
      </w:tr>
      <w:tr w:rsidR="00B0349C" w:rsidRPr="00F36FFB" w14:paraId="62E3244B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0A4CEB4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Microbiologic evidence</w:t>
            </w:r>
            <w:r>
              <w:rPr>
                <w:rFonts w:eastAsia="Arial"/>
                <w:color w:val="000000" w:themeColor="text1"/>
                <w:sz w:val="22"/>
                <w:szCs w:val="22"/>
                <w:vertAlign w:val="superscript"/>
              </w:rPr>
              <w:t>e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AF47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 (29)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27B11B66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13 (32)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5074EB4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7 (26)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14:paraId="3073BB3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0.61</w:t>
            </w:r>
          </w:p>
        </w:tc>
      </w:tr>
      <w:tr w:rsidR="00B0349C" w:rsidRPr="00F36FFB" w14:paraId="275E1F3D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F44B3B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F6E52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123D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9FAA0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4A3EF5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</w:p>
        </w:tc>
      </w:tr>
      <w:tr w:rsidR="00B0349C" w:rsidRPr="00F36FFB" w14:paraId="4DDEEBA2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E11FA8" w14:textId="3D7C75A0" w:rsidR="00B0349C" w:rsidRPr="00F36FFB" w:rsidRDefault="00693941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 xml:space="preserve">Prodromal </w:t>
            </w:r>
            <w:r w:rsidR="007D43D1">
              <w:rPr>
                <w:rFonts w:eastAsia="Arial"/>
                <w:color w:val="000000" w:themeColor="text1"/>
                <w:sz w:val="22"/>
                <w:szCs w:val="22"/>
              </w:rPr>
              <w:t>h</w:t>
            </w:r>
            <w:r w:rsidR="00B0349C" w:rsidRPr="00F36FFB">
              <w:rPr>
                <w:rFonts w:eastAsia="Arial"/>
                <w:color w:val="000000" w:themeColor="text1"/>
                <w:sz w:val="22"/>
                <w:szCs w:val="22"/>
              </w:rPr>
              <w:t>eadache (n=3</w:t>
            </w:r>
            <w:r w:rsidR="00B0349C">
              <w:rPr>
                <w:rFonts w:eastAsia="Arial"/>
                <w:color w:val="000000" w:themeColor="text1"/>
                <w:sz w:val="22"/>
                <w:szCs w:val="22"/>
              </w:rPr>
              <w:t>9</w:t>
            </w:r>
            <w:r w:rsidR="00B0349C"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884839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14 (36)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78488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5 (23)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B4165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8 (</w:t>
            </w:r>
            <w:r>
              <w:rPr>
                <w:rFonts w:eastAsia="Arial"/>
                <w:color w:val="000000" w:themeColor="text1"/>
                <w:sz w:val="22"/>
                <w:szCs w:val="22"/>
              </w:rPr>
              <w:t>53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007F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0.051</w:t>
            </w:r>
          </w:p>
        </w:tc>
      </w:tr>
      <w:tr w:rsidR="00B0349C" w:rsidRPr="00277E05" w14:paraId="48CCADCA" w14:textId="77777777" w:rsidTr="004836B7">
        <w:tc>
          <w:tcPr>
            <w:tcW w:w="33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0278F2" w14:textId="60DB31F9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 xml:space="preserve">Neurologic </w:t>
            </w:r>
            <w:r w:rsidR="007D43D1">
              <w:rPr>
                <w:rFonts w:eastAsia="Arial"/>
                <w:color w:val="000000" w:themeColor="text1"/>
                <w:sz w:val="22"/>
                <w:szCs w:val="22"/>
              </w:rPr>
              <w:t>c</w:t>
            </w:r>
            <w:r w:rsidRPr="00F36FFB">
              <w:rPr>
                <w:rFonts w:eastAsia="Arial"/>
                <w:color w:val="000000" w:themeColor="text1"/>
                <w:sz w:val="22"/>
                <w:szCs w:val="22"/>
              </w:rPr>
              <w:t>omplication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E6C69E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23 (34)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5E41B1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12 (29)</w:t>
            </w:r>
          </w:p>
        </w:tc>
        <w:tc>
          <w:tcPr>
            <w:tcW w:w="153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ACFD0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11 (41)</w:t>
            </w:r>
          </w:p>
        </w:tc>
        <w:tc>
          <w:tcPr>
            <w:tcW w:w="1361" w:type="dxa"/>
            <w:gridSpan w:val="2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D30DFE" w14:textId="77777777" w:rsidR="00B0349C" w:rsidRDefault="00B0349C" w:rsidP="004836B7">
            <w:pPr>
              <w:pStyle w:val="NormalWeb"/>
              <w:spacing w:before="0" w:beforeAutospacing="0" w:after="0" w:afterAutospacing="0"/>
              <w:jc w:val="center"/>
              <w:rPr>
                <w:rFonts w:eastAsia="Arial"/>
                <w:color w:val="000000" w:themeColor="text1"/>
                <w:sz w:val="22"/>
                <w:szCs w:val="22"/>
              </w:rPr>
            </w:pPr>
            <w:r>
              <w:rPr>
                <w:rFonts w:eastAsia="Arial"/>
                <w:color w:val="000000" w:themeColor="text1"/>
                <w:sz w:val="22"/>
                <w:szCs w:val="22"/>
              </w:rPr>
              <w:t>0.33</w:t>
            </w:r>
          </w:p>
        </w:tc>
      </w:tr>
      <w:tr w:rsidR="00B0349C" w:rsidRPr="00F36FFB" w14:paraId="41A9436B" w14:textId="77777777" w:rsidTr="004836B7">
        <w:tc>
          <w:tcPr>
            <w:tcW w:w="93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FED0" w14:textId="77777777" w:rsidR="00B0349C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FFB">
              <w:rPr>
                <w:rFonts w:ascii="Times New Roman" w:hAnsi="Times New Roman" w:cs="Times New Roman"/>
                <w:color w:val="000000" w:themeColor="text1"/>
              </w:rPr>
              <w:t>Categorical variables are described using n (%). Continuous variables are described using median (IQR).</w:t>
            </w:r>
          </w:p>
          <w:p w14:paraId="38C36900" w14:textId="77777777" w:rsidR="00B0349C" w:rsidRPr="007B51A5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B9FED28" w14:textId="77777777" w:rsidR="00B0349C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36FF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a</w:t>
            </w:r>
            <w:r w:rsidRPr="00F36FFB">
              <w:rPr>
                <w:rFonts w:ascii="Times New Roman" w:hAnsi="Times New Roman" w:cs="Times New Roman"/>
                <w:color w:val="000000" w:themeColor="text1"/>
              </w:rPr>
              <w:t>p-val</w:t>
            </w:r>
            <w:r w:rsidRPr="00222206">
              <w:rPr>
                <w:rFonts w:ascii="Times New Roman" w:hAnsi="Times New Roman" w:cs="Times New Roman"/>
                <w:color w:val="000000" w:themeColor="text1"/>
              </w:rPr>
              <w:t>ues were calculated using Fisher’s exact tests for categorical variables and Wilcoxon rank-sum tests for continuous variables</w:t>
            </w:r>
          </w:p>
          <w:p w14:paraId="0159EE4D" w14:textId="77777777" w:rsidR="00B0349C" w:rsidRPr="007B51A5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vertAlign w:val="superscript"/>
              </w:rPr>
              <w:t>b</w:t>
            </w:r>
            <w:r>
              <w:rPr>
                <w:rFonts w:ascii="Times New Roman" w:eastAsia="Arial" w:hAnsi="Times New Roman" w:cs="Times New Roman"/>
                <w:color w:val="000000" w:themeColor="text1"/>
              </w:rPr>
              <w:t>Includes all children with a left-sided vegetation or those with a right-sided vegetation with potential for a right-to-left shunt and systemic embolization.</w:t>
            </w:r>
          </w:p>
          <w:p w14:paraId="7217C07C" w14:textId="415A3454" w:rsidR="00B0349C" w:rsidRPr="00222206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c</w:t>
            </w:r>
            <w:r w:rsidRPr="00222206">
              <w:rPr>
                <w:rFonts w:ascii="Times New Roman" w:hAnsi="Times New Roman" w:cs="Times New Roman"/>
                <w:color w:val="000000" w:themeColor="text1"/>
              </w:rPr>
              <w:t>Vascular</w:t>
            </w:r>
            <w:proofErr w:type="spellEnd"/>
            <w:r w:rsidRPr="00222206">
              <w:rPr>
                <w:rFonts w:ascii="Times New Roman" w:hAnsi="Times New Roman" w:cs="Times New Roman"/>
                <w:color w:val="000000" w:themeColor="text1"/>
              </w:rPr>
              <w:t xml:space="preserve"> phenomena include major arterial emboli, septic pulmonary infarcts, </w:t>
            </w:r>
            <w:r w:rsidR="00935EA6">
              <w:rPr>
                <w:rFonts w:ascii="Times New Roman" w:hAnsi="Times New Roman" w:cs="Times New Roman"/>
                <w:color w:val="000000" w:themeColor="text1"/>
              </w:rPr>
              <w:t>infectious intracranial</w:t>
            </w:r>
            <w:r w:rsidRPr="00222206">
              <w:rPr>
                <w:rFonts w:ascii="Times New Roman" w:hAnsi="Times New Roman" w:cs="Times New Roman"/>
                <w:color w:val="000000" w:themeColor="text1"/>
              </w:rPr>
              <w:t xml:space="preserve"> aneurysm, intracranial hemorrhage, conjunctival hemorrhages, or Janeway lesions</w:t>
            </w:r>
          </w:p>
          <w:p w14:paraId="14403DF3" w14:textId="77777777" w:rsidR="00B0349C" w:rsidRPr="00222206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d</w:t>
            </w:r>
            <w:r w:rsidRPr="00222206">
              <w:rPr>
                <w:rFonts w:ascii="Times New Roman" w:hAnsi="Times New Roman" w:cs="Times New Roman"/>
                <w:color w:val="000000" w:themeColor="text1"/>
              </w:rPr>
              <w:t>Immunologic</w:t>
            </w:r>
            <w:proofErr w:type="spellEnd"/>
            <w:r w:rsidRPr="00222206">
              <w:rPr>
                <w:rFonts w:ascii="Times New Roman" w:hAnsi="Times New Roman" w:cs="Times New Roman"/>
                <w:color w:val="000000" w:themeColor="text1"/>
              </w:rPr>
              <w:t xml:space="preserve"> phenomena include glomerulonephritis, Osler nodes, Roth spots, or rheumatoid factor</w:t>
            </w:r>
          </w:p>
          <w:p w14:paraId="7F955DAD" w14:textId="77777777" w:rsidR="00B0349C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e</w:t>
            </w:r>
            <w:r w:rsidRPr="00222206">
              <w:rPr>
                <w:rFonts w:ascii="Times New Roman" w:hAnsi="Times New Roman" w:cs="Times New Roman"/>
                <w:color w:val="000000" w:themeColor="text1"/>
              </w:rPr>
              <w:t>Microbiologic</w:t>
            </w:r>
            <w:proofErr w:type="spellEnd"/>
            <w:r w:rsidRPr="00222206">
              <w:rPr>
                <w:rFonts w:ascii="Times New Roman" w:hAnsi="Times New Roman" w:cs="Times New Roman"/>
                <w:color w:val="000000" w:themeColor="text1"/>
              </w:rPr>
              <w:t xml:space="preserve"> evidence includes positive blood cultures that do not meet Duke major criteria, or serologic evidence of active infection with organism consistent with I</w:t>
            </w:r>
            <w:r>
              <w:rPr>
                <w:rFonts w:ascii="Times New Roman" w:hAnsi="Times New Roman" w:cs="Times New Roman"/>
                <w:color w:val="000000" w:themeColor="text1"/>
              </w:rPr>
              <w:t>E.</w:t>
            </w:r>
          </w:p>
          <w:p w14:paraId="2037C437" w14:textId="77777777" w:rsidR="00B0349C" w:rsidRPr="00F36FFB" w:rsidRDefault="00B0349C" w:rsidP="004836B7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66F29F4" w14:textId="77777777" w:rsidR="00B0349C" w:rsidRPr="00F36FFB" w:rsidRDefault="00B0349C" w:rsidP="004836B7">
            <w:pPr>
              <w:pStyle w:val="NormalWeb"/>
              <w:spacing w:before="0" w:beforeAutospacing="0" w:after="0" w:afterAutospacing="0"/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F36FFB">
              <w:rPr>
                <w:color w:val="000000" w:themeColor="text1"/>
                <w:sz w:val="22"/>
                <w:szCs w:val="22"/>
              </w:rPr>
              <w:t xml:space="preserve">Abbreviations: IE, infective endocarditis; HACEK, </w:t>
            </w:r>
            <w:r w:rsidRPr="00F36FFB">
              <w:rPr>
                <w:i/>
                <w:iCs/>
                <w:color w:val="000000" w:themeColor="text1"/>
                <w:sz w:val="22"/>
                <w:szCs w:val="22"/>
              </w:rPr>
              <w:t>Haemophilis</w:t>
            </w:r>
            <w:r w:rsidRPr="00F36FFB">
              <w:rPr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color w:val="000000" w:themeColor="text1"/>
                <w:sz w:val="22"/>
                <w:szCs w:val="22"/>
              </w:rPr>
              <w:t>ecies</w:t>
            </w:r>
            <w:r w:rsidRPr="00F36FF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36FFB">
              <w:rPr>
                <w:i/>
                <w:iCs/>
                <w:color w:val="000000" w:themeColor="text1"/>
                <w:sz w:val="22"/>
                <w:szCs w:val="22"/>
              </w:rPr>
              <w:t>Actinocacillus actinomycetemcomitans, Cardiobacterium hominis</w:t>
            </w:r>
            <w:r w:rsidRPr="00F36FFB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F36FFB">
              <w:rPr>
                <w:i/>
                <w:iCs/>
                <w:color w:val="000000" w:themeColor="text1"/>
                <w:sz w:val="22"/>
                <w:szCs w:val="22"/>
              </w:rPr>
              <w:t>Eikenella</w:t>
            </w:r>
            <w:r w:rsidRPr="00F36FFB">
              <w:rPr>
                <w:color w:val="000000" w:themeColor="text1"/>
                <w:sz w:val="22"/>
                <w:szCs w:val="22"/>
              </w:rPr>
              <w:t xml:space="preserve"> sp</w:t>
            </w:r>
            <w:r>
              <w:rPr>
                <w:color w:val="000000" w:themeColor="text1"/>
                <w:sz w:val="22"/>
                <w:szCs w:val="22"/>
              </w:rPr>
              <w:t>ecies</w:t>
            </w:r>
            <w:r w:rsidRPr="00F36FFB">
              <w:rPr>
                <w:color w:val="000000" w:themeColor="text1"/>
                <w:sz w:val="22"/>
                <w:szCs w:val="22"/>
              </w:rPr>
              <w:t xml:space="preserve">, and </w:t>
            </w:r>
            <w:r w:rsidRPr="00F36FFB">
              <w:rPr>
                <w:i/>
                <w:iCs/>
                <w:color w:val="000000" w:themeColor="text1"/>
                <w:sz w:val="22"/>
                <w:szCs w:val="22"/>
              </w:rPr>
              <w:t>Kingella kingae</w:t>
            </w:r>
            <w:r w:rsidRPr="00F36FFB">
              <w:rPr>
                <w:color w:val="000000" w:themeColor="text1"/>
                <w:sz w:val="22"/>
                <w:szCs w:val="22"/>
              </w:rPr>
              <w:t>; HCT, head computed topography; CTA, computed topography angiogram; MRI, magnetic resonance imaging; MRA, magnetic resonance angiography; MRV, magnetic resonance venography; AHA, American Heart Association.</w:t>
            </w:r>
          </w:p>
        </w:tc>
      </w:tr>
    </w:tbl>
    <w:p w14:paraId="158C282E" w14:textId="77777777" w:rsidR="00B0349C" w:rsidRDefault="00B0349C" w:rsidP="00B0349C">
      <w:pPr>
        <w:spacing w:line="240" w:lineRule="auto"/>
        <w:rPr>
          <w:rFonts w:ascii="Courier" w:hAnsi="Courier" w:cs="Times New Roman"/>
          <w:color w:val="000000" w:themeColor="text1"/>
        </w:rPr>
      </w:pPr>
    </w:p>
    <w:p w14:paraId="3CEE2B0D" w14:textId="77777777" w:rsidR="00B0349C" w:rsidRPr="00960484" w:rsidRDefault="00B0349C" w:rsidP="00B0349C">
      <w:pPr>
        <w:spacing w:line="240" w:lineRule="auto"/>
        <w:rPr>
          <w:rFonts w:ascii="Courier" w:hAnsi="Courier" w:cs="Times New Roman"/>
          <w:color w:val="000000" w:themeColor="text1"/>
        </w:rPr>
      </w:pPr>
    </w:p>
    <w:p w14:paraId="0B8F4268" w14:textId="77777777" w:rsidR="00C32C89" w:rsidRPr="00B0349C" w:rsidRDefault="00E02139" w:rsidP="00B0349C"/>
    <w:sectPr w:rsidR="00C32C89" w:rsidRPr="00B0349C" w:rsidSect="00651434">
      <w:headerReference w:type="even" r:id="rId6"/>
      <w:headerReference w:type="default" r:id="rId7"/>
      <w:footerReference w:type="default" r:id="rId8"/>
      <w:pgSz w:w="12240" w:h="15840"/>
      <w:pgMar w:top="720" w:right="720" w:bottom="80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A511B" w14:textId="77777777" w:rsidR="00E02139" w:rsidRDefault="00E02139">
      <w:pPr>
        <w:spacing w:after="0" w:line="240" w:lineRule="auto"/>
      </w:pPr>
      <w:r>
        <w:separator/>
      </w:r>
    </w:p>
  </w:endnote>
  <w:endnote w:type="continuationSeparator" w:id="0">
    <w:p w14:paraId="49D72927" w14:textId="77777777" w:rsidR="00E02139" w:rsidRDefault="00E0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236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89332" w14:textId="77777777" w:rsidR="007F244C" w:rsidRDefault="00B03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7843AB4B" w14:textId="77777777" w:rsidR="007F244C" w:rsidRDefault="00E02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61C90" w14:textId="77777777" w:rsidR="00E02139" w:rsidRDefault="00E02139">
      <w:pPr>
        <w:spacing w:after="0" w:line="240" w:lineRule="auto"/>
      </w:pPr>
      <w:r>
        <w:separator/>
      </w:r>
    </w:p>
  </w:footnote>
  <w:footnote w:type="continuationSeparator" w:id="0">
    <w:p w14:paraId="2EA8F4FD" w14:textId="77777777" w:rsidR="00E02139" w:rsidRDefault="00E0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6705C" w14:textId="77777777" w:rsidR="007F244C" w:rsidRDefault="00B0349C" w:rsidP="006514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413CB5" w14:textId="77777777" w:rsidR="007F244C" w:rsidRDefault="00E02139" w:rsidP="0065143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E265" w14:textId="77777777" w:rsidR="007F244C" w:rsidRDefault="00B0349C" w:rsidP="006514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37FEE6E0" w14:textId="77777777" w:rsidR="007F244C" w:rsidRDefault="00E02139" w:rsidP="0065143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D0"/>
    <w:rsid w:val="0007050E"/>
    <w:rsid w:val="004E2B76"/>
    <w:rsid w:val="005F597B"/>
    <w:rsid w:val="00615A51"/>
    <w:rsid w:val="00692147"/>
    <w:rsid w:val="00693941"/>
    <w:rsid w:val="00730D1E"/>
    <w:rsid w:val="00794B29"/>
    <w:rsid w:val="007D43D1"/>
    <w:rsid w:val="008243AD"/>
    <w:rsid w:val="00935EA6"/>
    <w:rsid w:val="009E1DEC"/>
    <w:rsid w:val="00AB57D9"/>
    <w:rsid w:val="00B0349C"/>
    <w:rsid w:val="00D269C1"/>
    <w:rsid w:val="00D84E0D"/>
    <w:rsid w:val="00DC66D0"/>
    <w:rsid w:val="00E02139"/>
    <w:rsid w:val="00E063EA"/>
    <w:rsid w:val="00E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9580"/>
  <w15:chartTrackingRefBased/>
  <w15:docId w15:val="{264DE4D0-E8F4-470D-82F1-B8A8BB96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6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9C"/>
  </w:style>
  <w:style w:type="paragraph" w:styleId="Footer">
    <w:name w:val="footer"/>
    <w:basedOn w:val="Normal"/>
    <w:link w:val="FooterChar"/>
    <w:uiPriority w:val="99"/>
    <w:unhideWhenUsed/>
    <w:rsid w:val="00B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9C"/>
  </w:style>
  <w:style w:type="character" w:styleId="PageNumber">
    <w:name w:val="page number"/>
    <w:basedOn w:val="DefaultParagraphFont"/>
    <w:uiPriority w:val="99"/>
    <w:semiHidden/>
    <w:unhideWhenUsed/>
    <w:rsid w:val="00B03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Jacobwitz, Marin N</dc:creator>
  <cp:keywords/>
  <dc:description/>
  <cp:lastModifiedBy>Lauren Alg</cp:lastModifiedBy>
  <cp:revision>4</cp:revision>
  <dcterms:created xsi:type="dcterms:W3CDTF">2022-05-03T13:56:00Z</dcterms:created>
  <dcterms:modified xsi:type="dcterms:W3CDTF">2022-05-03T18:05:00Z</dcterms:modified>
</cp:coreProperties>
</file>