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A0098" w14:textId="313D9804" w:rsidR="001915BD" w:rsidRDefault="00AF00F0" w:rsidP="001915BD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Supplementary</w:t>
      </w:r>
      <w:r w:rsidR="00211274">
        <w:rPr>
          <w:rFonts w:ascii="Arial" w:hAnsi="Arial" w:cs="Arial"/>
        </w:rPr>
        <w:t xml:space="preserve"> Table S2</w:t>
      </w:r>
      <w:r w:rsidR="00C87C50">
        <w:rPr>
          <w:rFonts w:ascii="Arial" w:hAnsi="Arial" w:cs="Arial"/>
        </w:rPr>
        <w:t>A</w:t>
      </w:r>
      <w:r w:rsidR="001915BD">
        <w:rPr>
          <w:rFonts w:ascii="Arial" w:hAnsi="Arial" w:cs="Arial"/>
        </w:rPr>
        <w:t xml:space="preserve">: </w:t>
      </w:r>
      <w:r w:rsidR="001915BD" w:rsidRPr="009E4CDB">
        <w:rPr>
          <w:rFonts w:ascii="Arial" w:hAnsi="Arial" w:cs="Arial"/>
          <w:bCs/>
        </w:rPr>
        <w:t xml:space="preserve">Generalized linear mixed effects model </w:t>
      </w:r>
      <w:r w:rsidR="001915BD">
        <w:rPr>
          <w:rFonts w:ascii="Arial" w:hAnsi="Arial" w:cs="Arial"/>
          <w:bCs/>
        </w:rPr>
        <w:t xml:space="preserve">for combined predictor of arrhythmia and left ventricular dysfunction (cardiovascular disease) </w:t>
      </w:r>
      <w:r w:rsidR="001915BD" w:rsidRPr="009E4CDB">
        <w:rPr>
          <w:rFonts w:ascii="Arial" w:hAnsi="Arial" w:cs="Arial"/>
          <w:bCs/>
        </w:rPr>
        <w:t xml:space="preserve">with </w:t>
      </w:r>
      <w:r w:rsidR="001915BD">
        <w:rPr>
          <w:rFonts w:ascii="Arial" w:hAnsi="Arial" w:cs="Arial"/>
          <w:bCs/>
        </w:rPr>
        <w:t>length of stay</w:t>
      </w:r>
      <w:r w:rsidR="001915BD" w:rsidRPr="009E4CDB">
        <w:rPr>
          <w:rFonts w:ascii="Arial" w:hAnsi="Arial" w:cs="Arial"/>
          <w:bCs/>
        </w:rPr>
        <w:t xml:space="preserve"> as outcome measure</w:t>
      </w:r>
    </w:p>
    <w:tbl>
      <w:tblPr>
        <w:tblW w:w="0" w:type="auto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080"/>
        <w:gridCol w:w="2520"/>
        <w:gridCol w:w="1080"/>
      </w:tblGrid>
      <w:tr w:rsidR="001915BD" w:rsidRPr="00CD6FB8" w14:paraId="314F592E" w14:textId="77777777" w:rsidTr="00633E1B">
        <w:trPr>
          <w:trHeight w:val="280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B00B" w14:textId="77777777" w:rsidR="001915BD" w:rsidRPr="007B3FBA" w:rsidRDefault="001915BD" w:rsidP="00633E1B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B3F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7442" w14:textId="77777777" w:rsidR="001915BD" w:rsidRPr="007B3FBA" w:rsidRDefault="001915BD" w:rsidP="00633E1B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B3F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CEC8" w14:textId="77777777" w:rsidR="001915BD" w:rsidRDefault="001915BD" w:rsidP="00633E1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Length of Stay </w:t>
            </w:r>
          </w:p>
          <w:p w14:paraId="1D78C173" w14:textId="77777777" w:rsidR="001915BD" w:rsidRPr="007B3FBA" w:rsidRDefault="001915BD" w:rsidP="00633E1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FBA">
              <w:rPr>
                <w:rFonts w:ascii="Arial" w:eastAsia="Times New Roman" w:hAnsi="Arial" w:cs="Arial"/>
                <w:b/>
                <w:bCs/>
                <w:color w:val="000000"/>
              </w:rPr>
              <w:t>Rate Ratio  (95% CI)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16BE" w14:textId="77777777" w:rsidR="001915BD" w:rsidRPr="007B3FBA" w:rsidRDefault="001915BD" w:rsidP="00633E1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FBA"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</w:p>
        </w:tc>
      </w:tr>
      <w:tr w:rsidR="00DC2889" w:rsidRPr="00403C2D" w14:paraId="3AB92038" w14:textId="77777777" w:rsidTr="00633E1B">
        <w:trPr>
          <w:trHeight w:val="280"/>
        </w:trPr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C1D119A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1D43" w14:textId="70932D81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1-4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4243E6D" w14:textId="5CCFA66A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7BA014" w14:textId="3EFB6AA7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C2889" w:rsidRPr="00403C2D" w14:paraId="6409AB88" w14:textId="77777777" w:rsidTr="00633E1B">
        <w:trPr>
          <w:trHeight w:val="280"/>
        </w:trPr>
        <w:tc>
          <w:tcPr>
            <w:tcW w:w="3255" w:type="dxa"/>
            <w:shd w:val="clear" w:color="auto" w:fill="auto"/>
            <w:hideMark/>
          </w:tcPr>
          <w:p w14:paraId="6B15CF0C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EB4DCDF" w14:textId="3B106653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5-9</w:t>
            </w:r>
          </w:p>
        </w:tc>
        <w:tc>
          <w:tcPr>
            <w:tcW w:w="2520" w:type="dxa"/>
            <w:shd w:val="clear" w:color="auto" w:fill="auto"/>
            <w:hideMark/>
          </w:tcPr>
          <w:p w14:paraId="3B8A24DD" w14:textId="49ED96DE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 (0.8,1.1)</w:t>
            </w:r>
          </w:p>
        </w:tc>
        <w:tc>
          <w:tcPr>
            <w:tcW w:w="1080" w:type="dxa"/>
            <w:shd w:val="clear" w:color="auto" w:fill="auto"/>
            <w:hideMark/>
          </w:tcPr>
          <w:p w14:paraId="3DB5018F" w14:textId="3046FCF7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0.610</w:t>
            </w:r>
          </w:p>
        </w:tc>
      </w:tr>
      <w:tr w:rsidR="00DC2889" w:rsidRPr="00403C2D" w14:paraId="4E8D6197" w14:textId="77777777" w:rsidTr="00633E1B">
        <w:trPr>
          <w:trHeight w:val="280"/>
        </w:trPr>
        <w:tc>
          <w:tcPr>
            <w:tcW w:w="3255" w:type="dxa"/>
            <w:shd w:val="clear" w:color="auto" w:fill="auto"/>
            <w:hideMark/>
          </w:tcPr>
          <w:p w14:paraId="62065F6A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9874BA3" w14:textId="324C8BF6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10-14</w:t>
            </w:r>
          </w:p>
        </w:tc>
        <w:tc>
          <w:tcPr>
            <w:tcW w:w="2520" w:type="dxa"/>
            <w:shd w:val="clear" w:color="auto" w:fill="auto"/>
            <w:hideMark/>
          </w:tcPr>
          <w:p w14:paraId="466D75CB" w14:textId="0F7FC98A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1.2 (1,1.4)</w:t>
            </w:r>
          </w:p>
        </w:tc>
        <w:tc>
          <w:tcPr>
            <w:tcW w:w="1080" w:type="dxa"/>
            <w:shd w:val="clear" w:color="auto" w:fill="auto"/>
            <w:hideMark/>
          </w:tcPr>
          <w:p w14:paraId="704CD4D2" w14:textId="62C652F7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0.034</w:t>
            </w:r>
          </w:p>
        </w:tc>
      </w:tr>
      <w:tr w:rsidR="00DC2889" w:rsidRPr="00403C2D" w14:paraId="1200EA3E" w14:textId="77777777" w:rsidTr="00633E1B">
        <w:trPr>
          <w:trHeight w:val="280"/>
        </w:trPr>
        <w:tc>
          <w:tcPr>
            <w:tcW w:w="3255" w:type="dxa"/>
            <w:shd w:val="clear" w:color="auto" w:fill="auto"/>
            <w:hideMark/>
          </w:tcPr>
          <w:p w14:paraId="20E5CDE0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B17D30F" w14:textId="0BEEFF74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15-18</w:t>
            </w:r>
          </w:p>
        </w:tc>
        <w:tc>
          <w:tcPr>
            <w:tcW w:w="2520" w:type="dxa"/>
            <w:shd w:val="clear" w:color="auto" w:fill="auto"/>
            <w:hideMark/>
          </w:tcPr>
          <w:p w14:paraId="4C08A144" w14:textId="7D3EE0E5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1.4 (1.1,1.6)</w:t>
            </w:r>
          </w:p>
        </w:tc>
        <w:tc>
          <w:tcPr>
            <w:tcW w:w="1080" w:type="dxa"/>
            <w:shd w:val="clear" w:color="auto" w:fill="auto"/>
            <w:hideMark/>
          </w:tcPr>
          <w:p w14:paraId="021F9E1A" w14:textId="63F63717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DC2889" w:rsidRPr="00403C2D" w14:paraId="5A29518F" w14:textId="77777777" w:rsidTr="00633E1B">
        <w:trPr>
          <w:trHeight w:val="280"/>
        </w:trPr>
        <w:tc>
          <w:tcPr>
            <w:tcW w:w="3255" w:type="dxa"/>
            <w:tcBorders>
              <w:bottom w:val="nil"/>
            </w:tcBorders>
            <w:shd w:val="clear" w:color="auto" w:fill="auto"/>
            <w:hideMark/>
          </w:tcPr>
          <w:p w14:paraId="4827191A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hideMark/>
          </w:tcPr>
          <w:p w14:paraId="1EFADD5A" w14:textId="2A86F48F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19+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hideMark/>
          </w:tcPr>
          <w:p w14:paraId="190A968C" w14:textId="1AA22B57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1.4 (1.2,1.7)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hideMark/>
          </w:tcPr>
          <w:p w14:paraId="463E2BF6" w14:textId="7EF49301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&lt;.001</w:t>
            </w:r>
          </w:p>
        </w:tc>
      </w:tr>
      <w:tr w:rsidR="00DC2889" w:rsidRPr="00403C2D" w14:paraId="2377E5C4" w14:textId="77777777" w:rsidTr="00633E1B">
        <w:trPr>
          <w:trHeight w:val="280"/>
        </w:trPr>
        <w:tc>
          <w:tcPr>
            <w:tcW w:w="3255" w:type="dxa"/>
            <w:tcBorders>
              <w:top w:val="nil"/>
              <w:bottom w:val="nil"/>
            </w:tcBorders>
            <w:shd w:val="clear" w:color="auto" w:fill="F3F3F3"/>
            <w:noWrap/>
            <w:vAlign w:val="bottom"/>
            <w:hideMark/>
          </w:tcPr>
          <w:p w14:paraId="7E2AC8F1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Cardiovascular Disease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3F3F3"/>
            <w:hideMark/>
          </w:tcPr>
          <w:p w14:paraId="4A6BB844" w14:textId="4AF6E9A2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F3F3F3"/>
            <w:hideMark/>
          </w:tcPr>
          <w:p w14:paraId="2188E624" w14:textId="78B2F88C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1.4 (1.3,1.5)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3F3F3"/>
            <w:hideMark/>
          </w:tcPr>
          <w:p w14:paraId="1BF1B9F6" w14:textId="6B8609C0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&lt;.001</w:t>
            </w:r>
          </w:p>
        </w:tc>
      </w:tr>
      <w:tr w:rsidR="00DC2889" w:rsidRPr="00403C2D" w14:paraId="7389D3DB" w14:textId="77777777" w:rsidTr="00633E1B">
        <w:trPr>
          <w:trHeight w:val="280"/>
        </w:trPr>
        <w:tc>
          <w:tcPr>
            <w:tcW w:w="3255" w:type="dxa"/>
            <w:tcBorders>
              <w:top w:val="nil"/>
              <w:bottom w:val="nil"/>
            </w:tcBorders>
            <w:shd w:val="clear" w:color="auto" w:fill="F3F3F3"/>
            <w:hideMark/>
          </w:tcPr>
          <w:p w14:paraId="49B64A0C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3F3F3"/>
            <w:hideMark/>
          </w:tcPr>
          <w:p w14:paraId="714390E3" w14:textId="44C5E114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F3F3F3"/>
            <w:hideMark/>
          </w:tcPr>
          <w:p w14:paraId="481A4F32" w14:textId="4140E76F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Reference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3F3F3"/>
            <w:noWrap/>
            <w:hideMark/>
          </w:tcPr>
          <w:p w14:paraId="345D1F62" w14:textId="56A5B16D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C2889" w:rsidRPr="00403C2D" w14:paraId="2EB7658F" w14:textId="77777777" w:rsidTr="00633E1B">
        <w:trPr>
          <w:trHeight w:val="280"/>
        </w:trPr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916FEC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 xml:space="preserve">Respiratory support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B7F71D9" w14:textId="362B92B4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33F65C0" w14:textId="00EAC89D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1.6 (1.5,1.8)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22F6160" w14:textId="1C0D227A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&lt;.001</w:t>
            </w:r>
          </w:p>
        </w:tc>
      </w:tr>
      <w:tr w:rsidR="00DC2889" w:rsidRPr="00403C2D" w14:paraId="788A9975" w14:textId="77777777" w:rsidTr="00633E1B">
        <w:trPr>
          <w:trHeight w:val="280"/>
        </w:trPr>
        <w:tc>
          <w:tcPr>
            <w:tcW w:w="32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F5F1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B4AF3F7" w14:textId="248B6B1F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57E4DA2" w14:textId="796EEEA5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Reference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74FFEA" w14:textId="61F26499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82E1B75" w14:textId="77777777" w:rsidR="001915BD" w:rsidRDefault="001915BD" w:rsidP="001915BD">
      <w:pPr>
        <w:spacing w:line="480" w:lineRule="auto"/>
        <w:rPr>
          <w:rFonts w:ascii="Arial" w:hAnsi="Arial" w:cs="Arial"/>
        </w:rPr>
      </w:pPr>
    </w:p>
    <w:p w14:paraId="1BE03E62" w14:textId="77777777" w:rsidR="001915BD" w:rsidRDefault="001915BD" w:rsidP="001915B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C5F837" w14:textId="732F5CAD" w:rsidR="001915BD" w:rsidRDefault="00C87C50" w:rsidP="001915BD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Supplementary Table S2B</w:t>
      </w:r>
      <w:r w:rsidR="001915BD">
        <w:rPr>
          <w:rFonts w:ascii="Arial" w:hAnsi="Arial" w:cs="Arial"/>
        </w:rPr>
        <w:t xml:space="preserve">: </w:t>
      </w:r>
      <w:r w:rsidR="001915BD" w:rsidRPr="009E4CDB">
        <w:rPr>
          <w:rFonts w:ascii="Arial" w:hAnsi="Arial" w:cs="Arial"/>
          <w:bCs/>
        </w:rPr>
        <w:t xml:space="preserve">Generalized linear mixed effects model </w:t>
      </w:r>
      <w:r w:rsidR="001915BD">
        <w:rPr>
          <w:rFonts w:ascii="Arial" w:hAnsi="Arial" w:cs="Arial"/>
          <w:bCs/>
        </w:rPr>
        <w:t xml:space="preserve">for combined predictor of arrhythmia and left ventricular dysfunction (cardiovascular disease) </w:t>
      </w:r>
      <w:r w:rsidR="001915BD" w:rsidRPr="009E4CDB">
        <w:rPr>
          <w:rFonts w:ascii="Arial" w:hAnsi="Arial" w:cs="Arial"/>
          <w:bCs/>
        </w:rPr>
        <w:t xml:space="preserve">with </w:t>
      </w:r>
      <w:r w:rsidR="001915BD">
        <w:rPr>
          <w:rFonts w:ascii="Arial" w:hAnsi="Arial" w:cs="Arial"/>
          <w:bCs/>
        </w:rPr>
        <w:t>hospitalization cost</w:t>
      </w:r>
      <w:r w:rsidR="001915BD" w:rsidRPr="009E4CDB">
        <w:rPr>
          <w:rFonts w:ascii="Arial" w:hAnsi="Arial" w:cs="Arial"/>
          <w:bCs/>
        </w:rPr>
        <w:t xml:space="preserve"> as outcome measure</w:t>
      </w:r>
    </w:p>
    <w:tbl>
      <w:tblPr>
        <w:tblW w:w="0" w:type="auto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080"/>
        <w:gridCol w:w="2520"/>
        <w:gridCol w:w="1080"/>
      </w:tblGrid>
      <w:tr w:rsidR="001915BD" w:rsidRPr="00CD6FB8" w14:paraId="72D77E54" w14:textId="77777777" w:rsidTr="00633E1B">
        <w:trPr>
          <w:trHeight w:val="280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1BD0" w14:textId="77777777" w:rsidR="001915BD" w:rsidRPr="007B3FBA" w:rsidRDefault="001915BD" w:rsidP="00633E1B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B3F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DF7D" w14:textId="77777777" w:rsidR="001915BD" w:rsidRPr="007B3FBA" w:rsidRDefault="001915BD" w:rsidP="00633E1B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B3F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B1F3" w14:textId="77777777" w:rsidR="001915BD" w:rsidRDefault="001915BD" w:rsidP="00633E1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Cost </w:t>
            </w:r>
          </w:p>
          <w:p w14:paraId="6E1894B6" w14:textId="77777777" w:rsidR="001915BD" w:rsidRPr="007B3FBA" w:rsidRDefault="001915BD" w:rsidP="00633E1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FBA">
              <w:rPr>
                <w:rFonts w:ascii="Arial" w:eastAsia="Times New Roman" w:hAnsi="Arial" w:cs="Arial"/>
                <w:b/>
                <w:bCs/>
                <w:color w:val="000000"/>
              </w:rPr>
              <w:t>Rate Ratio  (95% CI)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F75D" w14:textId="77777777" w:rsidR="001915BD" w:rsidRPr="007B3FBA" w:rsidRDefault="001915BD" w:rsidP="00633E1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FBA"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</w:p>
        </w:tc>
      </w:tr>
      <w:tr w:rsidR="00DC2889" w:rsidRPr="00DC2889" w14:paraId="7E120065" w14:textId="77777777" w:rsidTr="00633E1B">
        <w:trPr>
          <w:trHeight w:val="280"/>
        </w:trPr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0164AA9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0FD6" w14:textId="39DFA24E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1-4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EDB416F" w14:textId="01873A11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C6A1E1D" w14:textId="00677819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C2889" w:rsidRPr="00DC2889" w14:paraId="56080439" w14:textId="77777777" w:rsidTr="00633E1B">
        <w:trPr>
          <w:trHeight w:val="280"/>
        </w:trPr>
        <w:tc>
          <w:tcPr>
            <w:tcW w:w="3255" w:type="dxa"/>
            <w:shd w:val="clear" w:color="auto" w:fill="auto"/>
            <w:hideMark/>
          </w:tcPr>
          <w:p w14:paraId="13A615EF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5A43362" w14:textId="1D13AAAE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5-9</w:t>
            </w:r>
          </w:p>
        </w:tc>
        <w:tc>
          <w:tcPr>
            <w:tcW w:w="2520" w:type="dxa"/>
            <w:shd w:val="clear" w:color="auto" w:fill="auto"/>
            <w:hideMark/>
          </w:tcPr>
          <w:p w14:paraId="67543454" w14:textId="67E7215E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1.1 (0.9,1.3)</w:t>
            </w:r>
          </w:p>
        </w:tc>
        <w:tc>
          <w:tcPr>
            <w:tcW w:w="1080" w:type="dxa"/>
            <w:shd w:val="clear" w:color="auto" w:fill="auto"/>
            <w:hideMark/>
          </w:tcPr>
          <w:p w14:paraId="246872C7" w14:textId="4CC99ADF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0.341</w:t>
            </w:r>
          </w:p>
        </w:tc>
      </w:tr>
      <w:tr w:rsidR="00DC2889" w:rsidRPr="00DC2889" w14:paraId="08BCF3D8" w14:textId="77777777" w:rsidTr="00633E1B">
        <w:trPr>
          <w:trHeight w:val="280"/>
        </w:trPr>
        <w:tc>
          <w:tcPr>
            <w:tcW w:w="3255" w:type="dxa"/>
            <w:shd w:val="clear" w:color="auto" w:fill="auto"/>
            <w:hideMark/>
          </w:tcPr>
          <w:p w14:paraId="0C96E6F0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4262BB4" w14:textId="60DF118E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10-14</w:t>
            </w:r>
          </w:p>
        </w:tc>
        <w:tc>
          <w:tcPr>
            <w:tcW w:w="2520" w:type="dxa"/>
            <w:shd w:val="clear" w:color="auto" w:fill="auto"/>
            <w:hideMark/>
          </w:tcPr>
          <w:p w14:paraId="176759CE" w14:textId="7695EC32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1.5 (1.3,1.8)</w:t>
            </w:r>
          </w:p>
        </w:tc>
        <w:tc>
          <w:tcPr>
            <w:tcW w:w="1080" w:type="dxa"/>
            <w:shd w:val="clear" w:color="auto" w:fill="auto"/>
            <w:hideMark/>
          </w:tcPr>
          <w:p w14:paraId="72ECFD43" w14:textId="5A194691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&lt;.001</w:t>
            </w:r>
          </w:p>
        </w:tc>
      </w:tr>
      <w:tr w:rsidR="00DC2889" w:rsidRPr="00DC2889" w14:paraId="32D763AF" w14:textId="77777777" w:rsidTr="00633E1B">
        <w:trPr>
          <w:trHeight w:val="280"/>
        </w:trPr>
        <w:tc>
          <w:tcPr>
            <w:tcW w:w="3255" w:type="dxa"/>
            <w:shd w:val="clear" w:color="auto" w:fill="auto"/>
            <w:hideMark/>
          </w:tcPr>
          <w:p w14:paraId="53E36CBA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6CEEB71" w14:textId="3D336554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15-18</w:t>
            </w:r>
          </w:p>
        </w:tc>
        <w:tc>
          <w:tcPr>
            <w:tcW w:w="2520" w:type="dxa"/>
            <w:shd w:val="clear" w:color="auto" w:fill="auto"/>
            <w:hideMark/>
          </w:tcPr>
          <w:p w14:paraId="5B2B4004" w14:textId="113190C6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1.7 (1.4,2)</w:t>
            </w:r>
          </w:p>
        </w:tc>
        <w:tc>
          <w:tcPr>
            <w:tcW w:w="1080" w:type="dxa"/>
            <w:shd w:val="clear" w:color="auto" w:fill="auto"/>
            <w:hideMark/>
          </w:tcPr>
          <w:p w14:paraId="2543BDDC" w14:textId="49878974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&lt;.001</w:t>
            </w:r>
          </w:p>
        </w:tc>
      </w:tr>
      <w:tr w:rsidR="00DC2889" w:rsidRPr="00DC2889" w14:paraId="0581505A" w14:textId="77777777" w:rsidTr="00633E1B">
        <w:trPr>
          <w:trHeight w:val="280"/>
        </w:trPr>
        <w:tc>
          <w:tcPr>
            <w:tcW w:w="3255" w:type="dxa"/>
            <w:tcBorders>
              <w:bottom w:val="nil"/>
            </w:tcBorders>
            <w:shd w:val="clear" w:color="auto" w:fill="auto"/>
            <w:hideMark/>
          </w:tcPr>
          <w:p w14:paraId="0C180459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hideMark/>
          </w:tcPr>
          <w:p w14:paraId="106B80A9" w14:textId="7714911C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19+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hideMark/>
          </w:tcPr>
          <w:p w14:paraId="07337AF6" w14:textId="56D76736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1.9 (1.6,2.3)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hideMark/>
          </w:tcPr>
          <w:p w14:paraId="5D00DF3F" w14:textId="20B5979F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&lt;.001</w:t>
            </w:r>
          </w:p>
        </w:tc>
      </w:tr>
      <w:tr w:rsidR="00DC2889" w:rsidRPr="00DC2889" w14:paraId="5F8CA7EC" w14:textId="77777777" w:rsidTr="00633E1B">
        <w:trPr>
          <w:trHeight w:val="280"/>
        </w:trPr>
        <w:tc>
          <w:tcPr>
            <w:tcW w:w="3255" w:type="dxa"/>
            <w:tcBorders>
              <w:top w:val="nil"/>
              <w:bottom w:val="nil"/>
            </w:tcBorders>
            <w:shd w:val="clear" w:color="auto" w:fill="F3F3F3"/>
            <w:noWrap/>
            <w:vAlign w:val="bottom"/>
            <w:hideMark/>
          </w:tcPr>
          <w:p w14:paraId="4CF445B7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Cardiovascular Disease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3F3F3"/>
            <w:hideMark/>
          </w:tcPr>
          <w:p w14:paraId="52236016" w14:textId="4D453AE1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F3F3F3"/>
            <w:hideMark/>
          </w:tcPr>
          <w:p w14:paraId="322A0755" w14:textId="751E8FA3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1.3 (1.2,1.5)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3F3F3"/>
            <w:hideMark/>
          </w:tcPr>
          <w:p w14:paraId="11680B78" w14:textId="3A1BCA23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&lt;.001</w:t>
            </w:r>
          </w:p>
        </w:tc>
      </w:tr>
      <w:tr w:rsidR="00DC2889" w:rsidRPr="00DC2889" w14:paraId="53E8E557" w14:textId="77777777" w:rsidTr="00633E1B">
        <w:trPr>
          <w:trHeight w:val="280"/>
        </w:trPr>
        <w:tc>
          <w:tcPr>
            <w:tcW w:w="3255" w:type="dxa"/>
            <w:tcBorders>
              <w:top w:val="nil"/>
              <w:bottom w:val="nil"/>
            </w:tcBorders>
            <w:shd w:val="clear" w:color="auto" w:fill="F3F3F3"/>
            <w:hideMark/>
          </w:tcPr>
          <w:p w14:paraId="321304D1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3F3F3"/>
            <w:hideMark/>
          </w:tcPr>
          <w:p w14:paraId="1EAC97FA" w14:textId="7A91873F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F3F3F3"/>
            <w:hideMark/>
          </w:tcPr>
          <w:p w14:paraId="5E4F0153" w14:textId="2AF446A9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Reference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3F3F3"/>
            <w:noWrap/>
            <w:hideMark/>
          </w:tcPr>
          <w:p w14:paraId="17F2AD23" w14:textId="6CE1CC90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C2889" w:rsidRPr="00DC2889" w14:paraId="40D22396" w14:textId="77777777" w:rsidTr="00633E1B">
        <w:trPr>
          <w:trHeight w:val="280"/>
        </w:trPr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B31B57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 xml:space="preserve">Respiratory support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A2C9F2F" w14:textId="7BD2DD9D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CE3D253" w14:textId="2A76F8D8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1.4 (1.3,1.5)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B08848E" w14:textId="6411E6FC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&lt;.001</w:t>
            </w:r>
          </w:p>
        </w:tc>
      </w:tr>
      <w:tr w:rsidR="00DC2889" w:rsidRPr="00DC2889" w14:paraId="582B3C3B" w14:textId="77777777" w:rsidTr="00633E1B">
        <w:trPr>
          <w:trHeight w:val="280"/>
        </w:trPr>
        <w:tc>
          <w:tcPr>
            <w:tcW w:w="32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0FD3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BE805CA" w14:textId="63631E3B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F33050D" w14:textId="423FC9B7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Reference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55A86E" w14:textId="03AFB073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0DB28D16" w14:textId="77777777" w:rsidR="001915BD" w:rsidRDefault="001915BD" w:rsidP="001915BD">
      <w:pPr>
        <w:spacing w:line="480" w:lineRule="auto"/>
        <w:rPr>
          <w:rFonts w:ascii="Arial" w:hAnsi="Arial" w:cs="Arial"/>
        </w:rPr>
      </w:pPr>
    </w:p>
    <w:p w14:paraId="15DB3CD1" w14:textId="77777777" w:rsidR="001915BD" w:rsidRDefault="001915BD" w:rsidP="001915B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B8DDC4" w14:textId="375CFABA" w:rsidR="001915BD" w:rsidRDefault="00C87C50" w:rsidP="001915BD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Supplementary Table S2C</w:t>
      </w:r>
      <w:r w:rsidR="001915BD">
        <w:rPr>
          <w:rFonts w:ascii="Arial" w:hAnsi="Arial" w:cs="Arial"/>
        </w:rPr>
        <w:t xml:space="preserve">: </w:t>
      </w:r>
      <w:r w:rsidR="001915BD" w:rsidRPr="009E4CDB">
        <w:rPr>
          <w:rFonts w:ascii="Arial" w:hAnsi="Arial" w:cs="Arial"/>
          <w:bCs/>
        </w:rPr>
        <w:t xml:space="preserve">Generalized linear mixed effects model </w:t>
      </w:r>
      <w:r w:rsidR="001915BD">
        <w:rPr>
          <w:rFonts w:ascii="Arial" w:hAnsi="Arial" w:cs="Arial"/>
          <w:bCs/>
        </w:rPr>
        <w:t xml:space="preserve">for combined predictor of arrhythmia and left ventricular dysfunction (cardiovascular disease) </w:t>
      </w:r>
      <w:r w:rsidR="001915BD" w:rsidRPr="009E4CDB">
        <w:rPr>
          <w:rFonts w:ascii="Arial" w:hAnsi="Arial" w:cs="Arial"/>
          <w:bCs/>
        </w:rPr>
        <w:t xml:space="preserve">with </w:t>
      </w:r>
      <w:r w:rsidR="001915BD">
        <w:rPr>
          <w:rFonts w:ascii="Arial" w:hAnsi="Arial" w:cs="Arial"/>
          <w:bCs/>
        </w:rPr>
        <w:t>14-day readmission</w:t>
      </w:r>
      <w:r w:rsidR="001915BD" w:rsidRPr="009E4CDB">
        <w:rPr>
          <w:rFonts w:ascii="Arial" w:hAnsi="Arial" w:cs="Arial"/>
          <w:bCs/>
        </w:rPr>
        <w:t xml:space="preserve"> as outcome measure</w:t>
      </w:r>
    </w:p>
    <w:tbl>
      <w:tblPr>
        <w:tblW w:w="0" w:type="auto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080"/>
        <w:gridCol w:w="2520"/>
        <w:gridCol w:w="1080"/>
      </w:tblGrid>
      <w:tr w:rsidR="001915BD" w:rsidRPr="00CD6FB8" w14:paraId="2F2C6EAE" w14:textId="77777777" w:rsidTr="00633E1B">
        <w:trPr>
          <w:trHeight w:val="280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78C0" w14:textId="77777777" w:rsidR="001915BD" w:rsidRPr="007B3FBA" w:rsidRDefault="001915BD" w:rsidP="00633E1B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B3F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41B4" w14:textId="77777777" w:rsidR="001915BD" w:rsidRPr="007B3FBA" w:rsidRDefault="001915BD" w:rsidP="00633E1B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B3F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7C12" w14:textId="77777777" w:rsidR="001915BD" w:rsidRDefault="001915BD" w:rsidP="00633E1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14-Day Readmission</w:t>
            </w:r>
          </w:p>
          <w:p w14:paraId="578284BF" w14:textId="77777777" w:rsidR="001915BD" w:rsidRPr="007B3FBA" w:rsidRDefault="001915BD" w:rsidP="00633E1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FBA">
              <w:rPr>
                <w:rFonts w:ascii="Arial" w:eastAsia="Times New Roman" w:hAnsi="Arial" w:cs="Arial"/>
                <w:b/>
                <w:bCs/>
                <w:color w:val="000000"/>
              </w:rPr>
              <w:t>Rate Ratio  (95% CI)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74CB" w14:textId="77777777" w:rsidR="001915BD" w:rsidRPr="007B3FBA" w:rsidRDefault="001915BD" w:rsidP="00633E1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FBA"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</w:p>
        </w:tc>
      </w:tr>
      <w:tr w:rsidR="00DC2889" w:rsidRPr="005B2693" w14:paraId="3C21A283" w14:textId="77777777" w:rsidTr="00633E1B">
        <w:trPr>
          <w:trHeight w:val="280"/>
        </w:trPr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69EE85E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 w:colFirst="1" w:colLast="3"/>
            <w:r w:rsidRPr="007A2FA9">
              <w:rPr>
                <w:rFonts w:ascii="Arial" w:eastAsia="Times New Roman" w:hAnsi="Arial" w:cs="Arial"/>
                <w:color w:val="000000"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5237" w14:textId="48F961D3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1-4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6FC951" w14:textId="5A847FD3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28B1140" w14:textId="3B6BA538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C2889" w:rsidRPr="005B2693" w14:paraId="32C79FC7" w14:textId="77777777" w:rsidTr="00633E1B">
        <w:trPr>
          <w:trHeight w:val="280"/>
        </w:trPr>
        <w:tc>
          <w:tcPr>
            <w:tcW w:w="3255" w:type="dxa"/>
            <w:shd w:val="clear" w:color="auto" w:fill="auto"/>
            <w:hideMark/>
          </w:tcPr>
          <w:p w14:paraId="71644265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E540F7C" w14:textId="52AB82E3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5-9</w:t>
            </w:r>
          </w:p>
        </w:tc>
        <w:tc>
          <w:tcPr>
            <w:tcW w:w="2520" w:type="dxa"/>
            <w:shd w:val="clear" w:color="auto" w:fill="auto"/>
            <w:hideMark/>
          </w:tcPr>
          <w:p w14:paraId="69E2C603" w14:textId="750F8181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0.8 (0.3, 1.9)</w:t>
            </w:r>
          </w:p>
        </w:tc>
        <w:tc>
          <w:tcPr>
            <w:tcW w:w="1080" w:type="dxa"/>
            <w:shd w:val="clear" w:color="auto" w:fill="auto"/>
            <w:hideMark/>
          </w:tcPr>
          <w:p w14:paraId="3BD3433F" w14:textId="5E177970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0.606</w:t>
            </w:r>
          </w:p>
        </w:tc>
      </w:tr>
      <w:tr w:rsidR="00DC2889" w:rsidRPr="005B2693" w14:paraId="46FA7AB5" w14:textId="77777777" w:rsidTr="00633E1B">
        <w:trPr>
          <w:trHeight w:val="280"/>
        </w:trPr>
        <w:tc>
          <w:tcPr>
            <w:tcW w:w="3255" w:type="dxa"/>
            <w:shd w:val="clear" w:color="auto" w:fill="auto"/>
            <w:hideMark/>
          </w:tcPr>
          <w:p w14:paraId="2F49719B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F9818C2" w14:textId="5782DE67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10-14</w:t>
            </w:r>
          </w:p>
        </w:tc>
        <w:tc>
          <w:tcPr>
            <w:tcW w:w="2520" w:type="dxa"/>
            <w:shd w:val="clear" w:color="auto" w:fill="auto"/>
            <w:hideMark/>
          </w:tcPr>
          <w:p w14:paraId="78FA8EF5" w14:textId="1E4F37D7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0.7 (0.3, 1.3)</w:t>
            </w:r>
          </w:p>
        </w:tc>
        <w:tc>
          <w:tcPr>
            <w:tcW w:w="1080" w:type="dxa"/>
            <w:shd w:val="clear" w:color="auto" w:fill="auto"/>
            <w:hideMark/>
          </w:tcPr>
          <w:p w14:paraId="3F4B4DF5" w14:textId="7646323F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0.220</w:t>
            </w:r>
          </w:p>
        </w:tc>
      </w:tr>
      <w:tr w:rsidR="00DC2889" w:rsidRPr="005B2693" w14:paraId="78A766DF" w14:textId="77777777" w:rsidTr="00633E1B">
        <w:trPr>
          <w:trHeight w:val="280"/>
        </w:trPr>
        <w:tc>
          <w:tcPr>
            <w:tcW w:w="3255" w:type="dxa"/>
            <w:shd w:val="clear" w:color="auto" w:fill="auto"/>
            <w:hideMark/>
          </w:tcPr>
          <w:p w14:paraId="12424F44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4E7B18E" w14:textId="4349E705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15-18</w:t>
            </w:r>
          </w:p>
        </w:tc>
        <w:tc>
          <w:tcPr>
            <w:tcW w:w="2520" w:type="dxa"/>
            <w:shd w:val="clear" w:color="auto" w:fill="auto"/>
            <w:hideMark/>
          </w:tcPr>
          <w:p w14:paraId="179363DD" w14:textId="2FBA4596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0.8 (0.4, 1.7)</w:t>
            </w:r>
          </w:p>
        </w:tc>
        <w:tc>
          <w:tcPr>
            <w:tcW w:w="1080" w:type="dxa"/>
            <w:shd w:val="clear" w:color="auto" w:fill="auto"/>
            <w:hideMark/>
          </w:tcPr>
          <w:p w14:paraId="0C6ACF82" w14:textId="2CB55547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0.606</w:t>
            </w:r>
          </w:p>
        </w:tc>
      </w:tr>
      <w:tr w:rsidR="00DC2889" w:rsidRPr="005B2693" w14:paraId="1F45F165" w14:textId="77777777" w:rsidTr="00633E1B">
        <w:trPr>
          <w:trHeight w:val="280"/>
        </w:trPr>
        <w:tc>
          <w:tcPr>
            <w:tcW w:w="3255" w:type="dxa"/>
            <w:tcBorders>
              <w:bottom w:val="nil"/>
            </w:tcBorders>
            <w:shd w:val="clear" w:color="auto" w:fill="auto"/>
            <w:hideMark/>
          </w:tcPr>
          <w:p w14:paraId="49225F24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hideMark/>
          </w:tcPr>
          <w:p w14:paraId="46A8B1BC" w14:textId="548FFC32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19+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hideMark/>
          </w:tcPr>
          <w:p w14:paraId="50B741FA" w14:textId="2CEA486A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1.5 (0.5, 3.8)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hideMark/>
          </w:tcPr>
          <w:p w14:paraId="216AF501" w14:textId="2B703D4C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0.453</w:t>
            </w:r>
          </w:p>
        </w:tc>
      </w:tr>
      <w:tr w:rsidR="00DC2889" w:rsidRPr="005B2693" w14:paraId="131C1CE4" w14:textId="77777777" w:rsidTr="00633E1B">
        <w:trPr>
          <w:trHeight w:val="280"/>
        </w:trPr>
        <w:tc>
          <w:tcPr>
            <w:tcW w:w="3255" w:type="dxa"/>
            <w:tcBorders>
              <w:top w:val="nil"/>
              <w:bottom w:val="nil"/>
            </w:tcBorders>
            <w:shd w:val="clear" w:color="auto" w:fill="F3F3F3"/>
            <w:noWrap/>
            <w:vAlign w:val="bottom"/>
            <w:hideMark/>
          </w:tcPr>
          <w:p w14:paraId="594A74D9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Cardiovascular Disease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3F3F3"/>
            <w:hideMark/>
          </w:tcPr>
          <w:p w14:paraId="18719BC6" w14:textId="077F1751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F3F3F3"/>
            <w:hideMark/>
          </w:tcPr>
          <w:p w14:paraId="5971C6D5" w14:textId="00281A57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1 (0.7, 1.4)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3F3F3"/>
            <w:hideMark/>
          </w:tcPr>
          <w:p w14:paraId="7CE5B34A" w14:textId="64659E7A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0.899</w:t>
            </w:r>
          </w:p>
        </w:tc>
      </w:tr>
      <w:tr w:rsidR="00DC2889" w:rsidRPr="005B2693" w14:paraId="3DACA03D" w14:textId="77777777" w:rsidTr="00633E1B">
        <w:trPr>
          <w:trHeight w:val="280"/>
        </w:trPr>
        <w:tc>
          <w:tcPr>
            <w:tcW w:w="3255" w:type="dxa"/>
            <w:tcBorders>
              <w:top w:val="nil"/>
              <w:bottom w:val="nil"/>
            </w:tcBorders>
            <w:shd w:val="clear" w:color="auto" w:fill="F3F3F3"/>
            <w:hideMark/>
          </w:tcPr>
          <w:p w14:paraId="388D05CF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3F3F3"/>
            <w:hideMark/>
          </w:tcPr>
          <w:p w14:paraId="1524ABC5" w14:textId="508F968C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F3F3F3"/>
            <w:hideMark/>
          </w:tcPr>
          <w:p w14:paraId="3ADE68AD" w14:textId="2A4758F9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Reference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3F3F3"/>
            <w:noWrap/>
            <w:vAlign w:val="bottom"/>
            <w:hideMark/>
          </w:tcPr>
          <w:p w14:paraId="016292F6" w14:textId="74335328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C2889" w:rsidRPr="005B2693" w14:paraId="240F8F22" w14:textId="77777777" w:rsidTr="00633E1B">
        <w:trPr>
          <w:trHeight w:val="280"/>
        </w:trPr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8C18D5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 xml:space="preserve">Respiratory support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3A16C0E" w14:textId="518CE113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2BB5CA2" w14:textId="3049F7EF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0.6 (0.4, 1)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8DD7CF5" w14:textId="01505586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0.048</w:t>
            </w:r>
          </w:p>
        </w:tc>
      </w:tr>
      <w:tr w:rsidR="00DC2889" w:rsidRPr="005B2693" w14:paraId="68B4F518" w14:textId="77777777" w:rsidTr="00633E1B">
        <w:trPr>
          <w:trHeight w:val="280"/>
        </w:trPr>
        <w:tc>
          <w:tcPr>
            <w:tcW w:w="32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D3D0" w14:textId="77777777" w:rsidR="00DC2889" w:rsidRPr="007A2FA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7A2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5B4787B" w14:textId="14824097" w:rsidR="00DC2889" w:rsidRPr="00DC2889" w:rsidRDefault="00DC2889" w:rsidP="00DC288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77EB6B6" w14:textId="376E5CAF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Reference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4E83" w14:textId="687679E5" w:rsidR="00DC2889" w:rsidRPr="00DC2889" w:rsidRDefault="00DC2889" w:rsidP="00DC288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889">
              <w:rPr>
                <w:rFonts w:ascii="Arial" w:hAnsi="Arial" w:cs="Arial"/>
                <w:color w:val="000000"/>
              </w:rPr>
              <w:t> </w:t>
            </w:r>
          </w:p>
        </w:tc>
      </w:tr>
      <w:bookmarkEnd w:id="0"/>
    </w:tbl>
    <w:p w14:paraId="012B7D14" w14:textId="77777777" w:rsidR="001915BD" w:rsidRPr="00365ABB" w:rsidRDefault="001915BD" w:rsidP="001915BD">
      <w:pPr>
        <w:tabs>
          <w:tab w:val="left" w:pos="2907"/>
        </w:tabs>
        <w:spacing w:line="480" w:lineRule="auto"/>
      </w:pPr>
    </w:p>
    <w:p w14:paraId="7C6A1631" w14:textId="77777777" w:rsidR="001915BD" w:rsidRPr="00365ABB" w:rsidRDefault="001915BD" w:rsidP="001915BD">
      <w:pPr>
        <w:spacing w:line="480" w:lineRule="auto"/>
      </w:pPr>
    </w:p>
    <w:p w14:paraId="64070AAE" w14:textId="652122BC" w:rsidR="001915BD" w:rsidRDefault="001915BD" w:rsidP="001915BD">
      <w:pPr>
        <w:rPr>
          <w:rFonts w:ascii="Arial" w:hAnsi="Arial" w:cs="Arial"/>
        </w:rPr>
      </w:pPr>
    </w:p>
    <w:sectPr w:rsidR="001915BD" w:rsidSect="009E18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5BD"/>
    <w:rsid w:val="001915BD"/>
    <w:rsid w:val="00211274"/>
    <w:rsid w:val="003E3250"/>
    <w:rsid w:val="004B780F"/>
    <w:rsid w:val="00951620"/>
    <w:rsid w:val="009E18B8"/>
    <w:rsid w:val="00AF00F0"/>
    <w:rsid w:val="00BB4B8A"/>
    <w:rsid w:val="00C87C50"/>
    <w:rsid w:val="00CE7998"/>
    <w:rsid w:val="00DC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9DE94"/>
  <w14:defaultImageDpi w14:val="300"/>
  <w15:docId w15:val="{03EE7E37-D227-DF41-BBBE-92C810D7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15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B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915BD"/>
  </w:style>
  <w:style w:type="paragraph" w:customStyle="1" w:styleId="EndNoteBibliographyTitle">
    <w:name w:val="EndNote Bibliography Title"/>
    <w:basedOn w:val="Normal"/>
    <w:rsid w:val="001915BD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1915BD"/>
    <w:pPr>
      <w:spacing w:line="48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19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5BD"/>
  </w:style>
  <w:style w:type="paragraph" w:styleId="Footer">
    <w:name w:val="footer"/>
    <w:basedOn w:val="Normal"/>
    <w:link w:val="FooterChar"/>
    <w:uiPriority w:val="99"/>
    <w:unhideWhenUsed/>
    <w:rsid w:val="00191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5BD"/>
  </w:style>
  <w:style w:type="character" w:styleId="Hyperlink">
    <w:name w:val="Hyperlink"/>
    <w:basedOn w:val="DefaultParagraphFont"/>
    <w:uiPriority w:val="99"/>
    <w:unhideWhenUsed/>
    <w:rsid w:val="001915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5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Soslow</dc:creator>
  <cp:keywords/>
  <dc:description/>
  <cp:lastModifiedBy>Soslow, Jonathan Harvey</cp:lastModifiedBy>
  <cp:revision>8</cp:revision>
  <dcterms:created xsi:type="dcterms:W3CDTF">2018-03-27T16:54:00Z</dcterms:created>
  <dcterms:modified xsi:type="dcterms:W3CDTF">2018-10-31T02:06:00Z</dcterms:modified>
</cp:coreProperties>
</file>