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9A" w:rsidRPr="00AD3CDA" w:rsidRDefault="00B4229A" w:rsidP="00B4229A">
      <w:pPr>
        <w:spacing w:line="480" w:lineRule="auto"/>
        <w:rPr>
          <w:i/>
        </w:rPr>
      </w:pPr>
      <w:bookmarkStart w:id="0" w:name="_GoBack"/>
      <w:bookmarkEnd w:id="0"/>
      <w:r w:rsidRPr="00AD3CDA">
        <w:rPr>
          <w:i/>
        </w:rPr>
        <w:t>Estudios Previos en la Localidad</w:t>
      </w:r>
      <w:r w:rsidR="009072C5">
        <w:rPr>
          <w:i/>
        </w:rPr>
        <w:t xml:space="preserve"> Arqueológica Laguna de los Pampas</w:t>
      </w:r>
    </w:p>
    <w:p w:rsidR="00B4229A" w:rsidRPr="00AD3CDA" w:rsidRDefault="00B4229A" w:rsidP="00B4229A">
      <w:pPr>
        <w:spacing w:line="480" w:lineRule="auto"/>
      </w:pPr>
    </w:p>
    <w:p w:rsidR="00B4229A" w:rsidRPr="00AD3CDA" w:rsidRDefault="00B4229A" w:rsidP="00B4229A">
      <w:pPr>
        <w:autoSpaceDE w:val="0"/>
        <w:autoSpaceDN w:val="0"/>
        <w:adjustRightInd w:val="0"/>
        <w:spacing w:line="480" w:lineRule="auto"/>
      </w:pPr>
      <w:r w:rsidRPr="00AD3CDA">
        <w:rPr>
          <w:rFonts w:eastAsia="MS Mincho"/>
          <w:lang w:eastAsia="ja-JP"/>
        </w:rPr>
        <w:t xml:space="preserve">Las primeras prospecciones en la laguna, efectuadas entre diciembre de 2008 y marzo de 2009, dan </w:t>
      </w:r>
      <w:r w:rsidRPr="00AD3CDA">
        <w:t>inicio al proyecto “Investigaciones arqueológicas en los ambientes lagunares del sector sudeste del partido de Lincoln (provincia de Buenos Aires)”.</w:t>
      </w:r>
      <w:r w:rsidRPr="00AD3CDA">
        <w:rPr>
          <w:rFonts w:eastAsia="MS Mincho"/>
          <w:lang w:eastAsia="ja-JP"/>
        </w:rPr>
        <w:t xml:space="preserve"> Durante estas primeras visitas al sitio se </w:t>
      </w:r>
      <w:r w:rsidRPr="00AD3CDA">
        <w:rPr>
          <w:spacing w:val="-3"/>
        </w:rPr>
        <w:t xml:space="preserve">realizaron recolecciones superficiales </w:t>
      </w:r>
      <w:r w:rsidR="00A249C8" w:rsidRPr="00AD3CDA">
        <w:rPr>
          <w:spacing w:val="-3"/>
        </w:rPr>
        <w:t>en los Sectores 1 y 2 de la costa este de la laguna (Figura 1</w:t>
      </w:r>
      <w:r w:rsidR="00E05040">
        <w:rPr>
          <w:spacing w:val="-3"/>
        </w:rPr>
        <w:t>b</w:t>
      </w:r>
      <w:r w:rsidR="00A249C8" w:rsidRPr="00AD3CDA">
        <w:rPr>
          <w:spacing w:val="-3"/>
        </w:rPr>
        <w:t>-</w:t>
      </w:r>
      <w:r w:rsidR="00E05040">
        <w:rPr>
          <w:spacing w:val="-3"/>
        </w:rPr>
        <w:t>c</w:t>
      </w:r>
      <w:r w:rsidR="00A249C8" w:rsidRPr="00AD3CDA">
        <w:rPr>
          <w:spacing w:val="-3"/>
        </w:rPr>
        <w:t>)</w:t>
      </w:r>
      <w:r w:rsidR="00A249C8">
        <w:rPr>
          <w:spacing w:val="-3"/>
        </w:rPr>
        <w:t xml:space="preserve">. </w:t>
      </w:r>
      <w:r w:rsidR="00A249C8" w:rsidRPr="00AD3CDA">
        <w:rPr>
          <w:spacing w:val="-3"/>
        </w:rPr>
        <w:t xml:space="preserve">Además, se efectuó el relevamiento </w:t>
      </w:r>
      <w:proofErr w:type="spellStart"/>
      <w:r w:rsidR="00A249C8" w:rsidRPr="00AD3CDA">
        <w:rPr>
          <w:spacing w:val="-3"/>
        </w:rPr>
        <w:t>geoarqueológico</w:t>
      </w:r>
      <w:proofErr w:type="spellEnd"/>
      <w:r w:rsidR="00A249C8" w:rsidRPr="00AD3CDA">
        <w:rPr>
          <w:spacing w:val="-3"/>
        </w:rPr>
        <w:t xml:space="preserve"> de los perfiles expuestos, la excavación del Entierro 1 (Sector 2) y se obtuvieron los primeros fechados </w:t>
      </w:r>
      <w:proofErr w:type="spellStart"/>
      <w:r w:rsidR="00A249C8" w:rsidRPr="00AD3CDA">
        <w:rPr>
          <w:spacing w:val="-3"/>
        </w:rPr>
        <w:t>radiocarbónicos</w:t>
      </w:r>
      <w:proofErr w:type="spellEnd"/>
      <w:r w:rsidR="00A249C8" w:rsidRPr="00AD3CDA">
        <w:rPr>
          <w:spacing w:val="-3"/>
        </w:rPr>
        <w:t xml:space="preserve"> para restos humanos y faunísticos (</w:t>
      </w:r>
      <w:proofErr w:type="spellStart"/>
      <w:r w:rsidR="00223E33">
        <w:rPr>
          <w:spacing w:val="-3"/>
        </w:rPr>
        <w:t>Politis</w:t>
      </w:r>
      <w:proofErr w:type="spellEnd"/>
      <w:r w:rsidR="00223E33">
        <w:rPr>
          <w:spacing w:val="-3"/>
        </w:rPr>
        <w:t xml:space="preserve"> et al. </w:t>
      </w:r>
      <w:proofErr w:type="gramStart"/>
      <w:r w:rsidR="00223E33">
        <w:rPr>
          <w:spacing w:val="-3"/>
        </w:rPr>
        <w:t>2012:</w:t>
      </w:r>
      <w:r w:rsidR="00A249C8" w:rsidRPr="00A249C8">
        <w:rPr>
          <w:spacing w:val="-3"/>
        </w:rPr>
        <w:t>Tabla</w:t>
      </w:r>
      <w:proofErr w:type="gramEnd"/>
      <w:r w:rsidR="00A249C8" w:rsidRPr="00A249C8">
        <w:rPr>
          <w:spacing w:val="-3"/>
        </w:rPr>
        <w:t xml:space="preserve"> 3)</w:t>
      </w:r>
      <w:r w:rsidR="00A249C8" w:rsidRPr="00A249C8">
        <w:rPr>
          <w:rFonts w:eastAsia="MS Mincho"/>
          <w:lang w:eastAsia="ja-JP"/>
        </w:rPr>
        <w:t xml:space="preserve">. </w:t>
      </w:r>
      <w:r w:rsidR="00A249C8" w:rsidRPr="00A249C8">
        <w:t>Con respecto al registro de materiales en estratigrafía, desde el año 2009 se han realizado sondeos sistemáticamente sobre la barranca de la margen este de la laguna, pero la mayoría de estos arrojaron escasos materiales. Sin embargo, en el año 2013 se hallaron restos culturales en estratigrafía en el Sector 2, consistentes en huesos de guanaco con evidencias de acción antrópica y artefactos líticos.</w:t>
      </w:r>
      <w:r w:rsidR="00A249C8" w:rsidRPr="00AD3CDA">
        <w:t xml:space="preserve"> </w:t>
      </w:r>
    </w:p>
    <w:p w:rsidR="00B4229A" w:rsidRPr="00AD3CDA" w:rsidRDefault="00B4229A" w:rsidP="00B4229A">
      <w:pPr>
        <w:autoSpaceDE w:val="0"/>
        <w:autoSpaceDN w:val="0"/>
        <w:adjustRightInd w:val="0"/>
        <w:spacing w:line="480" w:lineRule="auto"/>
        <w:ind w:firstLine="708"/>
      </w:pPr>
      <w:r w:rsidRPr="00AD3CDA">
        <w:t xml:space="preserve">Con respecto a los restos humanos, se estimó un número mínimo de 12 individuos (adultos y juveniles) para toda la </w:t>
      </w:r>
      <w:r w:rsidR="00223E33">
        <w:t>localidad (</w:t>
      </w:r>
      <w:proofErr w:type="spellStart"/>
      <w:r w:rsidR="00223E33">
        <w:t>Politis</w:t>
      </w:r>
      <w:proofErr w:type="spellEnd"/>
      <w:r w:rsidR="00223E33">
        <w:t xml:space="preserve"> et al. </w:t>
      </w:r>
      <w:proofErr w:type="gramStart"/>
      <w:r w:rsidR="00223E33">
        <w:t>2012:</w:t>
      </w:r>
      <w:r w:rsidRPr="00AD3CDA">
        <w:t>Tabla</w:t>
      </w:r>
      <w:proofErr w:type="gramEnd"/>
      <w:r w:rsidRPr="00AD3CDA">
        <w:t xml:space="preserve"> 2). Los fechados de la inhumación que compone el Entierro 1 (</w:t>
      </w:r>
      <w:r w:rsidR="00223E33">
        <w:rPr>
          <w:rFonts w:eastAsiaTheme="minorHAnsi"/>
          <w:lang w:eastAsia="en-US"/>
        </w:rPr>
        <w:t xml:space="preserve">8971 ± 77 años </w:t>
      </w:r>
      <w:proofErr w:type="spellStart"/>
      <w:r w:rsidR="00223E33">
        <w:rPr>
          <w:rFonts w:eastAsiaTheme="minorHAnsi"/>
          <w:lang w:eastAsia="en-US"/>
        </w:rPr>
        <w:t>a</w:t>
      </w:r>
      <w:r w:rsidRPr="00AD3CDA">
        <w:rPr>
          <w:rFonts w:eastAsiaTheme="minorHAnsi"/>
          <w:lang w:eastAsia="en-US"/>
        </w:rPr>
        <w:t>P</w:t>
      </w:r>
      <w:proofErr w:type="spellEnd"/>
      <w:r w:rsidRPr="00AD3CDA">
        <w:rPr>
          <w:rFonts w:eastAsiaTheme="minorHAnsi"/>
          <w:lang w:eastAsia="en-US"/>
        </w:rPr>
        <w:t xml:space="preserve"> -AA-90127-) </w:t>
      </w:r>
      <w:r w:rsidRPr="00AD3CDA">
        <w:t>y de un individuo juvenil (</w:t>
      </w:r>
      <w:r w:rsidR="00223E33">
        <w:rPr>
          <w:rFonts w:eastAsiaTheme="minorHAnsi"/>
          <w:lang w:eastAsia="en-US"/>
        </w:rPr>
        <w:t xml:space="preserve">8835 ± 83 años </w:t>
      </w:r>
      <w:proofErr w:type="spellStart"/>
      <w:r w:rsidR="00223E33">
        <w:rPr>
          <w:rFonts w:eastAsiaTheme="minorHAnsi"/>
          <w:lang w:eastAsia="en-US"/>
        </w:rPr>
        <w:t>a</w:t>
      </w:r>
      <w:r w:rsidRPr="00AD3CDA">
        <w:rPr>
          <w:rFonts w:eastAsiaTheme="minorHAnsi"/>
          <w:lang w:eastAsia="en-US"/>
        </w:rPr>
        <w:t>P</w:t>
      </w:r>
      <w:proofErr w:type="spellEnd"/>
      <w:r w:rsidRPr="00AD3CDA">
        <w:rPr>
          <w:rFonts w:eastAsiaTheme="minorHAnsi"/>
          <w:lang w:eastAsia="en-US"/>
        </w:rPr>
        <w:t xml:space="preserve"> -AA-93221-)</w:t>
      </w:r>
      <w:r w:rsidRPr="00AD3CDA">
        <w:t xml:space="preserve">, recuperado a corta distancia del Entierro 1, permiten proponer que ambos individuos corresponderían a un único evento de inhumación, el cual tuvo lugar en </w:t>
      </w:r>
      <w:r w:rsidRPr="00AD3CDA">
        <w:rPr>
          <w:rFonts w:eastAsiaTheme="minorHAnsi"/>
          <w:lang w:eastAsia="en-US"/>
        </w:rPr>
        <w:t>el Holoceno temprano (</w:t>
      </w:r>
      <w:proofErr w:type="spellStart"/>
      <w:r w:rsidRPr="00AD3CDA">
        <w:rPr>
          <w:rFonts w:eastAsiaTheme="minorHAnsi"/>
          <w:lang w:eastAsia="en-US"/>
        </w:rPr>
        <w:t>Politis</w:t>
      </w:r>
      <w:proofErr w:type="spellEnd"/>
      <w:r w:rsidRPr="00AD3CDA">
        <w:rPr>
          <w:rFonts w:eastAsiaTheme="minorHAnsi"/>
          <w:lang w:eastAsia="en-US"/>
        </w:rPr>
        <w:t xml:space="preserve"> et al. 2012). Estas dataciones </w:t>
      </w:r>
      <w:r w:rsidRPr="00AD3CDA">
        <w:t xml:space="preserve">sobre restos humanos están entre las más antiguas para la región pampeana y de </w:t>
      </w:r>
      <w:r w:rsidR="00223E33">
        <w:t>Argentina (</w:t>
      </w:r>
      <w:proofErr w:type="spellStart"/>
      <w:r w:rsidR="00223E33">
        <w:t>ca</w:t>
      </w:r>
      <w:proofErr w:type="spellEnd"/>
      <w:r w:rsidR="00223E33">
        <w:t xml:space="preserve">. 10.000 años cal </w:t>
      </w:r>
      <w:proofErr w:type="spellStart"/>
      <w:r w:rsidR="00223E33">
        <w:t>a</w:t>
      </w:r>
      <w:r w:rsidRPr="00AD3CDA">
        <w:t>P</w:t>
      </w:r>
      <w:proofErr w:type="spellEnd"/>
      <w:r w:rsidRPr="00AD3CDA">
        <w:t xml:space="preserve">). Además, los resultados de los estudios </w:t>
      </w:r>
      <w:proofErr w:type="spellStart"/>
      <w:r w:rsidRPr="00AD3CDA">
        <w:t>craneofaciales</w:t>
      </w:r>
      <w:proofErr w:type="spellEnd"/>
      <w:r w:rsidRPr="00AD3CDA">
        <w:t xml:space="preserve"> del Entierro 1 muestran afinidades con otros restos antiguos de Sudamérica (Menéndez et al. 2015).</w:t>
      </w:r>
    </w:p>
    <w:p w:rsidR="00B4229A" w:rsidRPr="00AD3CDA" w:rsidRDefault="00B4229A" w:rsidP="00B4229A">
      <w:pPr>
        <w:spacing w:line="480" w:lineRule="auto"/>
        <w:ind w:firstLine="709"/>
        <w:jc w:val="both"/>
        <w:rPr>
          <w:rFonts w:eastAsia="MS Mincho"/>
          <w:lang w:eastAsia="ja-JP"/>
        </w:rPr>
      </w:pPr>
      <w:r w:rsidRPr="00AD3CDA">
        <w:rPr>
          <w:lang w:val="es-AR"/>
        </w:rPr>
        <w:lastRenderedPageBreak/>
        <w:t xml:space="preserve">Los análisis del conjunto </w:t>
      </w:r>
      <w:proofErr w:type="spellStart"/>
      <w:r w:rsidRPr="00AD3CDA">
        <w:rPr>
          <w:lang w:val="es-AR"/>
        </w:rPr>
        <w:t>arqueofaunístico</w:t>
      </w:r>
      <w:proofErr w:type="spellEnd"/>
      <w:r w:rsidRPr="00AD3CDA">
        <w:rPr>
          <w:lang w:val="es-AR"/>
        </w:rPr>
        <w:t xml:space="preserve"> recuperado en superficie en el Sector 1 indicaron el predominio de especímenes de guanaco (</w:t>
      </w:r>
      <w:r w:rsidRPr="00AD3CDA">
        <w:rPr>
          <w:i/>
          <w:lang w:val="es-AR"/>
        </w:rPr>
        <w:t xml:space="preserve">Lama </w:t>
      </w:r>
      <w:proofErr w:type="spellStart"/>
      <w:r w:rsidRPr="00AD3CDA">
        <w:rPr>
          <w:i/>
          <w:lang w:val="es-AR"/>
        </w:rPr>
        <w:t>guanicoe</w:t>
      </w:r>
      <w:proofErr w:type="spellEnd"/>
      <w:r w:rsidRPr="00AD3CDA">
        <w:rPr>
          <w:lang w:val="es-AR"/>
        </w:rPr>
        <w:t>, 87%) y, en una proporción menor, de venado de las pampas (</w:t>
      </w:r>
      <w:proofErr w:type="spellStart"/>
      <w:r w:rsidRPr="00AD3CDA">
        <w:rPr>
          <w:i/>
          <w:lang w:val="es-AR"/>
        </w:rPr>
        <w:t>Ozotoceros</w:t>
      </w:r>
      <w:proofErr w:type="spellEnd"/>
      <w:r w:rsidRPr="00AD3CDA">
        <w:rPr>
          <w:i/>
          <w:lang w:val="es-AR"/>
        </w:rPr>
        <w:t xml:space="preserve"> </w:t>
      </w:r>
      <w:proofErr w:type="spellStart"/>
      <w:r w:rsidRPr="00AD3CDA">
        <w:rPr>
          <w:i/>
          <w:lang w:val="es-AR"/>
        </w:rPr>
        <w:t>b</w:t>
      </w:r>
      <w:r w:rsidR="00E05040">
        <w:rPr>
          <w:i/>
          <w:lang w:val="es-AR"/>
        </w:rPr>
        <w:t>e</w:t>
      </w:r>
      <w:r w:rsidRPr="00AD3CDA">
        <w:rPr>
          <w:i/>
          <w:lang w:val="es-AR"/>
        </w:rPr>
        <w:t>zoarticus</w:t>
      </w:r>
      <w:proofErr w:type="spellEnd"/>
      <w:r w:rsidRPr="00AD3CDA">
        <w:rPr>
          <w:lang w:val="es-AR"/>
        </w:rPr>
        <w:t>), ñandú (</w:t>
      </w:r>
      <w:proofErr w:type="spellStart"/>
      <w:r w:rsidRPr="00AD3CDA">
        <w:rPr>
          <w:i/>
          <w:lang w:val="es-AR"/>
        </w:rPr>
        <w:t>Rhea</w:t>
      </w:r>
      <w:proofErr w:type="spellEnd"/>
      <w:r w:rsidRPr="00AD3CDA">
        <w:rPr>
          <w:i/>
          <w:lang w:val="es-AR"/>
        </w:rPr>
        <w:t xml:space="preserve"> americana</w:t>
      </w:r>
      <w:r w:rsidRPr="00AD3CDA">
        <w:rPr>
          <w:lang w:val="es-AR"/>
        </w:rPr>
        <w:t>), peludo (</w:t>
      </w:r>
      <w:proofErr w:type="spellStart"/>
      <w:r w:rsidRPr="00AD3CDA">
        <w:rPr>
          <w:i/>
          <w:lang w:val="es-AR"/>
        </w:rPr>
        <w:t>Chaetophractus</w:t>
      </w:r>
      <w:proofErr w:type="spellEnd"/>
      <w:r w:rsidRPr="00AD3CDA">
        <w:rPr>
          <w:i/>
          <w:lang w:val="es-AR"/>
        </w:rPr>
        <w:t xml:space="preserve"> </w:t>
      </w:r>
      <w:proofErr w:type="spellStart"/>
      <w:r w:rsidRPr="00AD3CDA">
        <w:rPr>
          <w:i/>
          <w:lang w:val="es-AR"/>
        </w:rPr>
        <w:t>villosus</w:t>
      </w:r>
      <w:proofErr w:type="spellEnd"/>
      <w:r w:rsidRPr="00AD3CDA">
        <w:rPr>
          <w:lang w:val="es-AR"/>
        </w:rPr>
        <w:t>), roedores y c</w:t>
      </w:r>
      <w:r w:rsidR="00223E33">
        <w:rPr>
          <w:lang w:val="es-AR"/>
        </w:rPr>
        <w:t>arnívoros (</w:t>
      </w:r>
      <w:proofErr w:type="spellStart"/>
      <w:r w:rsidR="00223E33">
        <w:rPr>
          <w:lang w:val="es-AR"/>
        </w:rPr>
        <w:t>Politis</w:t>
      </w:r>
      <w:proofErr w:type="spellEnd"/>
      <w:r w:rsidR="00223E33">
        <w:rPr>
          <w:lang w:val="es-AR"/>
        </w:rPr>
        <w:t xml:space="preserve"> et al. </w:t>
      </w:r>
      <w:proofErr w:type="gramStart"/>
      <w:r w:rsidR="00223E33">
        <w:rPr>
          <w:lang w:val="es-AR"/>
        </w:rPr>
        <w:t>2012:</w:t>
      </w:r>
      <w:r w:rsidRPr="00AD3CDA">
        <w:rPr>
          <w:lang w:val="es-AR"/>
        </w:rPr>
        <w:t>Tabla</w:t>
      </w:r>
      <w:proofErr w:type="gramEnd"/>
      <w:r w:rsidRPr="00AD3CDA">
        <w:rPr>
          <w:lang w:val="es-AR"/>
        </w:rPr>
        <w:t xml:space="preserve"> 1). </w:t>
      </w:r>
      <w:r w:rsidRPr="00AD3CDA">
        <w:t xml:space="preserve">Las evidencias de procesamiento permitieron proponer la explotación de las tres primeras especies animales. Los elementos óseos del guanaco y del ñandú también fueron utilizados como materia prima para la confección de instrumentos. </w:t>
      </w:r>
      <w:r w:rsidRPr="00AD3CDA">
        <w:rPr>
          <w:noProof/>
          <w:lang w:val="es-AR" w:eastAsia="es-AR"/>
        </w:rPr>
        <w:t xml:space="preserve">Es destacable la alta estandarización en el uso de las tibias de guanaco como materia prima para la tecnología ósea (Álvarez 2014). </w:t>
      </w:r>
      <w:r w:rsidRPr="00AD3CDA">
        <w:rPr>
          <w:rFonts w:eastAsiaTheme="minorHAnsi"/>
          <w:lang w:eastAsia="en-US"/>
        </w:rPr>
        <w:t>Un fragmento de tibia de guanaco con evidencias tecnológica</w:t>
      </w:r>
      <w:r w:rsidR="00223E33">
        <w:rPr>
          <w:rFonts w:eastAsiaTheme="minorHAnsi"/>
          <w:lang w:eastAsia="en-US"/>
        </w:rPr>
        <w:t xml:space="preserve">s fue datado en 5684 ± 61 años </w:t>
      </w:r>
      <w:proofErr w:type="spellStart"/>
      <w:r w:rsidR="00223E33">
        <w:rPr>
          <w:rFonts w:eastAsiaTheme="minorHAnsi"/>
          <w:lang w:eastAsia="en-US"/>
        </w:rPr>
        <w:t>a</w:t>
      </w:r>
      <w:r w:rsidRPr="00AD3CDA">
        <w:rPr>
          <w:rFonts w:eastAsiaTheme="minorHAnsi"/>
          <w:lang w:eastAsia="en-US"/>
        </w:rPr>
        <w:t>P</w:t>
      </w:r>
      <w:proofErr w:type="spellEnd"/>
      <w:r w:rsidRPr="00AD3CDA">
        <w:rPr>
          <w:rFonts w:eastAsiaTheme="minorHAnsi"/>
          <w:lang w:eastAsia="en-US"/>
        </w:rPr>
        <w:t xml:space="preserve"> (AA-93220; </w:t>
      </w:r>
      <w:proofErr w:type="spellStart"/>
      <w:r w:rsidRPr="00AD3CDA">
        <w:rPr>
          <w:rFonts w:eastAsiaTheme="minorHAnsi"/>
          <w:lang w:eastAsia="en-US"/>
        </w:rPr>
        <w:t>Politis</w:t>
      </w:r>
      <w:proofErr w:type="spellEnd"/>
      <w:r w:rsidRPr="00AD3CDA">
        <w:rPr>
          <w:rFonts w:eastAsiaTheme="minorHAnsi"/>
          <w:lang w:eastAsia="en-US"/>
        </w:rPr>
        <w:t xml:space="preserve"> et al. </w:t>
      </w:r>
      <w:proofErr w:type="gramStart"/>
      <w:r w:rsidRPr="00AD3CDA">
        <w:rPr>
          <w:rFonts w:eastAsiaTheme="minorHAnsi"/>
          <w:lang w:eastAsia="en-US"/>
        </w:rPr>
        <w:t>2012</w:t>
      </w:r>
      <w:r w:rsidR="00602FA9">
        <w:rPr>
          <w:rFonts w:eastAsiaTheme="minorHAnsi"/>
          <w:lang w:eastAsia="en-US"/>
        </w:rPr>
        <w:t>:Tabla</w:t>
      </w:r>
      <w:proofErr w:type="gramEnd"/>
      <w:r w:rsidR="00602FA9">
        <w:rPr>
          <w:rFonts w:eastAsiaTheme="minorHAnsi"/>
          <w:lang w:eastAsia="en-US"/>
        </w:rPr>
        <w:t xml:space="preserve"> 3</w:t>
      </w:r>
      <w:r w:rsidRPr="00AD3CDA">
        <w:rPr>
          <w:rFonts w:eastAsiaTheme="minorHAnsi"/>
          <w:lang w:eastAsia="en-US"/>
        </w:rPr>
        <w:t>), indicando a su vez que este sector de la laguna fue ocupado al menos durante el Holoceno medio.</w:t>
      </w:r>
    </w:p>
    <w:p w:rsidR="004623B9" w:rsidRDefault="00B4229A" w:rsidP="00B4229A">
      <w:pPr>
        <w:autoSpaceDE w:val="0"/>
        <w:autoSpaceDN w:val="0"/>
        <w:adjustRightInd w:val="0"/>
        <w:spacing w:line="480" w:lineRule="auto"/>
        <w:ind w:firstLine="708"/>
      </w:pPr>
      <w:r w:rsidRPr="00AD3CDA">
        <w:t xml:space="preserve">En el caso del conjunto lítico de superficie, se registró una amplia variedad de rocas que procedían de diversas áreas de la región pampeana, como los sistemas serranos de </w:t>
      </w:r>
      <w:proofErr w:type="spellStart"/>
      <w:r w:rsidRPr="00AD3CDA">
        <w:t>Tandilia</w:t>
      </w:r>
      <w:proofErr w:type="spellEnd"/>
      <w:r w:rsidRPr="00AD3CDA">
        <w:t xml:space="preserve"> y </w:t>
      </w:r>
      <w:proofErr w:type="spellStart"/>
      <w:r w:rsidRPr="00AD3CDA">
        <w:t>Ventania</w:t>
      </w:r>
      <w:proofErr w:type="spellEnd"/>
      <w:r w:rsidRPr="00AD3CDA">
        <w:t xml:space="preserve">, la costa atlántica, el oeste de la provincia de La Pampa y las Sierras Centrales de las provincias de Córdoba y San Luis. Se observó una tendencia de maximización en el aprovechamiento de las materias primas, dado el tamaño pequeño de los materiales y el predominio de la técnica bipolar en la reducción de los núcleos. Esta estrategia se vincula con la ausencia de fuentes de materias primas en el </w:t>
      </w:r>
      <w:r w:rsidR="000D1BDF">
        <w:t>CDCP</w:t>
      </w:r>
      <w:r w:rsidRPr="00AD3CDA">
        <w:t>, las cuales distan más de 250 km de la laguna. Asimismo, se destaca la alta frecuencia de artefactos de molienda en el conjunto (manos y morteros), que da cuenta del traslado de grandes volúmenes de roca hacia el sitio desde áreas muy distantes.</w:t>
      </w:r>
    </w:p>
    <w:p w:rsidR="00223E33" w:rsidRDefault="00223E33" w:rsidP="00B4229A">
      <w:pPr>
        <w:autoSpaceDE w:val="0"/>
        <w:autoSpaceDN w:val="0"/>
        <w:adjustRightInd w:val="0"/>
        <w:spacing w:line="480" w:lineRule="auto"/>
        <w:ind w:firstLine="708"/>
      </w:pPr>
    </w:p>
    <w:p w:rsidR="00602FA9" w:rsidRDefault="00602FA9" w:rsidP="0000173C">
      <w:pPr>
        <w:spacing w:line="480" w:lineRule="auto"/>
        <w:jc w:val="center"/>
        <w:rPr>
          <w:b/>
        </w:rPr>
      </w:pPr>
    </w:p>
    <w:p w:rsidR="00602FA9" w:rsidRDefault="00602FA9" w:rsidP="0000173C">
      <w:pPr>
        <w:spacing w:line="480" w:lineRule="auto"/>
        <w:jc w:val="center"/>
        <w:rPr>
          <w:b/>
        </w:rPr>
      </w:pPr>
    </w:p>
    <w:p w:rsidR="0000173C" w:rsidRPr="00AD3CDA" w:rsidRDefault="0000173C" w:rsidP="0000173C">
      <w:pPr>
        <w:spacing w:line="480" w:lineRule="auto"/>
        <w:jc w:val="center"/>
        <w:rPr>
          <w:b/>
        </w:rPr>
      </w:pPr>
      <w:r w:rsidRPr="00AD3CDA">
        <w:rPr>
          <w:b/>
        </w:rPr>
        <w:lastRenderedPageBreak/>
        <w:t>Referencias Citadas</w:t>
      </w:r>
    </w:p>
    <w:p w:rsidR="0000173C" w:rsidRPr="00AD3CDA" w:rsidRDefault="0000173C" w:rsidP="0000173C">
      <w:pPr>
        <w:spacing w:line="480" w:lineRule="auto"/>
        <w:rPr>
          <w:b/>
        </w:rPr>
      </w:pPr>
    </w:p>
    <w:p w:rsidR="0000173C" w:rsidRPr="00AD3CDA" w:rsidRDefault="0000173C" w:rsidP="0000173C">
      <w:pPr>
        <w:spacing w:line="480" w:lineRule="auto"/>
        <w:rPr>
          <w:lang w:eastAsia="es-AR"/>
        </w:rPr>
      </w:pPr>
      <w:r w:rsidRPr="00AD3CDA">
        <w:rPr>
          <w:lang w:eastAsia="es-AR"/>
        </w:rPr>
        <w:t>Álvarez, María Clara</w:t>
      </w:r>
    </w:p>
    <w:p w:rsidR="00223E33" w:rsidRPr="00602FA9" w:rsidRDefault="0000173C" w:rsidP="0000173C">
      <w:pPr>
        <w:spacing w:line="480" w:lineRule="auto"/>
        <w:ind w:firstLine="851"/>
        <w:rPr>
          <w:rFonts w:eastAsiaTheme="minorHAnsi"/>
          <w:lang w:eastAsia="en-US"/>
        </w:rPr>
      </w:pPr>
      <w:r w:rsidRPr="00AD3CDA">
        <w:rPr>
          <w:lang w:eastAsia="es-AR"/>
        </w:rPr>
        <w:t>2014</w:t>
      </w:r>
      <w:r w:rsidRPr="00AD3CDA">
        <w:rPr>
          <w:lang w:eastAsia="es-AR"/>
        </w:rPr>
        <w:tab/>
      </w:r>
      <w:r w:rsidRPr="00AD3CDA">
        <w:rPr>
          <w:rFonts w:eastAsiaTheme="minorHAnsi"/>
          <w:bCs/>
          <w:lang w:eastAsia="en-US"/>
        </w:rPr>
        <w:t xml:space="preserve">Tecnología ósea en el oeste de la región pampeana: identificación de las técnicas de manufactura a partir de evidencias arqueológicas y experimentales. </w:t>
      </w:r>
      <w:proofErr w:type="spellStart"/>
      <w:r w:rsidRPr="00602FA9">
        <w:rPr>
          <w:rFonts w:eastAsiaTheme="minorHAnsi"/>
          <w:i/>
          <w:lang w:eastAsia="en-US"/>
        </w:rPr>
        <w:t>Chungara</w:t>
      </w:r>
      <w:proofErr w:type="spellEnd"/>
      <w:r w:rsidRPr="00602FA9">
        <w:rPr>
          <w:rFonts w:eastAsiaTheme="minorHAnsi"/>
          <w:i/>
          <w:lang w:eastAsia="en-US"/>
        </w:rPr>
        <w:t xml:space="preserve">, Revista de Antropología Chilena </w:t>
      </w:r>
      <w:r w:rsidRPr="00602FA9">
        <w:rPr>
          <w:rFonts w:eastAsiaTheme="minorHAnsi"/>
          <w:lang w:eastAsia="en-US"/>
        </w:rPr>
        <w:t>46(2):193–210.</w:t>
      </w:r>
    </w:p>
    <w:p w:rsidR="0000173C" w:rsidRPr="00602FA9" w:rsidRDefault="0000173C" w:rsidP="0000173C">
      <w:pPr>
        <w:spacing w:line="480" w:lineRule="auto"/>
        <w:rPr>
          <w:rFonts w:eastAsiaTheme="minorHAnsi"/>
          <w:lang w:eastAsia="en-US"/>
        </w:rPr>
      </w:pPr>
    </w:p>
    <w:p w:rsidR="0000173C" w:rsidRPr="00AD3CDA" w:rsidRDefault="0000173C" w:rsidP="0000173C">
      <w:pPr>
        <w:spacing w:line="480" w:lineRule="auto"/>
        <w:rPr>
          <w:rFonts w:eastAsia="MS Mincho"/>
          <w:color w:val="000000"/>
          <w:lang w:eastAsia="ja-JP"/>
        </w:rPr>
      </w:pPr>
      <w:r w:rsidRPr="00AD3CDA">
        <w:rPr>
          <w:rFonts w:eastAsia="MS Mincho"/>
          <w:color w:val="000000"/>
          <w:lang w:eastAsia="ja-JP"/>
        </w:rPr>
        <w:t xml:space="preserve">Menéndez, </w:t>
      </w:r>
      <w:proofErr w:type="spellStart"/>
      <w:r w:rsidRPr="00AD3CDA">
        <w:rPr>
          <w:rFonts w:eastAsia="MS Mincho"/>
          <w:color w:val="000000"/>
          <w:lang w:eastAsia="ja-JP"/>
        </w:rPr>
        <w:t>Lumila</w:t>
      </w:r>
      <w:proofErr w:type="spellEnd"/>
      <w:r w:rsidRPr="00AD3CDA">
        <w:rPr>
          <w:rFonts w:eastAsia="MS Mincho"/>
          <w:color w:val="000000"/>
          <w:lang w:eastAsia="ja-JP"/>
        </w:rPr>
        <w:t xml:space="preserve"> P., </w:t>
      </w:r>
      <w:r w:rsidRPr="00AD3CDA">
        <w:rPr>
          <w:rFonts w:eastAsia="MS Mincho"/>
          <w:bCs/>
          <w:color w:val="000000"/>
          <w:lang w:eastAsia="ja-JP"/>
        </w:rPr>
        <w:t>S. Iván Pérez,</w:t>
      </w:r>
      <w:r w:rsidRPr="00AD3CDA">
        <w:rPr>
          <w:rFonts w:eastAsia="MS Mincho"/>
          <w:color w:val="000000"/>
          <w:lang w:eastAsia="ja-JP"/>
        </w:rPr>
        <w:t xml:space="preserve"> </w:t>
      </w:r>
      <w:proofErr w:type="spellStart"/>
      <w:r w:rsidRPr="00AD3CDA">
        <w:rPr>
          <w:rFonts w:eastAsia="MS Mincho"/>
          <w:color w:val="000000"/>
          <w:lang w:eastAsia="ja-JP"/>
        </w:rPr>
        <w:t>Hector</w:t>
      </w:r>
      <w:proofErr w:type="spellEnd"/>
      <w:r w:rsidRPr="00AD3CDA">
        <w:rPr>
          <w:rFonts w:eastAsia="MS Mincho"/>
          <w:color w:val="000000"/>
          <w:lang w:eastAsia="ja-JP"/>
        </w:rPr>
        <w:t xml:space="preserve"> M. </w:t>
      </w:r>
      <w:proofErr w:type="spellStart"/>
      <w:r w:rsidRPr="00AD3CDA">
        <w:rPr>
          <w:rFonts w:eastAsia="MS Mincho"/>
          <w:color w:val="000000"/>
          <w:lang w:eastAsia="ja-JP"/>
        </w:rPr>
        <w:t>Pucciarelli</w:t>
      </w:r>
      <w:proofErr w:type="spellEnd"/>
      <w:r w:rsidRPr="00AD3CDA">
        <w:rPr>
          <w:rFonts w:eastAsia="MS Mincho"/>
          <w:color w:val="000000"/>
          <w:lang w:eastAsia="ja-JP"/>
        </w:rPr>
        <w:t xml:space="preserve">, Mariano </w:t>
      </w:r>
      <w:proofErr w:type="spellStart"/>
      <w:r w:rsidRPr="00AD3CDA">
        <w:rPr>
          <w:rFonts w:eastAsia="MS Mincho"/>
          <w:color w:val="000000"/>
          <w:lang w:eastAsia="ja-JP"/>
        </w:rPr>
        <w:t>Bonomo</w:t>
      </w:r>
      <w:proofErr w:type="spellEnd"/>
      <w:r w:rsidRPr="00AD3CDA">
        <w:rPr>
          <w:rFonts w:eastAsia="MS Mincho"/>
          <w:color w:val="000000"/>
          <w:lang w:eastAsia="ja-JP"/>
        </w:rPr>
        <w:t xml:space="preserve">, Pablo G. </w:t>
      </w:r>
      <w:proofErr w:type="spellStart"/>
      <w:r w:rsidRPr="00AD3CDA">
        <w:rPr>
          <w:rFonts w:eastAsia="MS Mincho"/>
          <w:color w:val="000000"/>
          <w:lang w:eastAsia="ja-JP"/>
        </w:rPr>
        <w:t>Messineo</w:t>
      </w:r>
      <w:proofErr w:type="spellEnd"/>
      <w:r w:rsidRPr="00AD3CDA">
        <w:rPr>
          <w:rFonts w:eastAsia="MS Mincho"/>
          <w:color w:val="000000"/>
          <w:lang w:eastAsia="ja-JP"/>
        </w:rPr>
        <w:t xml:space="preserve">, Mariela E. González y Gustavo G. </w:t>
      </w:r>
      <w:proofErr w:type="spellStart"/>
      <w:r w:rsidRPr="00AD3CDA">
        <w:rPr>
          <w:rFonts w:eastAsia="MS Mincho"/>
          <w:color w:val="000000"/>
          <w:lang w:eastAsia="ja-JP"/>
        </w:rPr>
        <w:t>Politis</w:t>
      </w:r>
      <w:proofErr w:type="spellEnd"/>
    </w:p>
    <w:p w:rsidR="0000173C" w:rsidRPr="00AD3CDA" w:rsidRDefault="0000173C" w:rsidP="0000173C">
      <w:pPr>
        <w:spacing w:line="480" w:lineRule="auto"/>
        <w:ind w:firstLine="708"/>
        <w:rPr>
          <w:rFonts w:eastAsia="MS Mincho"/>
          <w:color w:val="000000"/>
          <w:lang w:val="en-US" w:eastAsia="ja-JP"/>
        </w:rPr>
      </w:pPr>
      <w:r w:rsidRPr="00AD3CDA">
        <w:rPr>
          <w:rFonts w:eastAsia="MS Mincho"/>
          <w:color w:val="000000"/>
          <w:lang w:val="en-US" w:eastAsia="ja-JP"/>
        </w:rPr>
        <w:t>2015</w:t>
      </w:r>
      <w:r w:rsidRPr="00AD3CDA">
        <w:rPr>
          <w:rFonts w:eastAsia="MS Mincho"/>
          <w:color w:val="000000"/>
          <w:lang w:val="en-US" w:eastAsia="ja-JP"/>
        </w:rPr>
        <w:tab/>
        <w:t xml:space="preserve">Early Holocene human remains from the Argentinean Pampas: cranial variation in South America and the American peopling. </w:t>
      </w:r>
      <w:proofErr w:type="spellStart"/>
      <w:r w:rsidRPr="00AD3CDA">
        <w:rPr>
          <w:rFonts w:eastAsia="MS Mincho"/>
          <w:i/>
          <w:iCs/>
          <w:color w:val="000000"/>
          <w:lang w:val="en-US" w:eastAsia="ja-JP"/>
        </w:rPr>
        <w:t>PaleoAmerica</w:t>
      </w:r>
      <w:proofErr w:type="spellEnd"/>
      <w:r w:rsidRPr="00AD3CDA">
        <w:rPr>
          <w:bCs/>
          <w:i/>
          <w:lang w:val="en-US"/>
        </w:rPr>
        <w:t>: A Journal of Early Human Migration and Dispersal</w:t>
      </w:r>
      <w:r w:rsidRPr="00AD3CDA">
        <w:rPr>
          <w:rFonts w:eastAsia="MS Mincho"/>
          <w:color w:val="000000"/>
          <w:lang w:val="en-US" w:eastAsia="ja-JP"/>
        </w:rPr>
        <w:t xml:space="preserve"> 1(3):251</w:t>
      </w:r>
      <w:r w:rsidRPr="00AD3CDA">
        <w:rPr>
          <w:rFonts w:eastAsiaTheme="minorHAnsi"/>
          <w:lang w:val="en-US" w:eastAsia="en-US"/>
        </w:rPr>
        <w:t>–</w:t>
      </w:r>
      <w:r w:rsidRPr="00AD3CDA">
        <w:rPr>
          <w:rFonts w:eastAsia="MS Mincho"/>
          <w:color w:val="000000"/>
          <w:lang w:val="en-US" w:eastAsia="ja-JP"/>
        </w:rPr>
        <w:t>265.</w:t>
      </w:r>
    </w:p>
    <w:p w:rsidR="0000173C" w:rsidRDefault="0000173C" w:rsidP="0000173C">
      <w:pPr>
        <w:spacing w:line="480" w:lineRule="auto"/>
        <w:rPr>
          <w:rFonts w:eastAsia="Arial Unicode MS"/>
          <w:color w:val="000000"/>
          <w:kern w:val="1"/>
          <w:lang w:val="en-US" w:eastAsia="ar-SA"/>
        </w:rPr>
      </w:pPr>
    </w:p>
    <w:p w:rsidR="0000173C" w:rsidRPr="00602FA9" w:rsidRDefault="0000173C" w:rsidP="0000173C">
      <w:pPr>
        <w:spacing w:line="480" w:lineRule="auto"/>
        <w:rPr>
          <w:rFonts w:eastAsia="Arial Unicode MS"/>
          <w:color w:val="000000"/>
          <w:kern w:val="1"/>
          <w:lang w:val="en-US" w:eastAsia="ar-SA"/>
        </w:rPr>
      </w:pPr>
      <w:proofErr w:type="spellStart"/>
      <w:r w:rsidRPr="00602FA9">
        <w:rPr>
          <w:rFonts w:eastAsia="Arial Unicode MS"/>
          <w:color w:val="000000"/>
          <w:kern w:val="1"/>
          <w:lang w:val="en-US" w:eastAsia="ar-SA"/>
        </w:rPr>
        <w:t>Politis</w:t>
      </w:r>
      <w:proofErr w:type="spellEnd"/>
      <w:r w:rsidRPr="00602FA9">
        <w:rPr>
          <w:rFonts w:eastAsia="Arial Unicode MS"/>
          <w:color w:val="000000"/>
          <w:kern w:val="1"/>
          <w:lang w:val="en-US" w:eastAsia="ar-SA"/>
        </w:rPr>
        <w:t xml:space="preserve">, Gustavo G., Pablo G. </w:t>
      </w:r>
      <w:proofErr w:type="spellStart"/>
      <w:r w:rsidRPr="00602FA9">
        <w:rPr>
          <w:rFonts w:eastAsia="Arial Unicode MS"/>
          <w:color w:val="000000"/>
          <w:kern w:val="1"/>
          <w:lang w:val="en-US" w:eastAsia="ar-SA"/>
        </w:rPr>
        <w:t>Messineo</w:t>
      </w:r>
      <w:proofErr w:type="spellEnd"/>
      <w:r w:rsidRPr="00602FA9">
        <w:rPr>
          <w:rFonts w:eastAsia="Arial Unicode MS"/>
          <w:color w:val="000000"/>
          <w:kern w:val="1"/>
          <w:lang w:val="en-US" w:eastAsia="ar-SA"/>
        </w:rPr>
        <w:t xml:space="preserve">, Mariela E. González, </w:t>
      </w:r>
      <w:proofErr w:type="spellStart"/>
      <w:r w:rsidRPr="00602FA9">
        <w:rPr>
          <w:rFonts w:eastAsia="Arial Unicode MS"/>
          <w:color w:val="000000"/>
          <w:kern w:val="1"/>
          <w:lang w:val="en-US" w:eastAsia="ar-SA"/>
        </w:rPr>
        <w:t>María</w:t>
      </w:r>
      <w:proofErr w:type="spellEnd"/>
      <w:r w:rsidRPr="00602FA9">
        <w:rPr>
          <w:rFonts w:eastAsia="Arial Unicode MS"/>
          <w:color w:val="000000"/>
          <w:kern w:val="1"/>
          <w:lang w:val="en-US" w:eastAsia="ar-SA"/>
        </w:rPr>
        <w:t xml:space="preserve"> Clara </w:t>
      </w:r>
      <w:proofErr w:type="spellStart"/>
      <w:r w:rsidRPr="00602FA9">
        <w:rPr>
          <w:rFonts w:eastAsia="Arial Unicode MS"/>
          <w:color w:val="000000"/>
          <w:kern w:val="1"/>
          <w:lang w:val="en-US" w:eastAsia="ar-SA"/>
        </w:rPr>
        <w:t>Álvarez</w:t>
      </w:r>
      <w:proofErr w:type="spellEnd"/>
      <w:r w:rsidRPr="00602FA9">
        <w:rPr>
          <w:rFonts w:eastAsia="Arial Unicode MS"/>
          <w:color w:val="000000"/>
          <w:kern w:val="1"/>
          <w:lang w:val="en-US" w:eastAsia="ar-SA"/>
        </w:rPr>
        <w:t xml:space="preserve"> y Cristian Favier Dubois</w:t>
      </w:r>
    </w:p>
    <w:p w:rsidR="0000173C" w:rsidRPr="00602FA9" w:rsidRDefault="0000173C" w:rsidP="00602FA9">
      <w:pPr>
        <w:spacing w:line="480" w:lineRule="auto"/>
        <w:ind w:firstLine="709"/>
        <w:rPr>
          <w:rFonts w:eastAsia="Arial Unicode MS"/>
          <w:color w:val="000000"/>
          <w:kern w:val="1"/>
          <w:lang w:val="es-AR" w:eastAsia="ar-SA"/>
        </w:rPr>
      </w:pPr>
      <w:r w:rsidRPr="00AD3CDA">
        <w:rPr>
          <w:rFonts w:eastAsia="Arial Unicode MS"/>
          <w:color w:val="000000"/>
          <w:kern w:val="1"/>
          <w:lang w:val="es-AR" w:eastAsia="ar-SA"/>
        </w:rPr>
        <w:t>2012</w:t>
      </w:r>
      <w:r w:rsidRPr="00AD3CDA">
        <w:rPr>
          <w:rFonts w:eastAsia="Arial Unicode MS"/>
          <w:color w:val="000000"/>
          <w:kern w:val="1"/>
          <w:lang w:val="es-AR" w:eastAsia="ar-SA"/>
        </w:rPr>
        <w:tab/>
        <w:t xml:space="preserve">Primeros resultados de las investigaciones en el sitio laguna de los pampas (Partido de Lincoln, provincia de Buenos Aires). </w:t>
      </w:r>
      <w:r w:rsidRPr="00AD3CDA">
        <w:rPr>
          <w:rFonts w:eastAsia="Arial Unicode MS"/>
          <w:i/>
          <w:color w:val="000000"/>
          <w:kern w:val="1"/>
          <w:lang w:val="es-AR" w:eastAsia="ar-SA"/>
        </w:rPr>
        <w:t>Relaciones de la Sociedad Argentina de Antropología</w:t>
      </w:r>
      <w:r w:rsidRPr="00AD3CDA">
        <w:rPr>
          <w:rFonts w:eastAsia="Arial Unicode MS"/>
          <w:color w:val="000000"/>
          <w:kern w:val="1"/>
          <w:lang w:val="es-AR" w:eastAsia="ar-SA"/>
        </w:rPr>
        <w:t xml:space="preserve"> </w:t>
      </w:r>
      <w:proofErr w:type="gramStart"/>
      <w:r w:rsidRPr="00AD3CDA">
        <w:rPr>
          <w:rFonts w:eastAsia="Arial Unicode MS"/>
          <w:color w:val="000000"/>
          <w:kern w:val="1"/>
          <w:lang w:val="es-AR" w:eastAsia="ar-SA"/>
        </w:rPr>
        <w:t>XXXVII(</w:t>
      </w:r>
      <w:proofErr w:type="gramEnd"/>
      <w:r w:rsidRPr="00AD3CDA">
        <w:rPr>
          <w:rFonts w:eastAsia="Arial Unicode MS"/>
          <w:color w:val="000000"/>
          <w:kern w:val="1"/>
          <w:lang w:val="es-AR" w:eastAsia="ar-SA"/>
        </w:rPr>
        <w:t>2):463–472.</w:t>
      </w:r>
    </w:p>
    <w:sectPr w:rsidR="0000173C" w:rsidRPr="00602F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9A"/>
    <w:rsid w:val="0000173C"/>
    <w:rsid w:val="000D1BDF"/>
    <w:rsid w:val="00223E33"/>
    <w:rsid w:val="004623B9"/>
    <w:rsid w:val="00602FA9"/>
    <w:rsid w:val="006A5E7F"/>
    <w:rsid w:val="009072C5"/>
    <w:rsid w:val="00934D2A"/>
    <w:rsid w:val="00A249C8"/>
    <w:rsid w:val="00B4229A"/>
    <w:rsid w:val="00E05040"/>
    <w:rsid w:val="00E725A7"/>
    <w:rsid w:val="00F44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D431-30B9-42F0-937E-B49F5DE3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9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AP</cp:lastModifiedBy>
  <cp:revision>2</cp:revision>
  <dcterms:created xsi:type="dcterms:W3CDTF">2018-05-04T18:32:00Z</dcterms:created>
  <dcterms:modified xsi:type="dcterms:W3CDTF">2018-05-04T18:32:00Z</dcterms:modified>
</cp:coreProperties>
</file>