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D0" w:rsidRDefault="007E01D0" w:rsidP="007E01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9CB">
        <w:rPr>
          <w:rFonts w:ascii="Times New Roman" w:hAnsi="Times New Roman" w:cs="Times New Roman"/>
          <w:sz w:val="24"/>
          <w:szCs w:val="24"/>
        </w:rPr>
        <w:t>Tabla Suplementaria 3</w:t>
      </w:r>
      <w:r>
        <w:rPr>
          <w:rFonts w:ascii="Times New Roman" w:hAnsi="Times New Roman" w:cs="Times New Roman"/>
          <w:sz w:val="24"/>
          <w:szCs w:val="24"/>
        </w:rPr>
        <w:t>.  Coeficientes de Ponderación de las Variables de F</w:t>
      </w:r>
      <w:r w:rsidRPr="004A79CB">
        <w:rPr>
          <w:rFonts w:ascii="Times New Roman" w:hAnsi="Times New Roman" w:cs="Times New Roman"/>
          <w:sz w:val="24"/>
          <w:szCs w:val="24"/>
        </w:rPr>
        <w:t>orma para CP1 y CP2.</w:t>
      </w:r>
    </w:p>
    <w:p w:rsidR="007E01D0" w:rsidRPr="004A79CB" w:rsidRDefault="007E01D0" w:rsidP="007E01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418"/>
        <w:gridCol w:w="1276"/>
      </w:tblGrid>
      <w:tr w:rsidR="007E01D0" w:rsidRPr="004A79CB" w:rsidTr="00D163EE">
        <w:trPr>
          <w:jc w:val="center"/>
        </w:trPr>
        <w:tc>
          <w:tcPr>
            <w:tcW w:w="1242" w:type="dxa"/>
            <w:vAlign w:val="center"/>
          </w:tcPr>
          <w:p w:rsidR="007E01D0" w:rsidRPr="004A79CB" w:rsidRDefault="007E01D0" w:rsidP="007E01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  <w:r w:rsidRPr="00125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18" w:type="dxa"/>
            <w:vAlign w:val="center"/>
          </w:tcPr>
          <w:p w:rsidR="007E01D0" w:rsidRPr="004A79CB" w:rsidRDefault="007E01D0" w:rsidP="007E01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CP1</w:t>
            </w:r>
          </w:p>
        </w:tc>
        <w:tc>
          <w:tcPr>
            <w:tcW w:w="1276" w:type="dxa"/>
            <w:vAlign w:val="center"/>
          </w:tcPr>
          <w:p w:rsidR="007E01D0" w:rsidRPr="004A79CB" w:rsidRDefault="007E01D0" w:rsidP="007E01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CP2</w:t>
            </w:r>
          </w:p>
        </w:tc>
      </w:tr>
      <w:tr w:rsidR="007E01D0" w:rsidRPr="004A79CB" w:rsidTr="00D163EE">
        <w:trPr>
          <w:jc w:val="center"/>
        </w:trPr>
        <w:tc>
          <w:tcPr>
            <w:tcW w:w="1242" w:type="dxa"/>
            <w:vAlign w:val="center"/>
          </w:tcPr>
          <w:p w:rsidR="007E01D0" w:rsidRPr="004A79CB" w:rsidRDefault="007E01D0" w:rsidP="007E01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PM1sMD</w:t>
            </w:r>
          </w:p>
        </w:tc>
        <w:tc>
          <w:tcPr>
            <w:tcW w:w="1418" w:type="dxa"/>
            <w:vAlign w:val="center"/>
          </w:tcPr>
          <w:p w:rsidR="007E01D0" w:rsidRPr="004A79CB" w:rsidRDefault="007E01D0" w:rsidP="007E01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1276" w:type="dxa"/>
            <w:vAlign w:val="center"/>
          </w:tcPr>
          <w:p w:rsidR="007E01D0" w:rsidRPr="004A79CB" w:rsidRDefault="007E01D0" w:rsidP="007E01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</w:tr>
      <w:tr w:rsidR="007E01D0" w:rsidRPr="004A79CB" w:rsidTr="00D163EE">
        <w:trPr>
          <w:jc w:val="center"/>
        </w:trPr>
        <w:tc>
          <w:tcPr>
            <w:tcW w:w="1242" w:type="dxa"/>
            <w:vAlign w:val="center"/>
          </w:tcPr>
          <w:p w:rsidR="007E01D0" w:rsidRPr="004A79CB" w:rsidRDefault="007E01D0" w:rsidP="007E01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PM1sVL</w:t>
            </w:r>
          </w:p>
        </w:tc>
        <w:tc>
          <w:tcPr>
            <w:tcW w:w="1418" w:type="dxa"/>
            <w:vAlign w:val="center"/>
          </w:tcPr>
          <w:p w:rsidR="007E01D0" w:rsidRPr="004A79CB" w:rsidRDefault="007E01D0" w:rsidP="007E01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1276" w:type="dxa"/>
            <w:vAlign w:val="center"/>
          </w:tcPr>
          <w:p w:rsidR="007E01D0" w:rsidRPr="004A79CB" w:rsidRDefault="007E01D0" w:rsidP="007E01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7E01D0" w:rsidRPr="004A79CB" w:rsidTr="00D163EE">
        <w:trPr>
          <w:jc w:val="center"/>
        </w:trPr>
        <w:tc>
          <w:tcPr>
            <w:tcW w:w="1242" w:type="dxa"/>
            <w:vAlign w:val="center"/>
          </w:tcPr>
          <w:p w:rsidR="007E01D0" w:rsidRPr="004A79CB" w:rsidRDefault="007E01D0" w:rsidP="007E01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M1sMD</w:t>
            </w:r>
          </w:p>
        </w:tc>
        <w:tc>
          <w:tcPr>
            <w:tcW w:w="1418" w:type="dxa"/>
            <w:vAlign w:val="center"/>
          </w:tcPr>
          <w:p w:rsidR="007E01D0" w:rsidRPr="004A79CB" w:rsidRDefault="007E01D0" w:rsidP="007E01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276" w:type="dxa"/>
            <w:vAlign w:val="center"/>
          </w:tcPr>
          <w:p w:rsidR="007E01D0" w:rsidRPr="004A79CB" w:rsidRDefault="007E01D0" w:rsidP="007E01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7E01D0" w:rsidRPr="004A79CB" w:rsidTr="00D163EE">
        <w:trPr>
          <w:jc w:val="center"/>
        </w:trPr>
        <w:tc>
          <w:tcPr>
            <w:tcW w:w="1242" w:type="dxa"/>
            <w:vAlign w:val="center"/>
          </w:tcPr>
          <w:p w:rsidR="007E01D0" w:rsidRPr="004A79CB" w:rsidRDefault="007E01D0" w:rsidP="007E01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M1sVL</w:t>
            </w:r>
          </w:p>
        </w:tc>
        <w:tc>
          <w:tcPr>
            <w:tcW w:w="1418" w:type="dxa"/>
            <w:vAlign w:val="center"/>
          </w:tcPr>
          <w:p w:rsidR="007E01D0" w:rsidRPr="004A79CB" w:rsidRDefault="007E01D0" w:rsidP="007E01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1276" w:type="dxa"/>
            <w:vAlign w:val="center"/>
          </w:tcPr>
          <w:p w:rsidR="007E01D0" w:rsidRPr="004A79CB" w:rsidRDefault="007E01D0" w:rsidP="007E01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B">
              <w:rPr>
                <w:rFonts w:ascii="Times New Roman" w:hAnsi="Times New Roman" w:cs="Times New Roman"/>
                <w:sz w:val="24"/>
                <w:szCs w:val="24"/>
              </w:rPr>
              <w:t>-0.54</w:t>
            </w:r>
          </w:p>
        </w:tc>
      </w:tr>
    </w:tbl>
    <w:p w:rsidR="007E01D0" w:rsidRDefault="007E01D0" w:rsidP="007E01D0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A79CB">
        <w:rPr>
          <w:rFonts w:ascii="Times New Roman" w:hAnsi="Times New Roman" w:cs="Times New Roman"/>
          <w:sz w:val="24"/>
          <w:szCs w:val="24"/>
        </w:rPr>
        <w:t xml:space="preserve">PM: premolar, M: molar, s: superior, MD: diámetro </w:t>
      </w:r>
      <w:proofErr w:type="spellStart"/>
      <w:r w:rsidRPr="004A79CB">
        <w:rPr>
          <w:rFonts w:ascii="Times New Roman" w:hAnsi="Times New Roman" w:cs="Times New Roman"/>
          <w:sz w:val="24"/>
          <w:szCs w:val="24"/>
        </w:rPr>
        <w:t>mesio</w:t>
      </w:r>
      <w:proofErr w:type="spellEnd"/>
      <w:r w:rsidRPr="004A79CB">
        <w:rPr>
          <w:rFonts w:ascii="Times New Roman" w:hAnsi="Times New Roman" w:cs="Times New Roman"/>
          <w:sz w:val="24"/>
          <w:szCs w:val="24"/>
        </w:rPr>
        <w:t xml:space="preserve">-distal, VL: diámetro vestíbulo lingual. </w:t>
      </w:r>
    </w:p>
    <w:p w:rsidR="007E01D0" w:rsidRPr="004A79CB" w:rsidRDefault="007E01D0" w:rsidP="007E01D0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Nota: </w:t>
      </w:r>
      <w:r w:rsidRPr="004A79CB">
        <w:rPr>
          <w:rFonts w:ascii="Times New Roman" w:hAnsi="Times New Roman" w:cs="Times New Roman"/>
          <w:sz w:val="24"/>
          <w:szCs w:val="24"/>
        </w:rPr>
        <w:t>En la tabla se observan los coeficientes con que cada variable fue ponderada para conformar el primer y segundo componente principal (CP1 y CP2, respectivamente). Dichos coeficientes comprenden la correlación existente entre cada variable y el componente en cuestión, y por ende permiten establecer (elevando los mismos al cuadrado) qué proporción de su varianza aporta cada variable al componente (</w:t>
      </w:r>
      <w:proofErr w:type="spellStart"/>
      <w:r w:rsidRPr="00125A04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125A04">
        <w:rPr>
          <w:rFonts w:ascii="Times New Roman" w:hAnsi="Times New Roman" w:cs="Times New Roman"/>
          <w:sz w:val="24"/>
          <w:szCs w:val="24"/>
        </w:rPr>
        <w:t xml:space="preserve"> et al. </w:t>
      </w:r>
      <w:r w:rsidRPr="004A79CB">
        <w:rPr>
          <w:rFonts w:ascii="Times New Roman" w:hAnsi="Times New Roman" w:cs="Times New Roman"/>
          <w:sz w:val="24"/>
          <w:szCs w:val="24"/>
        </w:rPr>
        <w:t xml:space="preserve">1999). </w:t>
      </w:r>
    </w:p>
    <w:p w:rsidR="000B3A40" w:rsidRPr="007E01D0" w:rsidRDefault="000B3A40" w:rsidP="007E01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3A40" w:rsidRPr="007E0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D0"/>
    <w:rsid w:val="000B3A40"/>
    <w:rsid w:val="007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45C7-61B3-4745-AFF0-2E2EC19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1D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01D0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1</cp:revision>
  <dcterms:created xsi:type="dcterms:W3CDTF">2017-04-26T22:27:00Z</dcterms:created>
  <dcterms:modified xsi:type="dcterms:W3CDTF">2017-04-26T22:27:00Z</dcterms:modified>
</cp:coreProperties>
</file>