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6C5" w:rsidRPr="00CC5773" w:rsidRDefault="00B84288" w:rsidP="004A4FB5">
      <w:pPr>
        <w:spacing w:after="0" w:line="480" w:lineRule="auto"/>
        <w:rPr>
          <w:rFonts w:ascii="Times New Roman" w:hAnsi="Times New Roman" w:cs="Times New Roman"/>
          <w:b/>
          <w:sz w:val="24"/>
          <w:szCs w:val="24"/>
        </w:rPr>
      </w:pPr>
      <w:r w:rsidRPr="00CC5773">
        <w:rPr>
          <w:rFonts w:ascii="Times New Roman" w:hAnsi="Times New Roman" w:cs="Times New Roman"/>
          <w:b/>
          <w:sz w:val="24"/>
          <w:szCs w:val="24"/>
        </w:rPr>
        <w:t>Developing the Bayesian Model</w:t>
      </w:r>
    </w:p>
    <w:p w:rsidR="00952331" w:rsidRPr="00CC5773" w:rsidRDefault="00952331" w:rsidP="004A4FB5">
      <w:pPr>
        <w:spacing w:after="0" w:line="480" w:lineRule="auto"/>
        <w:ind w:firstLine="720"/>
        <w:rPr>
          <w:rFonts w:ascii="Times New Roman" w:hAnsi="Times New Roman" w:cs="Times New Roman"/>
          <w:color w:val="000000" w:themeColor="text1"/>
          <w:sz w:val="24"/>
          <w:szCs w:val="24"/>
        </w:rPr>
      </w:pPr>
      <w:r w:rsidRPr="00CC5773">
        <w:rPr>
          <w:rFonts w:ascii="Times New Roman" w:hAnsi="Times New Roman" w:cs="Times New Roman"/>
          <w:color w:val="000000" w:themeColor="text1"/>
          <w:sz w:val="24"/>
          <w:szCs w:val="24"/>
        </w:rPr>
        <w:t xml:space="preserve">Bayesian models combine the date ranges for multiple carbon dates with researchers’ interpretations of phases and stratigraphic relationships to reduce the ranges provided by individual absolute dates (Bayliss and </w:t>
      </w:r>
      <w:r w:rsidR="00E131AA">
        <w:rPr>
          <w:rFonts w:ascii="Times New Roman" w:hAnsi="Times New Roman" w:cs="Times New Roman"/>
          <w:color w:val="000000" w:themeColor="text1"/>
          <w:sz w:val="24"/>
          <w:szCs w:val="24"/>
        </w:rPr>
        <w:t xml:space="preserve">Bronk </w:t>
      </w:r>
      <w:r w:rsidRPr="00CC5773">
        <w:rPr>
          <w:rFonts w:ascii="Times New Roman" w:hAnsi="Times New Roman" w:cs="Times New Roman"/>
          <w:color w:val="000000" w:themeColor="text1"/>
          <w:sz w:val="24"/>
          <w:szCs w:val="24"/>
        </w:rPr>
        <w:t>Ramsey 2004</w:t>
      </w:r>
      <w:r w:rsidR="0097299F">
        <w:rPr>
          <w:rFonts w:ascii="Times New Roman" w:hAnsi="Times New Roman" w:cs="Times New Roman"/>
          <w:color w:val="000000" w:themeColor="text1"/>
          <w:sz w:val="24"/>
          <w:szCs w:val="24"/>
        </w:rPr>
        <w:t>; Bronk Ransey 2009</w:t>
      </w:r>
      <w:r w:rsidRPr="00CC5773">
        <w:rPr>
          <w:rFonts w:ascii="Times New Roman" w:hAnsi="Times New Roman" w:cs="Times New Roman"/>
          <w:color w:val="000000" w:themeColor="text1"/>
          <w:sz w:val="24"/>
          <w:szCs w:val="24"/>
        </w:rPr>
        <w:t xml:space="preserve">). </w:t>
      </w:r>
      <w:r w:rsidRPr="00CC5773">
        <w:rPr>
          <w:rFonts w:ascii="Times New Roman" w:hAnsi="Times New Roman" w:cs="Times New Roman"/>
          <w:sz w:val="24"/>
          <w:szCs w:val="24"/>
        </w:rPr>
        <w:t xml:space="preserve">Decisions that must be made include the division of samples from one phase to another, the relationships between samples (stratigraphic, etc.), and the indication of outliers and other problematic samples so that they do not drive the results. </w:t>
      </w:r>
      <w:r w:rsidR="00F836C5" w:rsidRPr="00CC5773">
        <w:rPr>
          <w:rFonts w:ascii="Times New Roman" w:hAnsi="Times New Roman" w:cs="Times New Roman"/>
          <w:color w:val="000000" w:themeColor="text1"/>
          <w:sz w:val="24"/>
          <w:szCs w:val="24"/>
        </w:rPr>
        <w:t xml:space="preserve">Several of these choices were necessary for the creation of the model in </w:t>
      </w:r>
      <w:r w:rsidR="00F2314D">
        <w:rPr>
          <w:rFonts w:ascii="Times New Roman" w:hAnsi="Times New Roman" w:cs="Times New Roman"/>
          <w:color w:val="000000" w:themeColor="text1"/>
          <w:sz w:val="24"/>
          <w:szCs w:val="24"/>
        </w:rPr>
        <w:t>Figure 8</w:t>
      </w:r>
      <w:r w:rsidR="007227B0" w:rsidRPr="00CC5773">
        <w:rPr>
          <w:rFonts w:ascii="Times New Roman" w:hAnsi="Times New Roman" w:cs="Times New Roman"/>
          <w:color w:val="000000" w:themeColor="text1"/>
          <w:sz w:val="24"/>
          <w:szCs w:val="24"/>
        </w:rPr>
        <w:t xml:space="preserve"> and results generated in </w:t>
      </w:r>
      <w:r w:rsidR="00BC0334">
        <w:rPr>
          <w:rFonts w:ascii="Times New Roman" w:hAnsi="Times New Roman" w:cs="Times New Roman"/>
          <w:color w:val="000000" w:themeColor="text1"/>
          <w:sz w:val="24"/>
          <w:szCs w:val="24"/>
        </w:rPr>
        <w:t>Table 4</w:t>
      </w:r>
      <w:r w:rsidR="00D441C6" w:rsidRPr="00CC5773">
        <w:rPr>
          <w:rFonts w:ascii="Times New Roman" w:hAnsi="Times New Roman" w:cs="Times New Roman"/>
          <w:color w:val="000000" w:themeColor="text1"/>
          <w:sz w:val="24"/>
          <w:szCs w:val="24"/>
        </w:rPr>
        <w:t xml:space="preserve">. These choices and the reasoning that supports them are described </w:t>
      </w:r>
      <w:r w:rsidR="00DF6758" w:rsidRPr="00CC5773">
        <w:rPr>
          <w:rFonts w:ascii="Times New Roman" w:hAnsi="Times New Roman" w:cs="Times New Roman"/>
          <w:color w:val="000000" w:themeColor="text1"/>
          <w:sz w:val="24"/>
          <w:szCs w:val="24"/>
        </w:rPr>
        <w:t>below</w:t>
      </w:r>
      <w:r w:rsidR="00F836C5" w:rsidRPr="00CC5773">
        <w:rPr>
          <w:rFonts w:ascii="Times New Roman" w:hAnsi="Times New Roman" w:cs="Times New Roman"/>
          <w:color w:val="000000" w:themeColor="text1"/>
          <w:sz w:val="24"/>
          <w:szCs w:val="24"/>
        </w:rPr>
        <w:t xml:space="preserve">.  </w:t>
      </w:r>
      <w:r w:rsidR="00EC1C85" w:rsidRPr="00CC5773">
        <w:rPr>
          <w:rFonts w:ascii="Times New Roman" w:hAnsi="Times New Roman" w:cs="Times New Roman"/>
          <w:color w:val="000000" w:themeColor="text1"/>
          <w:sz w:val="24"/>
          <w:szCs w:val="24"/>
        </w:rPr>
        <w:t xml:space="preserve">The Bayesian plot in </w:t>
      </w:r>
      <w:r w:rsidR="00F2314D">
        <w:rPr>
          <w:rFonts w:ascii="Times New Roman" w:hAnsi="Times New Roman" w:cs="Times New Roman"/>
          <w:color w:val="000000" w:themeColor="text1"/>
          <w:sz w:val="24"/>
          <w:szCs w:val="24"/>
        </w:rPr>
        <w:t>Figure 8</w:t>
      </w:r>
      <w:r w:rsidR="00DF6758" w:rsidRPr="00CC5773">
        <w:rPr>
          <w:rFonts w:ascii="Times New Roman" w:hAnsi="Times New Roman" w:cs="Times New Roman"/>
          <w:color w:val="000000" w:themeColor="text1"/>
          <w:sz w:val="24"/>
          <w:szCs w:val="24"/>
        </w:rPr>
        <w:t xml:space="preserve"> was created using the IntCal13 calibration curve </w:t>
      </w:r>
      <w:r w:rsidR="00EC1C85" w:rsidRPr="00CC5773">
        <w:rPr>
          <w:rFonts w:ascii="Times New Roman" w:hAnsi="Times New Roman" w:cs="Times New Roman"/>
          <w:color w:val="000000" w:themeColor="text1"/>
          <w:sz w:val="24"/>
          <w:szCs w:val="24"/>
        </w:rPr>
        <w:t xml:space="preserve">(Reimer </w:t>
      </w:r>
      <w:r w:rsidR="00EC1C85" w:rsidRPr="00E73CE5">
        <w:rPr>
          <w:rFonts w:ascii="Times New Roman" w:hAnsi="Times New Roman" w:cs="Times New Roman"/>
          <w:color w:val="000000" w:themeColor="text1"/>
          <w:sz w:val="24"/>
          <w:szCs w:val="24"/>
        </w:rPr>
        <w:t>et al.</w:t>
      </w:r>
      <w:r w:rsidR="00EC1C85" w:rsidRPr="00CC5773">
        <w:rPr>
          <w:rFonts w:ascii="Times New Roman" w:hAnsi="Times New Roman" w:cs="Times New Roman"/>
          <w:color w:val="000000" w:themeColor="text1"/>
          <w:sz w:val="24"/>
          <w:szCs w:val="24"/>
        </w:rPr>
        <w:t xml:space="preserve"> 2013) </w:t>
      </w:r>
      <w:r w:rsidR="00DF6758" w:rsidRPr="00CC5773">
        <w:rPr>
          <w:rFonts w:ascii="Times New Roman" w:hAnsi="Times New Roman" w:cs="Times New Roman"/>
          <w:color w:val="000000" w:themeColor="text1"/>
          <w:sz w:val="24"/>
          <w:szCs w:val="24"/>
        </w:rPr>
        <w:t>in the OxCal 4.2.4 program (</w:t>
      </w:r>
      <w:r w:rsidR="00E131AA">
        <w:rPr>
          <w:rFonts w:ascii="Times New Roman" w:hAnsi="Times New Roman" w:cs="Times New Roman"/>
          <w:color w:val="000000" w:themeColor="text1"/>
          <w:sz w:val="24"/>
          <w:szCs w:val="24"/>
        </w:rPr>
        <w:t xml:space="preserve">Bronk </w:t>
      </w:r>
      <w:r w:rsidR="00DF6758" w:rsidRPr="00CC5773">
        <w:rPr>
          <w:rFonts w:ascii="Times New Roman" w:hAnsi="Times New Roman" w:cs="Times New Roman"/>
          <w:color w:val="000000" w:themeColor="text1"/>
          <w:sz w:val="24"/>
          <w:szCs w:val="24"/>
        </w:rPr>
        <w:t xml:space="preserve">Ramsey 2014). </w:t>
      </w:r>
    </w:p>
    <w:p w:rsidR="00F836C5" w:rsidRPr="00CC5773" w:rsidRDefault="00F836C5" w:rsidP="00EC1C85">
      <w:pPr>
        <w:spacing w:after="0" w:line="480" w:lineRule="auto"/>
        <w:ind w:firstLine="720"/>
        <w:rPr>
          <w:rFonts w:ascii="Times New Roman" w:hAnsi="Times New Roman" w:cs="Times New Roman"/>
          <w:sz w:val="24"/>
          <w:szCs w:val="24"/>
        </w:rPr>
      </w:pPr>
      <w:r w:rsidRPr="00CC5773">
        <w:rPr>
          <w:rFonts w:ascii="Times New Roman" w:hAnsi="Times New Roman" w:cs="Times New Roman"/>
          <w:color w:val="000000" w:themeColor="text1"/>
          <w:sz w:val="24"/>
          <w:szCs w:val="24"/>
        </w:rPr>
        <w:t>For most of the NWAF samples, I used the phase d</w:t>
      </w:r>
      <w:r w:rsidR="00EC1C85" w:rsidRPr="00CC5773">
        <w:rPr>
          <w:rFonts w:ascii="Times New Roman" w:hAnsi="Times New Roman" w:cs="Times New Roman"/>
          <w:color w:val="000000" w:themeColor="text1"/>
          <w:sz w:val="24"/>
          <w:szCs w:val="24"/>
        </w:rPr>
        <w:t>esignation given by Lowe and Lee</w:t>
      </w:r>
      <w:r w:rsidRPr="00CC5773">
        <w:rPr>
          <w:rFonts w:ascii="Times New Roman" w:hAnsi="Times New Roman" w:cs="Times New Roman"/>
          <w:color w:val="000000" w:themeColor="text1"/>
          <w:sz w:val="24"/>
          <w:szCs w:val="24"/>
        </w:rPr>
        <w:t xml:space="preserve"> (Lowe </w:t>
      </w:r>
      <w:r w:rsidRPr="00E73CE5">
        <w:rPr>
          <w:rFonts w:ascii="Times New Roman" w:hAnsi="Times New Roman" w:cs="Times New Roman"/>
          <w:color w:val="000000" w:themeColor="text1"/>
          <w:sz w:val="24"/>
          <w:szCs w:val="24"/>
        </w:rPr>
        <w:t>et al.</w:t>
      </w:r>
      <w:r w:rsidRPr="00CC5773">
        <w:rPr>
          <w:rFonts w:ascii="Times New Roman" w:hAnsi="Times New Roman" w:cs="Times New Roman"/>
          <w:i/>
          <w:color w:val="000000" w:themeColor="text1"/>
          <w:sz w:val="24"/>
          <w:szCs w:val="24"/>
        </w:rPr>
        <w:t xml:space="preserve"> </w:t>
      </w:r>
      <w:r w:rsidRPr="00CC5773">
        <w:rPr>
          <w:rFonts w:ascii="Times New Roman" w:hAnsi="Times New Roman" w:cs="Times New Roman"/>
          <w:color w:val="000000" w:themeColor="text1"/>
          <w:sz w:val="24"/>
          <w:szCs w:val="24"/>
        </w:rPr>
        <w:t xml:space="preserve">1982: Table 7.1). For two NWAF samples, Lowe and Lee indicated that the C14 date was </w:t>
      </w:r>
      <w:r w:rsidR="00CD0787" w:rsidRPr="00CC5773">
        <w:rPr>
          <w:rFonts w:ascii="Times New Roman" w:hAnsi="Times New Roman" w:cs="Times New Roman"/>
          <w:color w:val="000000" w:themeColor="text1"/>
          <w:sz w:val="24"/>
          <w:szCs w:val="24"/>
        </w:rPr>
        <w:t>unacceptable</w:t>
      </w:r>
      <w:r w:rsidRPr="00CC5773">
        <w:rPr>
          <w:rFonts w:ascii="Times New Roman" w:hAnsi="Times New Roman" w:cs="Times New Roman"/>
          <w:color w:val="000000" w:themeColor="text1"/>
          <w:sz w:val="24"/>
          <w:szCs w:val="24"/>
        </w:rPr>
        <w:t xml:space="preserve">. These were I-876, associated with the Early Guillen phase, and I-1217, </w:t>
      </w:r>
      <w:r w:rsidR="00EC1C85" w:rsidRPr="00CC5773">
        <w:rPr>
          <w:rFonts w:ascii="Times New Roman" w:hAnsi="Times New Roman" w:cs="Times New Roman"/>
          <w:color w:val="000000" w:themeColor="text1"/>
          <w:sz w:val="24"/>
          <w:szCs w:val="24"/>
        </w:rPr>
        <w:t>associated with the Kato phase.</w:t>
      </w:r>
      <w:r w:rsidRPr="00CC5773">
        <w:rPr>
          <w:rFonts w:ascii="Times New Roman" w:hAnsi="Times New Roman" w:cs="Times New Roman"/>
          <w:color w:val="000000" w:themeColor="text1"/>
          <w:sz w:val="24"/>
          <w:szCs w:val="24"/>
        </w:rPr>
        <w:t xml:space="preserve"> I have followed their original assessment by annotating them as outliers in the present model. In addition, I have marked sample I-1211, associated with the Late Guillen phase, as an outlier. I decided to </w:t>
      </w:r>
      <w:r w:rsidR="00EC1C85" w:rsidRPr="00CC5773">
        <w:rPr>
          <w:rFonts w:ascii="Times New Roman" w:hAnsi="Times New Roman" w:cs="Times New Roman"/>
          <w:color w:val="000000" w:themeColor="text1"/>
          <w:sz w:val="24"/>
          <w:szCs w:val="24"/>
        </w:rPr>
        <w:t>indicate</w:t>
      </w:r>
      <w:r w:rsidRPr="00CC5773">
        <w:rPr>
          <w:rFonts w:ascii="Times New Roman" w:hAnsi="Times New Roman" w:cs="Times New Roman"/>
          <w:color w:val="000000" w:themeColor="text1"/>
          <w:sz w:val="24"/>
          <w:szCs w:val="24"/>
        </w:rPr>
        <w:t xml:space="preserve"> this sample as an outlier because the C14 distribution associated with the Mound 60 posthole suggests a better match for the Terminal Formative period. Ceramics from this context might have been associated with either the Guillen or the “Protoclassic” Hato and Itstapa phases. Because Lowe had stated that “the few whole vessels and potsherd lots from the mound fill [in Mound 60] support this general Late Preclassic or P</w:t>
      </w:r>
      <w:r w:rsidR="007148C7" w:rsidRPr="00CC5773">
        <w:rPr>
          <w:rFonts w:ascii="Times New Roman" w:hAnsi="Times New Roman" w:cs="Times New Roman"/>
          <w:color w:val="000000" w:themeColor="text1"/>
          <w:sz w:val="24"/>
          <w:szCs w:val="24"/>
        </w:rPr>
        <w:t xml:space="preserve">rotoclassic dating” (Lowe 1963: </w:t>
      </w:r>
      <w:r w:rsidR="00BF2E5C" w:rsidRPr="00CC5773">
        <w:rPr>
          <w:rFonts w:ascii="Times New Roman" w:hAnsi="Times New Roman" w:cs="Times New Roman"/>
          <w:color w:val="000000" w:themeColor="text1"/>
          <w:sz w:val="24"/>
          <w:szCs w:val="24"/>
        </w:rPr>
        <w:t>Figure</w:t>
      </w:r>
      <w:r w:rsidRPr="00CC5773">
        <w:rPr>
          <w:rFonts w:ascii="Times New Roman" w:hAnsi="Times New Roman" w:cs="Times New Roman"/>
          <w:color w:val="000000" w:themeColor="text1"/>
          <w:sz w:val="24"/>
          <w:szCs w:val="24"/>
        </w:rPr>
        <w:t xml:space="preserve"> 1), it seemed plausible that the date was associated with</w:t>
      </w:r>
      <w:r w:rsidR="00796174" w:rsidRPr="00CC5773">
        <w:rPr>
          <w:rFonts w:ascii="Times New Roman" w:hAnsi="Times New Roman" w:cs="Times New Roman"/>
          <w:color w:val="000000" w:themeColor="text1"/>
          <w:sz w:val="24"/>
          <w:szCs w:val="24"/>
        </w:rPr>
        <w:t xml:space="preserve"> a Terminal Formative context r</w:t>
      </w:r>
      <w:r w:rsidRPr="00CC5773">
        <w:rPr>
          <w:rFonts w:ascii="Times New Roman" w:hAnsi="Times New Roman" w:cs="Times New Roman"/>
          <w:color w:val="000000" w:themeColor="text1"/>
          <w:sz w:val="24"/>
          <w:szCs w:val="24"/>
        </w:rPr>
        <w:t xml:space="preserve">ather than the Guillen phase. </w:t>
      </w:r>
    </w:p>
    <w:p w:rsidR="00F836C5" w:rsidRPr="00CC5773" w:rsidRDefault="00F836C5" w:rsidP="00EC1C85">
      <w:pPr>
        <w:spacing w:after="0" w:line="480" w:lineRule="auto"/>
        <w:ind w:firstLine="720"/>
        <w:rPr>
          <w:rFonts w:ascii="Times New Roman" w:hAnsi="Times New Roman" w:cs="Times New Roman"/>
          <w:color w:val="000000" w:themeColor="text1"/>
          <w:sz w:val="24"/>
          <w:szCs w:val="24"/>
        </w:rPr>
      </w:pPr>
      <w:r w:rsidRPr="00CC5773">
        <w:rPr>
          <w:rFonts w:ascii="Times New Roman" w:hAnsi="Times New Roman" w:cs="Times New Roman"/>
          <w:color w:val="000000" w:themeColor="text1"/>
          <w:sz w:val="24"/>
          <w:szCs w:val="24"/>
        </w:rPr>
        <w:lastRenderedPageBreak/>
        <w:t xml:space="preserve">The distribution for Sample I-877, on the other hand, </w:t>
      </w:r>
      <w:r w:rsidR="00796174" w:rsidRPr="00CC5773">
        <w:rPr>
          <w:rFonts w:ascii="Times New Roman" w:hAnsi="Times New Roman" w:cs="Times New Roman"/>
          <w:color w:val="000000" w:themeColor="text1"/>
          <w:sz w:val="24"/>
          <w:szCs w:val="24"/>
        </w:rPr>
        <w:t xml:space="preserve">was not marked as an outlier by Lowe and colleagues (1982: Table 7.1) </w:t>
      </w:r>
      <w:r w:rsidRPr="00CC5773">
        <w:rPr>
          <w:rFonts w:ascii="Times New Roman" w:hAnsi="Times New Roman" w:cs="Times New Roman"/>
          <w:color w:val="000000" w:themeColor="text1"/>
          <w:sz w:val="24"/>
          <w:szCs w:val="24"/>
        </w:rPr>
        <w:t xml:space="preserve">looked appropriate for its Guillen-phase designation, so I did not </w:t>
      </w:r>
      <w:r w:rsidR="00796174" w:rsidRPr="00CC5773">
        <w:rPr>
          <w:rFonts w:ascii="Times New Roman" w:hAnsi="Times New Roman" w:cs="Times New Roman"/>
          <w:color w:val="000000" w:themeColor="text1"/>
          <w:sz w:val="24"/>
          <w:szCs w:val="24"/>
        </w:rPr>
        <w:t>separate</w:t>
      </w:r>
      <w:r w:rsidRPr="00CC5773">
        <w:rPr>
          <w:rFonts w:ascii="Times New Roman" w:hAnsi="Times New Roman" w:cs="Times New Roman"/>
          <w:color w:val="000000" w:themeColor="text1"/>
          <w:sz w:val="24"/>
          <w:szCs w:val="24"/>
        </w:rPr>
        <w:t xml:space="preserve"> that sample as an outlier. The stratigraphy associated with these two samples is described and illustrated in Clark and Lee (2013: 57-62, Fig. 43). It should be noted that the later Sample I-1211 (depth 4.7 m) was recovered from above Sample I-877 (depth 2.45m) (Lowe et al. 1982: Table 7.1). This suggests three possibilities. Either 1. the date of sample I-877 was not correct, 2. The top 5 meters of Mound 60 was constructed later than previously reported, or 3. Mound 60 included an intrusive deposit that was not noted by Lowe. Given the ubiquity of intrusive offerings at Izapa, any of these possibilities seem plausible. What is of most concern for the present discussion is that I-1211 may not be good date for the Guillen phase at Izapa and, so, w</w:t>
      </w:r>
      <w:r w:rsidR="00556762" w:rsidRPr="00CC5773">
        <w:rPr>
          <w:rFonts w:ascii="Times New Roman" w:hAnsi="Times New Roman" w:cs="Times New Roman"/>
          <w:color w:val="000000" w:themeColor="text1"/>
          <w:sz w:val="24"/>
          <w:szCs w:val="24"/>
        </w:rPr>
        <w:t>as removed from consideration through its indication as</w:t>
      </w:r>
      <w:r w:rsidRPr="00CC5773">
        <w:rPr>
          <w:rFonts w:ascii="Times New Roman" w:hAnsi="Times New Roman" w:cs="Times New Roman"/>
          <w:color w:val="000000" w:themeColor="text1"/>
          <w:sz w:val="24"/>
          <w:szCs w:val="24"/>
        </w:rPr>
        <w:t xml:space="preserve"> an outlier. I did, however, maintain the “Late Guillen” label given to Sample I-1211 in the 1982 report, despite these suspicions. </w:t>
      </w:r>
    </w:p>
    <w:p w:rsidR="004A4FB5" w:rsidRPr="00CC5773" w:rsidRDefault="004A4FB5" w:rsidP="00EC1C85">
      <w:pPr>
        <w:spacing w:after="0" w:line="480" w:lineRule="auto"/>
        <w:ind w:firstLine="720"/>
        <w:rPr>
          <w:rFonts w:ascii="Times New Roman" w:hAnsi="Times New Roman" w:cs="Times New Roman"/>
          <w:color w:val="000000" w:themeColor="text1"/>
          <w:sz w:val="24"/>
          <w:szCs w:val="24"/>
        </w:rPr>
      </w:pPr>
      <w:r w:rsidRPr="00CC5773">
        <w:rPr>
          <w:rFonts w:ascii="Times New Roman" w:hAnsi="Times New Roman" w:cs="Times New Roman"/>
          <w:color w:val="000000" w:themeColor="text1"/>
          <w:sz w:val="24"/>
          <w:szCs w:val="24"/>
        </w:rPr>
        <w:t xml:space="preserve">Because the three Itstapa phase samples recovered by the NWAF were recovered in a known stratigraphic relationship, I included them together as a sequence. Samples I-654 and I-4548 were encountered in Structure 125a-I2, below Floor 3 (Lowe </w:t>
      </w:r>
      <w:r w:rsidRPr="00E73CE5">
        <w:rPr>
          <w:rFonts w:ascii="Times New Roman" w:hAnsi="Times New Roman" w:cs="Times New Roman"/>
          <w:color w:val="000000" w:themeColor="text1"/>
          <w:sz w:val="24"/>
          <w:szCs w:val="24"/>
        </w:rPr>
        <w:t>et al.</w:t>
      </w:r>
      <w:r w:rsidRPr="00CC5773">
        <w:rPr>
          <w:rFonts w:ascii="Times New Roman" w:hAnsi="Times New Roman" w:cs="Times New Roman"/>
          <w:color w:val="000000" w:themeColor="text1"/>
          <w:sz w:val="24"/>
          <w:szCs w:val="24"/>
        </w:rPr>
        <w:t xml:space="preserve"> 1982: Fig. 13.17), so I placed them together as a phase. Sample I-4548 was recovered above Floor 3, within Structure 125a-I2 (Lowe </w:t>
      </w:r>
      <w:r w:rsidRPr="00E73CE5">
        <w:rPr>
          <w:rFonts w:ascii="Times New Roman" w:hAnsi="Times New Roman" w:cs="Times New Roman"/>
          <w:color w:val="000000" w:themeColor="text1"/>
          <w:sz w:val="24"/>
          <w:szCs w:val="24"/>
        </w:rPr>
        <w:t>et al.</w:t>
      </w:r>
      <w:r w:rsidRPr="00CC5773">
        <w:rPr>
          <w:rFonts w:ascii="Times New Roman" w:hAnsi="Times New Roman" w:cs="Times New Roman"/>
          <w:color w:val="000000" w:themeColor="text1"/>
          <w:sz w:val="24"/>
          <w:szCs w:val="24"/>
        </w:rPr>
        <w:t xml:space="preserve"> 1982: Fig. 13.17). This sample was included next in the sequence, but included outside of the phase to indicate that it was deposited later. </w:t>
      </w:r>
    </w:p>
    <w:p w:rsidR="00F836C5" w:rsidRPr="00CC5773" w:rsidRDefault="00F836C5" w:rsidP="004A4FB5">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ab/>
        <w:t>For the</w:t>
      </w:r>
      <w:r w:rsidR="00796174" w:rsidRPr="00CC5773">
        <w:rPr>
          <w:rFonts w:ascii="Times New Roman" w:hAnsi="Times New Roman" w:cs="Times New Roman"/>
          <w:sz w:val="24"/>
          <w:szCs w:val="24"/>
        </w:rPr>
        <w:t xml:space="preserve"> IHAP samples, I tagged both AA105647 and AA</w:t>
      </w:r>
      <w:r w:rsidRPr="00CC5773">
        <w:rPr>
          <w:rFonts w:ascii="Times New Roman" w:hAnsi="Times New Roman" w:cs="Times New Roman"/>
          <w:sz w:val="24"/>
          <w:szCs w:val="24"/>
        </w:rPr>
        <w:t xml:space="preserve">105650 as outliers. </w:t>
      </w:r>
      <w:r w:rsidR="00796174" w:rsidRPr="00CC5773">
        <w:rPr>
          <w:rFonts w:ascii="Times New Roman" w:hAnsi="Times New Roman" w:cs="Times New Roman"/>
          <w:sz w:val="24"/>
          <w:szCs w:val="24"/>
        </w:rPr>
        <w:t>These</w:t>
      </w:r>
      <w:r w:rsidRPr="00CC5773">
        <w:rPr>
          <w:rFonts w:ascii="Times New Roman" w:hAnsi="Times New Roman" w:cs="Times New Roman"/>
          <w:sz w:val="24"/>
          <w:szCs w:val="24"/>
        </w:rPr>
        <w:t xml:space="preserve"> samples were recovered from contexts with ceramics associated with the </w:t>
      </w:r>
      <w:r w:rsidR="00796174" w:rsidRPr="00CC5773">
        <w:rPr>
          <w:rFonts w:ascii="Times New Roman" w:hAnsi="Times New Roman" w:cs="Times New Roman"/>
          <w:sz w:val="24"/>
          <w:szCs w:val="24"/>
        </w:rPr>
        <w:t xml:space="preserve">Early Classic </w:t>
      </w:r>
      <w:r w:rsidRPr="00CC5773">
        <w:rPr>
          <w:rFonts w:ascii="Times New Roman" w:hAnsi="Times New Roman" w:cs="Times New Roman"/>
          <w:sz w:val="24"/>
          <w:szCs w:val="24"/>
        </w:rPr>
        <w:t xml:space="preserve">Jaritas </w:t>
      </w:r>
      <w:r w:rsidR="00796174" w:rsidRPr="00CC5773">
        <w:rPr>
          <w:rFonts w:ascii="Times New Roman" w:hAnsi="Times New Roman" w:cs="Times New Roman"/>
          <w:sz w:val="24"/>
          <w:szCs w:val="24"/>
        </w:rPr>
        <w:t xml:space="preserve">and Kato </w:t>
      </w:r>
      <w:r w:rsidRPr="00CC5773">
        <w:rPr>
          <w:rFonts w:ascii="Times New Roman" w:hAnsi="Times New Roman" w:cs="Times New Roman"/>
          <w:sz w:val="24"/>
          <w:szCs w:val="24"/>
        </w:rPr>
        <w:t>phase</w:t>
      </w:r>
      <w:r w:rsidR="00796174" w:rsidRPr="00CC5773">
        <w:rPr>
          <w:rFonts w:ascii="Times New Roman" w:hAnsi="Times New Roman" w:cs="Times New Roman"/>
          <w:sz w:val="24"/>
          <w:szCs w:val="24"/>
        </w:rPr>
        <w:t>s, respectively</w:t>
      </w:r>
      <w:r w:rsidRPr="00CC5773">
        <w:rPr>
          <w:rFonts w:ascii="Times New Roman" w:hAnsi="Times New Roman" w:cs="Times New Roman"/>
          <w:sz w:val="24"/>
          <w:szCs w:val="24"/>
        </w:rPr>
        <w:t xml:space="preserve">, but had distributions that correlate better with the Guillen phase, lying well outside of the range expected for the </w:t>
      </w:r>
      <w:r w:rsidR="00796174" w:rsidRPr="00CC5773">
        <w:rPr>
          <w:rFonts w:ascii="Times New Roman" w:hAnsi="Times New Roman" w:cs="Times New Roman"/>
          <w:sz w:val="24"/>
          <w:szCs w:val="24"/>
        </w:rPr>
        <w:t>Early Classic period</w:t>
      </w:r>
      <w:r w:rsidRPr="00CC5773">
        <w:rPr>
          <w:rFonts w:ascii="Times New Roman" w:hAnsi="Times New Roman" w:cs="Times New Roman"/>
          <w:sz w:val="24"/>
          <w:szCs w:val="24"/>
        </w:rPr>
        <w:t xml:space="preserve">. These samples likely represent old carbon. </w:t>
      </w:r>
      <w:r w:rsidR="00C1610B">
        <w:rPr>
          <w:rFonts w:ascii="Times New Roman" w:hAnsi="Times New Roman" w:cs="Times New Roman"/>
          <w:sz w:val="24"/>
          <w:szCs w:val="24"/>
        </w:rPr>
        <w:t>These and the outliers highlighted above were exc</w:t>
      </w:r>
      <w:r w:rsidR="008F7814">
        <w:rPr>
          <w:rFonts w:ascii="Times New Roman" w:hAnsi="Times New Roman" w:cs="Times New Roman"/>
          <w:sz w:val="24"/>
          <w:szCs w:val="24"/>
        </w:rPr>
        <w:t xml:space="preserve">luded from the Bayesian </w:t>
      </w:r>
      <w:r w:rsidR="008F7814">
        <w:rPr>
          <w:rFonts w:ascii="Times New Roman" w:hAnsi="Times New Roman" w:cs="Times New Roman"/>
          <w:sz w:val="24"/>
          <w:szCs w:val="24"/>
        </w:rPr>
        <w:lastRenderedPageBreak/>
        <w:t>model</w:t>
      </w:r>
      <w:r w:rsidR="00C1610B">
        <w:rPr>
          <w:rFonts w:ascii="Times New Roman" w:hAnsi="Times New Roman" w:cs="Times New Roman"/>
          <w:sz w:val="24"/>
          <w:szCs w:val="24"/>
        </w:rPr>
        <w:t xml:space="preserve">, though they </w:t>
      </w:r>
      <w:r w:rsidR="008F7814">
        <w:rPr>
          <w:rFonts w:ascii="Times New Roman" w:hAnsi="Times New Roman" w:cs="Times New Roman"/>
          <w:color w:val="000000" w:themeColor="text1"/>
          <w:sz w:val="24"/>
          <w:szCs w:val="24"/>
        </w:rPr>
        <w:t xml:space="preserve">were included in the </w:t>
      </w:r>
      <w:r w:rsidR="00C1610B">
        <w:rPr>
          <w:rFonts w:ascii="Times New Roman" w:hAnsi="Times New Roman" w:cs="Times New Roman"/>
          <w:color w:val="000000" w:themeColor="text1"/>
          <w:sz w:val="24"/>
          <w:szCs w:val="24"/>
        </w:rPr>
        <w:t>F</w:t>
      </w:r>
      <w:r w:rsidR="00BC0334">
        <w:rPr>
          <w:rFonts w:ascii="Times New Roman" w:hAnsi="Times New Roman" w:cs="Times New Roman"/>
          <w:color w:val="000000" w:themeColor="text1"/>
          <w:sz w:val="24"/>
          <w:szCs w:val="24"/>
        </w:rPr>
        <w:t>igure</w:t>
      </w:r>
      <w:r w:rsidR="00F2314D">
        <w:rPr>
          <w:rFonts w:ascii="Times New Roman" w:hAnsi="Times New Roman" w:cs="Times New Roman"/>
          <w:color w:val="000000" w:themeColor="text1"/>
          <w:sz w:val="24"/>
          <w:szCs w:val="24"/>
        </w:rPr>
        <w:t xml:space="preserve"> 8</w:t>
      </w:r>
      <w:r w:rsidR="008F7814">
        <w:rPr>
          <w:rFonts w:ascii="Times New Roman" w:hAnsi="Times New Roman" w:cs="Times New Roman"/>
          <w:color w:val="000000" w:themeColor="text1"/>
          <w:sz w:val="24"/>
          <w:szCs w:val="24"/>
        </w:rPr>
        <w:t xml:space="preserve"> plot</w:t>
      </w:r>
      <w:r w:rsidR="00C1610B">
        <w:rPr>
          <w:rFonts w:ascii="Times New Roman" w:hAnsi="Times New Roman" w:cs="Times New Roman"/>
          <w:color w:val="000000" w:themeColor="text1"/>
          <w:sz w:val="24"/>
          <w:szCs w:val="24"/>
        </w:rPr>
        <w:t xml:space="preserve">, so that a visible comparison of ranges can be observed. Outliers are labeled by the OxCal convention, which </w:t>
      </w:r>
      <w:r w:rsidR="008F7814">
        <w:rPr>
          <w:rFonts w:ascii="Times New Roman" w:hAnsi="Times New Roman" w:cs="Times New Roman"/>
          <w:color w:val="000000" w:themeColor="text1"/>
          <w:sz w:val="24"/>
          <w:szCs w:val="24"/>
        </w:rPr>
        <w:t>places</w:t>
      </w:r>
      <w:r w:rsidR="00C1610B">
        <w:rPr>
          <w:rFonts w:ascii="Times New Roman" w:hAnsi="Times New Roman" w:cs="Times New Roman"/>
          <w:color w:val="000000" w:themeColor="text1"/>
          <w:sz w:val="24"/>
          <w:szCs w:val="24"/>
        </w:rPr>
        <w:t xml:space="preserve"> a question mark after their description. </w:t>
      </w:r>
    </w:p>
    <w:p w:rsidR="00F836C5" w:rsidRPr="00CC5773" w:rsidRDefault="00F836C5" w:rsidP="004A4FB5">
      <w:pPr>
        <w:spacing w:after="0" w:line="480" w:lineRule="auto"/>
        <w:ind w:firstLine="720"/>
        <w:rPr>
          <w:rFonts w:ascii="Times New Roman" w:hAnsi="Times New Roman" w:cs="Times New Roman"/>
          <w:sz w:val="24"/>
          <w:szCs w:val="24"/>
        </w:rPr>
      </w:pPr>
      <w:r w:rsidRPr="00CC5773">
        <w:rPr>
          <w:rFonts w:ascii="Times New Roman" w:hAnsi="Times New Roman" w:cs="Times New Roman"/>
          <w:sz w:val="24"/>
          <w:szCs w:val="24"/>
        </w:rPr>
        <w:t>I grouped the three samples recovered from Mound 260 as a “sequence” because they were recovered with a known strati</w:t>
      </w:r>
      <w:r w:rsidR="00796174" w:rsidRPr="00CC5773">
        <w:rPr>
          <w:rFonts w:ascii="Times New Roman" w:hAnsi="Times New Roman" w:cs="Times New Roman"/>
          <w:sz w:val="24"/>
          <w:szCs w:val="24"/>
        </w:rPr>
        <w:t>graphic relationship. Sample AA</w:t>
      </w:r>
      <w:r w:rsidRPr="00CC5773">
        <w:rPr>
          <w:rFonts w:ascii="Times New Roman" w:hAnsi="Times New Roman" w:cs="Times New Roman"/>
          <w:sz w:val="24"/>
          <w:szCs w:val="24"/>
        </w:rPr>
        <w:t>105647 (the outlier) was plotted first, as it</w:t>
      </w:r>
      <w:r w:rsidR="00796174" w:rsidRPr="00CC5773">
        <w:rPr>
          <w:rFonts w:ascii="Times New Roman" w:hAnsi="Times New Roman" w:cs="Times New Roman"/>
          <w:sz w:val="24"/>
          <w:szCs w:val="24"/>
        </w:rPr>
        <w:t xml:space="preserve"> was recovered below Samples AA</w:t>
      </w:r>
      <w:r w:rsidRPr="00CC5773">
        <w:rPr>
          <w:rFonts w:ascii="Times New Roman" w:hAnsi="Times New Roman" w:cs="Times New Roman"/>
          <w:sz w:val="24"/>
          <w:szCs w:val="24"/>
        </w:rPr>
        <w:t>106726 and AA</w:t>
      </w:r>
      <w:r w:rsidR="00796174" w:rsidRPr="00CC5773">
        <w:rPr>
          <w:rFonts w:ascii="Times New Roman" w:hAnsi="Times New Roman" w:cs="Times New Roman"/>
          <w:sz w:val="24"/>
          <w:szCs w:val="24"/>
        </w:rPr>
        <w:t>106727. However, because AA</w:t>
      </w:r>
      <w:r w:rsidRPr="00CC5773">
        <w:rPr>
          <w:rFonts w:ascii="Times New Roman" w:hAnsi="Times New Roman" w:cs="Times New Roman"/>
          <w:sz w:val="24"/>
          <w:szCs w:val="24"/>
        </w:rPr>
        <w:t>105647 was an outlier, this relationship should not ha</w:t>
      </w:r>
      <w:r w:rsidR="00796174" w:rsidRPr="00CC5773">
        <w:rPr>
          <w:rFonts w:ascii="Times New Roman" w:hAnsi="Times New Roman" w:cs="Times New Roman"/>
          <w:sz w:val="24"/>
          <w:szCs w:val="24"/>
        </w:rPr>
        <w:t>ve driven the model. Samples AA106726 and AA</w:t>
      </w:r>
      <w:r w:rsidRPr="00CC5773">
        <w:rPr>
          <w:rFonts w:ascii="Times New Roman" w:hAnsi="Times New Roman" w:cs="Times New Roman"/>
          <w:sz w:val="24"/>
          <w:szCs w:val="24"/>
        </w:rPr>
        <w:t>106727 were linked together as a “phase,” as they were both recovered from the flotation of soil samples recovered from the same vessel in the Suboperation 105c trash pit. This apparently helped to narr</w:t>
      </w:r>
      <w:r w:rsidR="00796174" w:rsidRPr="00CC5773">
        <w:rPr>
          <w:rFonts w:ascii="Times New Roman" w:hAnsi="Times New Roman" w:cs="Times New Roman"/>
          <w:sz w:val="24"/>
          <w:szCs w:val="24"/>
        </w:rPr>
        <w:t>ow down the date from Sample AA</w:t>
      </w:r>
      <w:r w:rsidRPr="00CC5773">
        <w:rPr>
          <w:rFonts w:ascii="Times New Roman" w:hAnsi="Times New Roman" w:cs="Times New Roman"/>
          <w:sz w:val="24"/>
          <w:szCs w:val="24"/>
        </w:rPr>
        <w:t xml:space="preserve">106727’s bimodal distribution to the later half of the distribution. </w:t>
      </w:r>
    </w:p>
    <w:p w:rsidR="001E345B" w:rsidRPr="00CC5773" w:rsidRDefault="001E345B" w:rsidP="004A4FB5">
      <w:pPr>
        <w:spacing w:after="0" w:line="480" w:lineRule="auto"/>
        <w:ind w:firstLine="720"/>
        <w:rPr>
          <w:rFonts w:ascii="Times New Roman" w:hAnsi="Times New Roman" w:cs="Times New Roman"/>
          <w:color w:val="000000" w:themeColor="text1"/>
          <w:sz w:val="24"/>
          <w:szCs w:val="24"/>
        </w:rPr>
      </w:pPr>
    </w:p>
    <w:p w:rsidR="00386A3E" w:rsidRPr="00CC5773" w:rsidRDefault="00386A3E" w:rsidP="004A4FB5">
      <w:pPr>
        <w:spacing w:after="0" w:line="480" w:lineRule="auto"/>
        <w:rPr>
          <w:rFonts w:ascii="Times New Roman" w:hAnsi="Times New Roman" w:cs="Times New Roman"/>
          <w:b/>
          <w:sz w:val="24"/>
          <w:szCs w:val="24"/>
        </w:rPr>
      </w:pPr>
      <w:r w:rsidRPr="00CC5773">
        <w:rPr>
          <w:rFonts w:ascii="Times New Roman" w:hAnsi="Times New Roman" w:cs="Times New Roman"/>
          <w:b/>
          <w:sz w:val="24"/>
          <w:szCs w:val="24"/>
        </w:rPr>
        <w:t>References Cited</w:t>
      </w:r>
    </w:p>
    <w:p w:rsidR="00BC0334" w:rsidRPr="0087693A" w:rsidRDefault="00BC0334" w:rsidP="00BC0334">
      <w:pPr>
        <w:pStyle w:val="Bibliography"/>
        <w:spacing w:after="0" w:line="480" w:lineRule="auto"/>
        <w:ind w:left="720" w:hanging="720"/>
        <w:rPr>
          <w:rFonts w:ascii="Times New Roman" w:hAnsi="Times New Roman" w:cs="Times New Roman"/>
          <w:color w:val="000000" w:themeColor="text1"/>
          <w:sz w:val="24"/>
          <w:szCs w:val="24"/>
        </w:rPr>
      </w:pPr>
      <w:r w:rsidRPr="0087693A">
        <w:rPr>
          <w:rFonts w:ascii="Times New Roman" w:hAnsi="Times New Roman" w:cs="Times New Roman"/>
          <w:color w:val="000000" w:themeColor="text1"/>
          <w:sz w:val="24"/>
          <w:szCs w:val="24"/>
        </w:rPr>
        <w:t>Bayliss, Alex and Christopher Bronk Ramsey</w:t>
      </w:r>
    </w:p>
    <w:p w:rsidR="006425A8" w:rsidRDefault="00BC0334" w:rsidP="00BC0334">
      <w:pPr>
        <w:spacing w:after="0" w:line="480" w:lineRule="auto"/>
        <w:ind w:left="720" w:hanging="720"/>
        <w:rPr>
          <w:rFonts w:ascii="Times New Roman" w:hAnsi="Times New Roman" w:cs="Times New Roman"/>
          <w:color w:val="000000" w:themeColor="text1"/>
          <w:sz w:val="24"/>
          <w:szCs w:val="24"/>
        </w:rPr>
      </w:pPr>
      <w:r w:rsidRPr="0087693A">
        <w:rPr>
          <w:rFonts w:ascii="Times New Roman" w:hAnsi="Times New Roman" w:cs="Times New Roman"/>
          <w:color w:val="000000" w:themeColor="text1"/>
          <w:sz w:val="24"/>
          <w:szCs w:val="24"/>
        </w:rPr>
        <w:t>2004</w:t>
      </w:r>
      <w:r w:rsidRPr="0087693A">
        <w:rPr>
          <w:rFonts w:ascii="Times New Roman" w:hAnsi="Times New Roman" w:cs="Times New Roman"/>
          <w:color w:val="000000" w:themeColor="text1"/>
          <w:sz w:val="24"/>
          <w:szCs w:val="24"/>
        </w:rPr>
        <w:tab/>
        <w:t xml:space="preserve">Pragmatic Bayesians: A Decade of Integrating Radiocarbon Dates into Chronological Models. In </w:t>
      </w:r>
      <w:r w:rsidRPr="0087693A">
        <w:rPr>
          <w:rFonts w:ascii="Times New Roman" w:hAnsi="Times New Roman" w:cs="Times New Roman"/>
          <w:i/>
          <w:color w:val="000000" w:themeColor="text1"/>
          <w:sz w:val="24"/>
          <w:szCs w:val="24"/>
        </w:rPr>
        <w:t>Tools for Constructing Chronologies: Crossing Disciplinary Boundaries</w:t>
      </w:r>
      <w:r w:rsidRPr="0087693A">
        <w:rPr>
          <w:rFonts w:ascii="Times New Roman" w:hAnsi="Times New Roman" w:cs="Times New Roman"/>
          <w:color w:val="000000" w:themeColor="text1"/>
          <w:sz w:val="24"/>
          <w:szCs w:val="24"/>
        </w:rPr>
        <w:t>, edited by Caitlin E. Buck and Andrew R. Millard,</w:t>
      </w:r>
      <w:r w:rsidRPr="0087693A">
        <w:rPr>
          <w:rFonts w:ascii="Times New Roman" w:hAnsi="Times New Roman" w:cs="Times New Roman"/>
          <w:i/>
          <w:color w:val="000000" w:themeColor="text1"/>
          <w:sz w:val="24"/>
          <w:szCs w:val="24"/>
        </w:rPr>
        <w:t xml:space="preserve"> </w:t>
      </w:r>
      <w:r w:rsidRPr="0087693A">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p</w:t>
      </w:r>
      <w:r w:rsidRPr="0087693A">
        <w:rPr>
          <w:rFonts w:ascii="Times New Roman" w:hAnsi="Times New Roman" w:cs="Times New Roman"/>
          <w:color w:val="000000" w:themeColor="text1"/>
          <w:sz w:val="24"/>
          <w:szCs w:val="24"/>
        </w:rPr>
        <w:t>. 25-41. Springer</w:t>
      </w:r>
      <w:r>
        <w:rPr>
          <w:rFonts w:ascii="Times New Roman" w:hAnsi="Times New Roman" w:cs="Times New Roman"/>
          <w:color w:val="000000" w:themeColor="text1"/>
          <w:sz w:val="24"/>
          <w:szCs w:val="24"/>
        </w:rPr>
        <w:t>, London</w:t>
      </w:r>
      <w:r w:rsidRPr="0087693A">
        <w:rPr>
          <w:rFonts w:ascii="Times New Roman" w:hAnsi="Times New Roman" w:cs="Times New Roman"/>
          <w:color w:val="000000" w:themeColor="text1"/>
          <w:sz w:val="24"/>
          <w:szCs w:val="24"/>
        </w:rPr>
        <w:t xml:space="preserve">. </w:t>
      </w:r>
    </w:p>
    <w:p w:rsidR="00BC0334" w:rsidRDefault="00BC0334" w:rsidP="00BC0334">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CC432B">
        <w:rPr>
          <w:rFonts w:ascii="Times New Roman" w:hAnsi="Times New Roman" w:cs="Times New Roman"/>
          <w:color w:val="000000" w:themeColor="text1"/>
          <w:sz w:val="24"/>
          <w:szCs w:val="24"/>
        </w:rPr>
        <w:t>Bronk Ramsey, Christopher</w:t>
      </w:r>
    </w:p>
    <w:p w:rsidR="0097299F" w:rsidRPr="00CC432B" w:rsidRDefault="0097299F" w:rsidP="0097299F">
      <w:pPr>
        <w:spacing w:after="0" w:line="48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2009</w:t>
      </w:r>
      <w:r>
        <w:rPr>
          <w:rFonts w:ascii="Times New Roman" w:hAnsi="Times New Roman" w:cs="Times New Roman"/>
          <w:color w:val="000000" w:themeColor="text1"/>
          <w:sz w:val="24"/>
          <w:szCs w:val="24"/>
        </w:rPr>
        <w:tab/>
        <w:t xml:space="preserve">Bayesian Analysis of Radiocarbon Dates. </w:t>
      </w:r>
      <w:r>
        <w:rPr>
          <w:rFonts w:ascii="Times New Roman" w:hAnsi="Times New Roman" w:cs="Times New Roman"/>
          <w:i/>
          <w:color w:val="000000" w:themeColor="text1"/>
          <w:sz w:val="24"/>
          <w:szCs w:val="24"/>
        </w:rPr>
        <w:t xml:space="preserve">Radiocarbon </w:t>
      </w:r>
      <w:r>
        <w:rPr>
          <w:rFonts w:ascii="Times New Roman" w:hAnsi="Times New Roman" w:cs="Times New Roman"/>
          <w:color w:val="000000" w:themeColor="text1"/>
          <w:sz w:val="24"/>
          <w:szCs w:val="24"/>
        </w:rPr>
        <w:t xml:space="preserve">51: 337-360. </w:t>
      </w:r>
      <w:bookmarkStart w:id="0" w:name="_GoBack"/>
      <w:bookmarkEnd w:id="0"/>
    </w:p>
    <w:p w:rsidR="00BC0334" w:rsidRPr="00CC5773" w:rsidRDefault="00BC0334" w:rsidP="00BC0334">
      <w:pPr>
        <w:autoSpaceDE w:val="0"/>
        <w:autoSpaceDN w:val="0"/>
        <w:adjustRightInd w:val="0"/>
        <w:spacing w:after="0" w:line="480" w:lineRule="auto"/>
        <w:ind w:left="720" w:hanging="720"/>
        <w:rPr>
          <w:rFonts w:ascii="Times New Roman" w:hAnsi="Times New Roman" w:cs="Times New Roman"/>
          <w:color w:val="000000" w:themeColor="text1"/>
          <w:sz w:val="24"/>
          <w:szCs w:val="24"/>
        </w:rPr>
      </w:pPr>
      <w:r w:rsidRPr="00CC432B">
        <w:rPr>
          <w:rFonts w:ascii="Times New Roman" w:hAnsi="Times New Roman" w:cs="Times New Roman"/>
          <w:color w:val="000000" w:themeColor="text1"/>
          <w:sz w:val="24"/>
          <w:szCs w:val="24"/>
        </w:rPr>
        <w:t>2014</w:t>
      </w:r>
      <w:r w:rsidRPr="00CC432B">
        <w:rPr>
          <w:rFonts w:ascii="Times New Roman" w:hAnsi="Times New Roman" w:cs="Times New Roman"/>
          <w:color w:val="000000" w:themeColor="text1"/>
          <w:sz w:val="24"/>
          <w:szCs w:val="24"/>
        </w:rPr>
        <w:tab/>
        <w:t>OxCal 4.2. Electronic resource, http://c14.arch.ox.ac.uk/embed.php?File=oxcal.html, accessed February 23, 2016.</w:t>
      </w:r>
    </w:p>
    <w:p w:rsidR="00BC0334" w:rsidRPr="00CC432B" w:rsidRDefault="00BC0334" w:rsidP="00BC0334">
      <w:pPr>
        <w:spacing w:after="0" w:line="480" w:lineRule="auto"/>
        <w:rPr>
          <w:rFonts w:ascii="Times New Roman" w:hAnsi="Times New Roman" w:cs="Times New Roman"/>
          <w:color w:val="000000" w:themeColor="text1"/>
          <w:sz w:val="24"/>
          <w:szCs w:val="24"/>
        </w:rPr>
      </w:pPr>
      <w:r w:rsidRPr="00CC432B">
        <w:rPr>
          <w:rFonts w:ascii="Times New Roman" w:hAnsi="Times New Roman" w:cs="Times New Roman"/>
          <w:color w:val="000000" w:themeColor="text1"/>
          <w:sz w:val="24"/>
          <w:szCs w:val="24"/>
        </w:rPr>
        <w:t xml:space="preserve">Clark, John E. and Thomas A. Lee, Jr. </w:t>
      </w:r>
    </w:p>
    <w:p w:rsidR="00BC0334" w:rsidRDefault="00BC0334" w:rsidP="00BC0334">
      <w:pPr>
        <w:spacing w:after="0" w:line="480" w:lineRule="auto"/>
        <w:ind w:left="720" w:hanging="720"/>
        <w:rPr>
          <w:rFonts w:ascii="Times New Roman" w:hAnsi="Times New Roman" w:cs="Times New Roman"/>
          <w:color w:val="000000" w:themeColor="text1"/>
          <w:sz w:val="24"/>
          <w:szCs w:val="24"/>
        </w:rPr>
      </w:pPr>
      <w:r w:rsidRPr="00CC432B">
        <w:rPr>
          <w:rFonts w:ascii="Times New Roman" w:hAnsi="Times New Roman" w:cs="Times New Roman"/>
          <w:color w:val="000000" w:themeColor="text1"/>
          <w:sz w:val="24"/>
          <w:szCs w:val="24"/>
        </w:rPr>
        <w:lastRenderedPageBreak/>
        <w:t>2013</w:t>
      </w:r>
      <w:r w:rsidRPr="00CC432B">
        <w:rPr>
          <w:rFonts w:ascii="Times New Roman" w:hAnsi="Times New Roman" w:cs="Times New Roman"/>
          <w:color w:val="000000" w:themeColor="text1"/>
          <w:sz w:val="24"/>
          <w:szCs w:val="24"/>
        </w:rPr>
        <w:tab/>
      </w:r>
      <w:r w:rsidRPr="00CC432B">
        <w:rPr>
          <w:rFonts w:ascii="Times New Roman" w:hAnsi="Times New Roman" w:cs="Times New Roman"/>
          <w:i/>
          <w:color w:val="000000" w:themeColor="text1"/>
          <w:sz w:val="24"/>
          <w:szCs w:val="24"/>
        </w:rPr>
        <w:t>Minor Excavations in Lower Izapa</w:t>
      </w:r>
      <w:r w:rsidRPr="00CC432B">
        <w:rPr>
          <w:rFonts w:ascii="Times New Roman" w:hAnsi="Times New Roman" w:cs="Times New Roman"/>
          <w:color w:val="000000" w:themeColor="text1"/>
          <w:sz w:val="24"/>
          <w:szCs w:val="24"/>
        </w:rPr>
        <w:t>. Papers of the New World Archaeological Foundation 75. Brigham Young University, Provo.</w:t>
      </w:r>
    </w:p>
    <w:p w:rsidR="00BC0334" w:rsidRDefault="00BC0334" w:rsidP="00BC0334">
      <w:pPr>
        <w:spacing w:after="0" w:line="480" w:lineRule="auto"/>
        <w:ind w:left="720" w:hanging="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Lowe, Gareth</w:t>
      </w:r>
    </w:p>
    <w:p w:rsidR="00BC0334" w:rsidRPr="00CC432B" w:rsidRDefault="00BC0334" w:rsidP="00BC0334">
      <w:pPr>
        <w:spacing w:after="0" w:line="480" w:lineRule="auto"/>
        <w:ind w:left="720" w:hanging="720"/>
        <w:rPr>
          <w:rFonts w:ascii="Times New Roman" w:hAnsi="Times New Roman" w:cs="Times New Roman"/>
          <w:color w:val="000000" w:themeColor="text1"/>
          <w:sz w:val="24"/>
          <w:szCs w:val="24"/>
        </w:rPr>
      </w:pPr>
      <w:r w:rsidRPr="00CC432B">
        <w:rPr>
          <w:rFonts w:ascii="Times New Roman" w:hAnsi="Times New Roman" w:cs="Times New Roman"/>
          <w:color w:val="000000" w:themeColor="text1"/>
          <w:sz w:val="24"/>
          <w:szCs w:val="24"/>
        </w:rPr>
        <w:t>1963</w:t>
      </w:r>
      <w:r w:rsidRPr="00CC432B">
        <w:rPr>
          <w:rFonts w:ascii="Times New Roman" w:hAnsi="Times New Roman" w:cs="Times New Roman"/>
          <w:color w:val="000000" w:themeColor="text1"/>
          <w:sz w:val="24"/>
          <w:szCs w:val="24"/>
        </w:rPr>
        <w:tab/>
        <w:t>Annual Report, 1963. Report Submitted to the Instituto Nacional de Antropología e Historia, Mexico. Report on file with the New World Archaeological Foundation, San Cristobal de las Casas, Chiapas, Mexico.</w:t>
      </w:r>
    </w:p>
    <w:p w:rsidR="00BC0334" w:rsidRPr="00CC432B" w:rsidRDefault="00BC0334" w:rsidP="00BC0334">
      <w:pPr>
        <w:spacing w:after="0" w:line="480" w:lineRule="auto"/>
        <w:ind w:left="720" w:hanging="720"/>
        <w:rPr>
          <w:rFonts w:ascii="Times New Roman" w:hAnsi="Times New Roman" w:cs="Times New Roman"/>
          <w:color w:val="000000" w:themeColor="text1"/>
          <w:sz w:val="24"/>
          <w:szCs w:val="24"/>
        </w:rPr>
      </w:pPr>
      <w:r w:rsidRPr="00CC432B">
        <w:rPr>
          <w:rFonts w:ascii="Times New Roman" w:hAnsi="Times New Roman" w:cs="Times New Roman"/>
          <w:color w:val="000000" w:themeColor="text1"/>
          <w:sz w:val="24"/>
          <w:szCs w:val="24"/>
        </w:rPr>
        <w:t>Lowe, Gareth, Thomas A. Lee, Jr., and Eduardo Martinez Espinoza</w:t>
      </w:r>
    </w:p>
    <w:p w:rsidR="00BC0334" w:rsidRPr="00F2314D" w:rsidRDefault="00BC0334" w:rsidP="00BC0334">
      <w:pPr>
        <w:spacing w:after="0" w:line="480" w:lineRule="auto"/>
        <w:ind w:left="720" w:hanging="720"/>
        <w:rPr>
          <w:rFonts w:ascii="Times New Roman" w:hAnsi="Times New Roman" w:cs="Times New Roman"/>
          <w:color w:val="000000" w:themeColor="text1"/>
          <w:sz w:val="24"/>
          <w:szCs w:val="24"/>
        </w:rPr>
      </w:pPr>
      <w:r w:rsidRPr="00CC432B">
        <w:rPr>
          <w:rFonts w:ascii="Times New Roman" w:hAnsi="Times New Roman" w:cs="Times New Roman"/>
          <w:color w:val="000000" w:themeColor="text1"/>
          <w:sz w:val="24"/>
          <w:szCs w:val="24"/>
        </w:rPr>
        <w:t>1982</w:t>
      </w:r>
      <w:r w:rsidRPr="00CC432B">
        <w:rPr>
          <w:rFonts w:ascii="Times New Roman" w:hAnsi="Times New Roman" w:cs="Times New Roman"/>
          <w:color w:val="000000" w:themeColor="text1"/>
          <w:sz w:val="24"/>
          <w:szCs w:val="24"/>
        </w:rPr>
        <w:tab/>
      </w:r>
      <w:r w:rsidRPr="00CC432B">
        <w:rPr>
          <w:rFonts w:ascii="Times New Roman" w:hAnsi="Times New Roman" w:cs="Times New Roman"/>
          <w:i/>
          <w:color w:val="000000" w:themeColor="text1"/>
          <w:sz w:val="24"/>
          <w:szCs w:val="24"/>
        </w:rPr>
        <w:t>Izapa: An Introduction to the Ruins and Monuments</w:t>
      </w:r>
      <w:r w:rsidRPr="00CC432B">
        <w:rPr>
          <w:rFonts w:ascii="Times New Roman" w:hAnsi="Times New Roman" w:cs="Times New Roman"/>
          <w:color w:val="000000" w:themeColor="text1"/>
          <w:sz w:val="24"/>
          <w:szCs w:val="24"/>
        </w:rPr>
        <w:t xml:space="preserve">. Papers of the New World Archaeological Foundation 31. </w:t>
      </w:r>
      <w:r w:rsidRPr="00F2314D">
        <w:rPr>
          <w:rFonts w:ascii="Times New Roman" w:hAnsi="Times New Roman" w:cs="Times New Roman"/>
          <w:color w:val="000000" w:themeColor="text1"/>
          <w:sz w:val="24"/>
          <w:szCs w:val="24"/>
        </w:rPr>
        <w:t xml:space="preserve">Brigham Young University, Provo. </w:t>
      </w:r>
    </w:p>
    <w:p w:rsidR="00BC0334" w:rsidRPr="00CC432B" w:rsidRDefault="00BC0334" w:rsidP="00BC0334">
      <w:pPr>
        <w:spacing w:after="0" w:line="480" w:lineRule="auto"/>
        <w:ind w:left="720" w:hanging="720"/>
        <w:rPr>
          <w:rFonts w:ascii="Times New Roman" w:hAnsi="Times New Roman" w:cs="Times New Roman"/>
          <w:color w:val="000000" w:themeColor="text1"/>
          <w:sz w:val="24"/>
          <w:szCs w:val="24"/>
        </w:rPr>
      </w:pPr>
      <w:r w:rsidRPr="00CC432B">
        <w:rPr>
          <w:rFonts w:ascii="Times New Roman" w:hAnsi="Times New Roman" w:cs="Times New Roman"/>
          <w:color w:val="000000" w:themeColor="text1"/>
          <w:sz w:val="24"/>
          <w:szCs w:val="24"/>
        </w:rPr>
        <w:t>Reimer, Paula J., Edouard Bard, Alex Bayliss, J. Warren Beck, Paul G. Blackwell, Christopher Bronk Ramsey, Caitlin E. Buck, Hai Cheng, R. Lawrence Edwards, Michael Friedrich, Pieter M. Grootes, Thomas P. Guilderson, Haflidi Hafliadason, Irka Hajdas, Christine Hatté, Timothy J. Heaton, Dirk L. Hoffman, Alan G. Hogg, Konrad A. Hughen, K. Felix Kaiser, Bernd Kromer, Stuart W. Manning, Mu Niu, Ron W. Reimer, David A. Richards, E. Marian Scott, John R. Southon, Richard A. Staff, Christian S. M. Turney, and Johannes van der Plicht</w:t>
      </w:r>
    </w:p>
    <w:p w:rsidR="00BC0334" w:rsidRPr="00CC432B" w:rsidRDefault="00BC0334" w:rsidP="00BC0334">
      <w:pPr>
        <w:spacing w:after="0" w:line="480" w:lineRule="auto"/>
        <w:ind w:left="720" w:hanging="720"/>
        <w:rPr>
          <w:rFonts w:ascii="Times New Roman" w:hAnsi="Times New Roman" w:cs="Times New Roman"/>
          <w:color w:val="000000" w:themeColor="text1"/>
          <w:sz w:val="24"/>
          <w:szCs w:val="24"/>
        </w:rPr>
      </w:pPr>
      <w:r w:rsidRPr="00CC432B">
        <w:rPr>
          <w:rFonts w:ascii="Times New Roman" w:hAnsi="Times New Roman" w:cs="Times New Roman"/>
          <w:color w:val="000000" w:themeColor="text1"/>
          <w:sz w:val="24"/>
          <w:szCs w:val="24"/>
        </w:rPr>
        <w:t>2013</w:t>
      </w:r>
      <w:r w:rsidRPr="00CC432B">
        <w:rPr>
          <w:rFonts w:ascii="Times New Roman" w:hAnsi="Times New Roman" w:cs="Times New Roman"/>
          <w:color w:val="000000" w:themeColor="text1"/>
          <w:sz w:val="24"/>
          <w:szCs w:val="24"/>
        </w:rPr>
        <w:tab/>
        <w:t xml:space="preserve">INTCAL13 and MARINE 13 Radiocarbon Age Calibration Curves 0-50,000 Years Cal BP. </w:t>
      </w:r>
      <w:r w:rsidRPr="00CC432B">
        <w:rPr>
          <w:rFonts w:ascii="Times New Roman" w:hAnsi="Times New Roman" w:cs="Times New Roman"/>
          <w:i/>
          <w:color w:val="000000" w:themeColor="text1"/>
          <w:sz w:val="24"/>
          <w:szCs w:val="24"/>
        </w:rPr>
        <w:t>Radiocarbon</w:t>
      </w:r>
      <w:r w:rsidRPr="00CC432B">
        <w:rPr>
          <w:rFonts w:ascii="Times New Roman" w:hAnsi="Times New Roman" w:cs="Times New Roman"/>
          <w:color w:val="000000" w:themeColor="text1"/>
          <w:sz w:val="24"/>
          <w:szCs w:val="24"/>
        </w:rPr>
        <w:t xml:space="preserve"> 55: 1869-1887. </w:t>
      </w:r>
    </w:p>
    <w:p w:rsidR="00B84288" w:rsidRPr="00CC5773" w:rsidRDefault="00B84288" w:rsidP="004A4FB5">
      <w:pPr>
        <w:spacing w:after="0" w:line="480" w:lineRule="auto"/>
        <w:rPr>
          <w:rFonts w:ascii="Times New Roman" w:hAnsi="Times New Roman" w:cs="Times New Roman"/>
          <w:sz w:val="24"/>
          <w:szCs w:val="24"/>
        </w:rPr>
      </w:pPr>
    </w:p>
    <w:p w:rsidR="00B84288" w:rsidRPr="00CC5773" w:rsidRDefault="00B84288" w:rsidP="004A4FB5">
      <w:pPr>
        <w:spacing w:after="0" w:line="480" w:lineRule="auto"/>
        <w:rPr>
          <w:rFonts w:ascii="Times New Roman" w:hAnsi="Times New Roman" w:cs="Times New Roman"/>
          <w:b/>
          <w:sz w:val="24"/>
          <w:szCs w:val="24"/>
        </w:rPr>
      </w:pPr>
      <w:r w:rsidRPr="00CC5773">
        <w:rPr>
          <w:rFonts w:ascii="Times New Roman" w:hAnsi="Times New Roman" w:cs="Times New Roman"/>
          <w:b/>
          <w:sz w:val="24"/>
          <w:szCs w:val="24"/>
        </w:rPr>
        <w:t>OxCal Code</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Plot()</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Sequence("Izapa, Guillen to Kato")</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lastRenderedPageBreak/>
        <w:t xml:space="preserve">  {</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Boundary("Start Early Guillen");</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Phase("Early Guillen")</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R_Date("I-876 M58, Exc. 1, on floor", 2695, 120)</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Outlier();</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Phase("Guillen")</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R_Date("I-872 M61, Exc. B, Sec. N4, F. 2", 2205, 95);</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R_Date("I-877 M60, Exc. A, Level 12, on floor", 2100, 90);</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Phase("Late Guillen")</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R_Date("I-1211 M60, Exc. A, hearth/posthole", 1855, 140)</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Outlier();</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Boundary("Guillen-Hato");</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Phase("Hato")</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lastRenderedPageBreak/>
        <w:t xml:space="preserve">   {</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R_Date("I-871 M30a, B, inside partial vessel", 2100, 110);</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R_Date("AA-105648 Base of M255, Subop. 104a", 1961, 43);</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Boundary("Hato-Itstapa");</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Phase("Itstapa")</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R_Date("AA-105649, M255, Subop. 104e, next to vessel",  1832, 52);</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Sequence("Mound 125a")</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Boundary("Start Mound 125a Sequence");</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Phase("Structure I2")</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R_Date("I-4548 M125a, Exc. A, below Floor 3", 1830, 95);</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R_Date("I-1654 M125a, Exc. A, F. 89-4", 1790, 150);</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R_Date("I-1653 M125a, Exc. A, on floor 3", 1850, 200);</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Boundary("End Mound 125a Sequence");</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Boundary("Itstapa-Jaritas");</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Phase("Jaritas")</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lastRenderedPageBreak/>
        <w:t xml:space="preserve">    R_Date("I-1210 M125a, Exc. A, F. 51", 1565, 145);</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Sequence("Mound 260")</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Boundary("Start Mound 260 Sequence");</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R_Date("AA-105647, M260, Subop. 105a, clay feature", 2191, 59)</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Outlier();</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Phase(Vessel)</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R_Date("AA-106727, M260, Subop. 105c, inside vessel in trash pit", 1708, 25);</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R_Date("AA-106726, M260, Subop. 105c, inside vessel in trash pit", 1654, 25);</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Boundary("End Mound 260 Sequence");</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Boundary("Jaritas-Kato");</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R_Date("I-1217 M125a, Exc. A, F. 26", 2330, 220)</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Outlier();</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R_Date("AA-105650, M97, Subop. 101a, below floor", 2129, 41)</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lastRenderedPageBreak/>
        <w:t xml:space="preserve">    Outlier();</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Boundary("End Kato");</w:t>
      </w:r>
    </w:p>
    <w:p w:rsidR="00CC5773"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w:t>
      </w:r>
    </w:p>
    <w:p w:rsidR="00B84288" w:rsidRPr="00CC5773" w:rsidRDefault="00CC5773" w:rsidP="00CC5773">
      <w:pPr>
        <w:spacing w:after="0" w:line="480" w:lineRule="auto"/>
        <w:rPr>
          <w:rFonts w:ascii="Times New Roman" w:hAnsi="Times New Roman" w:cs="Times New Roman"/>
          <w:sz w:val="24"/>
          <w:szCs w:val="24"/>
        </w:rPr>
      </w:pPr>
      <w:r w:rsidRPr="00CC5773">
        <w:rPr>
          <w:rFonts w:ascii="Times New Roman" w:hAnsi="Times New Roman" w:cs="Times New Roman"/>
          <w:sz w:val="24"/>
          <w:szCs w:val="24"/>
        </w:rPr>
        <w:t xml:space="preserve"> };</w:t>
      </w:r>
    </w:p>
    <w:sectPr w:rsidR="00B84288" w:rsidRPr="00CC577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821" w:rsidRDefault="00005821" w:rsidP="00E73CE5">
      <w:pPr>
        <w:spacing w:after="0" w:line="240" w:lineRule="auto"/>
      </w:pPr>
      <w:r>
        <w:separator/>
      </w:r>
    </w:p>
  </w:endnote>
  <w:endnote w:type="continuationSeparator" w:id="0">
    <w:p w:rsidR="00005821" w:rsidRDefault="00005821" w:rsidP="00E73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433389"/>
      <w:docPartObj>
        <w:docPartGallery w:val="Page Numbers (Bottom of Page)"/>
        <w:docPartUnique/>
      </w:docPartObj>
    </w:sdtPr>
    <w:sdtEndPr>
      <w:rPr>
        <w:rFonts w:ascii="Times New Roman" w:hAnsi="Times New Roman" w:cs="Times New Roman"/>
        <w:noProof/>
        <w:sz w:val="24"/>
        <w:szCs w:val="24"/>
      </w:rPr>
    </w:sdtEndPr>
    <w:sdtContent>
      <w:p w:rsidR="00E73CE5" w:rsidRPr="00E73CE5" w:rsidRDefault="00E73CE5">
        <w:pPr>
          <w:pStyle w:val="Footer"/>
          <w:jc w:val="center"/>
          <w:rPr>
            <w:rFonts w:ascii="Times New Roman" w:hAnsi="Times New Roman" w:cs="Times New Roman"/>
            <w:sz w:val="24"/>
            <w:szCs w:val="24"/>
          </w:rPr>
        </w:pPr>
        <w:r w:rsidRPr="00E73CE5">
          <w:rPr>
            <w:rFonts w:ascii="Times New Roman" w:hAnsi="Times New Roman" w:cs="Times New Roman"/>
            <w:sz w:val="24"/>
            <w:szCs w:val="24"/>
          </w:rPr>
          <w:fldChar w:fldCharType="begin"/>
        </w:r>
        <w:r w:rsidRPr="00E73CE5">
          <w:rPr>
            <w:rFonts w:ascii="Times New Roman" w:hAnsi="Times New Roman" w:cs="Times New Roman"/>
            <w:sz w:val="24"/>
            <w:szCs w:val="24"/>
          </w:rPr>
          <w:instrText xml:space="preserve"> PAGE   \* MERGEFORMAT </w:instrText>
        </w:r>
        <w:r w:rsidRPr="00E73CE5">
          <w:rPr>
            <w:rFonts w:ascii="Times New Roman" w:hAnsi="Times New Roman" w:cs="Times New Roman"/>
            <w:sz w:val="24"/>
            <w:szCs w:val="24"/>
          </w:rPr>
          <w:fldChar w:fldCharType="separate"/>
        </w:r>
        <w:r w:rsidR="0097299F">
          <w:rPr>
            <w:rFonts w:ascii="Times New Roman" w:hAnsi="Times New Roman" w:cs="Times New Roman"/>
            <w:noProof/>
            <w:sz w:val="24"/>
            <w:szCs w:val="24"/>
          </w:rPr>
          <w:t>3</w:t>
        </w:r>
        <w:r w:rsidRPr="00E73CE5">
          <w:rPr>
            <w:rFonts w:ascii="Times New Roman" w:hAnsi="Times New Roman" w:cs="Times New Roman"/>
            <w:noProof/>
            <w:sz w:val="24"/>
            <w:szCs w:val="24"/>
          </w:rPr>
          <w:fldChar w:fldCharType="end"/>
        </w:r>
      </w:p>
    </w:sdtContent>
  </w:sdt>
  <w:p w:rsidR="00E73CE5" w:rsidRDefault="00E73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821" w:rsidRDefault="00005821" w:rsidP="00E73CE5">
      <w:pPr>
        <w:spacing w:after="0" w:line="240" w:lineRule="auto"/>
      </w:pPr>
      <w:r>
        <w:separator/>
      </w:r>
    </w:p>
  </w:footnote>
  <w:footnote w:type="continuationSeparator" w:id="0">
    <w:p w:rsidR="00005821" w:rsidRDefault="00005821" w:rsidP="00E73C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6C5"/>
    <w:rsid w:val="00005821"/>
    <w:rsid w:val="00013EF7"/>
    <w:rsid w:val="00141EA0"/>
    <w:rsid w:val="00155C5F"/>
    <w:rsid w:val="001E345B"/>
    <w:rsid w:val="00201D01"/>
    <w:rsid w:val="0026020D"/>
    <w:rsid w:val="002F7009"/>
    <w:rsid w:val="00386A3E"/>
    <w:rsid w:val="003E5F18"/>
    <w:rsid w:val="004A4FB5"/>
    <w:rsid w:val="00556762"/>
    <w:rsid w:val="00575BAC"/>
    <w:rsid w:val="006425A8"/>
    <w:rsid w:val="007148C7"/>
    <w:rsid w:val="007227B0"/>
    <w:rsid w:val="00796174"/>
    <w:rsid w:val="00815B55"/>
    <w:rsid w:val="008870D5"/>
    <w:rsid w:val="008B34A9"/>
    <w:rsid w:val="008F43F0"/>
    <w:rsid w:val="008F7814"/>
    <w:rsid w:val="00952331"/>
    <w:rsid w:val="0097299F"/>
    <w:rsid w:val="009A68C5"/>
    <w:rsid w:val="00B84288"/>
    <w:rsid w:val="00BC0334"/>
    <w:rsid w:val="00BF2E5C"/>
    <w:rsid w:val="00C1610B"/>
    <w:rsid w:val="00CC5773"/>
    <w:rsid w:val="00CD0787"/>
    <w:rsid w:val="00CE7CFB"/>
    <w:rsid w:val="00D441C6"/>
    <w:rsid w:val="00DE14CF"/>
    <w:rsid w:val="00DF3D7E"/>
    <w:rsid w:val="00DF6758"/>
    <w:rsid w:val="00E131AA"/>
    <w:rsid w:val="00E73CE5"/>
    <w:rsid w:val="00E76485"/>
    <w:rsid w:val="00EC1C85"/>
    <w:rsid w:val="00EF2152"/>
    <w:rsid w:val="00F2314D"/>
    <w:rsid w:val="00F716DA"/>
    <w:rsid w:val="00F8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5A73"/>
  <w15:docId w15:val="{C0CC35E2-9B53-4DB0-94B1-01FF507D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3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DF3D7E"/>
  </w:style>
  <w:style w:type="paragraph" w:styleId="BalloonText">
    <w:name w:val="Balloon Text"/>
    <w:basedOn w:val="Normal"/>
    <w:link w:val="BalloonTextChar"/>
    <w:uiPriority w:val="99"/>
    <w:semiHidden/>
    <w:unhideWhenUsed/>
    <w:rsid w:val="001E3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45B"/>
    <w:rPr>
      <w:rFonts w:ascii="Segoe UI" w:hAnsi="Segoe UI" w:cs="Segoe UI"/>
      <w:sz w:val="18"/>
      <w:szCs w:val="18"/>
    </w:rPr>
  </w:style>
  <w:style w:type="paragraph" w:styleId="Header">
    <w:name w:val="header"/>
    <w:basedOn w:val="Normal"/>
    <w:link w:val="HeaderChar"/>
    <w:uiPriority w:val="99"/>
    <w:unhideWhenUsed/>
    <w:rsid w:val="00E73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CE5"/>
  </w:style>
  <w:style w:type="paragraph" w:styleId="Footer">
    <w:name w:val="footer"/>
    <w:basedOn w:val="Normal"/>
    <w:link w:val="FooterChar"/>
    <w:uiPriority w:val="99"/>
    <w:unhideWhenUsed/>
    <w:rsid w:val="00E73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Mendelsohn</dc:creator>
  <cp:lastModifiedBy>Rebecca Mendelsohn</cp:lastModifiedBy>
  <cp:revision>6</cp:revision>
  <cp:lastPrinted>2016-02-05T19:50:00Z</cp:lastPrinted>
  <dcterms:created xsi:type="dcterms:W3CDTF">2017-02-02T16:17:00Z</dcterms:created>
  <dcterms:modified xsi:type="dcterms:W3CDTF">2017-06-21T13:32:00Z</dcterms:modified>
</cp:coreProperties>
</file>