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328F" w14:textId="77777777" w:rsidR="00F36D09" w:rsidRDefault="00307A51">
      <w:r>
        <w:rPr>
          <w:b/>
        </w:rPr>
        <w:t>Supplemental Figure Captions</w:t>
      </w:r>
    </w:p>
    <w:p w14:paraId="0AED63B5" w14:textId="77777777" w:rsidR="00307A51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5016BC5E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  <w:bookmarkStart w:id="0" w:name="_GoBack"/>
      <w:bookmarkEnd w:id="0"/>
      <w:r w:rsidRPr="009D13BB">
        <w:rPr>
          <w:rFonts w:ascii="Times New Roman" w:hAnsi="Times New Roman"/>
        </w:rPr>
        <w:t>Supplementary Figure 1. Comparison of face sizes of Late Classic and diagnostic Terminal Classic style figurines (face sizes provided as a proxy for figurine heights since most figurines in the sample were fragmentary).</w:t>
      </w:r>
    </w:p>
    <w:p w14:paraId="13454309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63295E6C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9D13BB">
        <w:rPr>
          <w:rFonts w:ascii="Times New Roman" w:hAnsi="Times New Roman"/>
        </w:rPr>
        <w:t xml:space="preserve">Supplementary Figure 2. Postclassic molded figurines, Type I, showing the variety of sizes, styles, and headdress types: (a) head and headdress, Tayasal, TY029; (b) headdress fragment, Tayasal, TY030; (c) head and </w:t>
      </w:r>
      <w:proofErr w:type="gramStart"/>
      <w:r w:rsidRPr="009D13BB">
        <w:rPr>
          <w:rFonts w:ascii="Times New Roman" w:hAnsi="Times New Roman"/>
        </w:rPr>
        <w:t>headdress ,</w:t>
      </w:r>
      <w:proofErr w:type="gramEnd"/>
      <w:r w:rsidRPr="009D13BB">
        <w:rPr>
          <w:rFonts w:ascii="Times New Roman" w:hAnsi="Times New Roman"/>
        </w:rPr>
        <w:t xml:space="preserve"> Nixtun Ch’ich’, NC027; (d) head and headdress fragment, Ixlú, IX006; (e) head and headdress fragment, Ixlú, IX061; (f) complete figurine, Ixlú, IX002 (all photographs by the author).</w:t>
      </w:r>
    </w:p>
    <w:p w14:paraId="4518513E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50F1829A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9D13BB">
        <w:rPr>
          <w:rFonts w:ascii="Times New Roman" w:hAnsi="Times New Roman"/>
        </w:rPr>
        <w:t xml:space="preserve">Supplementary Figure 3. Map of Siete Templos Complex, Tikal, showing the locations of on-floor Terminal Classic middens </w:t>
      </w:r>
      <w:r w:rsidRPr="009D13BB">
        <w:rPr>
          <w:rFonts w:ascii="Times New Roman" w:hAnsi="Times New Roman"/>
        </w:rPr>
        <w:fldChar w:fldCharType="begin"/>
      </w:r>
      <w:r w:rsidRPr="009D13BB">
        <w:rPr>
          <w:rFonts w:ascii="Times New Roman" w:hAnsi="Times New Roman"/>
        </w:rPr>
        <w:instrText xml:space="preserve"> ADDIN ZOTERO_ITEM CSL_CITATION {"citationID":"GcUays0m","properties":{"formattedCitation":"{\\rtf (after G\\uc0\\u243{}mez 2010 Fig.6)}","plainCitation":"(after Gómez 2010 Fig.6)"},"citationItems":[{"id":3866,"uris":["http://zotero.org/users/1418132/items/EHWAJTSE"],"uri":["http://zotero.org/users/1418132/items/EHWAJTSE"],"itemData":{"id":3866,"type":"manuscript","title":"El Sector Sur del Centro Ceremonial de Tikal","genre":"Manuscript on file with the author","author":[{"family":"Gómez","given":"Oswaldo"}],"issued":{"date-parts":[["2010"]]}},"prefix":"after ","suffix":"Fig.6"}],"schema":"https://github.com/citation-style-language/schema/raw/master/csl-citation.json"} </w:instrText>
      </w:r>
      <w:r w:rsidRPr="009D13BB">
        <w:rPr>
          <w:rFonts w:ascii="Times New Roman" w:hAnsi="Times New Roman"/>
        </w:rPr>
        <w:fldChar w:fldCharType="separate"/>
      </w:r>
      <w:r w:rsidRPr="002D289B">
        <w:rPr>
          <w:rFonts w:ascii="Times New Roman" w:hAnsi="Times New Roman" w:cs="Arial"/>
        </w:rPr>
        <w:t>(after Gómez 2010: Figure 6)</w:t>
      </w:r>
      <w:r w:rsidRPr="009D13BB">
        <w:rPr>
          <w:rFonts w:ascii="Times New Roman" w:hAnsi="Times New Roman"/>
        </w:rPr>
        <w:fldChar w:fldCharType="end"/>
      </w:r>
      <w:r w:rsidRPr="009D13BB">
        <w:rPr>
          <w:rFonts w:ascii="Times New Roman" w:hAnsi="Times New Roman"/>
        </w:rPr>
        <w:t>.</w:t>
      </w:r>
    </w:p>
    <w:p w14:paraId="5C2C27EF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2504DB6F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9D13BB">
        <w:rPr>
          <w:rFonts w:ascii="Times New Roman" w:hAnsi="Times New Roman"/>
        </w:rPr>
        <w:t xml:space="preserve">Supplementary Figure 4. Map of San Clemente’s site core showing location of on-floor Terminal Classic middens within an elite </w:t>
      </w:r>
      <w:r>
        <w:rPr>
          <w:rFonts w:ascii="Times New Roman" w:hAnsi="Times New Roman"/>
        </w:rPr>
        <w:t xml:space="preserve">courtyard (after Salas </w:t>
      </w:r>
      <w:proofErr w:type="gramStart"/>
      <w:r>
        <w:rPr>
          <w:rFonts w:ascii="Times New Roman" w:hAnsi="Times New Roman"/>
        </w:rPr>
        <w:t>2006:Figure</w:t>
      </w:r>
      <w:proofErr w:type="gramEnd"/>
      <w:r w:rsidRPr="009D13BB">
        <w:rPr>
          <w:rFonts w:ascii="Times New Roman" w:hAnsi="Times New Roman"/>
        </w:rPr>
        <w:t>1).</w:t>
      </w:r>
    </w:p>
    <w:p w14:paraId="46630279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</w:p>
    <w:p w14:paraId="5F62AAEE" w14:textId="77777777" w:rsidR="00307A51" w:rsidRPr="009D13BB" w:rsidRDefault="00307A51" w:rsidP="00307A51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9D13BB">
        <w:rPr>
          <w:rFonts w:ascii="Times New Roman" w:hAnsi="Times New Roman"/>
        </w:rPr>
        <w:t>Supplementary Figure 5. Mixed styles displayed together: (a) Late Classic style short-fringe hair cut, Boca phase figurine, Altar de Sacrificios, MUNAE43e; (b) Terminal Classic style long hair, Jimba phase figurine, Altar de Sacrificios, MUNAE10090a; (c) Yaxhá figurine with Late Classic short-fringed hair cut on left and long Terminal Classic hair style on right; (d) Ceibal Stela 17 with Terminal Classic style figurine on left and Late Classic style figure on right (after Graham 1996:45) (all photographs by the author).</w:t>
      </w:r>
    </w:p>
    <w:p w14:paraId="67445788" w14:textId="77777777" w:rsidR="00307A51" w:rsidRPr="009D13BB" w:rsidRDefault="00307A51" w:rsidP="00307A51">
      <w:pPr>
        <w:spacing w:line="480" w:lineRule="auto"/>
      </w:pPr>
    </w:p>
    <w:p w14:paraId="43DEEBE6" w14:textId="77777777" w:rsidR="00307A51" w:rsidRPr="009D13BB" w:rsidRDefault="00307A51" w:rsidP="00307A51">
      <w:pPr>
        <w:spacing w:line="480" w:lineRule="auto"/>
      </w:pPr>
      <w:r w:rsidRPr="009D13BB">
        <w:t>Supplementary Figure 6. Late Postclassic Temple T247, North-Central region of Tayasal, reconstruction drawing (by Luis F. Luin) and plan map showing the location of modeled zoomorphic figurine TY200 (see Figure 6k).</w:t>
      </w:r>
    </w:p>
    <w:p w14:paraId="5A0CBB2F" w14:textId="77777777" w:rsidR="00307A51" w:rsidRPr="00307A51" w:rsidRDefault="00307A51"/>
    <w:sectPr w:rsidR="00307A51" w:rsidRPr="00307A51" w:rsidSect="002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1"/>
    <w:rsid w:val="00204ECE"/>
    <w:rsid w:val="00307A51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4A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5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Macintosh Word</Application>
  <DocSecurity>0</DocSecurity>
  <Lines>36</Lines>
  <Paragraphs>9</Paragraphs>
  <ScaleCrop>false</ScaleCrop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2017-07-25T23:38:00Z</dcterms:created>
  <dcterms:modified xsi:type="dcterms:W3CDTF">2017-07-25T23:39:00Z</dcterms:modified>
</cp:coreProperties>
</file>