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7E1C" w14:textId="2911B751" w:rsidR="00075B17" w:rsidRDefault="006069BE" w:rsidP="001836F1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lang w:val="en-US"/>
        </w:rPr>
      </w:pPr>
      <w:proofErr w:type="gramStart"/>
      <w:r>
        <w:rPr>
          <w:rFonts w:ascii="Times New Roman" w:eastAsia="Arial Unicode MS" w:hAnsi="Times New Roman" w:cs="Times New Roman"/>
          <w:lang w:val="en-US"/>
        </w:rPr>
        <w:t xml:space="preserve">Supplemental </w:t>
      </w:r>
      <w:r w:rsidR="001836F1" w:rsidRPr="00731919">
        <w:rPr>
          <w:rFonts w:ascii="Times New Roman" w:eastAsia="Arial Unicode MS" w:hAnsi="Times New Roman" w:cs="Times New Roman"/>
          <w:lang w:val="en-US"/>
        </w:rPr>
        <w:t>Table 1.</w:t>
      </w:r>
      <w:proofErr w:type="gramEnd"/>
      <w:r w:rsidR="001836F1" w:rsidRPr="00731919">
        <w:rPr>
          <w:rFonts w:ascii="Times New Roman" w:eastAsia="Arial Unicode MS" w:hAnsi="Times New Roman" w:cs="Times New Roman"/>
          <w:lang w:val="en-US"/>
        </w:rPr>
        <w:t xml:space="preserve"> </w:t>
      </w:r>
      <w:r w:rsidR="001836F1" w:rsidRPr="00D27FB7">
        <w:rPr>
          <w:rFonts w:ascii="Times New Roman" w:hAnsi="Times New Roman" w:cs="Times New Roman"/>
          <w:bCs/>
          <w:lang w:val="en-US"/>
        </w:rPr>
        <w:t xml:space="preserve">AMS </w:t>
      </w:r>
      <w:r w:rsidR="00854854">
        <w:rPr>
          <w:rFonts w:ascii="Times New Roman" w:hAnsi="Times New Roman" w:cs="Times New Roman"/>
          <w:bCs/>
          <w:lang w:val="en-US"/>
        </w:rPr>
        <w:t>R</w:t>
      </w:r>
      <w:r w:rsidR="001836F1" w:rsidRPr="00D27FB7">
        <w:rPr>
          <w:rFonts w:ascii="Times New Roman" w:hAnsi="Times New Roman" w:cs="Times New Roman"/>
          <w:bCs/>
          <w:lang w:val="en-US"/>
        </w:rPr>
        <w:t xml:space="preserve">adiocarbon </w:t>
      </w:r>
      <w:r w:rsidR="00B579E0">
        <w:rPr>
          <w:rFonts w:ascii="Times New Roman" w:hAnsi="Times New Roman" w:cs="Times New Roman"/>
          <w:bCs/>
          <w:lang w:val="en-US"/>
        </w:rPr>
        <w:t>Dates o</w:t>
      </w:r>
      <w:r w:rsidR="00B579E0" w:rsidRPr="00D27FB7">
        <w:rPr>
          <w:rFonts w:ascii="Times New Roman" w:hAnsi="Times New Roman" w:cs="Times New Roman"/>
          <w:bCs/>
          <w:lang w:val="en-US"/>
        </w:rPr>
        <w:t xml:space="preserve">n </w:t>
      </w:r>
      <w:r w:rsidR="00B579E0">
        <w:rPr>
          <w:rFonts w:ascii="Times New Roman" w:hAnsi="Times New Roman" w:cs="Times New Roman"/>
          <w:bCs/>
          <w:lang w:val="en-US"/>
        </w:rPr>
        <w:t>Charcoal a</w:t>
      </w:r>
      <w:r w:rsidR="00B579E0" w:rsidRPr="00D27FB7">
        <w:rPr>
          <w:rFonts w:ascii="Times New Roman" w:hAnsi="Times New Roman" w:cs="Times New Roman"/>
          <w:bCs/>
          <w:lang w:val="en-US"/>
        </w:rPr>
        <w:t xml:space="preserve">nd </w:t>
      </w:r>
      <w:r w:rsidR="00B579E0">
        <w:rPr>
          <w:rFonts w:ascii="Times New Roman" w:hAnsi="Times New Roman" w:cs="Times New Roman"/>
          <w:bCs/>
          <w:lang w:val="en-US"/>
        </w:rPr>
        <w:t>P</w:t>
      </w:r>
      <w:r w:rsidR="00B579E0" w:rsidRPr="00D27FB7">
        <w:rPr>
          <w:rFonts w:ascii="Times New Roman" w:hAnsi="Times New Roman" w:cs="Times New Roman"/>
          <w:bCs/>
          <w:lang w:val="en-US"/>
        </w:rPr>
        <w:t xml:space="preserve">lant </w:t>
      </w:r>
      <w:r w:rsidR="00B579E0">
        <w:rPr>
          <w:rFonts w:ascii="Times New Roman" w:hAnsi="Times New Roman" w:cs="Times New Roman"/>
          <w:bCs/>
          <w:lang w:val="en-US"/>
        </w:rPr>
        <w:t>R</w:t>
      </w:r>
      <w:r w:rsidR="00B579E0" w:rsidRPr="00D27FB7">
        <w:rPr>
          <w:rFonts w:ascii="Times New Roman" w:hAnsi="Times New Roman" w:cs="Times New Roman"/>
          <w:bCs/>
          <w:lang w:val="en-US"/>
        </w:rPr>
        <w:t xml:space="preserve">emains From </w:t>
      </w:r>
      <w:r w:rsidR="001836F1" w:rsidRPr="00D27FB7">
        <w:rPr>
          <w:rFonts w:ascii="Times New Roman" w:hAnsi="Times New Roman" w:cs="Times New Roman"/>
          <w:bCs/>
          <w:lang w:val="en-US"/>
        </w:rPr>
        <w:t>QM12</w:t>
      </w:r>
      <w:r w:rsidR="003D7166">
        <w:rPr>
          <w:rFonts w:ascii="Times New Roman" w:hAnsi="Times New Roman" w:cs="Times New Roman"/>
          <w:bCs/>
          <w:lang w:val="en-US"/>
        </w:rPr>
        <w:t xml:space="preserve"> </w:t>
      </w:r>
      <w:r w:rsidR="00B579E0">
        <w:rPr>
          <w:rFonts w:ascii="Times New Roman" w:hAnsi="Times New Roman" w:cs="Times New Roman"/>
          <w:bCs/>
          <w:lang w:val="en-US"/>
        </w:rPr>
        <w:t>Arch</w:t>
      </w:r>
      <w:bookmarkStart w:id="0" w:name="_GoBack"/>
      <w:bookmarkEnd w:id="0"/>
      <w:r w:rsidR="00B579E0">
        <w:rPr>
          <w:rFonts w:ascii="Times New Roman" w:hAnsi="Times New Roman" w:cs="Times New Roman"/>
          <w:bCs/>
          <w:lang w:val="en-US"/>
        </w:rPr>
        <w:t>aeological Site</w:t>
      </w:r>
      <w:r w:rsidR="001836F1" w:rsidRPr="00D27FB7">
        <w:rPr>
          <w:rFonts w:ascii="Times New Roman" w:hAnsi="Times New Roman" w:cs="Times New Roman"/>
          <w:bCs/>
          <w:lang w:val="en-US"/>
        </w:rPr>
        <w:t xml:space="preserve">. Dates were calibrated in CALIB 7.0.1 </w:t>
      </w:r>
      <w:r w:rsidR="001836F1">
        <w:rPr>
          <w:rFonts w:ascii="Times New Roman" w:hAnsi="Times New Roman" w:cs="Times New Roman"/>
          <w:bCs/>
          <w:lang w:val="en-US"/>
        </w:rPr>
        <w:t xml:space="preserve"> </w:t>
      </w:r>
      <w:r w:rsidR="001836F1" w:rsidRPr="00D27FB7">
        <w:rPr>
          <w:rFonts w:ascii="Times New Roman" w:eastAsiaTheme="minorEastAsia" w:hAnsi="Times New Roman" w:cs="Times New Roman"/>
          <w:lang w:val="en-US" w:eastAsia="es-ES"/>
        </w:rPr>
        <w:t>(</w:t>
      </w:r>
      <w:proofErr w:type="spellStart"/>
      <w:r w:rsidR="001836F1" w:rsidRPr="00D27FB7">
        <w:rPr>
          <w:rFonts w:ascii="Times New Roman" w:eastAsiaTheme="minorEastAsia" w:hAnsi="Times New Roman" w:cs="Times New Roman"/>
          <w:lang w:val="en-US" w:eastAsia="es-ES"/>
        </w:rPr>
        <w:t>Stuiver</w:t>
      </w:r>
      <w:proofErr w:type="spellEnd"/>
      <w:r w:rsidR="001836F1" w:rsidRPr="00D27FB7">
        <w:rPr>
          <w:rFonts w:ascii="Times New Roman" w:eastAsiaTheme="minorEastAsia" w:hAnsi="Times New Roman" w:cs="Times New Roman"/>
          <w:lang w:val="en-US" w:eastAsia="es-ES"/>
        </w:rPr>
        <w:t xml:space="preserve"> and Reimer, 1993)</w:t>
      </w:r>
      <w:r w:rsidR="001836F1" w:rsidRPr="00D27FB7">
        <w:rPr>
          <w:rFonts w:ascii="Times New Roman" w:hAnsi="Times New Roman" w:cs="Times New Roman"/>
          <w:bCs/>
          <w:lang w:val="en-US"/>
        </w:rPr>
        <w:t xml:space="preserve"> using the SHCAL13 calibration curve (</w:t>
      </w:r>
      <w:proofErr w:type="spellStart"/>
      <w:r w:rsidR="001836F1" w:rsidRPr="00D27FB7">
        <w:rPr>
          <w:rFonts w:ascii="Times New Roman" w:hAnsi="Times New Roman" w:cs="Times New Roman"/>
          <w:bCs/>
          <w:lang w:val="en-US"/>
        </w:rPr>
        <w:t>Hoggs</w:t>
      </w:r>
      <w:proofErr w:type="spellEnd"/>
      <w:r w:rsidR="001836F1" w:rsidRPr="00D27FB7">
        <w:rPr>
          <w:rFonts w:ascii="Times New Roman" w:hAnsi="Times New Roman" w:cs="Times New Roman"/>
          <w:bCs/>
          <w:lang w:val="en-US"/>
        </w:rPr>
        <w:t xml:space="preserve"> et al. 2013) at 2-sigma level. (*) Indicates dates reported by Latorre et al. (2013). Radiocarbon determinations by </w:t>
      </w:r>
      <w:r w:rsidR="001836F1" w:rsidRPr="006069BE">
        <w:rPr>
          <w:rFonts w:ascii="Times New Roman" w:hAnsi="Times New Roman" w:cs="Times New Roman"/>
          <w:lang w:val="en-US" w:eastAsia="es-CL"/>
        </w:rPr>
        <w:t>UCIAMS</w:t>
      </w:r>
      <w:r w:rsidR="001836F1" w:rsidRPr="00D27FB7">
        <w:rPr>
          <w:rFonts w:ascii="Times New Roman" w:hAnsi="Times New Roman" w:cs="Times New Roman"/>
          <w:bCs/>
          <w:lang w:val="en-US"/>
        </w:rPr>
        <w:t xml:space="preserve"> </w:t>
      </w:r>
      <w:r w:rsidR="001836F1" w:rsidRPr="00D27FB7">
        <w:rPr>
          <w:rFonts w:ascii="Times New Roman" w:eastAsiaTheme="minorEastAsia" w:hAnsi="Times New Roman" w:cs="Times New Roman"/>
          <w:lang w:val="en-US" w:eastAsia="es-ES"/>
        </w:rPr>
        <w:t xml:space="preserve">are corrected for isotopic fractionation using AMS-measured delta </w:t>
      </w:r>
      <w:r w:rsidR="001836F1" w:rsidRPr="00D27FB7">
        <w:rPr>
          <w:rFonts w:ascii="Times New Roman" w:eastAsiaTheme="minorEastAsia" w:hAnsi="Times New Roman" w:cs="Times New Roman"/>
          <w:vertAlign w:val="superscript"/>
          <w:lang w:val="en-US" w:eastAsia="es-ES"/>
        </w:rPr>
        <w:t>13</w:t>
      </w:r>
      <w:r w:rsidR="001836F1" w:rsidRPr="00D27FB7">
        <w:rPr>
          <w:rFonts w:ascii="Times New Roman" w:eastAsiaTheme="minorEastAsia" w:hAnsi="Times New Roman" w:cs="Times New Roman"/>
          <w:lang w:val="en-US" w:eastAsia="es-ES"/>
        </w:rPr>
        <w:t>C ratios</w:t>
      </w:r>
      <w:r w:rsidR="001836F1">
        <w:rPr>
          <w:rFonts w:ascii="Times New Roman" w:eastAsiaTheme="minorEastAsia" w:hAnsi="Times New Roman" w:cs="Times New Roman"/>
          <w:lang w:val="en-US" w:eastAsia="es-ES"/>
        </w:rPr>
        <w:t xml:space="preserve">. </w:t>
      </w:r>
      <w:r w:rsidR="001836F1" w:rsidRPr="00ED3D6F">
        <w:rPr>
          <w:rFonts w:ascii="Times New Roman" w:eastAsiaTheme="minorEastAsia" w:hAnsi="Times New Roman" w:cs="Times New Roman"/>
          <w:lang w:val="en-US" w:eastAsia="es-ES"/>
        </w:rPr>
        <w:t>(</w:t>
      </w:r>
      <w:r w:rsidR="001836F1" w:rsidRPr="00ED3D6F">
        <w:rPr>
          <w:rFonts w:ascii="Times New Roman" w:eastAsiaTheme="minorEastAsia" w:hAnsi="Times New Roman" w:cs="Times New Roman"/>
          <w:b/>
          <w:vertAlign w:val="superscript"/>
          <w:lang w:val="en-US" w:eastAsia="es-ES"/>
        </w:rPr>
        <w:t>√</w:t>
      </w:r>
      <w:r w:rsidR="001836F1" w:rsidRPr="00ED3D6F">
        <w:rPr>
          <w:rFonts w:ascii="Times New Roman" w:eastAsiaTheme="minorEastAsia" w:hAnsi="Times New Roman" w:cs="Times New Roman"/>
          <w:lang w:val="en-US" w:eastAsia="es-ES"/>
        </w:rPr>
        <w:t xml:space="preserve">) </w:t>
      </w:r>
      <w:r w:rsidR="001836F1">
        <w:rPr>
          <w:rFonts w:ascii="Times New Roman" w:eastAsiaTheme="minorEastAsia" w:hAnsi="Times New Roman" w:cs="Times New Roman"/>
          <w:lang w:val="en-US" w:eastAsia="es-ES"/>
        </w:rPr>
        <w:t xml:space="preserve">Indicates </w:t>
      </w:r>
      <w:r w:rsidR="001836F1" w:rsidRPr="00ED3D6F">
        <w:rPr>
          <w:rFonts w:ascii="Times New Roman" w:eastAsiaTheme="minorEastAsia" w:hAnsi="Times New Roman" w:cs="Times New Roman"/>
          <w:lang w:val="en-US" w:eastAsia="es-ES"/>
        </w:rPr>
        <w:t xml:space="preserve">ages excluded from the </w:t>
      </w:r>
      <w:r w:rsidR="00D35BD7">
        <w:rPr>
          <w:rFonts w:ascii="Times New Roman" w:eastAsiaTheme="minorEastAsia" w:hAnsi="Times New Roman" w:cs="Times New Roman"/>
          <w:lang w:val="en-US" w:eastAsia="es-ES"/>
        </w:rPr>
        <w:t xml:space="preserve">estimated </w:t>
      </w:r>
      <w:r w:rsidR="001836F1" w:rsidRPr="00ED3D6F">
        <w:rPr>
          <w:rFonts w:ascii="Times New Roman" w:eastAsiaTheme="minorEastAsia" w:hAnsi="Times New Roman" w:cs="Times New Roman"/>
          <w:lang w:val="en-US" w:eastAsia="es-ES"/>
        </w:rPr>
        <w:t>occupation</w:t>
      </w:r>
      <w:r w:rsidR="001836F1">
        <w:rPr>
          <w:rFonts w:ascii="Times New Roman" w:eastAsiaTheme="minorEastAsia" w:hAnsi="Times New Roman" w:cs="Times New Roman"/>
          <w:lang w:val="en-US" w:eastAsia="es-ES"/>
        </w:rPr>
        <w:t>al</w:t>
      </w:r>
      <w:r w:rsidR="001836F1" w:rsidRPr="00ED3D6F">
        <w:rPr>
          <w:rFonts w:ascii="Times New Roman" w:eastAsiaTheme="minorEastAsia" w:hAnsi="Times New Roman" w:cs="Times New Roman"/>
          <w:lang w:val="en-US" w:eastAsia="es-ES"/>
        </w:rPr>
        <w:t xml:space="preserve"> chronology of </w:t>
      </w:r>
      <w:r w:rsidR="001836F1">
        <w:rPr>
          <w:rFonts w:ascii="Times New Roman" w:eastAsiaTheme="minorEastAsia" w:hAnsi="Times New Roman" w:cs="Times New Roman"/>
          <w:lang w:val="en-US" w:eastAsia="es-ES"/>
        </w:rPr>
        <w:t xml:space="preserve">the </w:t>
      </w:r>
      <w:r w:rsidR="001836F1" w:rsidRPr="00ED3D6F">
        <w:rPr>
          <w:rFonts w:ascii="Times New Roman" w:eastAsiaTheme="minorEastAsia" w:hAnsi="Times New Roman" w:cs="Times New Roman"/>
          <w:lang w:val="en-US" w:eastAsia="es-ES"/>
        </w:rPr>
        <w:t>site</w:t>
      </w:r>
      <w:r w:rsidR="001836F1" w:rsidRPr="00731919">
        <w:rPr>
          <w:rFonts w:ascii="Times New Roman" w:eastAsia="Arial Unicode MS" w:hAnsi="Times New Roman" w:cs="Times New Roman"/>
          <w:lang w:val="en-US"/>
        </w:rPr>
        <w:t>.</w:t>
      </w:r>
    </w:p>
    <w:p w14:paraId="1FAF11E6" w14:textId="3B34B25F" w:rsidR="00854854" w:rsidRPr="00854854" w:rsidRDefault="00854854" w:rsidP="00854854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lang w:val="en-US"/>
        </w:rPr>
      </w:pPr>
    </w:p>
    <w:tbl>
      <w:tblPr>
        <w:tblW w:w="8164" w:type="dxa"/>
        <w:jc w:val="center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1542"/>
        <w:gridCol w:w="600"/>
        <w:gridCol w:w="1190"/>
        <w:gridCol w:w="1139"/>
        <w:gridCol w:w="833"/>
        <w:gridCol w:w="635"/>
        <w:gridCol w:w="2161"/>
        <w:gridCol w:w="64"/>
      </w:tblGrid>
      <w:tr w:rsidR="00075B17" w:rsidRPr="00B75F09" w14:paraId="7D91303A" w14:textId="77777777" w:rsidTr="00EE2435">
        <w:trPr>
          <w:trHeight w:val="240"/>
          <w:jc w:val="center"/>
        </w:trPr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020B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Lab code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1BD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Layer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CC26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superscript"/>
                <w:lang w:val="en-US" w:eastAsia="es-CL" w:bidi="ar-SA"/>
              </w:rPr>
              <w:t>14</w:t>
            </w:r>
            <w:r w:rsidR="00381633"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C</w:t>
            </w:r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 xml:space="preserve"> B</w:t>
            </w:r>
            <w:r w:rsidR="00146338"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.</w:t>
            </w:r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P</w:t>
            </w:r>
            <w:r w:rsidR="00146338"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7FA3" w14:textId="72FF6AED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</w:pPr>
            <w:proofErr w:type="gramStart"/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cal</w:t>
            </w:r>
            <w:proofErr w:type="gramEnd"/>
            <w:r w:rsidR="0085485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.</w:t>
            </w:r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 xml:space="preserve"> B.P.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03BA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Lower range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E1CD0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Upper range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1D9F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76" w:lineRule="auto"/>
              <w:ind w:left="-248" w:hanging="21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 w:eastAsia="es-CL" w:bidi="ar-SA"/>
              </w:rPr>
              <w:t>Material dated</w:t>
            </w:r>
          </w:p>
        </w:tc>
      </w:tr>
      <w:tr w:rsidR="00075B17" w:rsidRPr="00B75F09" w14:paraId="72395E7C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E9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84346*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528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DB3E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420 ± 35</w:t>
            </w:r>
            <w:r w:rsidR="008F1007" w:rsidRPr="000648A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superscript"/>
                <w:lang w:val="en-US" w:eastAsia="es-CL" w:bidi="ar-SA"/>
              </w:rPr>
              <w:t>√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BFF3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14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.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410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B2BA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14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150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8787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14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730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068E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Charcoal</w:t>
            </w:r>
          </w:p>
        </w:tc>
      </w:tr>
      <w:tr w:rsidR="00075B17" w:rsidRPr="00B75F09" w14:paraId="615F90A7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A047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UGAMS 7049*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868E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C95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800 ± 30</w:t>
            </w:r>
            <w:r w:rsidR="000648A6" w:rsidRPr="000648A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superscript"/>
                <w:lang w:val="en-US" w:eastAsia="es-CL" w:bidi="ar-SA"/>
              </w:rPr>
              <w:t>√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4BE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700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6150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670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1BD8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730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08E1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Charcoal</w:t>
            </w:r>
          </w:p>
        </w:tc>
      </w:tr>
      <w:tr w:rsidR="00075B17" w:rsidRPr="00B75F09" w14:paraId="3D35A441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C9B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89014*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AC68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9F1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4580 ± 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3A2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5160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247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5050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3724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5310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48E8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Plant material</w:t>
            </w:r>
          </w:p>
        </w:tc>
      </w:tr>
      <w:tr w:rsidR="00075B17" w:rsidRPr="00B75F09" w14:paraId="6D141981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1F63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89016*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7A2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B68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13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920 ± 40</w:t>
            </w:r>
            <w:r w:rsidR="008F1007" w:rsidRPr="000648A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superscript"/>
                <w:lang w:val="en-US" w:eastAsia="es-CL" w:bidi="ar-SA"/>
              </w:rPr>
              <w:t>√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4438" w14:textId="77777777" w:rsidR="00075B17" w:rsidRPr="00854854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</w:pPr>
            <w:r w:rsidRPr="0085485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  <w:t>16</w:t>
            </w:r>
            <w:r w:rsidR="00146338" w:rsidRPr="0085485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  <w:t>,</w:t>
            </w:r>
            <w:r w:rsidRPr="0085485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  <w:t>810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0211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16</w:t>
            </w:r>
            <w:r w:rsidR="00765356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2B55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17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020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798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Charcoal</w:t>
            </w:r>
          </w:p>
        </w:tc>
      </w:tr>
      <w:tr w:rsidR="00075B17" w:rsidRPr="00B75F09" w14:paraId="383178B6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4A4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89015*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16C1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F74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080 ± 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29DA" w14:textId="77777777" w:rsidR="00075B17" w:rsidRPr="00854854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</w:pPr>
            <w:r w:rsidRPr="0085485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  <w:t>11</w:t>
            </w:r>
            <w:r w:rsidR="00146338" w:rsidRPr="0085485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  <w:t>,</w:t>
            </w:r>
            <w:r w:rsidRPr="0085485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  <w:t>530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953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9C7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750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3552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Plant material</w:t>
            </w:r>
          </w:p>
        </w:tc>
      </w:tr>
      <w:tr w:rsidR="00075B17" w:rsidRPr="00B75F09" w14:paraId="7188C7B2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380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89019*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46F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F115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505 ± 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B408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420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50F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B53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550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EE5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Plant material</w:t>
            </w:r>
          </w:p>
        </w:tc>
      </w:tr>
      <w:tr w:rsidR="00075B17" w:rsidRPr="00B75F09" w14:paraId="28E21123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F612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89020*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D47F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02A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120 ± 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681B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640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C07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400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B13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800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3C46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Plant material</w:t>
            </w:r>
          </w:p>
        </w:tc>
      </w:tr>
      <w:tr w:rsidR="00075B17" w:rsidRPr="00B75F09" w14:paraId="0B7D3FF3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F0A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UGAMS 8241*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582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02E0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130 ± 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45B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660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0899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400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C479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920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4F91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Wood</w:t>
            </w:r>
          </w:p>
        </w:tc>
      </w:tr>
      <w:tr w:rsidR="00075B17" w:rsidRPr="00B75F09" w14:paraId="186974DD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1AF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UGAMS 8242*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608F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1CB3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220 ± 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531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B4A9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710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489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010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E00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Wood</w:t>
            </w:r>
          </w:p>
        </w:tc>
      </w:tr>
      <w:tr w:rsidR="00075B17" w:rsidRPr="00B75F09" w14:paraId="09C6A719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F41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UGAMS 8243*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CE5B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6062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340 ± 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BF3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040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E5C7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840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E97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370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4E3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Wood</w:t>
            </w:r>
          </w:p>
        </w:tc>
      </w:tr>
      <w:tr w:rsidR="00075B17" w:rsidRPr="00B75F09" w14:paraId="00013062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1C83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89017*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A6E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AAE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160 ± 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48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740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326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420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6D84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980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4CC6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Plant material</w:t>
            </w:r>
          </w:p>
        </w:tc>
      </w:tr>
      <w:tr w:rsidR="00075B17" w:rsidRPr="00B75F09" w14:paraId="5C65B497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B05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89018*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A3B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F1D9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930 ± 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F88F" w14:textId="77777777" w:rsidR="00075B17" w:rsidRPr="003913F5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</w:pPr>
            <w:r w:rsidRPr="003913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  <w:t>12</w:t>
            </w:r>
            <w:r w:rsidR="00146338" w:rsidRPr="003913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  <w:t>,</w:t>
            </w:r>
            <w:r w:rsidRPr="003913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s-CL" w:bidi="ar-SA"/>
              </w:rPr>
              <w:t>750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0EB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700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B81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810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8D7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Hearth charcoal</w:t>
            </w:r>
          </w:p>
        </w:tc>
      </w:tr>
      <w:tr w:rsidR="00075B17" w:rsidRPr="00B75F09" w14:paraId="5029213D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DF72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89021*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E30B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F38A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165 ± 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C71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750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5B5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4D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980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E92D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Plant material</w:t>
            </w:r>
          </w:p>
        </w:tc>
      </w:tr>
      <w:tr w:rsidR="00075B17" w:rsidRPr="00B75F09" w14:paraId="0089C2C5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C59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UCIAMS 84347*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D559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8A35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365 ± 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C2AE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8C98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960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5AF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380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A278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Charcoal</w:t>
            </w:r>
          </w:p>
        </w:tc>
      </w:tr>
      <w:tr w:rsidR="00075B17" w:rsidRPr="00B75F09" w14:paraId="31FC55C2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A5A1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UGAMS 7050*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5D2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08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210 ± 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0ABC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9E6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650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0F6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010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020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Charcoal</w:t>
            </w:r>
          </w:p>
        </w:tc>
      </w:tr>
      <w:tr w:rsidR="00075B17" w:rsidRPr="00B75F09" w14:paraId="44AA08F9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D050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UGAMS145255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8E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A19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.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380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 xml:space="preserve"> 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±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 xml:space="preserve"> 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0E4B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170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2B96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11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980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F940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12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390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EB55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s-CL" w:bidi="ar-SA"/>
              </w:rPr>
              <w:t xml:space="preserve">M. </w:t>
            </w:r>
            <w:proofErr w:type="spellStart"/>
            <w:proofErr w:type="gramStart"/>
            <w:r w:rsidRPr="00B75F0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s-CL" w:bidi="ar-SA"/>
              </w:rPr>
              <w:t>pavonis</w:t>
            </w:r>
            <w:proofErr w:type="spellEnd"/>
            <w:proofErr w:type="gramEnd"/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 xml:space="preserve"> charcoal</w:t>
            </w:r>
          </w:p>
        </w:tc>
      </w:tr>
      <w:tr w:rsidR="00075B17" w:rsidRPr="00B75F09" w14:paraId="2E7C3F30" w14:textId="77777777" w:rsidTr="00EE2435">
        <w:trPr>
          <w:gridAfter w:val="1"/>
          <w:wAfter w:w="64" w:type="dxa"/>
          <w:trHeight w:val="240"/>
          <w:jc w:val="center"/>
        </w:trPr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2447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UGAMS145256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A03E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B4C4D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13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145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 xml:space="preserve"> 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± 35</w:t>
            </w:r>
            <w:r w:rsidR="008F1007" w:rsidRPr="000648A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superscript"/>
                <w:lang w:val="en-US" w:eastAsia="es-CL" w:bidi="ar-SA"/>
              </w:rPr>
              <w:t>√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B27C1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15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730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0BB4E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15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6EE9" w14:textId="77777777" w:rsidR="00075B17" w:rsidRPr="00B75F09" w:rsidRDefault="00075B17" w:rsidP="0076535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15</w:t>
            </w:r>
            <w:r w:rsidR="00146338"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,</w:t>
            </w:r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>945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1B6BD" w14:textId="77777777" w:rsidR="00075B17" w:rsidRPr="00B75F09" w:rsidRDefault="00075B17" w:rsidP="00E17815">
            <w:pPr>
              <w:tabs>
                <w:tab w:val="clear" w:pos="708"/>
              </w:tabs>
              <w:suppressAutoHyphens w:val="0"/>
              <w:spacing w:line="240" w:lineRule="auto"/>
              <w:ind w:left="319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</w:pPr>
            <w:r w:rsidRPr="00B75F0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s-CL" w:bidi="ar-SA"/>
              </w:rPr>
              <w:t xml:space="preserve">S. </w:t>
            </w:r>
            <w:proofErr w:type="spellStart"/>
            <w:proofErr w:type="gramStart"/>
            <w:r w:rsidRPr="00B75F0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s-CL" w:bidi="ar-SA"/>
              </w:rPr>
              <w:t>molle</w:t>
            </w:r>
            <w:proofErr w:type="spellEnd"/>
            <w:proofErr w:type="gramEnd"/>
            <w:r w:rsidRPr="00B75F09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s-CL" w:bidi="ar-SA"/>
              </w:rPr>
              <w:t xml:space="preserve"> charcoal</w:t>
            </w:r>
          </w:p>
        </w:tc>
      </w:tr>
    </w:tbl>
    <w:p w14:paraId="6F90D5B3" w14:textId="77777777" w:rsidR="00075B17" w:rsidRPr="00AF56A6" w:rsidRDefault="00075B17" w:rsidP="00EE2435">
      <w:pPr>
        <w:tabs>
          <w:tab w:val="clear" w:pos="708"/>
        </w:tabs>
        <w:suppressAutoHyphens w:val="0"/>
        <w:spacing w:line="240" w:lineRule="auto"/>
        <w:ind w:left="708"/>
        <w:rPr>
          <w:rFonts w:ascii="Times New Roman" w:hAnsi="Times New Roman" w:cs="Times New Roman"/>
          <w:color w:val="auto"/>
          <w:sz w:val="18"/>
          <w:szCs w:val="18"/>
          <w:lang w:val="en-US" w:eastAsia="es-CL" w:bidi="ar-SA"/>
        </w:rPr>
      </w:pPr>
    </w:p>
    <w:sectPr w:rsidR="00075B17" w:rsidRPr="00AF56A6" w:rsidSect="00E523A0">
      <w:headerReference w:type="even" r:id="rId7"/>
      <w:headerReference w:type="default" r:id="rId8"/>
      <w:pgSz w:w="12242" w:h="15842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3844A" w14:textId="77777777" w:rsidR="00B579E0" w:rsidRDefault="00B579E0">
      <w:pPr>
        <w:spacing w:line="240" w:lineRule="auto"/>
      </w:pPr>
      <w:r>
        <w:separator/>
      </w:r>
    </w:p>
  </w:endnote>
  <w:endnote w:type="continuationSeparator" w:id="0">
    <w:p w14:paraId="7B23FE6E" w14:textId="77777777" w:rsidR="00B579E0" w:rsidRDefault="00B5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23BB" w14:textId="77777777" w:rsidR="00B579E0" w:rsidRDefault="00B579E0">
      <w:pPr>
        <w:spacing w:line="240" w:lineRule="auto"/>
      </w:pPr>
      <w:r>
        <w:separator/>
      </w:r>
    </w:p>
  </w:footnote>
  <w:footnote w:type="continuationSeparator" w:id="0">
    <w:p w14:paraId="56D96012" w14:textId="77777777" w:rsidR="00B579E0" w:rsidRDefault="00B57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342" w14:textId="77777777" w:rsidR="00B579E0" w:rsidRDefault="00B579E0" w:rsidP="0076535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635A2C89" w14:textId="77777777" w:rsidR="00B579E0" w:rsidRDefault="00B579E0" w:rsidP="0076535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DD65" w14:textId="77777777" w:rsidR="00B579E0" w:rsidRDefault="00B579E0" w:rsidP="0076535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46159FD" w14:textId="77777777" w:rsidR="00B579E0" w:rsidRDefault="00B579E0" w:rsidP="00765356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17"/>
    <w:rsid w:val="00032D06"/>
    <w:rsid w:val="000648A6"/>
    <w:rsid w:val="00075B17"/>
    <w:rsid w:val="000D0C93"/>
    <w:rsid w:val="00146338"/>
    <w:rsid w:val="001576C9"/>
    <w:rsid w:val="00167C2A"/>
    <w:rsid w:val="001836F1"/>
    <w:rsid w:val="003709B4"/>
    <w:rsid w:val="00381633"/>
    <w:rsid w:val="003913F5"/>
    <w:rsid w:val="003A090F"/>
    <w:rsid w:val="003D7166"/>
    <w:rsid w:val="00430A1E"/>
    <w:rsid w:val="00494F51"/>
    <w:rsid w:val="00502974"/>
    <w:rsid w:val="0051737D"/>
    <w:rsid w:val="0054093C"/>
    <w:rsid w:val="006069BE"/>
    <w:rsid w:val="00723D2F"/>
    <w:rsid w:val="00765356"/>
    <w:rsid w:val="00797FB6"/>
    <w:rsid w:val="007D2AFF"/>
    <w:rsid w:val="007E1B1E"/>
    <w:rsid w:val="00854854"/>
    <w:rsid w:val="008F1007"/>
    <w:rsid w:val="009137F9"/>
    <w:rsid w:val="00AA5472"/>
    <w:rsid w:val="00AB0054"/>
    <w:rsid w:val="00AF56A6"/>
    <w:rsid w:val="00AF7617"/>
    <w:rsid w:val="00B579E0"/>
    <w:rsid w:val="00B75F09"/>
    <w:rsid w:val="00C45B37"/>
    <w:rsid w:val="00D35BD7"/>
    <w:rsid w:val="00E17815"/>
    <w:rsid w:val="00E523A0"/>
    <w:rsid w:val="00E72259"/>
    <w:rsid w:val="00ED089D"/>
    <w:rsid w:val="00EE2435"/>
    <w:rsid w:val="00F3070A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3D7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17"/>
    <w:pPr>
      <w:tabs>
        <w:tab w:val="left" w:pos="708"/>
      </w:tabs>
      <w:suppressAutoHyphens/>
      <w:spacing w:line="100" w:lineRule="atLeast"/>
    </w:pPr>
    <w:rPr>
      <w:rFonts w:ascii="Palatino Linotype" w:eastAsia="Times New Roman" w:hAnsi="Palatino Linotype" w:cs="Palatino Linotype"/>
      <w:color w:val="000000"/>
      <w:lang w:val="fr-F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70A"/>
    <w:pPr>
      <w:tabs>
        <w:tab w:val="clear" w:pos="708"/>
      </w:tabs>
      <w:suppressAutoHyphens w:val="0"/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70A"/>
    <w:rPr>
      <w:rFonts w:ascii="Lucida Grande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nhideWhenUsed/>
    <w:rsid w:val="00075B17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75B17"/>
    <w:rPr>
      <w:rFonts w:ascii="Palatino Linotype" w:eastAsia="Times New Roman" w:hAnsi="Palatino Linotype" w:cs="Palatino Linotype"/>
      <w:color w:val="000000"/>
      <w:lang w:val="fr-FR" w:eastAsia="zh-CN" w:bidi="hi-IN"/>
    </w:rPr>
  </w:style>
  <w:style w:type="character" w:styleId="Nmerodepgina">
    <w:name w:val="page number"/>
    <w:uiPriority w:val="99"/>
    <w:semiHidden/>
    <w:unhideWhenUsed/>
    <w:rsid w:val="00075B17"/>
  </w:style>
  <w:style w:type="paragraph" w:customStyle="1" w:styleId="Listecouleur-Accent11">
    <w:name w:val="Liste couleur - Accent 11"/>
    <w:basedOn w:val="Normal"/>
    <w:uiPriority w:val="34"/>
    <w:qFormat/>
    <w:rsid w:val="00075B17"/>
    <w:pPr>
      <w:ind w:left="720"/>
      <w:contextualSpacing/>
    </w:pPr>
    <w:rPr>
      <w:rFonts w:cs="Mangal"/>
      <w:szCs w:val="21"/>
    </w:rPr>
  </w:style>
  <w:style w:type="character" w:styleId="Nmerodelnea">
    <w:name w:val="line number"/>
    <w:basedOn w:val="Fuentedeprrafopredeter"/>
    <w:uiPriority w:val="99"/>
    <w:semiHidden/>
    <w:unhideWhenUsed/>
    <w:rsid w:val="00075B17"/>
  </w:style>
  <w:style w:type="character" w:styleId="Refdecomentario">
    <w:name w:val="annotation reference"/>
    <w:basedOn w:val="Fuentedeprrafopredeter"/>
    <w:uiPriority w:val="99"/>
    <w:semiHidden/>
    <w:unhideWhenUsed/>
    <w:rsid w:val="00AA547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472"/>
    <w:pPr>
      <w:spacing w:line="240" w:lineRule="auto"/>
    </w:pPr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472"/>
    <w:rPr>
      <w:rFonts w:ascii="Palatino Linotype" w:eastAsia="Times New Roman" w:hAnsi="Palatino Linotype" w:cs="Mangal"/>
      <w:color w:val="000000"/>
      <w:szCs w:val="21"/>
      <w:lang w:val="fr-FR"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472"/>
    <w:rPr>
      <w:b/>
      <w:bCs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472"/>
    <w:rPr>
      <w:rFonts w:ascii="Palatino Linotype" w:eastAsia="Times New Roman" w:hAnsi="Palatino Linotype" w:cs="Mangal"/>
      <w:b/>
      <w:bCs/>
      <w:color w:val="000000"/>
      <w:sz w:val="20"/>
      <w:szCs w:val="18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17"/>
    <w:pPr>
      <w:tabs>
        <w:tab w:val="left" w:pos="708"/>
      </w:tabs>
      <w:suppressAutoHyphens/>
      <w:spacing w:line="100" w:lineRule="atLeast"/>
    </w:pPr>
    <w:rPr>
      <w:rFonts w:ascii="Palatino Linotype" w:eastAsia="Times New Roman" w:hAnsi="Palatino Linotype" w:cs="Palatino Linotype"/>
      <w:color w:val="000000"/>
      <w:lang w:val="fr-F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70A"/>
    <w:pPr>
      <w:tabs>
        <w:tab w:val="clear" w:pos="708"/>
      </w:tabs>
      <w:suppressAutoHyphens w:val="0"/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70A"/>
    <w:rPr>
      <w:rFonts w:ascii="Lucida Grande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nhideWhenUsed/>
    <w:rsid w:val="00075B17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75B17"/>
    <w:rPr>
      <w:rFonts w:ascii="Palatino Linotype" w:eastAsia="Times New Roman" w:hAnsi="Palatino Linotype" w:cs="Palatino Linotype"/>
      <w:color w:val="000000"/>
      <w:lang w:val="fr-FR" w:eastAsia="zh-CN" w:bidi="hi-IN"/>
    </w:rPr>
  </w:style>
  <w:style w:type="character" w:styleId="Nmerodepgina">
    <w:name w:val="page number"/>
    <w:uiPriority w:val="99"/>
    <w:semiHidden/>
    <w:unhideWhenUsed/>
    <w:rsid w:val="00075B17"/>
  </w:style>
  <w:style w:type="paragraph" w:customStyle="1" w:styleId="Listecouleur-Accent11">
    <w:name w:val="Liste couleur - Accent 11"/>
    <w:basedOn w:val="Normal"/>
    <w:uiPriority w:val="34"/>
    <w:qFormat/>
    <w:rsid w:val="00075B17"/>
    <w:pPr>
      <w:ind w:left="720"/>
      <w:contextualSpacing/>
    </w:pPr>
    <w:rPr>
      <w:rFonts w:cs="Mangal"/>
      <w:szCs w:val="21"/>
    </w:rPr>
  </w:style>
  <w:style w:type="character" w:styleId="Nmerodelnea">
    <w:name w:val="line number"/>
    <w:basedOn w:val="Fuentedeprrafopredeter"/>
    <w:uiPriority w:val="99"/>
    <w:semiHidden/>
    <w:unhideWhenUsed/>
    <w:rsid w:val="00075B17"/>
  </w:style>
  <w:style w:type="character" w:styleId="Refdecomentario">
    <w:name w:val="annotation reference"/>
    <w:basedOn w:val="Fuentedeprrafopredeter"/>
    <w:uiPriority w:val="99"/>
    <w:semiHidden/>
    <w:unhideWhenUsed/>
    <w:rsid w:val="00AA547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472"/>
    <w:pPr>
      <w:spacing w:line="240" w:lineRule="auto"/>
    </w:pPr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472"/>
    <w:rPr>
      <w:rFonts w:ascii="Palatino Linotype" w:eastAsia="Times New Roman" w:hAnsi="Palatino Linotype" w:cs="Mangal"/>
      <w:color w:val="000000"/>
      <w:szCs w:val="21"/>
      <w:lang w:val="fr-FR"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472"/>
    <w:rPr>
      <w:b/>
      <w:bCs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472"/>
    <w:rPr>
      <w:rFonts w:ascii="Palatino Linotype" w:eastAsia="Times New Roman" w:hAnsi="Palatino Linotype" w:cs="Mangal"/>
      <w:b/>
      <w:bCs/>
      <w:color w:val="000000"/>
      <w:sz w:val="20"/>
      <w:szCs w:val="18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Dumbarton Oaks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Santoro</dc:creator>
  <cp:lastModifiedBy>Calogero Santoro</cp:lastModifiedBy>
  <cp:revision>8</cp:revision>
  <dcterms:created xsi:type="dcterms:W3CDTF">2017-01-15T17:41:00Z</dcterms:created>
  <dcterms:modified xsi:type="dcterms:W3CDTF">2017-01-16T02:38:00Z</dcterms:modified>
</cp:coreProperties>
</file>