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7EBD" w14:textId="77777777" w:rsidR="007227D2" w:rsidRPr="007A6A12" w:rsidRDefault="007227D2" w:rsidP="007227D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34383878"/>
      <w:r w:rsidRPr="007A6A12">
        <w:rPr>
          <w:rFonts w:ascii="Times New Roman" w:hAnsi="Times New Roman" w:cs="Times New Roman"/>
          <w:b/>
          <w:sz w:val="24"/>
          <w:szCs w:val="24"/>
        </w:rPr>
        <w:t xml:space="preserve">Trajectories and risk factors of dementia progression: A memory clinic cohort followed up to three years from diagnosis  </w:t>
      </w:r>
    </w:p>
    <w:bookmarkEnd w:id="0"/>
    <w:p w14:paraId="394BF2CD" w14:textId="77777777" w:rsidR="007227D2" w:rsidRPr="007A6A12" w:rsidRDefault="007227D2" w:rsidP="007227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A12">
        <w:rPr>
          <w:rFonts w:ascii="Times New Roman" w:hAnsi="Times New Roman" w:cs="Times New Roman"/>
          <w:sz w:val="24"/>
          <w:szCs w:val="24"/>
        </w:rPr>
        <w:t>Trine Holt Edwin MD</w:t>
      </w: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1, 2, 4 *</w:t>
      </w:r>
      <w:r w:rsidRPr="007A6A12">
        <w:rPr>
          <w:rFonts w:ascii="Times New Roman" w:hAnsi="Times New Roman" w:cs="Times New Roman"/>
          <w:sz w:val="24"/>
          <w:szCs w:val="24"/>
        </w:rPr>
        <w:t>, Bjørn Heine Strand PhD</w:t>
      </w: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1, 3, 4</w:t>
      </w:r>
      <w:r w:rsidRPr="007A6A12">
        <w:rPr>
          <w:rFonts w:ascii="Times New Roman" w:hAnsi="Times New Roman" w:cs="Times New Roman"/>
          <w:sz w:val="24"/>
          <w:szCs w:val="24"/>
        </w:rPr>
        <w:t>, Karin Persson M.D, PhD</w:t>
      </w: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7A6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A12">
        <w:rPr>
          <w:rFonts w:ascii="Times New Roman" w:hAnsi="Times New Roman" w:cs="Times New Roman"/>
          <w:sz w:val="24"/>
          <w:szCs w:val="24"/>
        </w:rPr>
        <w:t>Prof.em</w:t>
      </w:r>
      <w:proofErr w:type="spellEnd"/>
      <w:r w:rsidRPr="007A6A12">
        <w:rPr>
          <w:rFonts w:ascii="Times New Roman" w:hAnsi="Times New Roman" w:cs="Times New Roman"/>
          <w:sz w:val="24"/>
          <w:szCs w:val="24"/>
        </w:rPr>
        <w:t xml:space="preserve"> Knut </w:t>
      </w:r>
      <w:proofErr w:type="spellStart"/>
      <w:r w:rsidRPr="007A6A12">
        <w:rPr>
          <w:rFonts w:ascii="Times New Roman" w:hAnsi="Times New Roman" w:cs="Times New Roman"/>
          <w:sz w:val="24"/>
          <w:szCs w:val="24"/>
        </w:rPr>
        <w:t>Engedal</w:t>
      </w:r>
      <w:proofErr w:type="spellEnd"/>
      <w:r w:rsidRPr="007A6A12">
        <w:rPr>
          <w:rFonts w:ascii="Times New Roman" w:hAnsi="Times New Roman" w:cs="Times New Roman"/>
          <w:sz w:val="24"/>
          <w:szCs w:val="24"/>
        </w:rPr>
        <w:t xml:space="preserve"> MD, PhD</w:t>
      </w: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7A6A12">
        <w:rPr>
          <w:rFonts w:ascii="Times New Roman" w:hAnsi="Times New Roman" w:cs="Times New Roman"/>
          <w:sz w:val="24"/>
          <w:szCs w:val="24"/>
        </w:rPr>
        <w:t>, Prof. Geir Selbæk MD, PhD</w:t>
      </w: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1, 2, 4</w:t>
      </w:r>
      <w:r w:rsidRPr="007A6A12">
        <w:rPr>
          <w:rFonts w:ascii="Times New Roman" w:hAnsi="Times New Roman" w:cs="Times New Roman"/>
          <w:sz w:val="24"/>
          <w:szCs w:val="24"/>
        </w:rPr>
        <w:t>, Anne-Brita Knapskog M.D, PhD</w:t>
      </w: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A6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E69A8" w14:textId="77777777" w:rsidR="007227D2" w:rsidRPr="007A6A12" w:rsidRDefault="007227D2" w:rsidP="007227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A6A12">
        <w:rPr>
          <w:rFonts w:ascii="Times New Roman" w:hAnsi="Times New Roman" w:cs="Times New Roman"/>
          <w:sz w:val="24"/>
          <w:szCs w:val="24"/>
        </w:rPr>
        <w:t xml:space="preserve"> Norwegian National Advisory Unit on Ageing and Health, Vestfold Hospital Trust, Norway</w:t>
      </w:r>
    </w:p>
    <w:p w14:paraId="0B181AF1" w14:textId="77777777" w:rsidR="007227D2" w:rsidRPr="007A6A12" w:rsidRDefault="007227D2" w:rsidP="007227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6A12">
        <w:rPr>
          <w:rFonts w:ascii="Times New Roman" w:hAnsi="Times New Roman" w:cs="Times New Roman"/>
          <w:sz w:val="24"/>
          <w:szCs w:val="24"/>
        </w:rPr>
        <w:t xml:space="preserve"> Department of Geriatric Medicine, Oslo University Hospital, Norway </w:t>
      </w:r>
    </w:p>
    <w:p w14:paraId="36CE38E9" w14:textId="77777777" w:rsidR="007227D2" w:rsidRPr="007A6A12" w:rsidRDefault="007227D2" w:rsidP="007227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A6A12">
        <w:rPr>
          <w:rFonts w:ascii="Times New Roman" w:hAnsi="Times New Roman" w:cs="Times New Roman"/>
          <w:sz w:val="24"/>
          <w:szCs w:val="24"/>
        </w:rPr>
        <w:t xml:space="preserve">Norwegian Institute of Public Health, Oslo, Norway </w:t>
      </w:r>
    </w:p>
    <w:p w14:paraId="206A26AD" w14:textId="77777777" w:rsidR="007227D2" w:rsidRPr="007A6A12" w:rsidRDefault="007227D2" w:rsidP="007227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A6A12">
        <w:rPr>
          <w:rFonts w:ascii="Times New Roman" w:hAnsi="Times New Roman" w:cs="Times New Roman"/>
          <w:sz w:val="24"/>
          <w:szCs w:val="24"/>
        </w:rPr>
        <w:t xml:space="preserve"> Faculty of Medicine, University of Oslo, Norway</w:t>
      </w:r>
    </w:p>
    <w:p w14:paraId="235A8122" w14:textId="77777777" w:rsidR="007227D2" w:rsidRPr="007A6A12" w:rsidRDefault="007227D2" w:rsidP="007227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3F4599" w14:textId="5222F133" w:rsidR="007227D2" w:rsidRDefault="00B61C21" w:rsidP="007227D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4379">
        <w:rPr>
          <w:rFonts w:ascii="Times New Roman" w:hAnsi="Times New Roman" w:cs="Times New Roman"/>
          <w:sz w:val="24"/>
          <w:szCs w:val="24"/>
          <w:lang w:val="en-US"/>
        </w:rPr>
        <w:t xml:space="preserve">*Corresponding author: Trine Holt Edwin, OUS HF </w:t>
      </w:r>
      <w:proofErr w:type="spellStart"/>
      <w:r w:rsidRPr="001C4379">
        <w:rPr>
          <w:rFonts w:ascii="Times New Roman" w:hAnsi="Times New Roman" w:cs="Times New Roman"/>
          <w:sz w:val="24"/>
          <w:szCs w:val="24"/>
          <w:lang w:val="en-US"/>
        </w:rPr>
        <w:t>Ullevål</w:t>
      </w:r>
      <w:proofErr w:type="spellEnd"/>
      <w:r w:rsidRPr="001C4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379">
        <w:rPr>
          <w:rFonts w:ascii="Times New Roman" w:hAnsi="Times New Roman" w:cs="Times New Roman"/>
          <w:sz w:val="24"/>
          <w:szCs w:val="24"/>
          <w:lang w:val="en-US"/>
        </w:rPr>
        <w:t>sykehus</w:t>
      </w:r>
      <w:proofErr w:type="spellEnd"/>
      <w:r w:rsidRPr="001C43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4379">
        <w:rPr>
          <w:rFonts w:ascii="Times New Roman" w:hAnsi="Times New Roman" w:cs="Times New Roman"/>
          <w:sz w:val="24"/>
          <w:szCs w:val="24"/>
          <w:lang w:val="en-US"/>
        </w:rPr>
        <w:t>postboks</w:t>
      </w:r>
      <w:proofErr w:type="spellEnd"/>
      <w:r w:rsidRPr="001C4379">
        <w:rPr>
          <w:rFonts w:ascii="Times New Roman" w:hAnsi="Times New Roman" w:cs="Times New Roman"/>
          <w:sz w:val="24"/>
          <w:szCs w:val="24"/>
          <w:lang w:val="en-US"/>
        </w:rPr>
        <w:t xml:space="preserve"> 4956 </w:t>
      </w:r>
      <w:proofErr w:type="spellStart"/>
      <w:r w:rsidRPr="001C4379">
        <w:rPr>
          <w:rFonts w:ascii="Times New Roman" w:hAnsi="Times New Roman" w:cs="Times New Roman"/>
          <w:sz w:val="24"/>
          <w:szCs w:val="24"/>
          <w:lang w:val="en-US"/>
        </w:rPr>
        <w:t>Nydalen</w:t>
      </w:r>
      <w:proofErr w:type="spellEnd"/>
      <w:r w:rsidRPr="001C4379">
        <w:rPr>
          <w:rFonts w:ascii="Times New Roman" w:hAnsi="Times New Roman" w:cs="Times New Roman"/>
          <w:sz w:val="24"/>
          <w:szCs w:val="24"/>
          <w:lang w:val="en-US"/>
        </w:rPr>
        <w:t>, 0424,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Oslo, Norway.</w:t>
      </w:r>
      <w:r w:rsidRPr="001C4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4379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4" w:history="1">
        <w:r w:rsidRPr="001C4379">
          <w:rPr>
            <w:rFonts w:ascii="Times New Roman" w:hAnsi="Times New Roman" w:cs="Times New Roman"/>
            <w:sz w:val="24"/>
            <w:szCs w:val="24"/>
            <w:lang w:val="en-US"/>
          </w:rPr>
          <w:t>trine.holt.edwin@gmail.com</w:t>
        </w:r>
      </w:hyperlink>
      <w:r w:rsidRPr="001C437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hyperlink r:id="rId5" w:history="1">
        <w:r w:rsidRPr="001C4379">
          <w:rPr>
            <w:rFonts w:ascii="Times New Roman" w:hAnsi="Times New Roman" w:cs="Times New Roman"/>
            <w:sz w:val="24"/>
            <w:szCs w:val="24"/>
            <w:lang w:val="en-US"/>
          </w:rPr>
          <w:t>trine.edwin@aldringoghelse.no</w:t>
        </w:r>
      </w:hyperlink>
      <w:r w:rsidRPr="001C4379">
        <w:rPr>
          <w:rFonts w:ascii="Times New Roman" w:hAnsi="Times New Roman" w:cs="Times New Roman"/>
          <w:sz w:val="24"/>
          <w:szCs w:val="24"/>
          <w:lang w:val="en-US"/>
        </w:rPr>
        <w:t>, phone: +4748050072</w:t>
      </w:r>
    </w:p>
    <w:p w14:paraId="218C248B" w14:textId="77777777" w:rsidR="00B61C21" w:rsidRDefault="00B61C21" w:rsidP="007227D2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14:paraId="3B5DDE1E" w14:textId="77777777" w:rsidR="007227D2" w:rsidRPr="00EC5601" w:rsidRDefault="007227D2" w:rsidP="007227D2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EC5601">
        <w:rPr>
          <w:rFonts w:ascii="Times New Roman" w:hAnsi="Times New Roman" w:cs="Times New Roman"/>
          <w:sz w:val="36"/>
          <w:szCs w:val="36"/>
        </w:rPr>
        <w:t>Supplementary information</w:t>
      </w:r>
    </w:p>
    <w:p w14:paraId="1B1EEF14" w14:textId="2196F3A2" w:rsidR="007227D2" w:rsidRDefault="001035E9" w:rsidP="007227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Summary: </w:t>
      </w:r>
      <w:r w:rsidRPr="00351D6D">
        <w:rPr>
          <w:rFonts w:ascii="Times New Roman" w:hAnsi="Times New Roman" w:cs="Times New Roman"/>
          <w:sz w:val="24"/>
          <w:szCs w:val="24"/>
        </w:rPr>
        <w:t>Flow chart of sample selection</w:t>
      </w:r>
      <w:r>
        <w:rPr>
          <w:rFonts w:ascii="Times New Roman" w:hAnsi="Times New Roman" w:cs="Times New Roman"/>
          <w:sz w:val="24"/>
          <w:szCs w:val="24"/>
        </w:rPr>
        <w:t xml:space="preserve"> (N = 442). Patients </w:t>
      </w:r>
      <w:r w:rsidRPr="007A6A12">
        <w:rPr>
          <w:rFonts w:ascii="Times New Roman" w:hAnsi="Times New Roman" w:cs="Times New Roman"/>
          <w:sz w:val="24"/>
          <w:szCs w:val="24"/>
        </w:rPr>
        <w:t>diagnosed with dementia after baseline</w:t>
      </w:r>
      <w:r>
        <w:rPr>
          <w:rFonts w:ascii="Times New Roman" w:hAnsi="Times New Roman" w:cs="Times New Roman"/>
          <w:sz w:val="24"/>
          <w:szCs w:val="24"/>
        </w:rPr>
        <w:t xml:space="preserve"> (N = 668). Those</w:t>
      </w:r>
      <w:r w:rsidRPr="007A6A12">
        <w:rPr>
          <w:rFonts w:ascii="Times New Roman" w:hAnsi="Times New Roman" w:cs="Times New Roman"/>
          <w:sz w:val="24"/>
          <w:szCs w:val="24"/>
        </w:rPr>
        <w:t xml:space="preserve"> who did not receive any follow-up examinations at the memory clinic were excluded (N = 219)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6A12">
        <w:rPr>
          <w:rFonts w:ascii="Times New Roman" w:hAnsi="Times New Roman" w:cs="Times New Roman"/>
          <w:sz w:val="24"/>
          <w:szCs w:val="24"/>
        </w:rPr>
        <w:t>Seven were excluded due to insufficient information to assess the CDR on at least two occasions.</w:t>
      </w:r>
    </w:p>
    <w:p w14:paraId="0CC6A55D" w14:textId="77777777" w:rsidR="007227D2" w:rsidRDefault="007227D2" w:rsidP="007227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C2A51F" w14:textId="77777777" w:rsidR="007227D2" w:rsidRDefault="007227D2" w:rsidP="007227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13986B" w14:textId="77777777" w:rsidR="007227D2" w:rsidRDefault="007227D2" w:rsidP="007227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CB38FA" w14:textId="77777777" w:rsidR="007227D2" w:rsidRDefault="007227D2" w:rsidP="007227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1D6D">
        <w:rPr>
          <w:rFonts w:ascii="Times New Roman" w:hAnsi="Times New Roman" w:cs="Times New Roman"/>
          <w:sz w:val="24"/>
          <w:szCs w:val="24"/>
        </w:rPr>
        <w:lastRenderedPageBreak/>
        <w:t>Figure 1. Flow chart of sample selection</w:t>
      </w:r>
    </w:p>
    <w:p w14:paraId="3255D59E" w14:textId="5FA4DE62" w:rsidR="007227D2" w:rsidRPr="00B97125" w:rsidRDefault="00266B18" w:rsidP="007227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F442C5" wp14:editId="51699451">
            <wp:extent cx="5760720" cy="5760720"/>
            <wp:effectExtent l="0" t="0" r="0" b="0"/>
            <wp:docPr id="2" name="Bilde 2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, Edwin et al.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1F0DF8C" w14:textId="77777777" w:rsidR="007227D2" w:rsidRPr="00351D6D" w:rsidRDefault="007227D2" w:rsidP="007227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1D6D">
        <w:rPr>
          <w:rFonts w:ascii="Times New Roman" w:hAnsi="Times New Roman" w:cs="Times New Roman"/>
          <w:sz w:val="24"/>
          <w:szCs w:val="24"/>
        </w:rPr>
        <w:t>Abbreviations: N, number of patients; CDR, Clinical dementia rating scale</w:t>
      </w:r>
    </w:p>
    <w:p w14:paraId="30BCCCD6" w14:textId="42BE02E0" w:rsidR="00937B6E" w:rsidRDefault="00937B6E"/>
    <w:p w14:paraId="0E81128F" w14:textId="78DF44E0" w:rsidR="007356C1" w:rsidRPr="007356C1" w:rsidRDefault="007356C1" w:rsidP="007356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Production: </w:t>
      </w:r>
      <w:r w:rsidRPr="00B51E34">
        <w:rPr>
          <w:rFonts w:ascii="Times New Roman" w:hAnsi="Times New Roman" w:cs="Times New Roman"/>
          <w:sz w:val="24"/>
          <w:szCs w:val="24"/>
        </w:rPr>
        <w:t xml:space="preserve">File format 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B51E34">
        <w:rPr>
          <w:rFonts w:ascii="Times New Roman" w:hAnsi="Times New Roman" w:cs="Times New Roman"/>
          <w:sz w:val="24"/>
          <w:szCs w:val="24"/>
        </w:rPr>
        <w:t xml:space="preserve"> , </w:t>
      </w:r>
      <w:r w:rsidRPr="007A6A12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PowerPiont</w:t>
      </w:r>
      <w:proofErr w:type="spellEnd"/>
      <w:r w:rsidRPr="00B51E34">
        <w:rPr>
          <w:rFonts w:ascii="Times New Roman" w:hAnsi="Times New Roman" w:cs="Times New Roman"/>
          <w:sz w:val="24"/>
          <w:szCs w:val="24"/>
        </w:rPr>
        <w:t xml:space="preserve"> on Windows </w:t>
      </w:r>
      <w:r>
        <w:rPr>
          <w:rFonts w:ascii="Times New Roman" w:hAnsi="Times New Roman" w:cs="Times New Roman"/>
          <w:sz w:val="24"/>
          <w:szCs w:val="24"/>
        </w:rPr>
        <w:t>10 Pro</w:t>
      </w:r>
      <w:r w:rsidRPr="00B51E34">
        <w:rPr>
          <w:rFonts w:ascii="Times New Roman" w:hAnsi="Times New Roman" w:cs="Times New Roman"/>
          <w:sz w:val="24"/>
          <w:szCs w:val="24"/>
        </w:rPr>
        <w:t>.</w:t>
      </w:r>
    </w:p>
    <w:sectPr w:rsidR="007356C1" w:rsidRPr="007356C1" w:rsidSect="00A1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D2"/>
    <w:rsid w:val="001035E9"/>
    <w:rsid w:val="00266B18"/>
    <w:rsid w:val="007227D2"/>
    <w:rsid w:val="007356C1"/>
    <w:rsid w:val="00937B6E"/>
    <w:rsid w:val="00A10010"/>
    <w:rsid w:val="00B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7068"/>
  <w15:chartTrackingRefBased/>
  <w15:docId w15:val="{6B3622D3-4DF0-4544-ABE4-81B8E6AE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hyperlink" Target="mailto:trine.edwin@aldringoghelse.no" TargetMode="External"/><Relationship Id="rId4" Type="http://schemas.openxmlformats.org/officeDocument/2006/relationships/hyperlink" Target="mailto:trine.holt.edwi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Holt Edwin</dc:creator>
  <cp:keywords/>
  <dc:description/>
  <cp:lastModifiedBy>Trine Holt Edwin</cp:lastModifiedBy>
  <cp:revision>5</cp:revision>
  <dcterms:created xsi:type="dcterms:W3CDTF">2020-03-06T12:43:00Z</dcterms:created>
  <dcterms:modified xsi:type="dcterms:W3CDTF">2020-07-05T17:40:00Z</dcterms:modified>
</cp:coreProperties>
</file>